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9581" w14:textId="77777777" w:rsidR="009B774C" w:rsidRDefault="00D932C9">
      <w:pPr>
        <w:jc w:val="center"/>
        <w:rPr>
          <w:b/>
        </w:rPr>
      </w:pPr>
      <w:r>
        <w:rPr>
          <w:b/>
          <w:lang w:eastAsia="lt-LT"/>
        </w:rPr>
        <w:pict w14:anchorId="5C48959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MINISTRAS</w:t>
      </w:r>
    </w:p>
    <w:p w14:paraId="5C489582" w14:textId="77777777" w:rsidR="009B774C" w:rsidRDefault="009B774C">
      <w:pPr>
        <w:jc w:val="center"/>
      </w:pPr>
    </w:p>
    <w:p w14:paraId="5C489583" w14:textId="77777777" w:rsidR="009B774C" w:rsidRDefault="00D932C9">
      <w:pPr>
        <w:jc w:val="center"/>
        <w:rPr>
          <w:b/>
        </w:rPr>
      </w:pPr>
      <w:r>
        <w:rPr>
          <w:b/>
        </w:rPr>
        <w:t>Į S A K Y M A S</w:t>
      </w:r>
    </w:p>
    <w:p w14:paraId="5C489584" w14:textId="77777777" w:rsidR="009B774C" w:rsidRDefault="00D932C9">
      <w:pPr>
        <w:jc w:val="center"/>
        <w:rPr>
          <w:b/>
        </w:rPr>
      </w:pPr>
      <w:r>
        <w:rPr>
          <w:b/>
        </w:rPr>
        <w:t>DĖL LIETUVOS RESPUBLIKOS SVEIKATOS APSAUGOS MINISTRAS 2000 M. GEGUŽĖS 31 D. ĮSAKYMO NR. 301 „DĖL PROFILAKTINIŲ SVEIKATOS TIKRINIMŲ SVEIKATOS PRIEŽIŪROS ĮS</w:t>
      </w:r>
      <w:r>
        <w:rPr>
          <w:b/>
        </w:rPr>
        <w:t>TAIGOSE“ PAKEITIMO</w:t>
      </w:r>
    </w:p>
    <w:p w14:paraId="5C489585" w14:textId="77777777" w:rsidR="009B774C" w:rsidRDefault="009B774C">
      <w:pPr>
        <w:jc w:val="center"/>
      </w:pPr>
    </w:p>
    <w:p w14:paraId="5C489586" w14:textId="77777777" w:rsidR="009B774C" w:rsidRDefault="00D932C9">
      <w:pPr>
        <w:jc w:val="center"/>
      </w:pPr>
      <w:r>
        <w:t>2006 m. balandžio 27 d. Nr. V-323</w:t>
      </w:r>
    </w:p>
    <w:p w14:paraId="5C489587" w14:textId="77777777" w:rsidR="009B774C" w:rsidRDefault="00D932C9">
      <w:pPr>
        <w:jc w:val="center"/>
      </w:pPr>
      <w:r>
        <w:t>Vilnius</w:t>
      </w:r>
    </w:p>
    <w:p w14:paraId="5C489588" w14:textId="77777777" w:rsidR="009B774C" w:rsidRDefault="009B774C">
      <w:pPr>
        <w:ind w:firstLine="709"/>
        <w:jc w:val="both"/>
      </w:pPr>
    </w:p>
    <w:p w14:paraId="18DDBFE7" w14:textId="77777777" w:rsidR="00D932C9" w:rsidRDefault="00D932C9">
      <w:pPr>
        <w:ind w:firstLine="709"/>
        <w:jc w:val="both"/>
      </w:pPr>
    </w:p>
    <w:p w14:paraId="5C489589" w14:textId="77777777" w:rsidR="009B774C" w:rsidRDefault="00D932C9">
      <w:pPr>
        <w:widowControl w:val="0"/>
        <w:shd w:val="clear" w:color="auto" w:fill="FFFFFF"/>
        <w:ind w:firstLine="709"/>
        <w:jc w:val="both"/>
      </w:pPr>
      <w: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u w:val="single"/>
          </w:rPr>
          <w:t>55-1287</w:t>
        </w:r>
      </w:hyperlink>
      <w: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123-5512</w:t>
        </w:r>
      </w:hyperlink>
      <w:r>
        <w:t>) 9 straipsnio 6 dalimi ir 25 straipsnio 1 dalimi bei atsižvelgdamas į Privalomojo sveikatos draudimo tarybos 2006 m. balandžio 21 d. nutarimą Nr. 4/1 „Dėl III medicinos darbuotojų da</w:t>
      </w:r>
      <w:r>
        <w:t>rbo užmokesčio didinimo etapo prioritetų ir sveikatos priežiūros paslaugų bazinių kainų indeksavimo“:</w:t>
      </w:r>
    </w:p>
    <w:p w14:paraId="5C48958A" w14:textId="77777777" w:rsidR="009B774C" w:rsidRDefault="00D932C9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Profilaktinių sveikatos tikrinimų kainas, patvirtintas Lietuvos Respublikos sveikatos apsaugos ministro 2000 m. gegužės 31d. įsakymu Nr. 3</w:t>
      </w:r>
      <w:r>
        <w:t xml:space="preserve">01 „Dėl profilaktinių sveikatos tikrinimų sveikatos priežiūros įstaigose“ (Žin., 2000, Nr. </w:t>
      </w:r>
      <w:hyperlink r:id="rId12" w:tgtFrame="_blank" w:history="1">
        <w:r>
          <w:rPr>
            <w:color w:val="0000FF" w:themeColor="hyperlink"/>
            <w:u w:val="single"/>
          </w:rPr>
          <w:t>47-1365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52-1509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76-2321</w:t>
        </w:r>
      </w:hyperlink>
      <w:r>
        <w:t xml:space="preserve">; 2005, Nr. </w:t>
      </w:r>
      <w:hyperlink r:id="rId15" w:tgtFrame="_blank" w:history="1">
        <w:r>
          <w:rPr>
            <w:color w:val="0000FF" w:themeColor="hyperlink"/>
            <w:u w:val="single"/>
          </w:rPr>
          <w:t>55-1896</w:t>
        </w:r>
      </w:hyperlink>
      <w: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128-4637</w:t>
        </w:r>
      </w:hyperlink>
      <w:r>
        <w:t>), ir įrašau II lentelės „Profilaktinių sveikatos tikrinimų, apmokamų iš Privalomojo sveikatos draudimo fondo biudžeto, kainos“ stulpelyje „Kaina (balais)“ vietoj skaičiaus „14,7“ skaičių „17,0“.</w:t>
      </w:r>
    </w:p>
    <w:p w14:paraId="5C48958B" w14:textId="77777777" w:rsidR="009B774C" w:rsidRDefault="00D932C9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Nustatau</w:t>
      </w:r>
      <w:r>
        <w:t>, kad</w:t>
      </w:r>
      <w:r>
        <w:t xml:space="preserve"> šis įsakymas įsigalioja nuo 2006 m. gegužės 1 dienos.</w:t>
      </w:r>
    </w:p>
    <w:p w14:paraId="5C48958E" w14:textId="62D1C459" w:rsidR="009B774C" w:rsidRDefault="00D932C9" w:rsidP="00D932C9">
      <w:pPr>
        <w:widowControl w:val="0"/>
        <w:shd w:val="clear" w:color="auto" w:fill="FFFFFF"/>
        <w:ind w:firstLine="709"/>
        <w:jc w:val="both"/>
      </w:pPr>
      <w:r>
        <w:t>3</w:t>
      </w:r>
      <w:r>
        <w:t xml:space="preserve">. </w:t>
      </w:r>
      <w:r>
        <w:rPr>
          <w:spacing w:val="60"/>
        </w:rPr>
        <w:t>Pavedu</w:t>
      </w:r>
      <w:r>
        <w:t xml:space="preserve"> įsakymo vykdymo kontrolę ministerijos sekretoriui pagal administravimo sritį.</w:t>
      </w:r>
    </w:p>
    <w:p w14:paraId="162FD4BB" w14:textId="77777777" w:rsidR="00D932C9" w:rsidRDefault="00D932C9">
      <w:pPr>
        <w:tabs>
          <w:tab w:val="right" w:pos="9639"/>
        </w:tabs>
      </w:pPr>
    </w:p>
    <w:p w14:paraId="6BCB32AD" w14:textId="77777777" w:rsidR="00D932C9" w:rsidRDefault="00D932C9">
      <w:pPr>
        <w:tabs>
          <w:tab w:val="right" w:pos="9639"/>
        </w:tabs>
      </w:pPr>
    </w:p>
    <w:p w14:paraId="6D6405D0" w14:textId="77777777" w:rsidR="00D932C9" w:rsidRDefault="00D932C9">
      <w:pPr>
        <w:tabs>
          <w:tab w:val="right" w:pos="9639"/>
        </w:tabs>
      </w:pPr>
    </w:p>
    <w:p w14:paraId="5C489591" w14:textId="313FFD37" w:rsidR="009B774C" w:rsidRDefault="00D932C9" w:rsidP="00D932C9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bookmarkStart w:id="0" w:name="_GoBack" w:displacedByCustomXml="next"/>
    <w:bookmarkEnd w:id="0" w:displacedByCustomXml="next"/>
    <w:sectPr w:rsidR="009B77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9595" w14:textId="77777777" w:rsidR="009B774C" w:rsidRDefault="00D932C9">
      <w:r>
        <w:separator/>
      </w:r>
    </w:p>
  </w:endnote>
  <w:endnote w:type="continuationSeparator" w:id="0">
    <w:p w14:paraId="5C489596" w14:textId="77777777" w:rsidR="009B774C" w:rsidRDefault="00D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959B" w14:textId="77777777" w:rsidR="009B774C" w:rsidRDefault="009B774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959C" w14:textId="77777777" w:rsidR="009B774C" w:rsidRDefault="009B774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959E" w14:textId="77777777" w:rsidR="009B774C" w:rsidRDefault="009B774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9593" w14:textId="77777777" w:rsidR="009B774C" w:rsidRDefault="00D932C9">
      <w:r>
        <w:separator/>
      </w:r>
    </w:p>
  </w:footnote>
  <w:footnote w:type="continuationSeparator" w:id="0">
    <w:p w14:paraId="5C489594" w14:textId="77777777" w:rsidR="009B774C" w:rsidRDefault="00D9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9597" w14:textId="77777777" w:rsidR="009B774C" w:rsidRDefault="00D932C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C489598" w14:textId="77777777" w:rsidR="009B774C" w:rsidRDefault="009B774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9599" w14:textId="77777777" w:rsidR="009B774C" w:rsidRDefault="00D932C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C48959A" w14:textId="77777777" w:rsidR="009B774C" w:rsidRDefault="009B774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959D" w14:textId="77777777" w:rsidR="009B774C" w:rsidRDefault="009B774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A"/>
    <w:rsid w:val="009B774C"/>
    <w:rsid w:val="00BC75AA"/>
    <w:rsid w:val="00D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489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DC61D74561C5"/>
  <Relationship Id="rId13" Type="http://schemas.openxmlformats.org/officeDocument/2006/relationships/hyperlink" TargetMode="External" Target="https://www.e-tar.lt/portal/lt/legalAct/TAR.C8AAE31A7848"/>
  <Relationship Id="rId14" Type="http://schemas.openxmlformats.org/officeDocument/2006/relationships/hyperlink" TargetMode="External" Target="https://www.e-tar.lt/portal/lt/legalAct/TAR.1F395552AED3"/>
  <Relationship Id="rId15" Type="http://schemas.openxmlformats.org/officeDocument/2006/relationships/hyperlink" TargetMode="External" Target="https://www.e-tar.lt/portal/lt/legalAct/TAR.13668E5C8160"/>
  <Relationship Id="rId16" Type="http://schemas.openxmlformats.org/officeDocument/2006/relationships/hyperlink" TargetMode="External" Target="https://www.e-tar.lt/portal/lt/legalAct/TAR.9A2A80746DED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712</Characters>
  <Application>Microsoft Office Word</Application>
  <DocSecurity>0</DocSecurity>
  <Lines>5</Lines>
  <Paragraphs>3</Paragraphs>
  <ScaleCrop>false</ScaleCrop>
  <Company>TIC</Company>
  <LinksUpToDate>false</LinksUpToDate>
  <CharactersWithSpaces>1958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2015-09-19T23:28:00Z</dcterms:created>
  <dc:creator>Rima Semenčiukienė</dc:creator>
  <lastModifiedBy>PETRAUSKAITĖ Girmantė</lastModifiedBy>
  <dcterms:modified xsi:type="dcterms:W3CDTF">2016-05-04T11:36:00Z</dcterms:modified>
  <revision>3</revision>
  <dc:title>LIETUVOS RESPUBLIKOS SVEIKATOS APSAUGOS MINISTRAS</dc:title>
</coreProperties>
</file>