
<file path=[Content_Types].xml><?xml version="1.0" encoding="utf-8"?>
<Types xmlns="http://schemas.openxmlformats.org/package/2006/content-types">
  <Default Extension="bin" ContentType="application/vnd.ms-office.activeX"/>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activeX/activeX1.xml" ContentType="application/vnd.ms-office.activeX+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005298" w14:textId="77777777" w:rsidR="00536D64" w:rsidRDefault="00024DF0">
      <w:pPr>
        <w:widowControl w:val="0"/>
        <w:shd w:val="clear" w:color="auto" w:fill="FFFFFF"/>
        <w:jc w:val="center"/>
        <w:rPr>
          <w:color w:val="000000"/>
        </w:rPr>
      </w:pPr>
      <w:r>
        <w:rPr>
          <w:color w:val="000000"/>
          <w:lang w:eastAsia="lt-LT"/>
        </w:rPr>
        <w:pict w14:anchorId="64006900">
          <v:shapetype id="_x0000_t201" coordsize="21600,21600" o:spt="201" path="m,l,21600r21600,l21600,xe">
            <v:stroke joinstyle="miter"/>
            <v:path shadowok="f" o:extrusionok="f" strokeok="f" fillok="f" o:connecttype="rect"/>
            <o:lock v:ext="edit" shapetype="t"/>
          </v:shapetype>
          <v:shape id="_x0000_s1686" type="#_x0000_t201" style="position:absolute;left:0;text-align:left;margin-left:0;margin-top:0;width:.75pt;height:.75pt;z-index:251658752;visibility:hidden;mso-position-horizontal-relative:text;mso-position-vertical-relative:text" stroked="f">
            <v:imagedata r:id="rId8" o:title=""/>
          </v:shape>
          <w:control r:id="rId9" w:name="Control 662" w:shapeid="_x0000_s1686"/>
        </w:pict>
      </w:r>
      <w:r w:rsidR="001E0D57">
        <w:rPr>
          <w:color w:val="000000"/>
        </w:rPr>
        <w:t>LIETUVOS RESPUBLIKOS APLINKOS MINISTRO</w:t>
      </w:r>
    </w:p>
    <w:p w14:paraId="64005299" w14:textId="77777777" w:rsidR="00536D64" w:rsidRDefault="00536D64">
      <w:pPr>
        <w:widowControl w:val="0"/>
        <w:shd w:val="clear" w:color="auto" w:fill="FFFFFF"/>
        <w:jc w:val="center"/>
        <w:rPr>
          <w:color w:val="000000"/>
        </w:rPr>
      </w:pPr>
    </w:p>
    <w:p w14:paraId="6400529A" w14:textId="77777777" w:rsidR="00536D64" w:rsidRDefault="001E0D57">
      <w:pPr>
        <w:widowControl w:val="0"/>
        <w:shd w:val="clear" w:color="auto" w:fill="FFFFFF"/>
        <w:jc w:val="center"/>
        <w:rPr>
          <w:color w:val="000000"/>
          <w:spacing w:val="60"/>
        </w:rPr>
      </w:pPr>
      <w:r>
        <w:rPr>
          <w:color w:val="000000"/>
          <w:spacing w:val="60"/>
        </w:rPr>
        <w:t>ĮSAKYMAS</w:t>
      </w:r>
    </w:p>
    <w:p w14:paraId="6400529B" w14:textId="77777777" w:rsidR="00536D64" w:rsidRDefault="001E0D57">
      <w:pPr>
        <w:widowControl w:val="0"/>
        <w:shd w:val="clear" w:color="auto" w:fill="FFFFFF"/>
        <w:jc w:val="center"/>
        <w:rPr>
          <w:b/>
          <w:bCs/>
          <w:color w:val="000000"/>
        </w:rPr>
      </w:pPr>
      <w:r>
        <w:rPr>
          <w:b/>
          <w:bCs/>
          <w:color w:val="000000"/>
        </w:rPr>
        <w:t>DĖL LIETUVOS RESPUBLIKOS APLINKOS MINISTRO 2005 M. SAUSIO 26 D. ĮSAKYMO NR. D1-44 „DĖL STATYBOS TECHNINIO REGLAMENTO STR 2.05.05:2005 „BETONINIŲ IR GELŽBETONINIŲ KONSTRUKCIJŲ PROJEKTAVIMAS“ PATVIRTINIMO“ PAKEITIMO</w:t>
      </w:r>
    </w:p>
    <w:p w14:paraId="6400529C" w14:textId="77777777" w:rsidR="00536D64" w:rsidRDefault="00536D64">
      <w:pPr>
        <w:widowControl w:val="0"/>
        <w:shd w:val="clear" w:color="auto" w:fill="FFFFFF"/>
        <w:jc w:val="center"/>
        <w:rPr>
          <w:color w:val="000000"/>
        </w:rPr>
      </w:pPr>
    </w:p>
    <w:p w14:paraId="6400529D" w14:textId="77777777" w:rsidR="00536D64" w:rsidRDefault="001E0D57">
      <w:pPr>
        <w:widowControl w:val="0"/>
        <w:shd w:val="clear" w:color="auto" w:fill="FFFFFF"/>
        <w:jc w:val="center"/>
        <w:rPr>
          <w:color w:val="000000"/>
        </w:rPr>
      </w:pPr>
      <w:r>
        <w:rPr>
          <w:color w:val="000000"/>
        </w:rPr>
        <w:t xml:space="preserve">2006 m. vasario 21 d. Nr. D1-92 </w:t>
      </w:r>
    </w:p>
    <w:p w14:paraId="6400529E" w14:textId="77777777" w:rsidR="00536D64" w:rsidRDefault="001E0D57">
      <w:pPr>
        <w:widowControl w:val="0"/>
        <w:shd w:val="clear" w:color="auto" w:fill="FFFFFF"/>
        <w:jc w:val="center"/>
        <w:rPr>
          <w:color w:val="000000"/>
        </w:rPr>
      </w:pPr>
      <w:r>
        <w:rPr>
          <w:color w:val="000000"/>
        </w:rPr>
        <w:t>Vilnius</w:t>
      </w:r>
    </w:p>
    <w:p w14:paraId="6400529F" w14:textId="77777777" w:rsidR="00536D64" w:rsidRDefault="00536D64">
      <w:pPr>
        <w:rPr>
          <w:color w:val="000000"/>
        </w:rPr>
      </w:pPr>
    </w:p>
    <w:p w14:paraId="640052A0" w14:textId="77777777" w:rsidR="00536D64" w:rsidRDefault="001E0D57">
      <w:pPr>
        <w:widowControl w:val="0"/>
        <w:shd w:val="clear" w:color="auto" w:fill="FFFFFF"/>
        <w:ind w:firstLine="567"/>
        <w:jc w:val="both"/>
        <w:rPr>
          <w:color w:val="000000"/>
        </w:rPr>
      </w:pPr>
      <w:r>
        <w:rPr>
          <w:color w:val="000000"/>
        </w:rPr>
        <w:t xml:space="preserve">Vadovaudamasis Lietuvos Respublikos statybos įstatymo (Žin., 1996, Nr. </w:t>
      </w:r>
      <w:hyperlink r:id="rId10" w:tgtFrame="_blank" w:history="1">
        <w:r>
          <w:rPr>
            <w:color w:val="0000FF" w:themeColor="hyperlink"/>
            <w:u w:val="single"/>
          </w:rPr>
          <w:t>32-788</w:t>
        </w:r>
      </w:hyperlink>
      <w:r>
        <w:rPr>
          <w:color w:val="000000"/>
        </w:rPr>
        <w:t xml:space="preserve">; 2001, Nr. 101-3579; 2004, Nr. </w:t>
      </w:r>
      <w:hyperlink r:id="rId11" w:tgtFrame="_blank" w:history="1">
        <w:r>
          <w:rPr>
            <w:color w:val="0000FF" w:themeColor="hyperlink"/>
            <w:u w:val="single"/>
          </w:rPr>
          <w:t>73-2545</w:t>
        </w:r>
      </w:hyperlink>
      <w:r>
        <w:rPr>
          <w:color w:val="000000"/>
        </w:rPr>
        <w:t xml:space="preserve">) 8 straipsnio 5 dalimi ir Lietuvos Respublikos Vyriausybės 2002 m. vasario 26 d. nutarimo Nr. 280 „Dėl Lietuvos Respublikos statybos įstatymo įgyvendinimo“ (Žin., 2002, Nr. </w:t>
      </w:r>
      <w:hyperlink r:id="rId12" w:tgtFrame="_blank" w:history="1">
        <w:r>
          <w:rPr>
            <w:color w:val="0000FF" w:themeColor="hyperlink"/>
            <w:u w:val="single"/>
          </w:rPr>
          <w:t>22-819</w:t>
        </w:r>
      </w:hyperlink>
      <w:r>
        <w:rPr>
          <w:color w:val="000000"/>
        </w:rPr>
        <w:t>) 1.2 punktu,</w:t>
      </w:r>
    </w:p>
    <w:p w14:paraId="640052A1" w14:textId="77777777" w:rsidR="00536D64" w:rsidRDefault="001E0D57">
      <w:pPr>
        <w:widowControl w:val="0"/>
        <w:shd w:val="clear" w:color="auto" w:fill="FFFFFF"/>
        <w:ind w:firstLine="567"/>
        <w:jc w:val="both"/>
        <w:rPr>
          <w:color w:val="000000"/>
        </w:rPr>
      </w:pPr>
      <w:r>
        <w:rPr>
          <w:color w:val="000000"/>
          <w:spacing w:val="60"/>
        </w:rPr>
        <w:t>Pakeiči</w:t>
      </w:r>
      <w:r>
        <w:rPr>
          <w:color w:val="000000"/>
        </w:rPr>
        <w:t xml:space="preserve">u statybos techninį reglamentą STR 2.05.05:2005 „Betoninių ir gelžbetoninių konstrukcijų projektavimas“ (toliau – Reglamentas), patvirtintą Lietuvos Respublikos aplinkos ministro 2005 m. sausio 26 d. įsakymu Nr. D1-44 „Dėl statybos techninio reglamento STR 2.05.05:2005 „Betoninių ir gelžbetoninių konstrukcijų projektavimas“ patvirtinimo“ (Žin., 2005, Nr. </w:t>
      </w:r>
      <w:hyperlink r:id="rId13" w:tgtFrame="_blank" w:history="1">
        <w:r>
          <w:rPr>
            <w:color w:val="0000FF" w:themeColor="hyperlink"/>
            <w:u w:val="single"/>
          </w:rPr>
          <w:t>17-550</w:t>
        </w:r>
      </w:hyperlink>
      <w:r>
        <w:rPr>
          <w:color w:val="000000"/>
        </w:rPr>
        <w:t xml:space="preserve">, Nr. </w:t>
      </w:r>
      <w:hyperlink r:id="rId14" w:tgtFrame="_blank" w:history="1">
        <w:r>
          <w:rPr>
            <w:color w:val="0000FF" w:themeColor="hyperlink"/>
            <w:u w:val="single"/>
          </w:rPr>
          <w:t>98-3711</w:t>
        </w:r>
      </w:hyperlink>
      <w:r>
        <w:rPr>
          <w:color w:val="000000"/>
        </w:rPr>
        <w:t>):</w:t>
      </w:r>
    </w:p>
    <w:p w14:paraId="640052A2" w14:textId="77777777" w:rsidR="00536D64" w:rsidRDefault="00024DF0">
      <w:pPr>
        <w:widowControl w:val="0"/>
        <w:shd w:val="clear" w:color="auto" w:fill="FFFFFF"/>
        <w:ind w:firstLine="567"/>
        <w:jc w:val="both"/>
        <w:rPr>
          <w:color w:val="000000"/>
        </w:rPr>
      </w:pPr>
    </w:p>
    <w:p w14:paraId="640052A3" w14:textId="77777777" w:rsidR="00536D64" w:rsidRDefault="00024DF0">
      <w:pPr>
        <w:widowControl w:val="0"/>
        <w:shd w:val="clear" w:color="auto" w:fill="FFFFFF"/>
        <w:ind w:firstLine="567"/>
        <w:jc w:val="both"/>
        <w:rPr>
          <w:color w:val="000000"/>
        </w:rPr>
      </w:pPr>
      <w:r w:rsidR="001E0D57">
        <w:rPr>
          <w:color w:val="000000"/>
        </w:rPr>
        <w:t>1</w:t>
      </w:r>
      <w:r w:rsidR="001E0D57">
        <w:rPr>
          <w:color w:val="000000"/>
        </w:rPr>
        <w:t>. Išdėstau Reglamento 45 punkto (7.9) formulę taip:</w:t>
      </w:r>
    </w:p>
    <w:p w14:paraId="640052A4" w14:textId="77777777" w:rsidR="00536D64" w:rsidRDefault="00536D64">
      <w:pPr>
        <w:widowControl w:val="0"/>
        <w:shd w:val="clear" w:color="auto" w:fill="FFFFFF"/>
        <w:ind w:firstLine="567"/>
        <w:jc w:val="both"/>
        <w:rPr>
          <w:color w:val="000000"/>
        </w:rPr>
      </w:pPr>
    </w:p>
    <w:p w14:paraId="640052A5" w14:textId="77777777" w:rsidR="00536D64" w:rsidRDefault="00536D64">
      <w:pPr>
        <w:ind w:firstLine="567"/>
        <w:jc w:val="both"/>
        <w:rPr>
          <w:color w:val="000000"/>
        </w:rPr>
      </w:pPr>
    </w:p>
    <w:p w14:paraId="640052A6" w14:textId="77777777" w:rsidR="00536D64" w:rsidRDefault="00536D64">
      <w:pPr>
        <w:ind w:firstLine="567"/>
        <w:jc w:val="both"/>
        <w:rPr>
          <w:color w:val="000000"/>
        </w:rPr>
      </w:pPr>
    </w:p>
    <w:p w14:paraId="640052A7" w14:textId="77777777" w:rsidR="00536D64" w:rsidRDefault="001E0D57">
      <w:pPr>
        <w:tabs>
          <w:tab w:val="right" w:pos="7938"/>
        </w:tabs>
        <w:ind w:firstLine="567"/>
        <w:jc w:val="both"/>
        <w:rPr>
          <w:color w:val="000000"/>
        </w:rPr>
      </w:pPr>
      <w:r>
        <w:rPr>
          <w:color w:val="000000"/>
        </w:rPr>
        <w:t>„</w:t>
      </w:r>
      <w:r>
        <w:rPr>
          <w:noProof/>
          <w:color w:val="000000"/>
          <w:position w:val="-32"/>
          <w:lang w:eastAsia="lt-LT"/>
        </w:rPr>
        <w:drawing>
          <wp:inline distT="0" distB="0" distL="0" distR="0" wp14:anchorId="64006901" wp14:editId="64006902">
            <wp:extent cx="1600200" cy="48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485775"/>
                    </a:xfrm>
                    <a:prstGeom prst="rect">
                      <a:avLst/>
                    </a:prstGeom>
                    <a:noFill/>
                    <a:ln>
                      <a:noFill/>
                    </a:ln>
                  </pic:spPr>
                </pic:pic>
              </a:graphicData>
            </a:graphic>
          </wp:inline>
        </w:drawing>
      </w:r>
      <w:r>
        <w:rPr>
          <w:color w:val="000000"/>
        </w:rPr>
        <w:t>,</w:t>
      </w:r>
      <w:r>
        <w:rPr>
          <w:color w:val="000000"/>
        </w:rPr>
        <w:tab/>
      </w:r>
      <w:r>
        <w:rPr>
          <w:bCs/>
          <w:color w:val="000000"/>
        </w:rPr>
        <w:t>(7.9)“.</w:t>
      </w:r>
    </w:p>
    <w:p w14:paraId="640052A8" w14:textId="77777777" w:rsidR="00536D64" w:rsidRDefault="00536D64">
      <w:pPr>
        <w:tabs>
          <w:tab w:val="right" w:pos="7938"/>
        </w:tabs>
        <w:ind w:firstLine="567"/>
        <w:jc w:val="both"/>
        <w:rPr>
          <w:color w:val="000000"/>
        </w:rPr>
      </w:pPr>
    </w:p>
    <w:p w14:paraId="640052A9" w14:textId="77777777" w:rsidR="00536D64" w:rsidRDefault="00536D64">
      <w:pPr>
        <w:ind w:firstLine="567"/>
        <w:jc w:val="both"/>
        <w:rPr>
          <w:color w:val="000000"/>
        </w:rPr>
      </w:pPr>
    </w:p>
    <w:p w14:paraId="640052AA" w14:textId="77777777" w:rsidR="00536D64" w:rsidRDefault="00024DF0">
      <w:pPr>
        <w:ind w:firstLine="567"/>
        <w:jc w:val="both"/>
        <w:rPr>
          <w:color w:val="000000"/>
        </w:rPr>
      </w:pPr>
    </w:p>
    <w:p w14:paraId="640052AB" w14:textId="77777777" w:rsidR="00536D64" w:rsidRDefault="00024DF0">
      <w:pPr>
        <w:widowControl w:val="0"/>
        <w:shd w:val="clear" w:color="auto" w:fill="FFFFFF"/>
        <w:ind w:firstLine="567"/>
        <w:jc w:val="both"/>
        <w:rPr>
          <w:color w:val="000000"/>
        </w:rPr>
      </w:pPr>
      <w:r w:rsidR="001E0D57">
        <w:rPr>
          <w:color w:val="000000"/>
        </w:rPr>
        <w:t>2</w:t>
      </w:r>
      <w:r w:rsidR="001E0D57">
        <w:rPr>
          <w:color w:val="000000"/>
        </w:rPr>
        <w:t>. Išdėstau Reglamento 54 punktą taip:</w:t>
      </w:r>
    </w:p>
    <w:p w14:paraId="640052AC" w14:textId="77777777" w:rsidR="00536D64" w:rsidRDefault="00536D64">
      <w:pPr>
        <w:widowControl w:val="0"/>
        <w:shd w:val="clear" w:color="auto" w:fill="FFFFFF"/>
        <w:ind w:firstLine="567"/>
        <w:jc w:val="both"/>
        <w:rPr>
          <w:color w:val="000000"/>
        </w:rPr>
      </w:pPr>
    </w:p>
    <w:p w14:paraId="640052AD" w14:textId="77777777" w:rsidR="00536D64" w:rsidRDefault="001E0D57">
      <w:pPr>
        <w:widowControl w:val="0"/>
        <w:shd w:val="clear" w:color="auto" w:fill="FFFFFF"/>
        <w:ind w:firstLine="567"/>
        <w:jc w:val="both"/>
        <w:rPr>
          <w:color w:val="000000"/>
        </w:rPr>
      </w:pPr>
      <w:r>
        <w:rPr>
          <w:color w:val="000000"/>
        </w:rPr>
        <w:t>„</w:t>
      </w:r>
      <w:r>
        <w:rPr>
          <w:color w:val="000000"/>
        </w:rPr>
        <w:t>54</w:t>
      </w:r>
      <w:r>
        <w:rPr>
          <w:color w:val="000000"/>
        </w:rPr>
        <w:t>. Vielų ir strypų tamprumo modulio vidutinė reikšmė yra 205·10 MPa. Tikroji reikšmė gali kisti nuo 195·10</w:t>
      </w:r>
      <w:r>
        <w:rPr>
          <w:color w:val="000000"/>
          <w:vertAlign w:val="superscript"/>
        </w:rPr>
        <w:t>3</w:t>
      </w:r>
      <w:r>
        <w:rPr>
          <w:color w:val="000000"/>
        </w:rPr>
        <w:t xml:space="preserve"> iki 210·10</w:t>
      </w:r>
      <w:r>
        <w:rPr>
          <w:color w:val="000000"/>
          <w:vertAlign w:val="superscript"/>
        </w:rPr>
        <w:t>3</w:t>
      </w:r>
      <w:r>
        <w:rPr>
          <w:color w:val="000000"/>
        </w:rPr>
        <w:t xml:space="preserve"> MPa ir priklauso nuo gamybos proceso.</w:t>
      </w:r>
    </w:p>
    <w:p w14:paraId="640052AE" w14:textId="77777777" w:rsidR="00536D64" w:rsidRDefault="00536D64">
      <w:pPr>
        <w:widowControl w:val="0"/>
        <w:shd w:val="clear" w:color="auto" w:fill="FFFFFF"/>
        <w:ind w:firstLine="567"/>
        <w:jc w:val="both"/>
        <w:rPr>
          <w:color w:val="000000"/>
        </w:rPr>
      </w:pPr>
    </w:p>
    <w:p w14:paraId="640052AF" w14:textId="77777777" w:rsidR="00536D64" w:rsidRDefault="001E0D57">
      <w:pPr>
        <w:widowControl w:val="0"/>
        <w:shd w:val="clear" w:color="auto" w:fill="FFFFFF"/>
        <w:ind w:firstLine="567"/>
        <w:jc w:val="both"/>
        <w:rPr>
          <w:color w:val="000000"/>
        </w:rPr>
      </w:pPr>
      <w:r>
        <w:rPr>
          <w:color w:val="000000"/>
        </w:rPr>
        <w:t>Lynų tamprumo modulis 190·10</w:t>
      </w:r>
      <w:r>
        <w:rPr>
          <w:color w:val="000000"/>
          <w:vertAlign w:val="superscript"/>
        </w:rPr>
        <w:t>3</w:t>
      </w:r>
      <w:r>
        <w:rPr>
          <w:color w:val="000000"/>
        </w:rPr>
        <w:t xml:space="preserve"> kN/mm</w:t>
      </w:r>
      <w:r>
        <w:rPr>
          <w:color w:val="000000"/>
          <w:vertAlign w:val="superscript"/>
        </w:rPr>
        <w:t>2</w:t>
      </w:r>
      <w:r>
        <w:rPr>
          <w:color w:val="000000"/>
        </w:rPr>
        <w:t>. Tikroji reikšmė kinta nuo 175·10</w:t>
      </w:r>
      <w:r>
        <w:rPr>
          <w:color w:val="000000"/>
          <w:vertAlign w:val="superscript"/>
        </w:rPr>
        <w:t>3</w:t>
      </w:r>
      <w:r>
        <w:rPr>
          <w:color w:val="000000"/>
        </w:rPr>
        <w:t xml:space="preserve"> iki 195·10</w:t>
      </w:r>
      <w:r>
        <w:rPr>
          <w:color w:val="000000"/>
          <w:vertAlign w:val="superscript"/>
        </w:rPr>
        <w:t xml:space="preserve">3 </w:t>
      </w:r>
      <w:r>
        <w:rPr>
          <w:color w:val="000000"/>
        </w:rPr>
        <w:t>kN/mm</w:t>
      </w:r>
      <w:r>
        <w:rPr>
          <w:color w:val="000000"/>
          <w:vertAlign w:val="superscript"/>
        </w:rPr>
        <w:t>2</w:t>
      </w:r>
      <w:r>
        <w:rPr>
          <w:color w:val="000000"/>
        </w:rPr>
        <w:t xml:space="preserve"> ir priklauso nuo gamybos proceso. Sertifikatuose turi būti nurodoma tamprumo modulio reikšmė.“.</w:t>
      </w:r>
    </w:p>
    <w:p w14:paraId="640052B0" w14:textId="77777777" w:rsidR="00536D64" w:rsidRDefault="00024DF0">
      <w:pPr>
        <w:widowControl w:val="0"/>
        <w:shd w:val="clear" w:color="auto" w:fill="FFFFFF"/>
        <w:ind w:firstLine="567"/>
        <w:jc w:val="both"/>
        <w:rPr>
          <w:color w:val="000000"/>
        </w:rPr>
      </w:pPr>
    </w:p>
    <w:p w14:paraId="640052B1" w14:textId="77777777" w:rsidR="00536D64" w:rsidRDefault="00024DF0">
      <w:pPr>
        <w:widowControl w:val="0"/>
        <w:shd w:val="clear" w:color="auto" w:fill="FFFFFF"/>
        <w:ind w:firstLine="567"/>
        <w:jc w:val="both"/>
        <w:rPr>
          <w:color w:val="000000"/>
        </w:rPr>
      </w:pPr>
      <w:r w:rsidR="001E0D57">
        <w:rPr>
          <w:color w:val="000000"/>
        </w:rPr>
        <w:t>3</w:t>
      </w:r>
      <w:r w:rsidR="001E0D57">
        <w:rPr>
          <w:color w:val="000000"/>
        </w:rPr>
        <w:t>. Išdėstau Reglamento 9 lentelės 6, 9, 10 ir 11 punktus taip:</w:t>
      </w:r>
    </w:p>
    <w:p w14:paraId="640052B2" w14:textId="77777777" w:rsidR="00536D64" w:rsidRDefault="00536D64">
      <w:pPr>
        <w:widowControl w:val="0"/>
        <w:shd w:val="clear" w:color="auto" w:fill="FFFFFF"/>
        <w:ind w:firstLine="567"/>
        <w:jc w:val="both"/>
        <w:rPr>
          <w:color w:val="000000"/>
        </w:rPr>
      </w:pPr>
    </w:p>
    <w:p w14:paraId="640052B3" w14:textId="77777777" w:rsidR="00536D64" w:rsidRDefault="001E0D57">
      <w:pPr>
        <w:ind w:firstLine="567"/>
        <w:jc w:val="both"/>
        <w:rPr>
          <w:color w:val="000000"/>
        </w:rPr>
      </w:pPr>
      <w:r>
        <w:rPr>
          <w:color w:val="000000"/>
        </w:rPr>
        <w:t>„</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552"/>
        <w:gridCol w:w="4394"/>
        <w:gridCol w:w="2395"/>
      </w:tblGrid>
      <w:tr w:rsidR="00536D64" w14:paraId="640052BB" w14:textId="77777777">
        <w:trPr>
          <w:cantSplit/>
          <w:trHeight w:val="23"/>
        </w:trPr>
        <w:tc>
          <w:tcPr>
            <w:tcW w:w="2552" w:type="dxa"/>
            <w:tcBorders>
              <w:bottom w:val="nil"/>
            </w:tcBorders>
            <w:shd w:val="clear" w:color="auto" w:fill="FFFFFF"/>
          </w:tcPr>
          <w:p w14:paraId="640052B4" w14:textId="77777777" w:rsidR="00536D64" w:rsidRDefault="001E0D57">
            <w:pPr>
              <w:widowControl w:val="0"/>
              <w:shd w:val="clear" w:color="auto" w:fill="FFFFFF"/>
              <w:rPr>
                <w:color w:val="000000"/>
              </w:rPr>
            </w:pPr>
            <w:r>
              <w:rPr>
                <w:color w:val="000000"/>
              </w:rPr>
              <w:t>6. Greitai pasireiškiantis betono valkšnumas</w:t>
            </w:r>
          </w:p>
        </w:tc>
        <w:tc>
          <w:tcPr>
            <w:tcW w:w="4394" w:type="dxa"/>
            <w:tcBorders>
              <w:bottom w:val="nil"/>
            </w:tcBorders>
            <w:shd w:val="clear" w:color="auto" w:fill="FFFFFF"/>
          </w:tcPr>
          <w:p w14:paraId="640052B5" w14:textId="77777777" w:rsidR="00536D64" w:rsidRDefault="001E0D57">
            <w:pPr>
              <w:widowControl w:val="0"/>
              <w:shd w:val="clear" w:color="auto" w:fill="FFFFFF"/>
              <w:rPr>
                <w:color w:val="000000"/>
              </w:rPr>
            </w:pPr>
            <w:r>
              <w:rPr>
                <w:noProof/>
                <w:color w:val="000000"/>
                <w:position w:val="-34"/>
                <w:lang w:eastAsia="lt-LT"/>
              </w:rPr>
              <w:drawing>
                <wp:inline distT="0" distB="0" distL="0" distR="0" wp14:anchorId="64006903" wp14:editId="64006904">
                  <wp:extent cx="695325" cy="50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r>
              <w:rPr>
                <w:color w:val="000000"/>
              </w:rPr>
              <w:t xml:space="preserve">, kai </w:t>
            </w:r>
            <w:r>
              <w:rPr>
                <w:noProof/>
                <w:color w:val="000000"/>
                <w:position w:val="-32"/>
                <w:lang w:eastAsia="lt-LT"/>
              </w:rPr>
              <w:drawing>
                <wp:inline distT="0" distB="0" distL="0" distR="0" wp14:anchorId="64006905" wp14:editId="64006906">
                  <wp:extent cx="533400" cy="46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466725"/>
                          </a:xfrm>
                          <a:prstGeom prst="rect">
                            <a:avLst/>
                          </a:prstGeom>
                          <a:noFill/>
                          <a:ln>
                            <a:noFill/>
                          </a:ln>
                        </pic:spPr>
                      </pic:pic>
                    </a:graphicData>
                  </a:graphic>
                </wp:inline>
              </w:drawing>
            </w:r>
            <w:r>
              <w:rPr>
                <w:color w:val="000000"/>
              </w:rPr>
              <w:t>,</w:t>
            </w:r>
          </w:p>
          <w:p w14:paraId="640052B6" w14:textId="77777777" w:rsidR="00536D64" w:rsidRDefault="00536D64">
            <w:pPr>
              <w:widowControl w:val="0"/>
              <w:shd w:val="clear" w:color="auto" w:fill="FFFFFF"/>
              <w:rPr>
                <w:color w:val="000000"/>
              </w:rPr>
            </w:pPr>
          </w:p>
          <w:p w14:paraId="640052B7" w14:textId="77777777" w:rsidR="00536D64" w:rsidRDefault="001E0D57">
            <w:pPr>
              <w:widowControl w:val="0"/>
              <w:shd w:val="clear" w:color="auto" w:fill="FFFFFF"/>
              <w:rPr>
                <w:color w:val="000000"/>
              </w:rPr>
            </w:pPr>
            <w:r>
              <w:rPr>
                <w:noProof/>
                <w:color w:val="000000"/>
                <w:position w:val="-36"/>
                <w:lang w:eastAsia="lt-LT"/>
              </w:rPr>
              <w:drawing>
                <wp:inline distT="0" distB="0" distL="0" distR="0" wp14:anchorId="64006907" wp14:editId="64006908">
                  <wp:extent cx="1571625" cy="533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533400"/>
                          </a:xfrm>
                          <a:prstGeom prst="rect">
                            <a:avLst/>
                          </a:prstGeom>
                          <a:noFill/>
                          <a:ln>
                            <a:noFill/>
                          </a:ln>
                        </pic:spPr>
                      </pic:pic>
                    </a:graphicData>
                  </a:graphic>
                </wp:inline>
              </w:drawing>
            </w:r>
            <w:r>
              <w:rPr>
                <w:color w:val="000000"/>
              </w:rPr>
              <w:t>, kai</w:t>
            </w:r>
          </w:p>
          <w:p w14:paraId="640052B8" w14:textId="77777777" w:rsidR="00536D64" w:rsidRDefault="00536D64">
            <w:pPr>
              <w:widowControl w:val="0"/>
              <w:shd w:val="clear" w:color="auto" w:fill="FFFFFF"/>
              <w:rPr>
                <w:color w:val="000000"/>
              </w:rPr>
            </w:pPr>
          </w:p>
          <w:p w14:paraId="640052B9" w14:textId="77777777" w:rsidR="00536D64" w:rsidRDefault="001E0D57">
            <w:pPr>
              <w:widowControl w:val="0"/>
              <w:shd w:val="clear" w:color="auto" w:fill="FFFFFF"/>
              <w:rPr>
                <w:color w:val="000000"/>
              </w:rPr>
            </w:pPr>
            <w:r>
              <w:rPr>
                <w:noProof/>
                <w:color w:val="000000"/>
                <w:position w:val="-32"/>
                <w:lang w:eastAsia="lt-LT"/>
              </w:rPr>
              <w:drawing>
                <wp:inline distT="0" distB="0" distL="0" distR="0" wp14:anchorId="64006909" wp14:editId="6400690A">
                  <wp:extent cx="542925" cy="466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Pr>
                <w:color w:val="000000"/>
              </w:rPr>
              <w:t>,</w:t>
            </w:r>
          </w:p>
        </w:tc>
        <w:tc>
          <w:tcPr>
            <w:tcW w:w="2395" w:type="dxa"/>
            <w:tcBorders>
              <w:bottom w:val="nil"/>
            </w:tcBorders>
            <w:shd w:val="clear" w:color="auto" w:fill="FFFFFF"/>
          </w:tcPr>
          <w:p w14:paraId="640052BA" w14:textId="77777777" w:rsidR="00536D64" w:rsidRDefault="001E0D57">
            <w:pPr>
              <w:widowControl w:val="0"/>
              <w:shd w:val="clear" w:color="auto" w:fill="FFFFFF"/>
              <w:rPr>
                <w:color w:val="000000"/>
              </w:rPr>
            </w:pPr>
            <w:r>
              <w:rPr>
                <w:color w:val="000000"/>
              </w:rPr>
              <w:t>–</w:t>
            </w:r>
          </w:p>
        </w:tc>
      </w:tr>
      <w:tr w:rsidR="00536D64" w14:paraId="640052C5" w14:textId="77777777">
        <w:trPr>
          <w:cantSplit/>
          <w:trHeight w:val="23"/>
        </w:trPr>
        <w:tc>
          <w:tcPr>
            <w:tcW w:w="2552" w:type="dxa"/>
            <w:tcBorders>
              <w:top w:val="nil"/>
              <w:bottom w:val="nil"/>
            </w:tcBorders>
            <w:shd w:val="clear" w:color="auto" w:fill="FFFFFF"/>
          </w:tcPr>
          <w:p w14:paraId="640052BC" w14:textId="77777777" w:rsidR="00536D64" w:rsidRDefault="00536D64">
            <w:pPr>
              <w:widowControl w:val="0"/>
              <w:shd w:val="clear" w:color="auto" w:fill="FFFFFF"/>
              <w:rPr>
                <w:color w:val="000000"/>
              </w:rPr>
            </w:pPr>
          </w:p>
        </w:tc>
        <w:tc>
          <w:tcPr>
            <w:tcW w:w="4394" w:type="dxa"/>
            <w:tcBorders>
              <w:top w:val="nil"/>
              <w:bottom w:val="nil"/>
            </w:tcBorders>
            <w:shd w:val="clear" w:color="auto" w:fill="FFFFFF"/>
          </w:tcPr>
          <w:p w14:paraId="640052BD" w14:textId="77777777" w:rsidR="00536D64" w:rsidRDefault="001E0D57">
            <w:pPr>
              <w:widowControl w:val="0"/>
              <w:shd w:val="clear" w:color="auto" w:fill="FFFFFF"/>
              <w:rPr>
                <w:color w:val="000000"/>
              </w:rPr>
            </w:pPr>
            <w:r>
              <w:rPr>
                <w:color w:val="000000"/>
              </w:rPr>
              <w:t xml:space="preserve">čia: </w:t>
            </w:r>
            <w:r>
              <w:rPr>
                <w:i/>
                <w:iCs/>
                <w:color w:val="000000"/>
              </w:rPr>
              <w:t xml:space="preserve">α </w:t>
            </w:r>
            <w:r>
              <w:rPr>
                <w:color w:val="000000"/>
              </w:rPr>
              <w:t xml:space="preserve">ir </w:t>
            </w:r>
            <w:r>
              <w:rPr>
                <w:i/>
                <w:color w:val="000000"/>
              </w:rPr>
              <w:t>β</w:t>
            </w:r>
            <w:r>
              <w:rPr>
                <w:color w:val="000000"/>
              </w:rPr>
              <w:t xml:space="preserve"> – koeficientai</w:t>
            </w:r>
          </w:p>
          <w:p w14:paraId="640052BE" w14:textId="77777777" w:rsidR="00536D64" w:rsidRDefault="00536D64">
            <w:pPr>
              <w:widowControl w:val="0"/>
              <w:shd w:val="clear" w:color="auto" w:fill="FFFFFF"/>
              <w:rPr>
                <w:color w:val="000000"/>
              </w:rPr>
            </w:pPr>
          </w:p>
          <w:p w14:paraId="640052BF" w14:textId="77777777" w:rsidR="00536D64" w:rsidRDefault="001E0D57">
            <w:pPr>
              <w:widowControl w:val="0"/>
              <w:shd w:val="clear" w:color="auto" w:fill="FFFFFF"/>
              <w:rPr>
                <w:color w:val="000000"/>
              </w:rPr>
            </w:pPr>
            <w:r>
              <w:rPr>
                <w:i/>
                <w:iCs/>
                <w:color w:val="000000"/>
              </w:rPr>
              <w:t xml:space="preserve">α = </w:t>
            </w:r>
            <w:r>
              <w:rPr>
                <w:color w:val="000000"/>
              </w:rPr>
              <w:t>0,25 + 0,025</w:t>
            </w:r>
            <w:r>
              <w:rPr>
                <w:i/>
                <w:color w:val="000000"/>
              </w:rPr>
              <w:t>f</w:t>
            </w:r>
            <w:r>
              <w:rPr>
                <w:color w:val="000000"/>
                <w:vertAlign w:val="subscript"/>
              </w:rPr>
              <w:t>cp</w:t>
            </w:r>
            <w:r>
              <w:rPr>
                <w:color w:val="000000"/>
              </w:rPr>
              <w:t xml:space="preserve"> ≤</w:t>
            </w:r>
            <w:r>
              <w:rPr>
                <w:vanish/>
                <w:color w:val="000000"/>
              </w:rPr>
              <w:t>&lt;=</w:t>
            </w:r>
            <w:r>
              <w:rPr>
                <w:color w:val="000000"/>
              </w:rPr>
              <w:t xml:space="preserve"> 0,8;</w:t>
            </w:r>
          </w:p>
          <w:p w14:paraId="640052C0" w14:textId="77777777" w:rsidR="00536D64" w:rsidRDefault="00536D64">
            <w:pPr>
              <w:widowControl w:val="0"/>
              <w:shd w:val="clear" w:color="auto" w:fill="FFFFFF"/>
              <w:rPr>
                <w:color w:val="000000"/>
              </w:rPr>
            </w:pPr>
          </w:p>
          <w:p w14:paraId="640052C1" w14:textId="77777777" w:rsidR="00536D64" w:rsidRDefault="001E0D57">
            <w:pPr>
              <w:widowControl w:val="0"/>
              <w:shd w:val="clear" w:color="auto" w:fill="FFFFFF"/>
              <w:ind w:left="2228" w:hanging="2228"/>
              <w:rPr>
                <w:color w:val="000000"/>
              </w:rPr>
            </w:pPr>
            <w:r>
              <w:rPr>
                <w:i/>
                <w:color w:val="000000"/>
              </w:rPr>
              <w:t>β</w:t>
            </w:r>
            <w:r>
              <w:rPr>
                <w:color w:val="000000"/>
              </w:rPr>
              <w:t xml:space="preserve"> = 5,25 – 0,185</w:t>
            </w:r>
            <w:r>
              <w:rPr>
                <w:i/>
                <w:color w:val="000000"/>
              </w:rPr>
              <w:t>f</w:t>
            </w:r>
            <w:r>
              <w:rPr>
                <w:color w:val="000000"/>
                <w:vertAlign w:val="subscript"/>
              </w:rPr>
              <w:t>cp</w:t>
            </w:r>
            <w:r>
              <w:rPr>
                <w:color w:val="000000"/>
              </w:rPr>
              <w:tab/>
              <w:t>| ≤</w:t>
            </w:r>
            <w:r>
              <w:rPr>
                <w:vanish/>
                <w:color w:val="000000"/>
              </w:rPr>
              <w:t xml:space="preserve">&lt;= </w:t>
            </w:r>
            <w:r>
              <w:rPr>
                <w:color w:val="000000"/>
              </w:rPr>
              <w:t>2,5,</w:t>
            </w:r>
          </w:p>
          <w:p w14:paraId="640052C2" w14:textId="77777777" w:rsidR="00536D64" w:rsidRDefault="00536D64">
            <w:pPr>
              <w:widowControl w:val="0"/>
              <w:shd w:val="clear" w:color="auto" w:fill="FFFFFF"/>
              <w:ind w:left="2228" w:hanging="2228"/>
              <w:rPr>
                <w:color w:val="000000"/>
              </w:rPr>
            </w:pPr>
          </w:p>
          <w:p w14:paraId="640052C3" w14:textId="77777777" w:rsidR="00536D64" w:rsidRDefault="001E0D57">
            <w:pPr>
              <w:widowControl w:val="0"/>
              <w:shd w:val="clear" w:color="auto" w:fill="FFFFFF"/>
              <w:ind w:left="2208"/>
              <w:rPr>
                <w:color w:val="000000"/>
              </w:rPr>
            </w:pPr>
            <w:r>
              <w:rPr>
                <w:color w:val="000000"/>
              </w:rPr>
              <w:t>| ≥</w:t>
            </w:r>
            <w:r>
              <w:rPr>
                <w:vanish/>
                <w:color w:val="000000"/>
              </w:rPr>
              <w:t>=&gt;</w:t>
            </w:r>
            <w:r>
              <w:rPr>
                <w:color w:val="000000"/>
              </w:rPr>
              <w:t>1,1.</w:t>
            </w:r>
          </w:p>
        </w:tc>
        <w:tc>
          <w:tcPr>
            <w:tcW w:w="2395" w:type="dxa"/>
            <w:tcBorders>
              <w:top w:val="nil"/>
              <w:bottom w:val="nil"/>
            </w:tcBorders>
            <w:shd w:val="clear" w:color="auto" w:fill="FFFFFF"/>
          </w:tcPr>
          <w:p w14:paraId="640052C4" w14:textId="77777777" w:rsidR="00536D64" w:rsidRDefault="00536D64">
            <w:pPr>
              <w:widowControl w:val="0"/>
              <w:shd w:val="clear" w:color="auto" w:fill="FFFFFF"/>
              <w:rPr>
                <w:color w:val="000000"/>
              </w:rPr>
            </w:pPr>
          </w:p>
        </w:tc>
      </w:tr>
      <w:tr w:rsidR="00536D64" w14:paraId="640052D7" w14:textId="77777777">
        <w:trPr>
          <w:cantSplit/>
          <w:trHeight w:val="23"/>
        </w:trPr>
        <w:tc>
          <w:tcPr>
            <w:tcW w:w="2552" w:type="dxa"/>
            <w:tcBorders>
              <w:top w:val="nil"/>
            </w:tcBorders>
            <w:shd w:val="clear" w:color="auto" w:fill="FFFFFF"/>
          </w:tcPr>
          <w:p w14:paraId="640052C6" w14:textId="77777777" w:rsidR="00536D64" w:rsidRDefault="00536D64">
            <w:pPr>
              <w:widowControl w:val="0"/>
              <w:shd w:val="clear" w:color="auto" w:fill="FFFFFF"/>
              <w:rPr>
                <w:color w:val="000000"/>
              </w:rPr>
            </w:pPr>
          </w:p>
        </w:tc>
        <w:tc>
          <w:tcPr>
            <w:tcW w:w="4394" w:type="dxa"/>
            <w:tcBorders>
              <w:top w:val="nil"/>
            </w:tcBorders>
            <w:shd w:val="clear" w:color="auto" w:fill="FFFFFF"/>
          </w:tcPr>
          <w:p w14:paraId="640052C7" w14:textId="77777777" w:rsidR="00536D64" w:rsidRDefault="001E0D57">
            <w:pPr>
              <w:widowControl w:val="0"/>
              <w:shd w:val="clear" w:color="auto" w:fill="FFFFFF"/>
              <w:rPr>
                <w:color w:val="000000"/>
              </w:rPr>
            </w:pPr>
            <w:r>
              <w:rPr>
                <w:color w:val="000000"/>
              </w:rPr>
              <w:t>σ</w:t>
            </w:r>
            <w:r>
              <w:rPr>
                <w:color w:val="000000"/>
                <w:vertAlign w:val="subscript"/>
              </w:rPr>
              <w:t>cp</w:t>
            </w:r>
            <w:r>
              <w:rPr>
                <w:color w:val="000000"/>
              </w:rPr>
              <w:t xml:space="preserve"> – įtempiai, nustatomi išilginės armatūros </w:t>
            </w:r>
            <w:r>
              <w:rPr>
                <w:i/>
                <w:iCs/>
                <w:color w:val="000000"/>
              </w:rPr>
              <w:t>A</w:t>
            </w:r>
            <w:r>
              <w:rPr>
                <w:iCs/>
                <w:color w:val="000000"/>
                <w:vertAlign w:val="subscript"/>
              </w:rPr>
              <w:t>p1</w:t>
            </w:r>
            <w:r>
              <w:rPr>
                <w:i/>
                <w:iCs/>
                <w:color w:val="000000"/>
              </w:rPr>
              <w:t xml:space="preserve"> </w:t>
            </w:r>
            <w:r>
              <w:rPr>
                <w:color w:val="000000"/>
              </w:rPr>
              <w:t xml:space="preserve">ir </w:t>
            </w:r>
            <w:r>
              <w:rPr>
                <w:i/>
                <w:iCs/>
                <w:color w:val="000000"/>
              </w:rPr>
              <w:t>A</w:t>
            </w:r>
            <w:r>
              <w:rPr>
                <w:iCs/>
                <w:color w:val="000000"/>
                <w:vertAlign w:val="subscript"/>
              </w:rPr>
              <w:t>p2</w:t>
            </w:r>
            <w:r>
              <w:rPr>
                <w:i/>
                <w:iCs/>
                <w:color w:val="000000"/>
              </w:rPr>
              <w:t xml:space="preserve"> </w:t>
            </w:r>
            <w:r>
              <w:rPr>
                <w:color w:val="000000"/>
              </w:rPr>
              <w:t xml:space="preserve">masės centrų lygyje, įvertinus nuostolius pagal šios lentelės 1–5 punktus; </w:t>
            </w:r>
          </w:p>
          <w:p w14:paraId="640052C8" w14:textId="77777777" w:rsidR="00536D64" w:rsidRDefault="00536D64">
            <w:pPr>
              <w:widowControl w:val="0"/>
              <w:shd w:val="clear" w:color="auto" w:fill="FFFFFF"/>
              <w:rPr>
                <w:color w:val="000000"/>
              </w:rPr>
            </w:pPr>
          </w:p>
          <w:p w14:paraId="640052C9" w14:textId="77777777" w:rsidR="00536D64" w:rsidRDefault="001E0D57">
            <w:pPr>
              <w:widowControl w:val="0"/>
              <w:shd w:val="clear" w:color="auto" w:fill="FFFFFF"/>
              <w:rPr>
                <w:color w:val="000000"/>
              </w:rPr>
            </w:pPr>
            <w:r>
              <w:rPr>
                <w:i/>
                <w:iCs/>
                <w:color w:val="000000"/>
              </w:rPr>
              <w:t>f</w:t>
            </w:r>
            <w:r>
              <w:rPr>
                <w:iCs/>
                <w:color w:val="000000"/>
                <w:vertAlign w:val="subscript"/>
              </w:rPr>
              <w:t>cp</w:t>
            </w:r>
            <w:r>
              <w:rPr>
                <w:i/>
                <w:iCs/>
                <w:color w:val="000000"/>
              </w:rPr>
              <w:t xml:space="preserve"> – </w:t>
            </w:r>
            <w:r>
              <w:rPr>
                <w:color w:val="000000"/>
              </w:rPr>
              <w:t>charakteristinis kubinis betono stipris apspaudimo armatūra metu;</w:t>
            </w:r>
          </w:p>
          <w:p w14:paraId="640052CA" w14:textId="77777777" w:rsidR="00536D64" w:rsidRDefault="00536D64">
            <w:pPr>
              <w:widowControl w:val="0"/>
              <w:shd w:val="clear" w:color="auto" w:fill="FFFFFF"/>
              <w:rPr>
                <w:color w:val="000000"/>
              </w:rPr>
            </w:pPr>
          </w:p>
          <w:p w14:paraId="640052CB" w14:textId="77777777" w:rsidR="00536D64" w:rsidRDefault="001E0D57">
            <w:pPr>
              <w:widowControl w:val="0"/>
              <w:shd w:val="clear" w:color="auto" w:fill="FFFFFF"/>
              <w:rPr>
                <w:color w:val="000000"/>
              </w:rPr>
            </w:pPr>
            <w:r>
              <w:rPr>
                <w:color w:val="000000"/>
              </w:rPr>
              <w:t>χ</w:t>
            </w:r>
            <w:r>
              <w:rPr>
                <w:i/>
                <w:iCs/>
                <w:color w:val="000000"/>
              </w:rPr>
              <w:t xml:space="preserve"> – </w:t>
            </w:r>
            <w:r>
              <w:rPr>
                <w:color w:val="000000"/>
              </w:rPr>
              <w:t xml:space="preserve">koeficientas: </w:t>
            </w:r>
          </w:p>
          <w:p w14:paraId="640052CC" w14:textId="77777777" w:rsidR="00536D64" w:rsidRDefault="00536D64">
            <w:pPr>
              <w:widowControl w:val="0"/>
              <w:shd w:val="clear" w:color="auto" w:fill="FFFFFF"/>
              <w:rPr>
                <w:color w:val="000000"/>
              </w:rPr>
            </w:pPr>
          </w:p>
          <w:p w14:paraId="640052CD" w14:textId="77777777" w:rsidR="00536D64" w:rsidRDefault="001E0D57">
            <w:pPr>
              <w:widowControl w:val="0"/>
              <w:shd w:val="clear" w:color="auto" w:fill="FFFFFF"/>
              <w:ind w:left="810"/>
              <w:rPr>
                <w:color w:val="000000"/>
              </w:rPr>
            </w:pPr>
            <w:r>
              <w:rPr>
                <w:color w:val="000000"/>
              </w:rPr>
              <w:t>a) natūraliai kietėjusio betono</w:t>
            </w:r>
          </w:p>
          <w:p w14:paraId="640052CE" w14:textId="77777777" w:rsidR="00536D64" w:rsidRDefault="00536D64">
            <w:pPr>
              <w:widowControl w:val="0"/>
              <w:shd w:val="clear" w:color="auto" w:fill="FFFFFF"/>
              <w:ind w:left="810"/>
              <w:rPr>
                <w:color w:val="000000"/>
              </w:rPr>
            </w:pPr>
          </w:p>
          <w:p w14:paraId="640052CF" w14:textId="77777777" w:rsidR="00536D64" w:rsidRDefault="001E0D57">
            <w:pPr>
              <w:widowControl w:val="0"/>
              <w:shd w:val="clear" w:color="auto" w:fill="FFFFFF"/>
              <w:ind w:left="1377"/>
              <w:rPr>
                <w:color w:val="000000"/>
              </w:rPr>
            </w:pPr>
            <w:r>
              <w:rPr>
                <w:color w:val="000000"/>
              </w:rPr>
              <w:t>χ = 1,0</w:t>
            </w:r>
          </w:p>
          <w:p w14:paraId="640052D0" w14:textId="77777777" w:rsidR="00536D64" w:rsidRDefault="00536D64">
            <w:pPr>
              <w:widowControl w:val="0"/>
              <w:shd w:val="clear" w:color="auto" w:fill="FFFFFF"/>
              <w:ind w:left="1377"/>
              <w:rPr>
                <w:color w:val="000000"/>
              </w:rPr>
            </w:pPr>
          </w:p>
          <w:p w14:paraId="640052D1" w14:textId="77777777" w:rsidR="00536D64" w:rsidRDefault="001E0D57">
            <w:pPr>
              <w:widowControl w:val="0"/>
              <w:shd w:val="clear" w:color="auto" w:fill="FFFFFF"/>
              <w:ind w:left="810"/>
              <w:rPr>
                <w:color w:val="000000"/>
              </w:rPr>
            </w:pPr>
            <w:r>
              <w:rPr>
                <w:color w:val="000000"/>
              </w:rPr>
              <w:t>b) šildyto betono</w:t>
            </w:r>
          </w:p>
          <w:p w14:paraId="640052D2" w14:textId="77777777" w:rsidR="00536D64" w:rsidRDefault="00536D64">
            <w:pPr>
              <w:widowControl w:val="0"/>
              <w:shd w:val="clear" w:color="auto" w:fill="FFFFFF"/>
              <w:ind w:left="810"/>
              <w:rPr>
                <w:color w:val="000000"/>
              </w:rPr>
            </w:pPr>
          </w:p>
          <w:p w14:paraId="640052D3" w14:textId="77777777" w:rsidR="00536D64" w:rsidRDefault="001E0D57">
            <w:pPr>
              <w:widowControl w:val="0"/>
              <w:shd w:val="clear" w:color="auto" w:fill="FFFFFF"/>
              <w:ind w:left="1377"/>
              <w:rPr>
                <w:color w:val="000000"/>
              </w:rPr>
            </w:pPr>
            <w:r>
              <w:rPr>
                <w:color w:val="000000"/>
              </w:rPr>
              <w:t xml:space="preserve">χ = 0,85. </w:t>
            </w:r>
          </w:p>
          <w:p w14:paraId="640052D4" w14:textId="77777777" w:rsidR="00536D64" w:rsidRDefault="00536D64">
            <w:pPr>
              <w:widowControl w:val="0"/>
              <w:shd w:val="clear" w:color="auto" w:fill="FFFFFF"/>
              <w:ind w:left="1377"/>
              <w:rPr>
                <w:color w:val="000000"/>
              </w:rPr>
            </w:pPr>
          </w:p>
          <w:p w14:paraId="640052D5" w14:textId="77777777" w:rsidR="00536D64" w:rsidRDefault="001E0D57">
            <w:pPr>
              <w:widowControl w:val="0"/>
              <w:shd w:val="clear" w:color="auto" w:fill="FFFFFF"/>
              <w:rPr>
                <w:color w:val="000000"/>
              </w:rPr>
            </w:pPr>
            <w:r>
              <w:rPr>
                <w:color w:val="000000"/>
              </w:rPr>
              <w:t xml:space="preserve">Lengvojo betono, kai </w:t>
            </w:r>
            <w:r>
              <w:rPr>
                <w:i/>
                <w:iCs/>
                <w:color w:val="000000"/>
              </w:rPr>
              <w:t>f</w:t>
            </w:r>
            <w:r>
              <w:rPr>
                <w:iCs/>
                <w:color w:val="000000"/>
                <w:vertAlign w:val="subscript"/>
              </w:rPr>
              <w:t>cp</w:t>
            </w:r>
            <w:r>
              <w:rPr>
                <w:i/>
                <w:iCs/>
                <w:color w:val="000000"/>
              </w:rPr>
              <w:t xml:space="preserve"> </w:t>
            </w:r>
            <w:r>
              <w:rPr>
                <w:color w:val="000000"/>
              </w:rPr>
              <w:t>≤</w:t>
            </w:r>
            <w:r>
              <w:rPr>
                <w:vanish/>
                <w:color w:val="000000"/>
              </w:rPr>
              <w:t>&lt;=</w:t>
            </w:r>
            <w:r>
              <w:rPr>
                <w:i/>
                <w:iCs/>
                <w:color w:val="000000"/>
              </w:rPr>
              <w:t xml:space="preserve"> </w:t>
            </w:r>
            <w:r>
              <w:rPr>
                <w:color w:val="000000"/>
              </w:rPr>
              <w:t>11 MPa, daugiklis 40 pakeičiamas į 60</w:t>
            </w:r>
          </w:p>
        </w:tc>
        <w:tc>
          <w:tcPr>
            <w:tcW w:w="2395" w:type="dxa"/>
            <w:tcBorders>
              <w:top w:val="nil"/>
            </w:tcBorders>
            <w:shd w:val="clear" w:color="auto" w:fill="FFFFFF"/>
          </w:tcPr>
          <w:p w14:paraId="640052D6" w14:textId="77777777" w:rsidR="00536D64" w:rsidRDefault="00536D64">
            <w:pPr>
              <w:widowControl w:val="0"/>
              <w:shd w:val="clear" w:color="auto" w:fill="FFFFFF"/>
              <w:rPr>
                <w:color w:val="000000"/>
              </w:rPr>
            </w:pPr>
          </w:p>
        </w:tc>
      </w:tr>
    </w:tbl>
    <w:p w14:paraId="640052D8" w14:textId="77777777" w:rsidR="00536D64" w:rsidRDefault="00024DF0">
      <w:pPr>
        <w:widowControl w:val="0"/>
        <w:rPr>
          <w:color w:val="000000"/>
        </w:rPr>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9"/>
        <w:gridCol w:w="2847"/>
        <w:gridCol w:w="3454"/>
      </w:tblGrid>
      <w:tr w:rsidR="00536D64" w14:paraId="640052F5" w14:textId="77777777">
        <w:trPr>
          <w:cantSplit/>
          <w:trHeight w:val="23"/>
        </w:trPr>
        <w:tc>
          <w:tcPr>
            <w:tcW w:w="2819" w:type="dxa"/>
            <w:tcBorders>
              <w:bottom w:val="nil"/>
            </w:tcBorders>
          </w:tcPr>
          <w:p w14:paraId="640052D9" w14:textId="77777777" w:rsidR="00536D64" w:rsidRDefault="001E0D57">
            <w:pPr>
              <w:rPr>
                <w:color w:val="000000"/>
              </w:rPr>
            </w:pPr>
            <w:r>
              <w:rPr>
                <w:color w:val="000000"/>
              </w:rPr>
              <w:t>9. Betono valkšnumas (žr. Reglamento 60 punktą):</w:t>
            </w:r>
          </w:p>
          <w:p w14:paraId="640052DA" w14:textId="77777777" w:rsidR="00536D64" w:rsidRDefault="00536D64">
            <w:pPr>
              <w:rPr>
                <w:color w:val="000000"/>
              </w:rPr>
            </w:pPr>
          </w:p>
          <w:p w14:paraId="640052DB" w14:textId="77777777" w:rsidR="00536D64" w:rsidRDefault="001E0D57">
            <w:pPr>
              <w:rPr>
                <w:color w:val="000000"/>
              </w:rPr>
            </w:pPr>
            <w:r>
              <w:rPr>
                <w:color w:val="000000"/>
              </w:rPr>
              <w:t>a) sunkiojo ir lengvojo su tankiais smulkiais užpildais</w:t>
            </w:r>
          </w:p>
        </w:tc>
        <w:tc>
          <w:tcPr>
            <w:tcW w:w="6301" w:type="dxa"/>
            <w:gridSpan w:val="2"/>
            <w:vMerge w:val="restart"/>
          </w:tcPr>
          <w:p w14:paraId="640052DC" w14:textId="77777777" w:rsidR="00536D64" w:rsidRDefault="001E0D57">
            <w:pPr>
              <w:rPr>
                <w:color w:val="000000"/>
              </w:rPr>
            </w:pPr>
            <w:r>
              <w:rPr>
                <w:noProof/>
                <w:color w:val="000000"/>
                <w:position w:val="-32"/>
                <w:lang w:eastAsia="lt-LT"/>
              </w:rPr>
              <w:drawing>
                <wp:inline distT="0" distB="0" distL="0" distR="0" wp14:anchorId="6400690B" wp14:editId="6400690C">
                  <wp:extent cx="581025" cy="46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25" cy="466725"/>
                          </a:xfrm>
                          <a:prstGeom prst="rect">
                            <a:avLst/>
                          </a:prstGeom>
                          <a:noFill/>
                          <a:ln>
                            <a:noFill/>
                          </a:ln>
                        </pic:spPr>
                      </pic:pic>
                    </a:graphicData>
                  </a:graphic>
                </wp:inline>
              </w:drawing>
            </w:r>
            <w:r>
              <w:rPr>
                <w:color w:val="000000"/>
              </w:rPr>
              <w:t xml:space="preserve">, kai </w:t>
            </w:r>
            <w:r>
              <w:rPr>
                <w:noProof/>
                <w:color w:val="000000"/>
                <w:position w:val="-32"/>
                <w:lang w:eastAsia="lt-LT"/>
              </w:rPr>
              <w:drawing>
                <wp:inline distT="0" distB="0" distL="0" distR="0" wp14:anchorId="6400690D" wp14:editId="6400690E">
                  <wp:extent cx="685800" cy="466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Pr>
                <w:color w:val="000000"/>
              </w:rPr>
              <w:t>;</w:t>
            </w:r>
          </w:p>
          <w:p w14:paraId="640052DD" w14:textId="77777777" w:rsidR="00536D64" w:rsidRDefault="00536D64">
            <w:pPr>
              <w:rPr>
                <w:color w:val="000000"/>
              </w:rPr>
            </w:pPr>
          </w:p>
          <w:p w14:paraId="640052DE" w14:textId="77777777" w:rsidR="00536D64" w:rsidRDefault="00536D64">
            <w:pPr>
              <w:rPr>
                <w:color w:val="000000"/>
              </w:rPr>
            </w:pPr>
          </w:p>
          <w:p w14:paraId="640052DF" w14:textId="77777777" w:rsidR="00536D64" w:rsidRDefault="00536D64">
            <w:pPr>
              <w:rPr>
                <w:color w:val="000000"/>
              </w:rPr>
            </w:pPr>
          </w:p>
          <w:p w14:paraId="640052E0" w14:textId="77777777" w:rsidR="00536D64" w:rsidRDefault="001E0D57">
            <w:pPr>
              <w:rPr>
                <w:color w:val="000000"/>
              </w:rPr>
            </w:pPr>
            <w:r>
              <w:rPr>
                <w:noProof/>
                <w:color w:val="000000"/>
                <w:position w:val="-34"/>
                <w:lang w:eastAsia="lt-LT"/>
              </w:rPr>
              <w:drawing>
                <wp:inline distT="0" distB="0" distL="0" distR="0" wp14:anchorId="6400690F" wp14:editId="64006910">
                  <wp:extent cx="1209675" cy="504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inline>
              </w:drawing>
            </w:r>
            <w:r>
              <w:rPr>
                <w:color w:val="000000"/>
              </w:rPr>
              <w:t xml:space="preserve">, kai </w:t>
            </w:r>
            <w:r>
              <w:rPr>
                <w:noProof/>
                <w:color w:val="000000"/>
                <w:position w:val="-32"/>
                <w:lang w:eastAsia="lt-LT"/>
              </w:rPr>
              <w:drawing>
                <wp:inline distT="0" distB="0" distL="0" distR="0" wp14:anchorId="64006911" wp14:editId="64006912">
                  <wp:extent cx="685800" cy="466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Pr>
                <w:color w:val="000000"/>
              </w:rPr>
              <w:t>,</w:t>
            </w:r>
          </w:p>
          <w:p w14:paraId="640052E1" w14:textId="77777777" w:rsidR="00536D64" w:rsidRDefault="00536D64">
            <w:pPr>
              <w:rPr>
                <w:color w:val="000000"/>
              </w:rPr>
            </w:pPr>
          </w:p>
          <w:p w14:paraId="640052E2" w14:textId="77777777" w:rsidR="00536D64" w:rsidRDefault="00536D64">
            <w:pPr>
              <w:rPr>
                <w:color w:val="000000"/>
              </w:rPr>
            </w:pPr>
          </w:p>
          <w:p w14:paraId="640052E3" w14:textId="77777777" w:rsidR="00536D64" w:rsidRDefault="00536D64">
            <w:pPr>
              <w:rPr>
                <w:color w:val="000000"/>
              </w:rPr>
            </w:pPr>
          </w:p>
          <w:p w14:paraId="640052E4" w14:textId="77777777" w:rsidR="00536D64" w:rsidRDefault="001E0D57">
            <w:pPr>
              <w:rPr>
                <w:color w:val="000000"/>
              </w:rPr>
            </w:pPr>
            <w:r>
              <w:rPr>
                <w:color w:val="000000"/>
              </w:rPr>
              <w:t xml:space="preserve">čia: </w:t>
            </w:r>
            <w:r>
              <w:rPr>
                <w:i/>
                <w:iCs/>
                <w:color w:val="000000"/>
              </w:rPr>
              <w:sym w:font="Symbol" w:char="F073"/>
            </w:r>
            <w:r>
              <w:rPr>
                <w:color w:val="000000"/>
                <w:vertAlign w:val="subscript"/>
              </w:rPr>
              <w:t>cp</w:t>
            </w:r>
            <w:r>
              <w:rPr>
                <w:color w:val="000000"/>
              </w:rPr>
              <w:t xml:space="preserve"> – tas pats kaip šios lentelės 6 punkte, įvertinus nuostolius pagal 1– 6 punktus;</w:t>
            </w:r>
          </w:p>
          <w:p w14:paraId="640052E5" w14:textId="77777777" w:rsidR="00536D64" w:rsidRDefault="00536D64">
            <w:pPr>
              <w:rPr>
                <w:color w:val="000000"/>
              </w:rPr>
            </w:pPr>
          </w:p>
          <w:p w14:paraId="640052E6" w14:textId="77777777" w:rsidR="00536D64" w:rsidRDefault="001E0D57">
            <w:pPr>
              <w:rPr>
                <w:color w:val="000000"/>
              </w:rPr>
            </w:pPr>
            <w:r>
              <w:rPr>
                <w:i/>
                <w:iCs/>
                <w:color w:val="000000"/>
              </w:rPr>
              <w:sym w:font="Symbol" w:char="F063"/>
            </w:r>
            <w:r>
              <w:rPr>
                <w:color w:val="000000"/>
              </w:rPr>
              <w:t xml:space="preserve"> – koeficientas:</w:t>
            </w:r>
          </w:p>
          <w:p w14:paraId="640052E7" w14:textId="77777777" w:rsidR="00536D64" w:rsidRDefault="00536D64">
            <w:pPr>
              <w:rPr>
                <w:color w:val="000000"/>
              </w:rPr>
            </w:pPr>
          </w:p>
          <w:p w14:paraId="640052E8" w14:textId="77777777" w:rsidR="00536D64" w:rsidRDefault="001E0D57">
            <w:pPr>
              <w:rPr>
                <w:color w:val="000000"/>
              </w:rPr>
            </w:pPr>
            <w:r>
              <w:rPr>
                <w:color w:val="000000"/>
              </w:rPr>
              <w:t xml:space="preserve">natūraliai kietėjusio betono </w:t>
            </w:r>
            <w:r>
              <w:rPr>
                <w:i/>
                <w:iCs/>
                <w:color w:val="000000"/>
              </w:rPr>
              <w:sym w:font="Symbol" w:char="F063"/>
            </w:r>
            <w:r>
              <w:rPr>
                <w:color w:val="000000"/>
              </w:rPr>
              <w:t> = 1,0;</w:t>
            </w:r>
          </w:p>
          <w:p w14:paraId="640052E9" w14:textId="77777777" w:rsidR="00536D64" w:rsidRDefault="00536D64">
            <w:pPr>
              <w:rPr>
                <w:color w:val="000000"/>
              </w:rPr>
            </w:pPr>
          </w:p>
          <w:p w14:paraId="640052EA" w14:textId="77777777" w:rsidR="00536D64" w:rsidRDefault="001E0D57">
            <w:pPr>
              <w:rPr>
                <w:color w:val="000000"/>
              </w:rPr>
            </w:pPr>
            <w:r>
              <w:rPr>
                <w:color w:val="000000"/>
              </w:rPr>
              <w:t xml:space="preserve">betono, šildyto esant atmosferos slėgiui </w:t>
            </w:r>
            <w:r>
              <w:rPr>
                <w:i/>
                <w:iCs/>
                <w:color w:val="000000"/>
              </w:rPr>
              <w:sym w:font="Symbol" w:char="F063"/>
            </w:r>
            <w:r>
              <w:rPr>
                <w:color w:val="000000"/>
              </w:rPr>
              <w:t> = 0,85.</w:t>
            </w:r>
          </w:p>
          <w:p w14:paraId="640052EB" w14:textId="77777777" w:rsidR="00536D64" w:rsidRDefault="00536D64">
            <w:pPr>
              <w:rPr>
                <w:color w:val="000000"/>
              </w:rPr>
            </w:pPr>
          </w:p>
          <w:p w14:paraId="640052EC" w14:textId="77777777" w:rsidR="00536D64" w:rsidRDefault="00536D64">
            <w:pPr>
              <w:rPr>
                <w:color w:val="000000"/>
              </w:rPr>
            </w:pPr>
          </w:p>
          <w:p w14:paraId="640052ED" w14:textId="77777777" w:rsidR="00536D64" w:rsidRDefault="00536D64">
            <w:pPr>
              <w:rPr>
                <w:color w:val="000000"/>
              </w:rPr>
            </w:pPr>
          </w:p>
          <w:p w14:paraId="640052EE" w14:textId="77777777" w:rsidR="00536D64" w:rsidRDefault="001E0D57">
            <w:pPr>
              <w:rPr>
                <w:color w:val="000000"/>
              </w:rPr>
            </w:pPr>
            <w:r>
              <w:rPr>
                <w:color w:val="000000"/>
              </w:rPr>
              <w:t>Nuostoliai nustatomi pagal šios lentelės 9 a punktą, padauginus iš 1,3.</w:t>
            </w:r>
          </w:p>
          <w:p w14:paraId="640052EF" w14:textId="77777777" w:rsidR="00536D64" w:rsidRDefault="00536D64">
            <w:pPr>
              <w:rPr>
                <w:color w:val="000000"/>
              </w:rPr>
            </w:pPr>
          </w:p>
          <w:p w14:paraId="640052F0" w14:textId="77777777" w:rsidR="00536D64" w:rsidRDefault="001E0D57">
            <w:pPr>
              <w:rPr>
                <w:color w:val="000000"/>
              </w:rPr>
            </w:pPr>
            <w:r>
              <w:rPr>
                <w:color w:val="000000"/>
              </w:rPr>
              <w:t>Nuostoliai nustatomi pagal šios lentelės 9 a punktą, padauginus iš 1,5.</w:t>
            </w:r>
          </w:p>
          <w:p w14:paraId="640052F1" w14:textId="77777777" w:rsidR="00536D64" w:rsidRDefault="00536D64">
            <w:pPr>
              <w:rPr>
                <w:color w:val="000000"/>
              </w:rPr>
            </w:pPr>
          </w:p>
          <w:p w14:paraId="640052F2" w14:textId="77777777" w:rsidR="00536D64" w:rsidRDefault="00536D64">
            <w:pPr>
              <w:rPr>
                <w:color w:val="000000"/>
              </w:rPr>
            </w:pPr>
          </w:p>
          <w:p w14:paraId="640052F3" w14:textId="77777777" w:rsidR="00536D64" w:rsidRDefault="00536D64">
            <w:pPr>
              <w:rPr>
                <w:color w:val="000000"/>
              </w:rPr>
            </w:pPr>
          </w:p>
          <w:p w14:paraId="640052F4" w14:textId="77777777" w:rsidR="00536D64" w:rsidRDefault="001E0D57">
            <w:pPr>
              <w:rPr>
                <w:color w:val="000000"/>
              </w:rPr>
            </w:pPr>
            <w:r>
              <w:rPr>
                <w:color w:val="000000"/>
              </w:rPr>
              <w:t>Nuostoliai nustatomi pagal šios lentelės 9 a punktą, padauginus iš 1,2.</w:t>
            </w:r>
          </w:p>
        </w:tc>
      </w:tr>
      <w:tr w:rsidR="00536D64" w14:paraId="640052FC" w14:textId="77777777">
        <w:trPr>
          <w:cantSplit/>
          <w:trHeight w:val="23"/>
        </w:trPr>
        <w:tc>
          <w:tcPr>
            <w:tcW w:w="2819" w:type="dxa"/>
            <w:tcBorders>
              <w:top w:val="nil"/>
              <w:bottom w:val="nil"/>
            </w:tcBorders>
          </w:tcPr>
          <w:p w14:paraId="640052F6" w14:textId="77777777" w:rsidR="00536D64" w:rsidRDefault="001E0D57">
            <w:pPr>
              <w:tabs>
                <w:tab w:val="left" w:pos="720"/>
              </w:tabs>
              <w:rPr>
                <w:color w:val="000000"/>
              </w:rPr>
            </w:pPr>
            <w:r>
              <w:rPr>
                <w:color w:val="000000"/>
              </w:rPr>
              <w:t>b) smulkiagrūdžio:</w:t>
            </w:r>
          </w:p>
          <w:p w14:paraId="640052F7" w14:textId="77777777" w:rsidR="00536D64" w:rsidRDefault="00536D64">
            <w:pPr>
              <w:tabs>
                <w:tab w:val="left" w:pos="720"/>
              </w:tabs>
              <w:rPr>
                <w:color w:val="000000"/>
              </w:rPr>
            </w:pPr>
          </w:p>
          <w:p w14:paraId="640052F8" w14:textId="77777777" w:rsidR="00536D64" w:rsidRDefault="001E0D57">
            <w:pPr>
              <w:ind w:firstLine="567"/>
              <w:jc w:val="both"/>
              <w:rPr>
                <w:color w:val="000000"/>
              </w:rPr>
            </w:pPr>
            <w:r>
              <w:rPr>
                <w:color w:val="000000"/>
              </w:rPr>
              <w:t>A grupė</w:t>
            </w:r>
          </w:p>
          <w:p w14:paraId="640052F9" w14:textId="77777777" w:rsidR="00536D64" w:rsidRDefault="00536D64">
            <w:pPr>
              <w:ind w:firstLine="567"/>
              <w:jc w:val="both"/>
              <w:rPr>
                <w:color w:val="000000"/>
              </w:rPr>
            </w:pPr>
          </w:p>
          <w:p w14:paraId="640052FA" w14:textId="77777777" w:rsidR="00536D64" w:rsidRDefault="001E0D57">
            <w:pPr>
              <w:ind w:firstLine="567"/>
              <w:jc w:val="both"/>
              <w:rPr>
                <w:color w:val="000000"/>
              </w:rPr>
            </w:pPr>
            <w:r>
              <w:rPr>
                <w:color w:val="000000"/>
              </w:rPr>
              <w:t>B grupė</w:t>
            </w:r>
          </w:p>
        </w:tc>
        <w:tc>
          <w:tcPr>
            <w:tcW w:w="6301" w:type="dxa"/>
            <w:gridSpan w:val="2"/>
            <w:vMerge/>
          </w:tcPr>
          <w:p w14:paraId="640052FB" w14:textId="77777777" w:rsidR="00536D64" w:rsidRDefault="00536D64">
            <w:pPr>
              <w:rPr>
                <w:color w:val="000000"/>
              </w:rPr>
            </w:pPr>
          </w:p>
        </w:tc>
      </w:tr>
      <w:tr w:rsidR="00536D64" w14:paraId="640052FF" w14:textId="77777777">
        <w:trPr>
          <w:cantSplit/>
          <w:trHeight w:val="23"/>
        </w:trPr>
        <w:tc>
          <w:tcPr>
            <w:tcW w:w="2819" w:type="dxa"/>
            <w:tcBorders>
              <w:top w:val="nil"/>
            </w:tcBorders>
          </w:tcPr>
          <w:p w14:paraId="640052FD" w14:textId="77777777" w:rsidR="00536D64" w:rsidRDefault="001E0D57">
            <w:pPr>
              <w:rPr>
                <w:color w:val="000000"/>
              </w:rPr>
            </w:pPr>
            <w:r>
              <w:rPr>
                <w:color w:val="000000"/>
              </w:rPr>
              <w:lastRenderedPageBreak/>
              <w:t>c) lengvojo su poringais lengvaisiais užpildais</w:t>
            </w:r>
          </w:p>
        </w:tc>
        <w:tc>
          <w:tcPr>
            <w:tcW w:w="6301" w:type="dxa"/>
            <w:gridSpan w:val="2"/>
            <w:vMerge/>
          </w:tcPr>
          <w:p w14:paraId="640052FE" w14:textId="77777777" w:rsidR="00536D64" w:rsidRDefault="00536D64">
            <w:pPr>
              <w:rPr>
                <w:color w:val="000000"/>
              </w:rPr>
            </w:pPr>
          </w:p>
        </w:tc>
      </w:tr>
      <w:tr w:rsidR="00536D64" w14:paraId="64005305" w14:textId="77777777">
        <w:trPr>
          <w:cantSplit/>
          <w:trHeight w:val="23"/>
        </w:trPr>
        <w:tc>
          <w:tcPr>
            <w:tcW w:w="2819" w:type="dxa"/>
          </w:tcPr>
          <w:p w14:paraId="64005300" w14:textId="77777777" w:rsidR="00536D64" w:rsidRDefault="001E0D57">
            <w:pPr>
              <w:rPr>
                <w:color w:val="000000"/>
              </w:rPr>
            </w:pPr>
            <w:r>
              <w:rPr>
                <w:color w:val="000000"/>
              </w:rPr>
              <w:lastRenderedPageBreak/>
              <w:t>10. Betono glemžimas po spiralinės arba žiedinės armatūros vijomis (kai konstrukcijos skersmuo iki 3 m)</w:t>
            </w:r>
          </w:p>
        </w:tc>
        <w:tc>
          <w:tcPr>
            <w:tcW w:w="2847" w:type="dxa"/>
          </w:tcPr>
          <w:p w14:paraId="64005301" w14:textId="77777777" w:rsidR="00536D64" w:rsidRDefault="001E0D57">
            <w:pPr>
              <w:rPr>
                <w:color w:val="000000"/>
              </w:rPr>
            </w:pPr>
            <w:r>
              <w:rPr>
                <w:color w:val="000000"/>
              </w:rPr>
              <w:t xml:space="preserve">– </w:t>
            </w:r>
          </w:p>
        </w:tc>
        <w:tc>
          <w:tcPr>
            <w:tcW w:w="3454" w:type="dxa"/>
          </w:tcPr>
          <w:p w14:paraId="64005302" w14:textId="77777777" w:rsidR="00536D64" w:rsidRDefault="001E0D57">
            <w:pPr>
              <w:rPr>
                <w:color w:val="000000"/>
              </w:rPr>
            </w:pPr>
            <w:r>
              <w:rPr>
                <w:noProof/>
                <w:color w:val="000000"/>
                <w:position w:val="-10"/>
                <w:lang w:eastAsia="lt-LT"/>
              </w:rPr>
              <w:drawing>
                <wp:inline distT="0" distB="0" distL="0" distR="0" wp14:anchorId="64006913" wp14:editId="64006914">
                  <wp:extent cx="695325"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5325" cy="190500"/>
                          </a:xfrm>
                          <a:prstGeom prst="rect">
                            <a:avLst/>
                          </a:prstGeom>
                          <a:noFill/>
                          <a:ln>
                            <a:noFill/>
                          </a:ln>
                        </pic:spPr>
                      </pic:pic>
                    </a:graphicData>
                  </a:graphic>
                </wp:inline>
              </w:drawing>
            </w:r>
            <w:r>
              <w:rPr>
                <w:color w:val="000000"/>
              </w:rPr>
              <w:t>,</w:t>
            </w:r>
          </w:p>
          <w:p w14:paraId="64005303" w14:textId="77777777" w:rsidR="00536D64" w:rsidRDefault="00536D64">
            <w:pPr>
              <w:rPr>
                <w:color w:val="000000"/>
              </w:rPr>
            </w:pPr>
          </w:p>
          <w:p w14:paraId="64005304" w14:textId="77777777" w:rsidR="00536D64" w:rsidRDefault="001E0D57">
            <w:pPr>
              <w:rPr>
                <w:color w:val="000000"/>
              </w:rPr>
            </w:pPr>
            <w:r>
              <w:rPr>
                <w:color w:val="000000"/>
              </w:rPr>
              <w:t xml:space="preserve">čia </w:t>
            </w:r>
            <w:r>
              <w:rPr>
                <w:i/>
                <w:iCs/>
                <w:color w:val="000000"/>
              </w:rPr>
              <w:sym w:font="Symbol" w:char="F066"/>
            </w:r>
            <w:r>
              <w:rPr>
                <w:color w:val="000000"/>
                <w:vertAlign w:val="subscript"/>
              </w:rPr>
              <w:t>ext</w:t>
            </w:r>
            <w:r>
              <w:rPr>
                <w:color w:val="000000"/>
              </w:rPr>
              <w:t xml:space="preserve"> – konstrukcijos išorinis skersmuo, cm</w:t>
            </w:r>
          </w:p>
        </w:tc>
      </w:tr>
      <w:tr w:rsidR="00536D64" w14:paraId="64005313" w14:textId="77777777">
        <w:trPr>
          <w:cantSplit/>
          <w:trHeight w:val="23"/>
        </w:trPr>
        <w:tc>
          <w:tcPr>
            <w:tcW w:w="2819" w:type="dxa"/>
          </w:tcPr>
          <w:p w14:paraId="64005306" w14:textId="77777777" w:rsidR="00536D64" w:rsidRDefault="001E0D57">
            <w:pPr>
              <w:rPr>
                <w:color w:val="000000"/>
              </w:rPr>
            </w:pPr>
            <w:r>
              <w:rPr>
                <w:color w:val="000000"/>
              </w:rPr>
              <w:t>11. Sandūrų tarp blokų apgniuždymo deformacijos (konstrukcijoms iš blokų)</w:t>
            </w:r>
          </w:p>
        </w:tc>
        <w:tc>
          <w:tcPr>
            <w:tcW w:w="2847" w:type="dxa"/>
          </w:tcPr>
          <w:p w14:paraId="64005307" w14:textId="77777777" w:rsidR="00536D64" w:rsidRDefault="001E0D57">
            <w:pPr>
              <w:rPr>
                <w:color w:val="000000"/>
              </w:rPr>
            </w:pPr>
            <w:r>
              <w:rPr>
                <w:color w:val="000000"/>
              </w:rPr>
              <w:t xml:space="preserve">– </w:t>
            </w:r>
          </w:p>
        </w:tc>
        <w:tc>
          <w:tcPr>
            <w:tcW w:w="3454" w:type="dxa"/>
          </w:tcPr>
          <w:p w14:paraId="64005308" w14:textId="77777777" w:rsidR="00536D64" w:rsidRDefault="001E0D57">
            <w:pPr>
              <w:rPr>
                <w:color w:val="000000"/>
              </w:rPr>
            </w:pPr>
            <w:r>
              <w:rPr>
                <w:noProof/>
                <w:color w:val="000000"/>
                <w:position w:val="-20"/>
                <w:lang w:eastAsia="lt-LT"/>
              </w:rPr>
              <w:drawing>
                <wp:inline distT="0" distB="0" distL="0" distR="0" wp14:anchorId="64006915" wp14:editId="64006916">
                  <wp:extent cx="409575"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342900"/>
                          </a:xfrm>
                          <a:prstGeom prst="rect">
                            <a:avLst/>
                          </a:prstGeom>
                          <a:noFill/>
                          <a:ln>
                            <a:noFill/>
                          </a:ln>
                        </pic:spPr>
                      </pic:pic>
                    </a:graphicData>
                  </a:graphic>
                </wp:inline>
              </w:drawing>
            </w:r>
            <w:r>
              <w:rPr>
                <w:color w:val="000000"/>
              </w:rPr>
              <w:t>,</w:t>
            </w:r>
          </w:p>
          <w:p w14:paraId="64005309" w14:textId="77777777" w:rsidR="00536D64" w:rsidRDefault="00536D64">
            <w:pPr>
              <w:rPr>
                <w:color w:val="000000"/>
              </w:rPr>
            </w:pPr>
          </w:p>
          <w:p w14:paraId="6400530A" w14:textId="77777777" w:rsidR="00536D64" w:rsidRDefault="001E0D57">
            <w:pPr>
              <w:rPr>
                <w:color w:val="000000"/>
              </w:rPr>
            </w:pPr>
            <w:r>
              <w:rPr>
                <w:color w:val="000000"/>
              </w:rPr>
              <w:t xml:space="preserve">čia: </w:t>
            </w:r>
            <w:r>
              <w:rPr>
                <w:i/>
                <w:iCs/>
                <w:color w:val="000000"/>
              </w:rPr>
              <w:t>n</w:t>
            </w:r>
            <w:r>
              <w:rPr>
                <w:color w:val="000000"/>
              </w:rPr>
              <w:t xml:space="preserve"> – konstrukcijos siūlių skaičius, įtempiamas armatūros ilgyje;</w:t>
            </w:r>
          </w:p>
          <w:p w14:paraId="6400530B" w14:textId="77777777" w:rsidR="00536D64" w:rsidRDefault="00536D64">
            <w:pPr>
              <w:rPr>
                <w:color w:val="000000"/>
              </w:rPr>
            </w:pPr>
          </w:p>
          <w:p w14:paraId="6400530C" w14:textId="77777777" w:rsidR="00536D64" w:rsidRDefault="001E0D57">
            <w:pPr>
              <w:rPr>
                <w:color w:val="000000"/>
              </w:rPr>
            </w:pPr>
            <w:r>
              <w:rPr>
                <w:color w:val="000000"/>
              </w:rPr>
              <w:sym w:font="Symbol" w:char="F044"/>
            </w:r>
            <w:r>
              <w:rPr>
                <w:i/>
                <w:iCs/>
                <w:color w:val="000000"/>
              </w:rPr>
              <w:t>l</w:t>
            </w:r>
            <w:r>
              <w:rPr>
                <w:color w:val="000000"/>
              </w:rPr>
              <w:t xml:space="preserve"> – sandūros apgniuždymas;</w:t>
            </w:r>
          </w:p>
          <w:p w14:paraId="6400530D" w14:textId="77777777" w:rsidR="00536D64" w:rsidRDefault="00536D64">
            <w:pPr>
              <w:rPr>
                <w:color w:val="000000"/>
              </w:rPr>
            </w:pPr>
          </w:p>
          <w:p w14:paraId="6400530E" w14:textId="77777777" w:rsidR="00536D64" w:rsidRDefault="001E0D57">
            <w:pPr>
              <w:rPr>
                <w:color w:val="000000"/>
              </w:rPr>
            </w:pPr>
            <w:r>
              <w:rPr>
                <w:color w:val="000000"/>
              </w:rPr>
              <w:t>0,3 mm, kai jos užpildomos betonu;</w:t>
            </w:r>
          </w:p>
          <w:p w14:paraId="6400530F" w14:textId="77777777" w:rsidR="00536D64" w:rsidRDefault="00536D64">
            <w:pPr>
              <w:rPr>
                <w:color w:val="000000"/>
              </w:rPr>
            </w:pPr>
          </w:p>
          <w:p w14:paraId="64005310" w14:textId="77777777" w:rsidR="00536D64" w:rsidRDefault="001E0D57">
            <w:pPr>
              <w:rPr>
                <w:color w:val="000000"/>
              </w:rPr>
            </w:pPr>
            <w:r>
              <w:rPr>
                <w:color w:val="000000"/>
              </w:rPr>
              <w:t>0,5 m – kai sandūra sausa;</w:t>
            </w:r>
          </w:p>
          <w:p w14:paraId="64005311" w14:textId="77777777" w:rsidR="00536D64" w:rsidRDefault="00536D64">
            <w:pPr>
              <w:rPr>
                <w:color w:val="000000"/>
              </w:rPr>
            </w:pPr>
          </w:p>
          <w:p w14:paraId="64005312" w14:textId="77777777" w:rsidR="00536D64" w:rsidRDefault="001E0D57">
            <w:pPr>
              <w:rPr>
                <w:color w:val="000000"/>
              </w:rPr>
            </w:pPr>
            <w:r>
              <w:rPr>
                <w:i/>
                <w:iCs/>
                <w:color w:val="000000"/>
              </w:rPr>
              <w:t>l</w:t>
            </w:r>
            <w:r>
              <w:rPr>
                <w:color w:val="000000"/>
              </w:rPr>
              <w:t xml:space="preserve"> – įtempiamas armatūros ilgis, mm</w:t>
            </w:r>
          </w:p>
        </w:tc>
      </w:tr>
    </w:tbl>
    <w:p w14:paraId="64005314" w14:textId="77777777" w:rsidR="00536D64" w:rsidRDefault="001E0D57">
      <w:pPr>
        <w:jc w:val="both"/>
        <w:rPr>
          <w:color w:val="000000"/>
        </w:rPr>
      </w:pPr>
      <w:r>
        <w:rPr>
          <w:color w:val="000000"/>
        </w:rPr>
        <w:t>“</w:t>
      </w:r>
    </w:p>
    <w:p w14:paraId="64005315" w14:textId="77777777" w:rsidR="00536D64" w:rsidRDefault="00024DF0">
      <w:pPr>
        <w:jc w:val="both"/>
        <w:rPr>
          <w:color w:val="000000"/>
        </w:rPr>
      </w:pPr>
    </w:p>
    <w:p w14:paraId="64005316" w14:textId="77777777" w:rsidR="00536D64" w:rsidRDefault="001E0D57">
      <w:pPr>
        <w:ind w:firstLine="567"/>
        <w:jc w:val="both"/>
        <w:rPr>
          <w:color w:val="000000"/>
        </w:rPr>
      </w:pPr>
      <w:r>
        <w:rPr>
          <w:i/>
          <w:iCs/>
          <w:color w:val="000000"/>
        </w:rPr>
        <w:t>„Pastaba</w:t>
      </w:r>
      <w:r>
        <w:rPr>
          <w:color w:val="000000"/>
        </w:rPr>
        <w:t xml:space="preserve">. Įtemptosios </w:t>
      </w:r>
      <w:r>
        <w:rPr>
          <w:i/>
          <w:iCs/>
          <w:color w:val="000000"/>
        </w:rPr>
        <w:t>A</w:t>
      </w:r>
      <w:r>
        <w:rPr>
          <w:color w:val="000000"/>
          <w:vertAlign w:val="subscript"/>
        </w:rPr>
        <w:t>p2</w:t>
      </w:r>
      <w:r>
        <w:rPr>
          <w:color w:val="000000"/>
        </w:rPr>
        <w:t xml:space="preserve"> armatūros išankstinių įtempimų nuostoliai nustatomi taip pat kaip </w:t>
      </w:r>
      <w:r>
        <w:rPr>
          <w:i/>
          <w:iCs/>
          <w:color w:val="000000"/>
        </w:rPr>
        <w:t>A</w:t>
      </w:r>
      <w:r>
        <w:rPr>
          <w:color w:val="000000"/>
          <w:vertAlign w:val="subscript"/>
        </w:rPr>
        <w:t>p1</w:t>
      </w:r>
      <w:r>
        <w:rPr>
          <w:color w:val="000000"/>
        </w:rPr>
        <w:t xml:space="preserve"> armatūros.“.</w:t>
      </w:r>
    </w:p>
    <w:p w14:paraId="64005317" w14:textId="77777777" w:rsidR="00536D64" w:rsidRDefault="00024DF0">
      <w:pPr>
        <w:ind w:firstLine="567"/>
        <w:jc w:val="both"/>
        <w:rPr>
          <w:color w:val="000000"/>
        </w:rPr>
      </w:pPr>
    </w:p>
    <w:p w14:paraId="64005318" w14:textId="77777777" w:rsidR="00536D64" w:rsidRDefault="00024DF0">
      <w:pPr>
        <w:ind w:firstLine="567"/>
        <w:jc w:val="both"/>
        <w:rPr>
          <w:color w:val="000000"/>
        </w:rPr>
      </w:pPr>
      <w:r w:rsidR="001E0D57">
        <w:rPr>
          <w:color w:val="000000"/>
        </w:rPr>
        <w:t>4</w:t>
      </w:r>
      <w:r w:rsidR="001E0D57">
        <w:rPr>
          <w:color w:val="000000"/>
        </w:rPr>
        <w:t>. Išdėstau Reglamento 73 punkto 8 pastraipą taip:</w:t>
      </w:r>
    </w:p>
    <w:p w14:paraId="64005319" w14:textId="77777777" w:rsidR="00536D64" w:rsidRDefault="00536D64">
      <w:pPr>
        <w:ind w:firstLine="567"/>
        <w:jc w:val="both"/>
        <w:rPr>
          <w:color w:val="000000"/>
        </w:rPr>
      </w:pPr>
    </w:p>
    <w:p w14:paraId="6400531A" w14:textId="77777777" w:rsidR="00536D64" w:rsidRDefault="001E0D57">
      <w:pPr>
        <w:ind w:firstLine="567"/>
        <w:jc w:val="both"/>
        <w:rPr>
          <w:color w:val="000000"/>
        </w:rPr>
      </w:pPr>
      <w:r>
        <w:rPr>
          <w:color w:val="000000"/>
        </w:rPr>
        <w:t xml:space="preserve">„Jeigu elemento pjūviuose, kuriuose lenkimo momentas </w:t>
      </w:r>
      <w:r>
        <w:rPr>
          <w:i/>
          <w:iCs/>
          <w:color w:val="000000"/>
        </w:rPr>
        <w:t>M</w:t>
      </w:r>
      <w:r>
        <w:rPr>
          <w:color w:val="000000"/>
          <w:vertAlign w:val="subscript"/>
        </w:rPr>
        <w:t>Ed</w:t>
      </w:r>
      <w:r>
        <w:rPr>
          <w:color w:val="000000"/>
        </w:rPr>
        <w:t xml:space="preserve"> &gt; 0,9 </w:t>
      </w:r>
      <w:r>
        <w:rPr>
          <w:i/>
          <w:iCs/>
          <w:color w:val="000000"/>
        </w:rPr>
        <w:t>M</w:t>
      </w:r>
      <w:r>
        <w:rPr>
          <w:color w:val="000000"/>
          <w:vertAlign w:val="subscript"/>
        </w:rPr>
        <w:t>Ed,max</w:t>
      </w:r>
      <w:r>
        <w:rPr>
          <w:color w:val="000000"/>
        </w:rPr>
        <w:t xml:space="preserve"> (</w:t>
      </w:r>
      <w:r>
        <w:rPr>
          <w:i/>
          <w:iCs/>
          <w:color w:val="000000"/>
        </w:rPr>
        <w:t>M</w:t>
      </w:r>
      <w:r>
        <w:rPr>
          <w:color w:val="000000"/>
          <w:vertAlign w:val="subscript"/>
        </w:rPr>
        <w:t>Ed,max</w:t>
      </w:r>
      <w:r>
        <w:rPr>
          <w:color w:val="000000"/>
        </w:rPr>
        <w:t xml:space="preserve"> – didžiausias skaičiuotinis elemento lenkimo momentas), armatūra yra suvirinta, tai koeficiento </w:t>
      </w:r>
      <w:r>
        <w:rPr>
          <w:i/>
          <w:iCs/>
          <w:color w:val="000000"/>
        </w:rPr>
        <w:sym w:font="Symbol" w:char="F067"/>
      </w:r>
      <w:r>
        <w:rPr>
          <w:color w:val="000000"/>
          <w:vertAlign w:val="subscript"/>
        </w:rPr>
        <w:t>sy</w:t>
      </w:r>
      <w:r>
        <w:rPr>
          <w:color w:val="000000"/>
        </w:rPr>
        <w:t xml:space="preserve"> reikšmės:“. </w:t>
      </w:r>
    </w:p>
    <w:p w14:paraId="6400531B" w14:textId="77777777" w:rsidR="00536D64" w:rsidRDefault="00024DF0">
      <w:pPr>
        <w:ind w:firstLine="567"/>
        <w:jc w:val="both"/>
        <w:rPr>
          <w:color w:val="000000"/>
        </w:rPr>
      </w:pPr>
    </w:p>
    <w:p w14:paraId="6400531C" w14:textId="77777777" w:rsidR="00536D64" w:rsidRDefault="00024DF0">
      <w:pPr>
        <w:ind w:firstLine="567"/>
        <w:jc w:val="both"/>
        <w:rPr>
          <w:color w:val="000000"/>
        </w:rPr>
      </w:pPr>
      <w:r w:rsidR="001E0D57">
        <w:rPr>
          <w:color w:val="000000"/>
        </w:rPr>
        <w:t>5</w:t>
      </w:r>
      <w:r w:rsidR="001E0D57">
        <w:rPr>
          <w:color w:val="000000"/>
        </w:rPr>
        <w:t>. Išdėstau Reglamento 86.1 punkto (8.54) formulę taip:</w:t>
      </w:r>
    </w:p>
    <w:p w14:paraId="6400531D" w14:textId="77777777" w:rsidR="00536D64" w:rsidRDefault="00536D64">
      <w:pPr>
        <w:ind w:firstLine="567"/>
        <w:jc w:val="both"/>
        <w:rPr>
          <w:color w:val="000000"/>
        </w:rPr>
      </w:pPr>
    </w:p>
    <w:p w14:paraId="6400531E" w14:textId="77777777" w:rsidR="00536D64" w:rsidRDefault="00536D64">
      <w:pPr>
        <w:tabs>
          <w:tab w:val="right" w:pos="9360"/>
        </w:tabs>
        <w:ind w:firstLine="567"/>
        <w:jc w:val="both"/>
        <w:rPr>
          <w:b/>
          <w:bCs/>
          <w:color w:val="000000"/>
        </w:rPr>
      </w:pPr>
    </w:p>
    <w:p w14:paraId="6400531F" w14:textId="77777777" w:rsidR="00536D64" w:rsidRDefault="00536D64">
      <w:pPr>
        <w:tabs>
          <w:tab w:val="right" w:pos="9360"/>
        </w:tabs>
        <w:ind w:firstLine="567"/>
        <w:jc w:val="both"/>
        <w:rPr>
          <w:b/>
          <w:bCs/>
          <w:color w:val="000000"/>
        </w:rPr>
      </w:pPr>
    </w:p>
    <w:p w14:paraId="64005320" w14:textId="77777777" w:rsidR="00536D64" w:rsidRDefault="001E0D57">
      <w:pPr>
        <w:tabs>
          <w:tab w:val="right" w:pos="8520"/>
        </w:tabs>
        <w:ind w:firstLine="567"/>
        <w:jc w:val="both"/>
        <w:rPr>
          <w:color w:val="000000"/>
        </w:rPr>
      </w:pPr>
      <w:r>
        <w:rPr>
          <w:color w:val="000000"/>
          <w:szCs w:val="18"/>
        </w:rPr>
        <w:t>„</w:t>
      </w:r>
      <w:r>
        <w:rPr>
          <w:b/>
          <w:bCs/>
          <w:noProof/>
          <w:color w:val="000000"/>
          <w:position w:val="-14"/>
          <w:lang w:eastAsia="lt-LT"/>
        </w:rPr>
        <w:drawing>
          <wp:inline distT="0" distB="0" distL="0" distR="0" wp14:anchorId="64006917" wp14:editId="64006918">
            <wp:extent cx="1447800" cy="2381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r>
        <w:rPr>
          <w:b/>
          <w:bCs/>
          <w:color w:val="000000"/>
        </w:rPr>
        <w:tab/>
      </w:r>
      <w:r>
        <w:rPr>
          <w:color w:val="000000"/>
        </w:rPr>
        <w:t>(8.54)“.</w:t>
      </w:r>
    </w:p>
    <w:p w14:paraId="64005321" w14:textId="77777777" w:rsidR="00536D64" w:rsidRDefault="00536D64">
      <w:pPr>
        <w:tabs>
          <w:tab w:val="right" w:pos="8520"/>
        </w:tabs>
        <w:ind w:firstLine="567"/>
        <w:jc w:val="both"/>
        <w:rPr>
          <w:color w:val="000000"/>
        </w:rPr>
      </w:pPr>
    </w:p>
    <w:p w14:paraId="64005322" w14:textId="77777777" w:rsidR="00536D64" w:rsidRDefault="00536D64">
      <w:pPr>
        <w:ind w:firstLine="567"/>
        <w:jc w:val="both"/>
        <w:rPr>
          <w:color w:val="000000"/>
        </w:rPr>
      </w:pPr>
    </w:p>
    <w:p w14:paraId="64005323" w14:textId="77777777" w:rsidR="00536D64" w:rsidRDefault="00024DF0">
      <w:pPr>
        <w:ind w:firstLine="567"/>
        <w:jc w:val="both"/>
        <w:rPr>
          <w:color w:val="000000"/>
        </w:rPr>
      </w:pPr>
    </w:p>
    <w:p w14:paraId="64005324" w14:textId="77777777" w:rsidR="00536D64" w:rsidRDefault="00024DF0">
      <w:pPr>
        <w:ind w:firstLine="567"/>
        <w:jc w:val="both"/>
        <w:rPr>
          <w:color w:val="000000"/>
        </w:rPr>
      </w:pPr>
      <w:r w:rsidR="001E0D57">
        <w:rPr>
          <w:color w:val="000000"/>
        </w:rPr>
        <w:t>6</w:t>
      </w:r>
      <w:r w:rsidR="001E0D57">
        <w:rPr>
          <w:color w:val="000000"/>
        </w:rPr>
        <w:t>. Išdėstau Reglamento 90 punkto (8.66) formulę taip:</w:t>
      </w:r>
    </w:p>
    <w:p w14:paraId="64005325" w14:textId="77777777" w:rsidR="00536D64" w:rsidRDefault="00536D64">
      <w:pPr>
        <w:ind w:firstLine="567"/>
        <w:jc w:val="both"/>
        <w:rPr>
          <w:color w:val="000000"/>
        </w:rPr>
      </w:pPr>
    </w:p>
    <w:p w14:paraId="64005326" w14:textId="77777777" w:rsidR="00536D64" w:rsidRDefault="00536D64">
      <w:pPr>
        <w:ind w:firstLine="567"/>
        <w:jc w:val="both"/>
        <w:rPr>
          <w:color w:val="000000"/>
          <w:szCs w:val="18"/>
        </w:rPr>
      </w:pPr>
    </w:p>
    <w:p w14:paraId="64005327" w14:textId="77777777" w:rsidR="00536D64" w:rsidRDefault="00536D64">
      <w:pPr>
        <w:ind w:firstLine="567"/>
        <w:jc w:val="both"/>
        <w:rPr>
          <w:color w:val="000000"/>
          <w:szCs w:val="18"/>
        </w:rPr>
      </w:pPr>
    </w:p>
    <w:p w14:paraId="64005328" w14:textId="77777777" w:rsidR="00536D64" w:rsidRDefault="001E0D57">
      <w:pPr>
        <w:suppressLineNumbers/>
        <w:tabs>
          <w:tab w:val="right" w:pos="8520"/>
        </w:tabs>
        <w:ind w:firstLine="567"/>
        <w:jc w:val="both"/>
        <w:rPr>
          <w:color w:val="000000"/>
        </w:rPr>
      </w:pPr>
      <w:r>
        <w:rPr>
          <w:color w:val="000000"/>
          <w:szCs w:val="18"/>
        </w:rPr>
        <w:t>„</w:t>
      </w:r>
      <w:r>
        <w:rPr>
          <w:noProof/>
          <w:color w:val="000000"/>
          <w:position w:val="-30"/>
          <w:lang w:eastAsia="lt-LT"/>
        </w:rPr>
        <w:drawing>
          <wp:inline distT="0" distB="0" distL="0" distR="0" wp14:anchorId="64006919" wp14:editId="6400691A">
            <wp:extent cx="1057275" cy="428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Pr>
          <w:color w:val="000000"/>
        </w:rPr>
        <w:t>, bet ne daugiau kaip 0,8 absoliutine reikšme,</w:t>
      </w:r>
      <w:r>
        <w:rPr>
          <w:color w:val="000000"/>
        </w:rPr>
        <w:tab/>
        <w:t>(8.66)“.</w:t>
      </w:r>
    </w:p>
    <w:p w14:paraId="64005329" w14:textId="77777777" w:rsidR="00536D64" w:rsidRDefault="00536D64">
      <w:pPr>
        <w:suppressLineNumbers/>
        <w:tabs>
          <w:tab w:val="right" w:pos="8520"/>
        </w:tabs>
        <w:ind w:firstLine="567"/>
        <w:jc w:val="both"/>
        <w:rPr>
          <w:color w:val="000000"/>
        </w:rPr>
      </w:pPr>
    </w:p>
    <w:p w14:paraId="6400532A" w14:textId="77777777" w:rsidR="00536D64" w:rsidRDefault="00536D64">
      <w:pPr>
        <w:ind w:firstLine="567"/>
        <w:jc w:val="both"/>
        <w:rPr>
          <w:color w:val="000000"/>
        </w:rPr>
      </w:pPr>
    </w:p>
    <w:p w14:paraId="6400532B" w14:textId="77777777" w:rsidR="00536D64" w:rsidRDefault="00024DF0">
      <w:pPr>
        <w:ind w:firstLine="567"/>
        <w:jc w:val="both"/>
        <w:rPr>
          <w:color w:val="000000"/>
        </w:rPr>
      </w:pPr>
    </w:p>
    <w:p w14:paraId="6400532C" w14:textId="77777777" w:rsidR="00536D64" w:rsidRDefault="00024DF0">
      <w:pPr>
        <w:ind w:firstLine="567"/>
        <w:jc w:val="both"/>
        <w:rPr>
          <w:color w:val="000000"/>
        </w:rPr>
      </w:pPr>
      <w:r w:rsidR="001E0D57">
        <w:rPr>
          <w:color w:val="000000"/>
        </w:rPr>
        <w:t>7</w:t>
      </w:r>
      <w:r w:rsidR="001E0D57">
        <w:rPr>
          <w:color w:val="000000"/>
        </w:rPr>
        <w:t>. Išdėstau Reglamento 92 punkto (8.69) formulę taip:</w:t>
      </w:r>
    </w:p>
    <w:p w14:paraId="6400532D" w14:textId="77777777" w:rsidR="00536D64" w:rsidRDefault="00536D64">
      <w:pPr>
        <w:ind w:firstLine="567"/>
        <w:jc w:val="both"/>
        <w:rPr>
          <w:color w:val="000000"/>
        </w:rPr>
      </w:pPr>
    </w:p>
    <w:p w14:paraId="6400532E" w14:textId="77777777" w:rsidR="00536D64" w:rsidRDefault="00536D64">
      <w:pPr>
        <w:ind w:firstLine="567"/>
        <w:jc w:val="both"/>
        <w:rPr>
          <w:color w:val="000000"/>
          <w:szCs w:val="18"/>
        </w:rPr>
      </w:pPr>
    </w:p>
    <w:p w14:paraId="6400532F" w14:textId="77777777" w:rsidR="00536D64" w:rsidRDefault="00536D64">
      <w:pPr>
        <w:ind w:firstLine="567"/>
        <w:jc w:val="both"/>
        <w:rPr>
          <w:color w:val="000000"/>
          <w:szCs w:val="18"/>
        </w:rPr>
      </w:pPr>
    </w:p>
    <w:p w14:paraId="64005330" w14:textId="77777777" w:rsidR="00536D64" w:rsidRDefault="001E0D57">
      <w:pPr>
        <w:keepLines/>
        <w:tabs>
          <w:tab w:val="right" w:pos="8520"/>
        </w:tabs>
        <w:ind w:firstLine="567"/>
        <w:jc w:val="both"/>
        <w:rPr>
          <w:color w:val="000000"/>
        </w:rPr>
      </w:pPr>
      <w:r>
        <w:rPr>
          <w:color w:val="000000"/>
          <w:szCs w:val="18"/>
        </w:rPr>
        <w:t>„</w:t>
      </w:r>
      <w:r>
        <w:rPr>
          <w:b/>
          <w:bCs/>
          <w:noProof/>
          <w:color w:val="000000"/>
          <w:position w:val="-32"/>
          <w:lang w:eastAsia="lt-LT"/>
        </w:rPr>
        <w:drawing>
          <wp:inline distT="0" distB="0" distL="0" distR="0" wp14:anchorId="6400691B" wp14:editId="6400691C">
            <wp:extent cx="1533525"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33525" cy="495300"/>
                    </a:xfrm>
                    <a:prstGeom prst="rect">
                      <a:avLst/>
                    </a:prstGeom>
                    <a:noFill/>
                    <a:ln>
                      <a:noFill/>
                    </a:ln>
                  </pic:spPr>
                </pic:pic>
              </a:graphicData>
            </a:graphic>
          </wp:inline>
        </w:drawing>
      </w:r>
      <w:r>
        <w:rPr>
          <w:color w:val="000000"/>
        </w:rPr>
        <w:t>,</w:t>
      </w:r>
      <w:r>
        <w:rPr>
          <w:color w:val="000000"/>
        </w:rPr>
        <w:tab/>
        <w:t>(8.69)“.</w:t>
      </w:r>
    </w:p>
    <w:p w14:paraId="64005331" w14:textId="77777777" w:rsidR="00536D64" w:rsidRDefault="00536D64">
      <w:pPr>
        <w:keepLines/>
        <w:tabs>
          <w:tab w:val="right" w:pos="8520"/>
        </w:tabs>
        <w:ind w:firstLine="567"/>
        <w:jc w:val="both"/>
        <w:rPr>
          <w:color w:val="000000"/>
        </w:rPr>
      </w:pPr>
    </w:p>
    <w:p w14:paraId="64005332" w14:textId="77777777" w:rsidR="00536D64" w:rsidRDefault="00536D64">
      <w:pPr>
        <w:suppressAutoHyphens/>
        <w:ind w:firstLine="567"/>
        <w:jc w:val="both"/>
        <w:rPr>
          <w:color w:val="000000"/>
        </w:rPr>
      </w:pPr>
    </w:p>
    <w:p w14:paraId="64005333" w14:textId="77777777" w:rsidR="00536D64" w:rsidRDefault="00024DF0">
      <w:pPr>
        <w:suppressAutoHyphens/>
        <w:ind w:firstLine="567"/>
        <w:jc w:val="both"/>
        <w:rPr>
          <w:color w:val="000000"/>
        </w:rPr>
      </w:pPr>
    </w:p>
    <w:p w14:paraId="64005334" w14:textId="77777777" w:rsidR="00536D64" w:rsidRDefault="00024DF0">
      <w:pPr>
        <w:suppressAutoHyphens/>
        <w:ind w:firstLine="567"/>
        <w:jc w:val="both"/>
        <w:rPr>
          <w:color w:val="000000"/>
          <w:szCs w:val="18"/>
        </w:rPr>
      </w:pPr>
      <w:r w:rsidR="001E0D57">
        <w:rPr>
          <w:color w:val="000000"/>
        </w:rPr>
        <w:t>8</w:t>
      </w:r>
      <w:r w:rsidR="001E0D57">
        <w:rPr>
          <w:color w:val="000000"/>
        </w:rPr>
        <w:t>. Išdėstau Reglamento 93 punkto paskutinę pastraipą taip:</w:t>
      </w:r>
    </w:p>
    <w:p w14:paraId="64005335" w14:textId="77777777" w:rsidR="00536D64" w:rsidRDefault="00536D64">
      <w:pPr>
        <w:suppressAutoHyphens/>
        <w:ind w:firstLine="567"/>
        <w:jc w:val="both"/>
        <w:rPr>
          <w:color w:val="000000"/>
          <w:szCs w:val="18"/>
        </w:rPr>
      </w:pPr>
    </w:p>
    <w:p w14:paraId="64005336" w14:textId="77777777" w:rsidR="00536D64" w:rsidRDefault="001E0D57">
      <w:pPr>
        <w:tabs>
          <w:tab w:val="left" w:pos="7938"/>
        </w:tabs>
        <w:suppressAutoHyphens/>
        <w:ind w:firstLine="567"/>
        <w:jc w:val="both"/>
        <w:rPr>
          <w:color w:val="000000"/>
          <w:szCs w:val="18"/>
        </w:rPr>
      </w:pPr>
      <w:r>
        <w:rPr>
          <w:color w:val="000000"/>
        </w:rPr>
        <w:t>„Trumpųjų gembių skersinis armavimas turi atitikti reikalavimus, nurodytus Reglamento 257 p.“.</w:t>
      </w:r>
    </w:p>
    <w:p w14:paraId="64005337" w14:textId="77777777" w:rsidR="00536D64" w:rsidRDefault="00536D64">
      <w:pPr>
        <w:tabs>
          <w:tab w:val="left" w:pos="7938"/>
        </w:tabs>
        <w:suppressAutoHyphens/>
        <w:ind w:firstLine="567"/>
        <w:jc w:val="both"/>
        <w:rPr>
          <w:color w:val="000000"/>
          <w:szCs w:val="18"/>
        </w:rPr>
      </w:pPr>
    </w:p>
    <w:p w14:paraId="64005338" w14:textId="77777777" w:rsidR="00536D64" w:rsidRDefault="00536D64">
      <w:pPr>
        <w:suppressAutoHyphens/>
        <w:ind w:firstLine="567"/>
        <w:jc w:val="both"/>
        <w:rPr>
          <w:color w:val="000000"/>
        </w:rPr>
      </w:pPr>
    </w:p>
    <w:p w14:paraId="64005339" w14:textId="77777777" w:rsidR="00536D64" w:rsidRDefault="00024DF0">
      <w:pPr>
        <w:suppressAutoHyphens/>
        <w:ind w:firstLine="567"/>
        <w:jc w:val="both"/>
        <w:rPr>
          <w:color w:val="000000"/>
        </w:rPr>
      </w:pPr>
    </w:p>
    <w:p w14:paraId="6400533A" w14:textId="77777777" w:rsidR="00536D64" w:rsidRDefault="00024DF0">
      <w:pPr>
        <w:suppressAutoHyphens/>
        <w:ind w:firstLine="567"/>
        <w:jc w:val="both"/>
        <w:rPr>
          <w:color w:val="000000"/>
        </w:rPr>
      </w:pPr>
      <w:r w:rsidR="001E0D57">
        <w:rPr>
          <w:color w:val="000000"/>
        </w:rPr>
        <w:t>9</w:t>
      </w:r>
      <w:r w:rsidR="001E0D57">
        <w:rPr>
          <w:color w:val="000000"/>
        </w:rPr>
        <w:t>. Išdėstau Reglamento 104 punkto (9.1) formulės paaiškinimą taip:</w:t>
      </w:r>
    </w:p>
    <w:p w14:paraId="6400533B" w14:textId="77777777" w:rsidR="00536D64" w:rsidRDefault="00536D64">
      <w:pPr>
        <w:suppressAutoHyphens/>
        <w:ind w:firstLine="567"/>
        <w:jc w:val="both"/>
        <w:rPr>
          <w:color w:val="000000"/>
        </w:rPr>
      </w:pPr>
    </w:p>
    <w:p w14:paraId="6400533C" w14:textId="77777777" w:rsidR="00536D64" w:rsidRDefault="00536D64">
      <w:pPr>
        <w:ind w:firstLine="567"/>
        <w:jc w:val="both"/>
      </w:pPr>
    </w:p>
    <w:p w14:paraId="7E7ADFA4" w14:textId="57634111" w:rsidR="001E0D57" w:rsidRDefault="001E0D57">
      <w:pPr>
        <w:ind w:firstLine="567"/>
        <w:jc w:val="both"/>
      </w:pPr>
    </w:p>
    <w:p w14:paraId="6400533D" w14:textId="7378DB1D" w:rsidR="00536D64" w:rsidRDefault="001E0D57">
      <w:pPr>
        <w:ind w:firstLine="567"/>
        <w:jc w:val="both"/>
        <w:rPr>
          <w:color w:val="000000"/>
        </w:rPr>
      </w:pPr>
      <w:r>
        <w:rPr>
          <w:color w:val="000000"/>
        </w:rPr>
        <w:t>„čia:</w:t>
      </w:r>
    </w:p>
    <w:p w14:paraId="6400533E" w14:textId="163C31EC" w:rsidR="00536D64" w:rsidRDefault="00536D64">
      <w:pPr>
        <w:ind w:firstLine="567"/>
        <w:jc w:val="both"/>
        <w:rPr>
          <w:color w:val="000000"/>
        </w:rPr>
      </w:pPr>
    </w:p>
    <w:p w14:paraId="6400533F" w14:textId="3C8AEBC1" w:rsidR="00536D64" w:rsidRDefault="001E0D57">
      <w:pPr>
        <w:ind w:firstLine="567"/>
        <w:jc w:val="both"/>
        <w:rPr>
          <w:color w:val="000000"/>
        </w:rPr>
      </w:pPr>
      <w:r>
        <w:rPr>
          <w:i/>
          <w:iCs/>
          <w:color w:val="000000"/>
        </w:rPr>
        <w:t>f</w:t>
      </w:r>
      <w:r>
        <w:rPr>
          <w:color w:val="000000"/>
          <w:vertAlign w:val="subscript"/>
        </w:rPr>
        <w:t>cd</w:t>
      </w:r>
      <w:r>
        <w:rPr>
          <w:color w:val="000000"/>
        </w:rPr>
        <w:t xml:space="preserve"> – skaičiuotinis betono gniuždomasis stipris;</w:t>
      </w:r>
    </w:p>
    <w:p w14:paraId="64005340" w14:textId="3F3DAFB8" w:rsidR="00536D64" w:rsidRDefault="00536D64">
      <w:pPr>
        <w:ind w:firstLine="567"/>
        <w:jc w:val="both"/>
        <w:rPr>
          <w:color w:val="000000"/>
        </w:rPr>
      </w:pPr>
    </w:p>
    <w:p w14:paraId="64005341" w14:textId="4CEEAD6A" w:rsidR="00536D64" w:rsidRDefault="001E0D57">
      <w:pPr>
        <w:ind w:firstLine="567"/>
        <w:jc w:val="both"/>
        <w:rPr>
          <w:color w:val="000000"/>
        </w:rPr>
      </w:pPr>
      <w:r>
        <w:rPr>
          <w:i/>
          <w:iCs/>
          <w:color w:val="000000"/>
        </w:rPr>
        <w:sym w:font="Symbol" w:char="F061"/>
      </w:r>
      <w:r>
        <w:rPr>
          <w:color w:val="000000"/>
        </w:rPr>
        <w:t xml:space="preserve"> – koeficientas, įvertinantis ilgalaikį apkrovos poveikį, jos netinkamiausią pridėjimą:</w:t>
      </w:r>
    </w:p>
    <w:p w14:paraId="64005342" w14:textId="20969C16" w:rsidR="00536D64" w:rsidRDefault="00536D64">
      <w:pPr>
        <w:ind w:firstLine="567"/>
        <w:jc w:val="both"/>
        <w:rPr>
          <w:color w:val="000000"/>
        </w:rPr>
      </w:pPr>
    </w:p>
    <w:p w14:paraId="64005343" w14:textId="0D845336" w:rsidR="00536D64" w:rsidRDefault="001E0D57">
      <w:pPr>
        <w:ind w:firstLine="567"/>
        <w:jc w:val="both"/>
        <w:rPr>
          <w:color w:val="000000"/>
        </w:rPr>
      </w:pPr>
      <w:r>
        <w:rPr>
          <w:color w:val="000000"/>
        </w:rPr>
        <w:t>0,85 – kai betono klasė C50/60 ir mažesnė;</w:t>
      </w:r>
    </w:p>
    <w:p w14:paraId="64005344" w14:textId="16747A4B" w:rsidR="00536D64" w:rsidRDefault="00536D64">
      <w:pPr>
        <w:ind w:firstLine="567"/>
        <w:jc w:val="both"/>
        <w:rPr>
          <w:color w:val="000000"/>
        </w:rPr>
      </w:pPr>
    </w:p>
    <w:p w14:paraId="64005345" w14:textId="1E004BEA" w:rsidR="00536D64" w:rsidRDefault="001E0D57">
      <w:pPr>
        <w:ind w:firstLine="567"/>
        <w:jc w:val="both"/>
        <w:rPr>
          <w:color w:val="000000"/>
        </w:rPr>
      </w:pPr>
      <w:r>
        <w:rPr>
          <w:color w:val="000000"/>
        </w:rPr>
        <w:t>0,80 – kai betono klasė C55/67 ir aukštesnė.“.</w:t>
      </w:r>
    </w:p>
    <w:p w14:paraId="64005346" w14:textId="77777777" w:rsidR="00536D64" w:rsidRDefault="00536D64">
      <w:pPr>
        <w:ind w:firstLine="567"/>
        <w:jc w:val="both"/>
        <w:rPr>
          <w:color w:val="000000"/>
        </w:rPr>
      </w:pPr>
    </w:p>
    <w:p w14:paraId="64005347" w14:textId="77777777" w:rsidR="00536D64" w:rsidRDefault="00536D64">
      <w:pPr>
        <w:suppressAutoHyphens/>
        <w:ind w:firstLine="567"/>
        <w:jc w:val="both"/>
        <w:rPr>
          <w:color w:val="000000"/>
        </w:rPr>
      </w:pPr>
    </w:p>
    <w:p w14:paraId="64005348" w14:textId="6DF2FDD2" w:rsidR="00536D64" w:rsidRDefault="00024DF0">
      <w:pPr>
        <w:suppressAutoHyphens/>
        <w:ind w:firstLine="567"/>
        <w:jc w:val="both"/>
        <w:rPr>
          <w:color w:val="000000"/>
        </w:rPr>
      </w:pPr>
    </w:p>
    <w:p w14:paraId="64005349" w14:textId="77777777" w:rsidR="00536D64" w:rsidRDefault="00024DF0">
      <w:pPr>
        <w:suppressAutoHyphens/>
        <w:ind w:firstLine="567"/>
        <w:jc w:val="both"/>
        <w:rPr>
          <w:color w:val="000000"/>
        </w:rPr>
      </w:pPr>
      <w:r w:rsidR="001E0D57">
        <w:rPr>
          <w:color w:val="000000"/>
        </w:rPr>
        <w:t>10</w:t>
      </w:r>
      <w:r w:rsidR="001E0D57">
        <w:rPr>
          <w:color w:val="000000"/>
        </w:rPr>
        <w:t>. Išdėstau Reglamento 121 punkto (9.18) formulės paaiškinimą taip:</w:t>
      </w:r>
    </w:p>
    <w:p w14:paraId="6400534A" w14:textId="77777777" w:rsidR="00536D64" w:rsidRDefault="00536D64">
      <w:pPr>
        <w:suppressAutoHyphens/>
        <w:ind w:firstLine="567"/>
        <w:jc w:val="both"/>
        <w:rPr>
          <w:color w:val="000000"/>
        </w:rPr>
      </w:pPr>
    </w:p>
    <w:p w14:paraId="6400534B" w14:textId="77777777" w:rsidR="00536D64" w:rsidRDefault="00536D64">
      <w:pPr>
        <w:ind w:firstLine="567"/>
        <w:jc w:val="both"/>
      </w:pPr>
    </w:p>
    <w:p w14:paraId="4C2FFAEA" w14:textId="62522242" w:rsidR="001E0D57" w:rsidRDefault="001E0D57">
      <w:pPr>
        <w:ind w:firstLine="567"/>
        <w:jc w:val="both"/>
      </w:pPr>
    </w:p>
    <w:p w14:paraId="6400534C" w14:textId="71CC784C" w:rsidR="00536D64" w:rsidRDefault="001E0D57">
      <w:pPr>
        <w:ind w:firstLine="567"/>
        <w:jc w:val="both"/>
        <w:rPr>
          <w:color w:val="000000"/>
        </w:rPr>
      </w:pPr>
      <w:r>
        <w:rPr>
          <w:color w:val="000000"/>
        </w:rPr>
        <w:t>„čia:</w:t>
      </w:r>
    </w:p>
    <w:p w14:paraId="6400534D" w14:textId="0C6D15C5" w:rsidR="00536D64" w:rsidRDefault="00536D64">
      <w:pPr>
        <w:ind w:firstLine="567"/>
        <w:jc w:val="both"/>
        <w:rPr>
          <w:color w:val="000000"/>
        </w:rPr>
      </w:pPr>
    </w:p>
    <w:p w14:paraId="6400534E" w14:textId="5AEF2B2E" w:rsidR="00536D64" w:rsidRDefault="001E0D57">
      <w:pPr>
        <w:ind w:firstLine="567"/>
        <w:jc w:val="both"/>
        <w:rPr>
          <w:color w:val="000000"/>
        </w:rPr>
      </w:pPr>
      <w:r>
        <w:rPr>
          <w:i/>
          <w:iCs/>
          <w:color w:val="000000"/>
        </w:rPr>
        <w:t xml:space="preserve">d – </w:t>
      </w:r>
      <w:r>
        <w:rPr>
          <w:color w:val="000000"/>
        </w:rPr>
        <w:t>plokštės naudingasis aukštis;</w:t>
      </w:r>
    </w:p>
    <w:p w14:paraId="6400534F" w14:textId="75766AE1" w:rsidR="00536D64" w:rsidRDefault="00536D64">
      <w:pPr>
        <w:ind w:firstLine="567"/>
        <w:jc w:val="both"/>
        <w:rPr>
          <w:color w:val="000000"/>
        </w:rPr>
      </w:pPr>
    </w:p>
    <w:p w14:paraId="64005350" w14:textId="52CCD7D5" w:rsidR="00536D64" w:rsidRDefault="001E0D57">
      <w:pPr>
        <w:ind w:firstLine="567"/>
        <w:jc w:val="both"/>
        <w:rPr>
          <w:color w:val="000000"/>
        </w:rPr>
      </w:pPr>
      <w:r>
        <w:rPr>
          <w:i/>
          <w:iCs/>
          <w:color w:val="000000"/>
        </w:rPr>
        <w:t>d</w:t>
      </w:r>
      <w:r>
        <w:rPr>
          <w:color w:val="000000"/>
        </w:rPr>
        <w:t> = (</w:t>
      </w:r>
      <w:r>
        <w:rPr>
          <w:i/>
          <w:iCs/>
          <w:color w:val="000000"/>
        </w:rPr>
        <w:t>d</w:t>
      </w:r>
      <w:r>
        <w:rPr>
          <w:color w:val="000000"/>
          <w:vertAlign w:val="subscript"/>
        </w:rPr>
        <w:t>z</w:t>
      </w:r>
      <w:r>
        <w:rPr>
          <w:color w:val="000000"/>
        </w:rPr>
        <w:t> + </w:t>
      </w:r>
      <w:r>
        <w:rPr>
          <w:i/>
          <w:iCs/>
          <w:color w:val="000000"/>
        </w:rPr>
        <w:t>d</w:t>
      </w:r>
      <w:r>
        <w:rPr>
          <w:color w:val="000000"/>
          <w:vertAlign w:val="subscript"/>
        </w:rPr>
        <w:t>y</w:t>
      </w:r>
      <w:r>
        <w:rPr>
          <w:color w:val="000000"/>
        </w:rPr>
        <w:t xml:space="preserve">)/2, </w:t>
      </w:r>
      <w:r>
        <w:rPr>
          <w:i/>
          <w:iCs/>
          <w:color w:val="000000"/>
        </w:rPr>
        <w:t>d</w:t>
      </w:r>
      <w:r>
        <w:rPr>
          <w:color w:val="000000"/>
          <w:vertAlign w:val="subscript"/>
        </w:rPr>
        <w:t>z </w:t>
      </w:r>
      <w:r>
        <w:rPr>
          <w:color w:val="000000"/>
        </w:rPr>
        <w:t xml:space="preserve">, </w:t>
      </w:r>
      <w:r>
        <w:rPr>
          <w:i/>
          <w:iCs/>
          <w:color w:val="000000"/>
        </w:rPr>
        <w:t>d</w:t>
      </w:r>
      <w:r>
        <w:rPr>
          <w:color w:val="000000"/>
          <w:vertAlign w:val="subscript"/>
        </w:rPr>
        <w:t>y</w:t>
      </w:r>
      <w:r>
        <w:rPr>
          <w:color w:val="000000"/>
        </w:rPr>
        <w:t xml:space="preserve"> – plokštės naudingasis aukštis atitinkamai </w:t>
      </w:r>
      <w:r>
        <w:rPr>
          <w:i/>
          <w:iCs/>
          <w:color w:val="000000"/>
        </w:rPr>
        <w:t>z</w:t>
      </w:r>
      <w:r>
        <w:rPr>
          <w:color w:val="000000"/>
        </w:rPr>
        <w:t xml:space="preserve"> ir </w:t>
      </w:r>
      <w:r>
        <w:rPr>
          <w:i/>
          <w:iCs/>
          <w:color w:val="000000"/>
        </w:rPr>
        <w:t>y</w:t>
      </w:r>
      <w:r>
        <w:rPr>
          <w:color w:val="000000"/>
        </w:rPr>
        <w:t xml:space="preserve"> ašių linkmėmis;</w:t>
      </w:r>
    </w:p>
    <w:p w14:paraId="64005351" w14:textId="0606ED5E" w:rsidR="00536D64" w:rsidRDefault="00536D64">
      <w:pPr>
        <w:ind w:firstLine="567"/>
        <w:jc w:val="both"/>
        <w:rPr>
          <w:color w:val="000000"/>
        </w:rPr>
      </w:pPr>
    </w:p>
    <w:p w14:paraId="64005352" w14:textId="124E8E31" w:rsidR="00536D64" w:rsidRDefault="001E0D57">
      <w:pPr>
        <w:ind w:firstLine="567"/>
        <w:jc w:val="both"/>
        <w:rPr>
          <w:color w:val="000000"/>
        </w:rPr>
      </w:pPr>
      <w:r>
        <w:rPr>
          <w:i/>
          <w:iCs/>
          <w:color w:val="000000"/>
        </w:rPr>
        <w:t>u</w:t>
      </w:r>
      <w:r>
        <w:rPr>
          <w:color w:val="000000"/>
          <w:vertAlign w:val="subscript"/>
        </w:rPr>
        <w:t>i</w:t>
      </w:r>
      <w:r>
        <w:rPr>
          <w:color w:val="000000"/>
        </w:rPr>
        <w:t xml:space="preserve"> – nagrinėjamojo kerpamojo pjūvio perimetro ilgis.“.</w:t>
      </w:r>
    </w:p>
    <w:p w14:paraId="64005353" w14:textId="77777777" w:rsidR="00536D64" w:rsidRDefault="00536D64">
      <w:pPr>
        <w:ind w:firstLine="567"/>
        <w:jc w:val="both"/>
        <w:rPr>
          <w:color w:val="000000"/>
        </w:rPr>
      </w:pPr>
    </w:p>
    <w:p w14:paraId="64005354" w14:textId="77777777" w:rsidR="00536D64" w:rsidRDefault="00536D64">
      <w:pPr>
        <w:ind w:firstLine="567"/>
        <w:jc w:val="both"/>
        <w:rPr>
          <w:color w:val="000000"/>
        </w:rPr>
      </w:pPr>
    </w:p>
    <w:p w14:paraId="64005355" w14:textId="742D8B86" w:rsidR="00536D64" w:rsidRDefault="00024DF0">
      <w:pPr>
        <w:ind w:firstLine="567"/>
        <w:jc w:val="both"/>
        <w:rPr>
          <w:color w:val="000000"/>
        </w:rPr>
      </w:pPr>
    </w:p>
    <w:p w14:paraId="64005356" w14:textId="77777777" w:rsidR="00536D64" w:rsidRDefault="00024DF0">
      <w:pPr>
        <w:ind w:firstLine="567"/>
        <w:jc w:val="both"/>
        <w:rPr>
          <w:color w:val="000000"/>
        </w:rPr>
      </w:pPr>
      <w:r w:rsidR="001E0D57">
        <w:rPr>
          <w:color w:val="000000"/>
        </w:rPr>
        <w:t>11</w:t>
      </w:r>
      <w:r w:rsidR="001E0D57">
        <w:rPr>
          <w:color w:val="000000"/>
        </w:rPr>
        <w:t>. Išdėstau Reglamento 121 punkto (9.21) formulę taip:</w:t>
      </w:r>
    </w:p>
    <w:p w14:paraId="64005357" w14:textId="77777777" w:rsidR="00536D64" w:rsidRDefault="00536D64">
      <w:pPr>
        <w:ind w:firstLine="567"/>
        <w:jc w:val="both"/>
        <w:rPr>
          <w:color w:val="000000"/>
        </w:rPr>
      </w:pPr>
    </w:p>
    <w:p w14:paraId="64005358" w14:textId="77777777" w:rsidR="00536D64" w:rsidRDefault="00536D64">
      <w:pPr>
        <w:ind w:firstLine="567"/>
        <w:jc w:val="both"/>
        <w:rPr>
          <w:color w:val="000000"/>
        </w:rPr>
      </w:pPr>
    </w:p>
    <w:p w14:paraId="64005359" w14:textId="77777777" w:rsidR="00536D64" w:rsidRDefault="00536D64">
      <w:pPr>
        <w:ind w:firstLine="567"/>
        <w:jc w:val="both"/>
        <w:rPr>
          <w:color w:val="000000"/>
        </w:rPr>
      </w:pPr>
    </w:p>
    <w:p w14:paraId="6400535A" w14:textId="77777777" w:rsidR="00536D64" w:rsidRDefault="001E0D57">
      <w:pPr>
        <w:tabs>
          <w:tab w:val="right" w:pos="8520"/>
        </w:tabs>
        <w:ind w:firstLine="567"/>
        <w:jc w:val="both"/>
        <w:rPr>
          <w:color w:val="000000"/>
        </w:rPr>
      </w:pPr>
      <w:r>
        <w:rPr>
          <w:color w:val="000000"/>
          <w:szCs w:val="18"/>
        </w:rPr>
        <w:t>„</w:t>
      </w:r>
      <w:r>
        <w:rPr>
          <w:noProof/>
          <w:color w:val="000000"/>
          <w:position w:val="-10"/>
          <w:lang w:eastAsia="lt-LT"/>
        </w:rPr>
        <w:drawing>
          <wp:inline distT="0" distB="0" distL="0" distR="0" wp14:anchorId="6400691D" wp14:editId="6400691E">
            <wp:extent cx="2428875"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28875" cy="228600"/>
                    </a:xfrm>
                    <a:prstGeom prst="rect">
                      <a:avLst/>
                    </a:prstGeom>
                    <a:noFill/>
                    <a:ln>
                      <a:noFill/>
                    </a:ln>
                  </pic:spPr>
                </pic:pic>
              </a:graphicData>
            </a:graphic>
          </wp:inline>
        </w:drawing>
      </w:r>
      <w:r>
        <w:rPr>
          <w:color w:val="000000"/>
        </w:rPr>
        <w:tab/>
        <w:t>(9.21)“.</w:t>
      </w:r>
    </w:p>
    <w:p w14:paraId="6400535B" w14:textId="77777777" w:rsidR="00536D64" w:rsidRDefault="00536D64">
      <w:pPr>
        <w:tabs>
          <w:tab w:val="right" w:pos="8520"/>
        </w:tabs>
        <w:ind w:firstLine="567"/>
        <w:jc w:val="both"/>
        <w:rPr>
          <w:color w:val="000000"/>
        </w:rPr>
      </w:pPr>
    </w:p>
    <w:p w14:paraId="6400535C" w14:textId="77777777" w:rsidR="00536D64" w:rsidRDefault="00536D64">
      <w:pPr>
        <w:suppressAutoHyphens/>
        <w:ind w:firstLine="567"/>
        <w:jc w:val="both"/>
        <w:rPr>
          <w:color w:val="000000"/>
        </w:rPr>
      </w:pPr>
    </w:p>
    <w:p w14:paraId="6400535D" w14:textId="77777777" w:rsidR="00536D64" w:rsidRDefault="00024DF0">
      <w:pPr>
        <w:suppressAutoHyphens/>
        <w:ind w:firstLine="567"/>
        <w:jc w:val="both"/>
        <w:rPr>
          <w:color w:val="000000"/>
        </w:rPr>
      </w:pPr>
    </w:p>
    <w:p w14:paraId="6400535E" w14:textId="77777777" w:rsidR="00536D64" w:rsidRDefault="00024DF0">
      <w:pPr>
        <w:ind w:firstLine="567"/>
        <w:jc w:val="both"/>
        <w:rPr>
          <w:color w:val="000000"/>
        </w:rPr>
      </w:pPr>
      <w:r w:rsidR="001E0D57">
        <w:rPr>
          <w:color w:val="000000"/>
        </w:rPr>
        <w:t>12</w:t>
      </w:r>
      <w:r w:rsidR="001E0D57">
        <w:rPr>
          <w:color w:val="000000"/>
        </w:rPr>
        <w:t>. Išdėstau Reglamento 122 punkto (9.25) formulę taip:</w:t>
      </w:r>
    </w:p>
    <w:p w14:paraId="6400535F" w14:textId="77777777" w:rsidR="00536D64" w:rsidRDefault="00536D64">
      <w:pPr>
        <w:ind w:firstLine="567"/>
        <w:jc w:val="both"/>
        <w:rPr>
          <w:color w:val="000000"/>
        </w:rPr>
      </w:pPr>
    </w:p>
    <w:p w14:paraId="64005360" w14:textId="77777777" w:rsidR="00536D64" w:rsidRDefault="00536D64">
      <w:pPr>
        <w:tabs>
          <w:tab w:val="right" w:pos="9360"/>
        </w:tabs>
        <w:ind w:firstLine="567"/>
        <w:jc w:val="both"/>
        <w:rPr>
          <w:strike/>
          <w:color w:val="000000"/>
        </w:rPr>
      </w:pPr>
    </w:p>
    <w:p w14:paraId="64005361" w14:textId="77777777" w:rsidR="00536D64" w:rsidRDefault="00536D64">
      <w:pPr>
        <w:tabs>
          <w:tab w:val="right" w:pos="9360"/>
        </w:tabs>
        <w:ind w:firstLine="567"/>
        <w:jc w:val="both"/>
        <w:rPr>
          <w:strike/>
          <w:color w:val="000000"/>
        </w:rPr>
      </w:pPr>
    </w:p>
    <w:p w14:paraId="64005362" w14:textId="77777777" w:rsidR="00536D64" w:rsidRDefault="001E0D57">
      <w:pPr>
        <w:tabs>
          <w:tab w:val="right" w:pos="8520"/>
        </w:tabs>
        <w:ind w:firstLine="567"/>
        <w:jc w:val="both"/>
        <w:rPr>
          <w:b/>
          <w:bCs/>
          <w:color w:val="000000"/>
        </w:rPr>
      </w:pPr>
      <w:r>
        <w:rPr>
          <w:color w:val="000000"/>
          <w:szCs w:val="18"/>
        </w:rPr>
        <w:t>„</w:t>
      </w:r>
      <w:r>
        <w:rPr>
          <w:b/>
          <w:bCs/>
          <w:noProof/>
          <w:color w:val="000000"/>
          <w:position w:val="-10"/>
          <w:lang w:eastAsia="lt-LT"/>
        </w:rPr>
        <w:drawing>
          <wp:inline distT="0" distB="0" distL="0" distR="0" wp14:anchorId="6400691F" wp14:editId="64006920">
            <wp:extent cx="2657475"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57475" cy="228600"/>
                    </a:xfrm>
                    <a:prstGeom prst="rect">
                      <a:avLst/>
                    </a:prstGeom>
                    <a:noFill/>
                    <a:ln>
                      <a:noFill/>
                    </a:ln>
                  </pic:spPr>
                </pic:pic>
              </a:graphicData>
            </a:graphic>
          </wp:inline>
        </w:drawing>
      </w:r>
      <w:r>
        <w:rPr>
          <w:b/>
          <w:bCs/>
          <w:color w:val="000000"/>
        </w:rPr>
        <w:t xml:space="preserve"> </w:t>
      </w:r>
      <w:r>
        <w:rPr>
          <w:b/>
          <w:bCs/>
          <w:color w:val="000000"/>
        </w:rPr>
        <w:tab/>
      </w:r>
      <w:r>
        <w:rPr>
          <w:color w:val="000000"/>
        </w:rPr>
        <w:t>(9.25)“.</w:t>
      </w:r>
    </w:p>
    <w:p w14:paraId="64005363" w14:textId="77777777" w:rsidR="00536D64" w:rsidRDefault="00536D64">
      <w:pPr>
        <w:tabs>
          <w:tab w:val="right" w:pos="8520"/>
        </w:tabs>
        <w:ind w:firstLine="567"/>
        <w:jc w:val="both"/>
        <w:rPr>
          <w:b/>
          <w:bCs/>
          <w:color w:val="000000"/>
        </w:rPr>
      </w:pPr>
    </w:p>
    <w:p w14:paraId="64005364" w14:textId="77777777" w:rsidR="00536D64" w:rsidRDefault="00536D64">
      <w:pPr>
        <w:suppressAutoHyphens/>
        <w:ind w:firstLine="567"/>
        <w:jc w:val="both"/>
        <w:rPr>
          <w:b/>
          <w:bCs/>
          <w:color w:val="000000"/>
        </w:rPr>
      </w:pPr>
    </w:p>
    <w:p w14:paraId="64005365" w14:textId="77777777" w:rsidR="00536D64" w:rsidRDefault="00024DF0">
      <w:pPr>
        <w:suppressAutoHyphens/>
        <w:ind w:firstLine="567"/>
        <w:jc w:val="both"/>
        <w:rPr>
          <w:b/>
          <w:bCs/>
          <w:color w:val="000000"/>
        </w:rPr>
      </w:pPr>
    </w:p>
    <w:p w14:paraId="64005366" w14:textId="77777777" w:rsidR="00536D64" w:rsidRDefault="00024DF0">
      <w:pPr>
        <w:ind w:firstLine="567"/>
        <w:jc w:val="both"/>
        <w:rPr>
          <w:color w:val="000000"/>
        </w:rPr>
      </w:pPr>
      <w:r w:rsidR="001E0D57">
        <w:rPr>
          <w:color w:val="000000"/>
        </w:rPr>
        <w:t>13</w:t>
      </w:r>
      <w:r w:rsidR="001E0D57">
        <w:rPr>
          <w:color w:val="000000"/>
        </w:rPr>
        <w:t>. Išdėstau Reglamento 125 punkto (9.27) formulę taip:</w:t>
      </w:r>
    </w:p>
    <w:p w14:paraId="64005367" w14:textId="77777777" w:rsidR="00536D64" w:rsidRDefault="00536D64">
      <w:pPr>
        <w:ind w:firstLine="567"/>
        <w:jc w:val="both"/>
        <w:rPr>
          <w:color w:val="000000"/>
        </w:rPr>
      </w:pPr>
    </w:p>
    <w:p w14:paraId="64005368" w14:textId="77777777" w:rsidR="00536D64" w:rsidRDefault="00536D64">
      <w:pPr>
        <w:tabs>
          <w:tab w:val="right" w:pos="9360"/>
        </w:tabs>
        <w:ind w:firstLine="567"/>
        <w:jc w:val="both"/>
        <w:rPr>
          <w:color w:val="000000"/>
        </w:rPr>
      </w:pPr>
    </w:p>
    <w:p w14:paraId="64005369" w14:textId="77777777" w:rsidR="00536D64" w:rsidRDefault="00536D64">
      <w:pPr>
        <w:tabs>
          <w:tab w:val="right" w:pos="9360"/>
        </w:tabs>
        <w:ind w:firstLine="567"/>
        <w:jc w:val="both"/>
        <w:rPr>
          <w:color w:val="000000"/>
        </w:rPr>
      </w:pPr>
    </w:p>
    <w:p w14:paraId="6400536A" w14:textId="77777777" w:rsidR="00536D64" w:rsidRDefault="001E0D57">
      <w:pPr>
        <w:tabs>
          <w:tab w:val="right" w:pos="8520"/>
        </w:tabs>
        <w:ind w:firstLine="567"/>
        <w:jc w:val="both"/>
        <w:rPr>
          <w:color w:val="000000"/>
        </w:rPr>
      </w:pPr>
      <w:r>
        <w:rPr>
          <w:color w:val="000000"/>
          <w:szCs w:val="18"/>
        </w:rPr>
        <w:t>„</w:t>
      </w:r>
      <w:r>
        <w:rPr>
          <w:noProof/>
          <w:color w:val="000000"/>
          <w:position w:val="-30"/>
          <w:lang w:eastAsia="lt-LT"/>
        </w:rPr>
        <w:drawing>
          <wp:inline distT="0" distB="0" distL="0" distR="0" wp14:anchorId="64006921" wp14:editId="64006922">
            <wp:extent cx="3476625" cy="428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6625" cy="428625"/>
                    </a:xfrm>
                    <a:prstGeom prst="rect">
                      <a:avLst/>
                    </a:prstGeom>
                    <a:noFill/>
                    <a:ln>
                      <a:noFill/>
                    </a:ln>
                  </pic:spPr>
                </pic:pic>
              </a:graphicData>
            </a:graphic>
          </wp:inline>
        </w:drawing>
      </w:r>
      <w:r>
        <w:rPr>
          <w:color w:val="000000"/>
        </w:rPr>
        <w:t xml:space="preserve">, </w:t>
      </w:r>
      <w:r>
        <w:rPr>
          <w:color w:val="000000"/>
        </w:rPr>
        <w:tab/>
        <w:t>(9.27)“.</w:t>
      </w:r>
    </w:p>
    <w:p w14:paraId="6400536B" w14:textId="77777777" w:rsidR="00536D64" w:rsidRDefault="00536D64">
      <w:pPr>
        <w:tabs>
          <w:tab w:val="right" w:pos="8520"/>
        </w:tabs>
        <w:ind w:firstLine="567"/>
        <w:jc w:val="both"/>
        <w:rPr>
          <w:color w:val="000000"/>
        </w:rPr>
      </w:pPr>
    </w:p>
    <w:p w14:paraId="6400536C" w14:textId="77777777" w:rsidR="00536D64" w:rsidRDefault="00536D64">
      <w:pPr>
        <w:suppressAutoHyphens/>
        <w:ind w:firstLine="567"/>
        <w:jc w:val="both"/>
        <w:rPr>
          <w:color w:val="000000"/>
        </w:rPr>
      </w:pPr>
    </w:p>
    <w:p w14:paraId="6400536D" w14:textId="77777777" w:rsidR="00536D64" w:rsidRDefault="00024DF0">
      <w:pPr>
        <w:suppressAutoHyphens/>
        <w:ind w:firstLine="567"/>
        <w:jc w:val="both"/>
        <w:rPr>
          <w:color w:val="000000"/>
        </w:rPr>
      </w:pPr>
    </w:p>
    <w:p w14:paraId="6400536E" w14:textId="77777777" w:rsidR="00536D64" w:rsidRDefault="00024DF0">
      <w:pPr>
        <w:suppressAutoHyphens/>
        <w:ind w:firstLine="567"/>
        <w:jc w:val="both"/>
        <w:rPr>
          <w:color w:val="000000"/>
        </w:rPr>
      </w:pPr>
      <w:r w:rsidR="001E0D57">
        <w:rPr>
          <w:color w:val="000000"/>
        </w:rPr>
        <w:t>14</w:t>
      </w:r>
      <w:r w:rsidR="001E0D57">
        <w:rPr>
          <w:color w:val="000000"/>
        </w:rPr>
        <w:t>. Išdėstau Reglamento 126 punktą taip:</w:t>
      </w:r>
    </w:p>
    <w:p w14:paraId="6400536F" w14:textId="77777777" w:rsidR="00536D64" w:rsidRDefault="00536D64">
      <w:pPr>
        <w:suppressAutoHyphens/>
        <w:ind w:firstLine="567"/>
        <w:jc w:val="both"/>
        <w:rPr>
          <w:color w:val="000000"/>
        </w:rPr>
      </w:pPr>
    </w:p>
    <w:p w14:paraId="64005370" w14:textId="77777777" w:rsidR="00536D64" w:rsidRDefault="001E0D57">
      <w:pPr>
        <w:ind w:firstLine="567"/>
        <w:jc w:val="both"/>
        <w:rPr>
          <w:color w:val="000000"/>
        </w:rPr>
      </w:pPr>
      <w:r>
        <w:rPr>
          <w:color w:val="000000"/>
        </w:rPr>
        <w:t>„</w:t>
      </w:r>
      <w:r>
        <w:rPr>
          <w:color w:val="000000"/>
        </w:rPr>
        <w:t>126</w:t>
      </w:r>
      <w:r>
        <w:rPr>
          <w:color w:val="000000"/>
        </w:rPr>
        <w:t xml:space="preserve">. Kai nagrinėjamoje kritinėje plokštumoje veikia priešingos krypties nei </w:t>
      </w:r>
      <w:r>
        <w:rPr>
          <w:i/>
          <w:color w:val="000000"/>
        </w:rPr>
        <w:t>V</w:t>
      </w:r>
      <w:r>
        <w:rPr>
          <w:iCs/>
          <w:color w:val="000000"/>
          <w:vertAlign w:val="subscript"/>
        </w:rPr>
        <w:t>Ed</w:t>
      </w:r>
      <w:r>
        <w:rPr>
          <w:iCs/>
          <w:color w:val="000000"/>
        </w:rPr>
        <w:t xml:space="preserve"> išorinė jėga, pvz., grunto slėgis, </w:t>
      </w:r>
      <w:r>
        <w:rPr>
          <w:color w:val="000000"/>
        </w:rPr>
        <w:t>praspaudžiamoji jėga apskaičiuojama pagal formulę</w:t>
      </w:r>
    </w:p>
    <w:p w14:paraId="64005371" w14:textId="77777777" w:rsidR="00536D64" w:rsidRDefault="00536D64">
      <w:pPr>
        <w:ind w:firstLine="567"/>
        <w:jc w:val="both"/>
        <w:rPr>
          <w:color w:val="000000"/>
        </w:rPr>
      </w:pPr>
    </w:p>
    <w:p w14:paraId="64005372" w14:textId="77777777" w:rsidR="00536D64" w:rsidRDefault="00536D64">
      <w:pPr>
        <w:ind w:firstLine="567"/>
        <w:jc w:val="both"/>
        <w:rPr>
          <w:color w:val="000000"/>
        </w:rPr>
      </w:pPr>
    </w:p>
    <w:p w14:paraId="64005373" w14:textId="77777777" w:rsidR="00536D64" w:rsidRDefault="00536D64">
      <w:pPr>
        <w:ind w:firstLine="567"/>
        <w:jc w:val="both"/>
        <w:rPr>
          <w:color w:val="000000"/>
        </w:rPr>
      </w:pPr>
    </w:p>
    <w:p w14:paraId="64005374" w14:textId="77777777" w:rsidR="00536D64" w:rsidRDefault="001E0D57">
      <w:pPr>
        <w:tabs>
          <w:tab w:val="right" w:pos="8520"/>
        </w:tabs>
        <w:ind w:firstLine="567"/>
        <w:jc w:val="both"/>
        <w:rPr>
          <w:color w:val="000000"/>
        </w:rPr>
      </w:pPr>
      <w:r>
        <w:rPr>
          <w:i/>
          <w:iCs/>
          <w:color w:val="000000"/>
        </w:rPr>
        <w:t>V</w:t>
      </w:r>
      <w:r>
        <w:rPr>
          <w:color w:val="000000"/>
          <w:vertAlign w:val="subscript"/>
        </w:rPr>
        <w:t>Ed,red </w:t>
      </w:r>
      <w:r>
        <w:rPr>
          <w:color w:val="000000"/>
        </w:rPr>
        <w:t>= </w:t>
      </w:r>
      <w:r>
        <w:rPr>
          <w:i/>
          <w:iCs/>
          <w:color w:val="000000"/>
        </w:rPr>
        <w:t>V</w:t>
      </w:r>
      <w:r>
        <w:rPr>
          <w:color w:val="000000"/>
          <w:vertAlign w:val="subscript"/>
        </w:rPr>
        <w:t>Ed</w:t>
      </w:r>
      <w:r>
        <w:rPr>
          <w:color w:val="000000"/>
        </w:rPr>
        <w:t xml:space="preserve"> – </w:t>
      </w:r>
      <w:r>
        <w:rPr>
          <w:i/>
          <w:iCs/>
          <w:color w:val="000000"/>
        </w:rPr>
        <w:t>∆V</w:t>
      </w:r>
      <w:r>
        <w:rPr>
          <w:color w:val="000000"/>
          <w:vertAlign w:val="subscript"/>
        </w:rPr>
        <w:t>Ed </w:t>
      </w:r>
      <w:r>
        <w:rPr>
          <w:color w:val="000000"/>
        </w:rPr>
        <w:t>,</w:t>
      </w:r>
      <w:r>
        <w:rPr>
          <w:color w:val="000000"/>
          <w:vertAlign w:val="subscript"/>
        </w:rPr>
        <w:tab/>
      </w:r>
      <w:r>
        <w:rPr>
          <w:color w:val="000000"/>
        </w:rPr>
        <w:t>(9.28)</w:t>
      </w:r>
    </w:p>
    <w:p w14:paraId="64005375" w14:textId="77777777" w:rsidR="00536D64" w:rsidRDefault="00536D64">
      <w:pPr>
        <w:tabs>
          <w:tab w:val="right" w:pos="8520"/>
        </w:tabs>
        <w:ind w:firstLine="567"/>
        <w:jc w:val="both"/>
        <w:rPr>
          <w:color w:val="000000"/>
        </w:rPr>
      </w:pPr>
    </w:p>
    <w:p w14:paraId="64005376" w14:textId="77777777" w:rsidR="00536D64" w:rsidRDefault="00536D64">
      <w:pPr>
        <w:tabs>
          <w:tab w:val="left" w:pos="1785"/>
        </w:tabs>
        <w:ind w:firstLine="567"/>
        <w:jc w:val="both"/>
        <w:rPr>
          <w:color w:val="000000"/>
        </w:rPr>
      </w:pPr>
    </w:p>
    <w:p w14:paraId="64005377" w14:textId="77777777" w:rsidR="00536D64" w:rsidRDefault="00536D64">
      <w:pPr>
        <w:tabs>
          <w:tab w:val="left" w:pos="1785"/>
        </w:tabs>
        <w:ind w:firstLine="567"/>
        <w:jc w:val="both"/>
        <w:rPr>
          <w:color w:val="000000"/>
        </w:rPr>
      </w:pPr>
    </w:p>
    <w:p w14:paraId="64005378" w14:textId="77777777" w:rsidR="00536D64" w:rsidRDefault="001E0D57">
      <w:pPr>
        <w:ind w:firstLine="567"/>
        <w:jc w:val="both"/>
        <w:rPr>
          <w:color w:val="000000"/>
        </w:rPr>
      </w:pPr>
      <w:r>
        <w:rPr>
          <w:color w:val="000000"/>
        </w:rPr>
        <w:t>čia:</w:t>
      </w:r>
    </w:p>
    <w:p w14:paraId="64005379" w14:textId="77777777" w:rsidR="00536D64" w:rsidRDefault="00536D64">
      <w:pPr>
        <w:ind w:firstLine="567"/>
        <w:jc w:val="both"/>
        <w:rPr>
          <w:color w:val="000000"/>
        </w:rPr>
      </w:pPr>
    </w:p>
    <w:p w14:paraId="6400537A" w14:textId="77777777" w:rsidR="00536D64" w:rsidRDefault="001E0D57">
      <w:pPr>
        <w:ind w:firstLine="567"/>
        <w:jc w:val="both"/>
        <w:rPr>
          <w:color w:val="000000"/>
        </w:rPr>
      </w:pPr>
      <w:r>
        <w:rPr>
          <w:i/>
          <w:iCs/>
          <w:color w:val="000000"/>
        </w:rPr>
        <w:t>V</w:t>
      </w:r>
      <w:r>
        <w:rPr>
          <w:color w:val="000000"/>
          <w:vertAlign w:val="subscript"/>
        </w:rPr>
        <w:t>Ed</w:t>
      </w:r>
      <w:r>
        <w:rPr>
          <w:color w:val="000000"/>
        </w:rPr>
        <w:t xml:space="preserve"> – koloną veikianti jėga;</w:t>
      </w:r>
    </w:p>
    <w:p w14:paraId="6400537B" w14:textId="77777777" w:rsidR="00536D64" w:rsidRDefault="00536D64">
      <w:pPr>
        <w:ind w:firstLine="567"/>
        <w:jc w:val="both"/>
        <w:rPr>
          <w:color w:val="000000"/>
        </w:rPr>
      </w:pPr>
    </w:p>
    <w:p w14:paraId="6400537C" w14:textId="77777777" w:rsidR="00536D64" w:rsidRDefault="001E0D57">
      <w:pPr>
        <w:ind w:firstLine="567"/>
        <w:jc w:val="both"/>
        <w:rPr>
          <w:color w:val="000000"/>
        </w:rPr>
      </w:pPr>
      <w:r>
        <w:rPr>
          <w:i/>
          <w:iCs/>
          <w:color w:val="000000"/>
        </w:rPr>
        <w:t>∆V</w:t>
      </w:r>
      <w:r>
        <w:rPr>
          <w:color w:val="000000"/>
          <w:vertAlign w:val="subscript"/>
        </w:rPr>
        <w:t>Ed</w:t>
      </w:r>
      <w:r>
        <w:rPr>
          <w:color w:val="000000"/>
        </w:rPr>
        <w:t xml:space="preserve"> – nagrinėjamoje kritinėje plokštumoje į viršų veikianti jėga, t. y. į viršų veikiantis grunto slėgis minus savasis plokštės svoris.</w:t>
      </w:r>
    </w:p>
    <w:p w14:paraId="6400537D" w14:textId="77777777" w:rsidR="00536D64" w:rsidRDefault="00536D64">
      <w:pPr>
        <w:ind w:firstLine="567"/>
        <w:jc w:val="both"/>
        <w:rPr>
          <w:color w:val="000000"/>
        </w:rPr>
      </w:pPr>
    </w:p>
    <w:p w14:paraId="6400537E" w14:textId="77777777" w:rsidR="00536D64" w:rsidRDefault="00536D64">
      <w:pPr>
        <w:tabs>
          <w:tab w:val="left" w:pos="1785"/>
        </w:tabs>
        <w:ind w:firstLine="567"/>
        <w:jc w:val="both"/>
        <w:rPr>
          <w:color w:val="000000"/>
        </w:rPr>
      </w:pPr>
    </w:p>
    <w:p w14:paraId="6400537F" w14:textId="77777777" w:rsidR="00536D64" w:rsidRDefault="00536D64">
      <w:pPr>
        <w:tabs>
          <w:tab w:val="left" w:pos="1785"/>
        </w:tabs>
        <w:ind w:firstLine="567"/>
        <w:jc w:val="both"/>
        <w:rPr>
          <w:color w:val="000000"/>
        </w:rPr>
      </w:pPr>
    </w:p>
    <w:p w14:paraId="64005380" w14:textId="77777777" w:rsidR="00536D64" w:rsidRDefault="001E0D57">
      <w:pPr>
        <w:ind w:firstLine="567"/>
        <w:jc w:val="both"/>
        <w:rPr>
          <w:i/>
          <w:iCs/>
          <w:color w:val="000000"/>
        </w:rPr>
      </w:pPr>
      <w:r>
        <w:rPr>
          <w:i/>
          <w:iCs/>
          <w:color w:val="000000"/>
        </w:rPr>
        <w:t>V</w:t>
      </w:r>
      <w:r>
        <w:rPr>
          <w:color w:val="000000"/>
          <w:vertAlign w:val="subscript"/>
        </w:rPr>
        <w:t>Ed </w:t>
      </w:r>
      <w:r>
        <w:rPr>
          <w:i/>
          <w:iCs/>
          <w:color w:val="000000"/>
        </w:rPr>
        <w:t>= V</w:t>
      </w:r>
      <w:r>
        <w:rPr>
          <w:color w:val="000000"/>
          <w:vertAlign w:val="subscript"/>
        </w:rPr>
        <w:t>Ed,red </w:t>
      </w:r>
      <w:r>
        <w:rPr>
          <w:i/>
          <w:iCs/>
          <w:color w:val="000000"/>
        </w:rPr>
        <w:t>/ ud.</w:t>
      </w:r>
    </w:p>
    <w:p w14:paraId="64005381" w14:textId="77777777" w:rsidR="00536D64" w:rsidRDefault="00536D64">
      <w:pPr>
        <w:ind w:firstLine="567"/>
        <w:jc w:val="both"/>
        <w:rPr>
          <w:i/>
          <w:iCs/>
          <w:color w:val="000000"/>
        </w:rPr>
      </w:pPr>
    </w:p>
    <w:p w14:paraId="64005382" w14:textId="77777777" w:rsidR="00536D64" w:rsidRDefault="00536D64">
      <w:pPr>
        <w:ind w:firstLine="567"/>
        <w:jc w:val="both"/>
        <w:rPr>
          <w:color w:val="000000"/>
        </w:rPr>
      </w:pPr>
    </w:p>
    <w:p w14:paraId="64005383" w14:textId="77777777" w:rsidR="00536D64" w:rsidRDefault="00536D64">
      <w:pPr>
        <w:ind w:firstLine="567"/>
        <w:jc w:val="both"/>
        <w:rPr>
          <w:color w:val="000000"/>
        </w:rPr>
      </w:pPr>
    </w:p>
    <w:p w14:paraId="64005384"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23" wp14:editId="64006924">
            <wp:extent cx="2981325" cy="4286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1325" cy="428625"/>
                    </a:xfrm>
                    <a:prstGeom prst="rect">
                      <a:avLst/>
                    </a:prstGeom>
                    <a:noFill/>
                    <a:ln>
                      <a:noFill/>
                    </a:ln>
                  </pic:spPr>
                </pic:pic>
              </a:graphicData>
            </a:graphic>
          </wp:inline>
        </w:drawing>
      </w:r>
      <w:r>
        <w:rPr>
          <w:color w:val="000000"/>
        </w:rPr>
        <w:t>,</w:t>
      </w:r>
      <w:r>
        <w:rPr>
          <w:color w:val="000000"/>
        </w:rPr>
        <w:tab/>
        <w:t>(9.29)</w:t>
      </w:r>
    </w:p>
    <w:p w14:paraId="64005385" w14:textId="77777777" w:rsidR="00536D64" w:rsidRDefault="00536D64">
      <w:pPr>
        <w:tabs>
          <w:tab w:val="right" w:pos="8520"/>
        </w:tabs>
        <w:ind w:firstLine="567"/>
        <w:jc w:val="both"/>
        <w:rPr>
          <w:color w:val="000000"/>
        </w:rPr>
      </w:pPr>
    </w:p>
    <w:p w14:paraId="64005386" w14:textId="77777777" w:rsidR="00536D64" w:rsidRDefault="00536D64">
      <w:pPr>
        <w:ind w:firstLine="567"/>
        <w:jc w:val="both"/>
        <w:rPr>
          <w:color w:val="000000"/>
        </w:rPr>
      </w:pPr>
    </w:p>
    <w:p w14:paraId="64005387" w14:textId="77777777" w:rsidR="00536D64" w:rsidRDefault="00536D64">
      <w:pPr>
        <w:ind w:firstLine="567"/>
        <w:jc w:val="both"/>
        <w:rPr>
          <w:color w:val="000000"/>
        </w:rPr>
      </w:pPr>
    </w:p>
    <w:p w14:paraId="64005388" w14:textId="77777777" w:rsidR="00536D64" w:rsidRDefault="001E0D57">
      <w:pPr>
        <w:ind w:firstLine="567"/>
        <w:jc w:val="both"/>
        <w:rPr>
          <w:color w:val="000000"/>
        </w:rPr>
      </w:pPr>
      <w:r>
        <w:rPr>
          <w:color w:val="000000"/>
        </w:rPr>
        <w:t xml:space="preserve">čia </w:t>
      </w:r>
      <w:r>
        <w:rPr>
          <w:i/>
          <w:iCs/>
          <w:color w:val="000000"/>
        </w:rPr>
        <w:t>a</w:t>
      </w:r>
      <w:r>
        <w:rPr>
          <w:color w:val="000000"/>
        </w:rPr>
        <w:t xml:space="preserve"> – atstumas nuo kolonos krašto iki nagrinėjamos kritinės plokštumos.</w:t>
      </w:r>
    </w:p>
    <w:p w14:paraId="64005389" w14:textId="77777777" w:rsidR="00536D64" w:rsidRDefault="00536D64">
      <w:pPr>
        <w:ind w:firstLine="567"/>
        <w:jc w:val="both"/>
        <w:rPr>
          <w:color w:val="000000"/>
        </w:rPr>
      </w:pPr>
    </w:p>
    <w:p w14:paraId="6400538A" w14:textId="77777777" w:rsidR="00536D64" w:rsidRDefault="001E0D57">
      <w:pPr>
        <w:suppressAutoHyphens/>
        <w:ind w:firstLine="567"/>
        <w:jc w:val="both"/>
        <w:rPr>
          <w:color w:val="000000"/>
        </w:rPr>
      </w:pPr>
      <w:r>
        <w:rPr>
          <w:color w:val="000000"/>
        </w:rPr>
        <w:t>Ekscentriniam apkrovimui:</w:t>
      </w:r>
    </w:p>
    <w:p w14:paraId="6400538B" w14:textId="77777777" w:rsidR="00536D64" w:rsidRDefault="00536D64">
      <w:pPr>
        <w:suppressAutoHyphens/>
        <w:ind w:firstLine="567"/>
        <w:jc w:val="both"/>
        <w:rPr>
          <w:color w:val="000000"/>
        </w:rPr>
      </w:pPr>
    </w:p>
    <w:p w14:paraId="6400538C" w14:textId="77777777" w:rsidR="00536D64" w:rsidRDefault="00536D64">
      <w:pPr>
        <w:suppressAutoHyphens/>
        <w:ind w:firstLine="567"/>
        <w:jc w:val="both"/>
        <w:rPr>
          <w:color w:val="000000"/>
        </w:rPr>
      </w:pPr>
    </w:p>
    <w:p w14:paraId="6400538D" w14:textId="77777777" w:rsidR="00536D64" w:rsidRDefault="00536D64">
      <w:pPr>
        <w:suppressAutoHyphens/>
        <w:ind w:firstLine="567"/>
        <w:jc w:val="both"/>
        <w:rPr>
          <w:color w:val="000000"/>
        </w:rPr>
      </w:pPr>
    </w:p>
    <w:p w14:paraId="6400538E"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925" wp14:editId="64006926">
            <wp:extent cx="1866900" cy="504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66900" cy="504825"/>
                    </a:xfrm>
                    <a:prstGeom prst="rect">
                      <a:avLst/>
                    </a:prstGeom>
                    <a:noFill/>
                    <a:ln>
                      <a:noFill/>
                    </a:ln>
                  </pic:spPr>
                </pic:pic>
              </a:graphicData>
            </a:graphic>
          </wp:inline>
        </w:drawing>
      </w:r>
      <w:r>
        <w:rPr>
          <w:color w:val="000000"/>
        </w:rPr>
        <w:t>,</w:t>
      </w:r>
      <w:r>
        <w:rPr>
          <w:color w:val="000000"/>
        </w:rPr>
        <w:tab/>
        <w:t>(9.30)</w:t>
      </w:r>
    </w:p>
    <w:p w14:paraId="6400538F" w14:textId="77777777" w:rsidR="00536D64" w:rsidRDefault="00536D64">
      <w:pPr>
        <w:tabs>
          <w:tab w:val="right" w:pos="8520"/>
        </w:tabs>
        <w:ind w:firstLine="567"/>
        <w:jc w:val="both"/>
        <w:rPr>
          <w:color w:val="000000"/>
        </w:rPr>
      </w:pPr>
    </w:p>
    <w:p w14:paraId="64005390" w14:textId="77777777" w:rsidR="00536D64" w:rsidRDefault="00536D64">
      <w:pPr>
        <w:ind w:firstLine="567"/>
        <w:jc w:val="both"/>
        <w:rPr>
          <w:color w:val="000000"/>
        </w:rPr>
      </w:pPr>
    </w:p>
    <w:p w14:paraId="64005391" w14:textId="77777777" w:rsidR="00536D64" w:rsidRDefault="00536D64">
      <w:pPr>
        <w:ind w:firstLine="567"/>
        <w:jc w:val="both"/>
        <w:rPr>
          <w:color w:val="000000"/>
        </w:rPr>
      </w:pPr>
    </w:p>
    <w:p w14:paraId="64005392" w14:textId="77777777" w:rsidR="00536D64" w:rsidRDefault="001E0D57">
      <w:pPr>
        <w:ind w:firstLine="567"/>
        <w:jc w:val="both"/>
        <w:rPr>
          <w:color w:val="000000"/>
        </w:rPr>
      </w:pPr>
      <w:r>
        <w:rPr>
          <w:color w:val="000000"/>
        </w:rPr>
        <w:t xml:space="preserve">čia </w:t>
      </w:r>
      <w:r>
        <w:rPr>
          <w:i/>
          <w:iCs/>
          <w:color w:val="000000"/>
        </w:rPr>
        <w:t>k</w:t>
      </w:r>
      <w:r>
        <w:rPr>
          <w:color w:val="000000"/>
        </w:rPr>
        <w:t xml:space="preserve"> – randamas 18 lentelėje.</w:t>
      </w:r>
    </w:p>
    <w:p w14:paraId="64005393" w14:textId="77777777" w:rsidR="00536D64" w:rsidRDefault="00536D64">
      <w:pPr>
        <w:ind w:firstLine="567"/>
        <w:jc w:val="both"/>
        <w:rPr>
          <w:color w:val="000000"/>
        </w:rPr>
      </w:pPr>
    </w:p>
    <w:p w14:paraId="64005394" w14:textId="77777777" w:rsidR="00536D64" w:rsidRDefault="001E0D57">
      <w:pPr>
        <w:suppressAutoHyphens/>
        <w:ind w:firstLine="567"/>
        <w:jc w:val="both"/>
        <w:rPr>
          <w:color w:val="000000"/>
        </w:rPr>
      </w:pPr>
      <w:r>
        <w:rPr>
          <w:color w:val="000000"/>
        </w:rPr>
        <w:t xml:space="preserve">veikia priešingos krypties nei </w:t>
      </w:r>
      <w:r>
        <w:rPr>
          <w:i/>
          <w:color w:val="000000"/>
        </w:rPr>
        <w:t>V</w:t>
      </w:r>
      <w:r>
        <w:rPr>
          <w:iCs/>
          <w:color w:val="000000"/>
          <w:vertAlign w:val="subscript"/>
        </w:rPr>
        <w:t>Ed</w:t>
      </w:r>
      <w:r>
        <w:rPr>
          <w:iCs/>
          <w:color w:val="000000"/>
        </w:rPr>
        <w:t xml:space="preserve"> išorinė jėga, pvz., grunto slėgis, </w:t>
      </w:r>
      <w:r>
        <w:rPr>
          <w:color w:val="000000"/>
        </w:rPr>
        <w:t>praspaudžiamoji jėga apskaičiuojama pagal formulę“.</w:t>
      </w:r>
    </w:p>
    <w:p w14:paraId="64005395" w14:textId="77777777" w:rsidR="00536D64" w:rsidRDefault="00536D64">
      <w:pPr>
        <w:suppressAutoHyphens/>
        <w:ind w:firstLine="567"/>
        <w:jc w:val="both"/>
        <w:rPr>
          <w:color w:val="000000"/>
        </w:rPr>
      </w:pPr>
    </w:p>
    <w:p w14:paraId="64005396" w14:textId="77777777" w:rsidR="00536D64" w:rsidRDefault="00536D64">
      <w:pPr>
        <w:suppressAutoHyphens/>
        <w:ind w:firstLine="567"/>
        <w:jc w:val="both"/>
        <w:rPr>
          <w:color w:val="000000"/>
        </w:rPr>
      </w:pPr>
    </w:p>
    <w:p w14:paraId="64005397" w14:textId="77777777" w:rsidR="00536D64" w:rsidRDefault="00024DF0">
      <w:pPr>
        <w:suppressAutoHyphens/>
        <w:ind w:firstLine="567"/>
        <w:jc w:val="both"/>
        <w:rPr>
          <w:color w:val="000000"/>
        </w:rPr>
      </w:pPr>
    </w:p>
    <w:p w14:paraId="64005398" w14:textId="77777777" w:rsidR="00536D64" w:rsidRDefault="00024DF0">
      <w:pPr>
        <w:suppressAutoHyphens/>
        <w:ind w:firstLine="567"/>
        <w:jc w:val="both"/>
        <w:rPr>
          <w:color w:val="000000"/>
        </w:rPr>
      </w:pPr>
      <w:r w:rsidR="001E0D57">
        <w:rPr>
          <w:color w:val="000000"/>
        </w:rPr>
        <w:t>15</w:t>
      </w:r>
      <w:r w:rsidR="001E0D57">
        <w:rPr>
          <w:color w:val="000000"/>
        </w:rPr>
        <w:t>. Išdėstau Reglamento 127 punkto (9.31) formulės paaiškinimo pirmą pastraipą taip:</w:t>
      </w:r>
    </w:p>
    <w:p w14:paraId="64005399" w14:textId="77777777" w:rsidR="00536D64" w:rsidRDefault="00536D64">
      <w:pPr>
        <w:suppressAutoHyphens/>
        <w:ind w:firstLine="567"/>
        <w:jc w:val="both"/>
        <w:rPr>
          <w:color w:val="000000"/>
        </w:rPr>
      </w:pPr>
    </w:p>
    <w:p w14:paraId="6400539A" w14:textId="77777777" w:rsidR="00536D64" w:rsidRDefault="001E0D57">
      <w:pPr>
        <w:ind w:firstLine="567"/>
        <w:jc w:val="both"/>
        <w:rPr>
          <w:color w:val="000000"/>
        </w:rPr>
      </w:pPr>
      <w:r>
        <w:rPr>
          <w:color w:val="000000"/>
        </w:rPr>
        <w:t>„</w:t>
      </w:r>
      <w:r>
        <w:rPr>
          <w:i/>
          <w:iCs/>
          <w:color w:val="000000"/>
        </w:rPr>
        <w:t>A</w:t>
      </w:r>
      <w:r>
        <w:rPr>
          <w:color w:val="000000"/>
          <w:vertAlign w:val="subscript"/>
        </w:rPr>
        <w:t xml:space="preserve">sw </w:t>
      </w:r>
      <w:r>
        <w:rPr>
          <w:color w:val="000000"/>
        </w:rPr>
        <w:t>– kolonos perimetru vienoje eilėje esančias skersinės armatūros skerspjūvio plotas (mm</w:t>
      </w:r>
      <w:r>
        <w:rPr>
          <w:color w:val="000000"/>
          <w:vertAlign w:val="superscript"/>
        </w:rPr>
        <w:t>2</w:t>
      </w:r>
      <w:r>
        <w:rPr>
          <w:color w:val="000000"/>
        </w:rPr>
        <w:t>);“.</w:t>
      </w:r>
    </w:p>
    <w:p w14:paraId="6400539B" w14:textId="77777777" w:rsidR="00536D64" w:rsidRDefault="00536D64">
      <w:pPr>
        <w:ind w:firstLine="567"/>
        <w:jc w:val="both"/>
        <w:rPr>
          <w:color w:val="000000"/>
        </w:rPr>
      </w:pPr>
    </w:p>
    <w:p w14:paraId="6400539C" w14:textId="77777777" w:rsidR="00536D64" w:rsidRDefault="00536D64">
      <w:pPr>
        <w:ind w:firstLine="567"/>
        <w:jc w:val="both"/>
        <w:rPr>
          <w:color w:val="000000"/>
        </w:rPr>
      </w:pPr>
    </w:p>
    <w:p w14:paraId="6400539D" w14:textId="77777777" w:rsidR="00536D64" w:rsidRDefault="00024DF0">
      <w:pPr>
        <w:ind w:firstLine="567"/>
        <w:jc w:val="both"/>
        <w:rPr>
          <w:color w:val="000000"/>
        </w:rPr>
      </w:pPr>
    </w:p>
    <w:p w14:paraId="6400539E" w14:textId="77777777" w:rsidR="00536D64" w:rsidRDefault="00024DF0">
      <w:pPr>
        <w:ind w:firstLine="567"/>
        <w:jc w:val="both"/>
        <w:rPr>
          <w:color w:val="000000"/>
        </w:rPr>
      </w:pPr>
      <w:r w:rsidR="001E0D57">
        <w:rPr>
          <w:color w:val="000000"/>
        </w:rPr>
        <w:t>16</w:t>
      </w:r>
      <w:r w:rsidR="001E0D57">
        <w:rPr>
          <w:color w:val="000000"/>
        </w:rPr>
        <w:t>. Išdėstau Reglamento 143 punkto (12.6) formulę taip:</w:t>
      </w:r>
    </w:p>
    <w:p w14:paraId="6400539F" w14:textId="77777777" w:rsidR="00536D64" w:rsidRDefault="00536D64">
      <w:pPr>
        <w:ind w:firstLine="567"/>
        <w:jc w:val="both"/>
        <w:rPr>
          <w:color w:val="000000"/>
        </w:rPr>
      </w:pPr>
    </w:p>
    <w:p w14:paraId="640053A0" w14:textId="77777777" w:rsidR="00536D64" w:rsidRDefault="00536D64">
      <w:pPr>
        <w:ind w:firstLine="567"/>
        <w:jc w:val="both"/>
        <w:rPr>
          <w:color w:val="000000"/>
        </w:rPr>
      </w:pPr>
    </w:p>
    <w:p w14:paraId="640053A1" w14:textId="77777777" w:rsidR="00536D64" w:rsidRDefault="00536D64">
      <w:pPr>
        <w:ind w:firstLine="567"/>
        <w:jc w:val="both"/>
        <w:rPr>
          <w:color w:val="000000"/>
        </w:rPr>
      </w:pPr>
    </w:p>
    <w:p w14:paraId="640053A2" w14:textId="77777777" w:rsidR="00536D64" w:rsidRDefault="001E0D57">
      <w:pPr>
        <w:tabs>
          <w:tab w:val="right" w:pos="8520"/>
        </w:tabs>
        <w:ind w:firstLine="567"/>
        <w:jc w:val="both"/>
        <w:rPr>
          <w:color w:val="000000"/>
        </w:rPr>
      </w:pPr>
      <w:r>
        <w:rPr>
          <w:color w:val="000000"/>
          <w:szCs w:val="18"/>
        </w:rPr>
        <w:t>„</w:t>
      </w:r>
      <w:r>
        <w:rPr>
          <w:noProof/>
          <w:color w:val="000000"/>
          <w:position w:val="-38"/>
          <w:lang w:eastAsia="lt-LT"/>
        </w:rPr>
        <w:drawing>
          <wp:inline distT="0" distB="0" distL="0" distR="0" wp14:anchorId="64006927" wp14:editId="64006928">
            <wp:extent cx="1828800" cy="561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r>
        <w:rPr>
          <w:color w:val="000000"/>
        </w:rPr>
        <w:t>,</w:t>
      </w:r>
      <w:r>
        <w:rPr>
          <w:color w:val="000000"/>
        </w:rPr>
        <w:tab/>
        <w:t>(12.6)“.</w:t>
      </w:r>
    </w:p>
    <w:p w14:paraId="640053A3" w14:textId="77777777" w:rsidR="00536D64" w:rsidRDefault="00536D64">
      <w:pPr>
        <w:tabs>
          <w:tab w:val="right" w:pos="8520"/>
        </w:tabs>
        <w:ind w:firstLine="567"/>
        <w:jc w:val="both"/>
        <w:rPr>
          <w:color w:val="000000"/>
        </w:rPr>
      </w:pPr>
    </w:p>
    <w:p w14:paraId="640053A4" w14:textId="77777777" w:rsidR="00536D64" w:rsidRDefault="00536D64">
      <w:pPr>
        <w:tabs>
          <w:tab w:val="right" w:pos="9360"/>
        </w:tabs>
        <w:ind w:firstLine="567"/>
        <w:jc w:val="both"/>
        <w:rPr>
          <w:color w:val="000000"/>
        </w:rPr>
      </w:pPr>
    </w:p>
    <w:p w14:paraId="640053A5" w14:textId="77777777" w:rsidR="00536D64" w:rsidRDefault="00024DF0">
      <w:pPr>
        <w:tabs>
          <w:tab w:val="right" w:pos="9360"/>
        </w:tabs>
        <w:ind w:firstLine="567"/>
        <w:jc w:val="both"/>
        <w:rPr>
          <w:color w:val="000000"/>
        </w:rPr>
      </w:pPr>
    </w:p>
    <w:p w14:paraId="640053A6" w14:textId="77777777" w:rsidR="00536D64" w:rsidRDefault="00024DF0">
      <w:pPr>
        <w:ind w:firstLine="567"/>
        <w:jc w:val="both"/>
        <w:rPr>
          <w:color w:val="000000"/>
        </w:rPr>
      </w:pPr>
      <w:r w:rsidR="001E0D57">
        <w:rPr>
          <w:color w:val="000000"/>
        </w:rPr>
        <w:t>17</w:t>
      </w:r>
      <w:r w:rsidR="001E0D57">
        <w:rPr>
          <w:color w:val="000000"/>
        </w:rPr>
        <w:t>. Išdėstau Reglamento 144 punkto (12.7) ir (12.8) formules taip:</w:t>
      </w:r>
    </w:p>
    <w:p w14:paraId="640053A7" w14:textId="77777777" w:rsidR="00536D64" w:rsidRDefault="00536D64">
      <w:pPr>
        <w:ind w:firstLine="567"/>
        <w:jc w:val="both"/>
        <w:rPr>
          <w:color w:val="000000"/>
        </w:rPr>
      </w:pPr>
    </w:p>
    <w:p w14:paraId="640053A8" w14:textId="77777777" w:rsidR="00536D64" w:rsidRDefault="00536D64">
      <w:pPr>
        <w:ind w:firstLine="567"/>
        <w:jc w:val="both"/>
        <w:rPr>
          <w:strike/>
          <w:color w:val="000000"/>
        </w:rPr>
      </w:pPr>
    </w:p>
    <w:p w14:paraId="640053A9" w14:textId="77777777" w:rsidR="00536D64" w:rsidRDefault="00536D64">
      <w:pPr>
        <w:ind w:firstLine="567"/>
        <w:jc w:val="both"/>
        <w:rPr>
          <w:strike/>
          <w:color w:val="000000"/>
        </w:rPr>
      </w:pPr>
    </w:p>
    <w:p w14:paraId="640053AA" w14:textId="77777777" w:rsidR="00536D64" w:rsidRDefault="00536D64">
      <w:pPr>
        <w:ind w:firstLine="567"/>
        <w:jc w:val="both"/>
        <w:rPr>
          <w:color w:val="000000"/>
          <w:sz w:val="16"/>
        </w:rPr>
      </w:pPr>
    </w:p>
    <w:p w14:paraId="640053AB" w14:textId="77777777" w:rsidR="00536D64" w:rsidRDefault="00536D64">
      <w:pPr>
        <w:ind w:firstLine="567"/>
        <w:jc w:val="both"/>
        <w:rPr>
          <w:color w:val="000000"/>
          <w:sz w:val="16"/>
        </w:rPr>
      </w:pPr>
    </w:p>
    <w:p w14:paraId="640053AC" w14:textId="77777777" w:rsidR="00536D64" w:rsidRDefault="001E0D57">
      <w:pPr>
        <w:tabs>
          <w:tab w:val="right" w:pos="8520"/>
        </w:tabs>
        <w:ind w:firstLine="567"/>
        <w:jc w:val="both"/>
        <w:rPr>
          <w:color w:val="000000"/>
        </w:rPr>
      </w:pPr>
      <w:r>
        <w:rPr>
          <w:color w:val="000000"/>
          <w:szCs w:val="18"/>
        </w:rPr>
        <w:t>„</w:t>
      </w:r>
      <w:r>
        <w:rPr>
          <w:noProof/>
          <w:color w:val="000000"/>
          <w:position w:val="-14"/>
          <w:lang w:eastAsia="lt-LT"/>
        </w:rPr>
        <w:drawing>
          <wp:inline distT="0" distB="0" distL="0" distR="0" wp14:anchorId="64006929" wp14:editId="6400692A">
            <wp:extent cx="2324100" cy="238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4100" cy="238125"/>
                    </a:xfrm>
                    <a:prstGeom prst="rect">
                      <a:avLst/>
                    </a:prstGeom>
                    <a:noFill/>
                    <a:ln>
                      <a:noFill/>
                    </a:ln>
                  </pic:spPr>
                </pic:pic>
              </a:graphicData>
            </a:graphic>
          </wp:inline>
        </w:drawing>
      </w:r>
      <w:r>
        <w:rPr>
          <w:color w:val="000000"/>
        </w:rPr>
        <w:t>,</w:t>
      </w:r>
      <w:r>
        <w:rPr>
          <w:color w:val="000000"/>
        </w:rPr>
        <w:tab/>
        <w:t>(12.7)</w:t>
      </w:r>
    </w:p>
    <w:p w14:paraId="640053AD" w14:textId="77777777" w:rsidR="00536D64" w:rsidRDefault="00536D64">
      <w:pPr>
        <w:tabs>
          <w:tab w:val="right" w:pos="8520"/>
        </w:tabs>
        <w:ind w:firstLine="567"/>
        <w:jc w:val="both"/>
        <w:rPr>
          <w:color w:val="000000"/>
        </w:rPr>
      </w:pPr>
    </w:p>
    <w:p w14:paraId="640053AE" w14:textId="77777777" w:rsidR="00536D64" w:rsidRDefault="00536D64">
      <w:pPr>
        <w:tabs>
          <w:tab w:val="right" w:pos="9360"/>
        </w:tabs>
        <w:ind w:firstLine="567"/>
        <w:jc w:val="both"/>
        <w:rPr>
          <w:color w:val="000000"/>
        </w:rPr>
      </w:pPr>
    </w:p>
    <w:p w14:paraId="640053AF" w14:textId="77777777" w:rsidR="00536D64" w:rsidRDefault="00024DF0">
      <w:pPr>
        <w:tabs>
          <w:tab w:val="right" w:pos="9360"/>
        </w:tabs>
        <w:ind w:firstLine="567"/>
        <w:jc w:val="both"/>
        <w:rPr>
          <w:color w:val="000000"/>
        </w:rPr>
      </w:pPr>
    </w:p>
    <w:p w14:paraId="640053B0"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2B" wp14:editId="6400692C">
            <wp:extent cx="308610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r>
        <w:rPr>
          <w:color w:val="000000"/>
        </w:rPr>
        <w:t>,</w:t>
      </w:r>
      <w:r>
        <w:rPr>
          <w:color w:val="000000"/>
        </w:rPr>
        <w:tab/>
        <w:t>(12.8)“.</w:t>
      </w:r>
    </w:p>
    <w:p w14:paraId="640053B1" w14:textId="77777777" w:rsidR="00536D64" w:rsidRDefault="00024DF0">
      <w:pPr>
        <w:tabs>
          <w:tab w:val="right" w:pos="8520"/>
        </w:tabs>
        <w:ind w:firstLine="567"/>
        <w:jc w:val="both"/>
        <w:rPr>
          <w:color w:val="000000"/>
        </w:rPr>
      </w:pPr>
    </w:p>
    <w:p w14:paraId="640053B2" w14:textId="77777777" w:rsidR="00536D64" w:rsidRDefault="00024DF0">
      <w:pPr>
        <w:suppressAutoHyphens/>
        <w:ind w:firstLine="567"/>
        <w:jc w:val="both"/>
        <w:rPr>
          <w:color w:val="000000"/>
        </w:rPr>
      </w:pPr>
      <w:r w:rsidR="001E0D57">
        <w:rPr>
          <w:color w:val="000000"/>
        </w:rPr>
        <w:t>18</w:t>
      </w:r>
      <w:r w:rsidR="001E0D57">
        <w:rPr>
          <w:color w:val="000000"/>
        </w:rPr>
        <w:t>. Pripažįstu netekusiu galios Reglamento 147 punktą.</w:t>
      </w:r>
    </w:p>
    <w:p w14:paraId="640053B3" w14:textId="77777777" w:rsidR="00536D64" w:rsidRDefault="00024DF0">
      <w:pPr>
        <w:ind w:firstLine="567"/>
        <w:jc w:val="both"/>
        <w:rPr>
          <w:strike/>
          <w:color w:val="000000"/>
        </w:rPr>
      </w:pPr>
    </w:p>
    <w:p w14:paraId="640053B4" w14:textId="77777777" w:rsidR="00536D64" w:rsidRDefault="00024DF0">
      <w:pPr>
        <w:suppressAutoHyphens/>
        <w:ind w:firstLine="567"/>
        <w:jc w:val="both"/>
        <w:rPr>
          <w:color w:val="000000"/>
        </w:rPr>
      </w:pPr>
      <w:r w:rsidR="001E0D57">
        <w:rPr>
          <w:color w:val="000000"/>
        </w:rPr>
        <w:t>19</w:t>
      </w:r>
      <w:r w:rsidR="001E0D57">
        <w:rPr>
          <w:color w:val="000000"/>
        </w:rPr>
        <w:t>. Išdėstau Reglamento 160.6 punktą taip:</w:t>
      </w:r>
    </w:p>
    <w:p w14:paraId="640053B5" w14:textId="77777777" w:rsidR="00536D64" w:rsidRDefault="00536D64">
      <w:pPr>
        <w:suppressAutoHyphens/>
        <w:ind w:firstLine="567"/>
        <w:jc w:val="both"/>
        <w:rPr>
          <w:color w:val="000000"/>
        </w:rPr>
      </w:pPr>
    </w:p>
    <w:p w14:paraId="640053B6" w14:textId="77777777" w:rsidR="00536D64" w:rsidRDefault="001E0D57">
      <w:pPr>
        <w:ind w:firstLine="567"/>
        <w:jc w:val="both"/>
        <w:rPr>
          <w:color w:val="000000"/>
        </w:rPr>
      </w:pPr>
      <w:r>
        <w:rPr>
          <w:color w:val="000000"/>
        </w:rPr>
        <w:t>„</w:t>
      </w:r>
      <w:r>
        <w:rPr>
          <w:color w:val="000000"/>
        </w:rPr>
        <w:t>160.6</w:t>
      </w:r>
      <w:r>
        <w:rPr>
          <w:color w:val="000000"/>
        </w:rPr>
        <w:t>. iš anksto įtemptosios armatūros įtempiai lygūs išankstinio įtempimo (atsižvelgiant į visus nuostolius) ir šią armatūrą supančio betono deformacijų prieaugio sukeltų įtempių algebrinei sumai.</w:t>
      </w:r>
    </w:p>
    <w:p w14:paraId="640053B7" w14:textId="77777777" w:rsidR="00536D64" w:rsidRDefault="00536D64">
      <w:pPr>
        <w:ind w:firstLine="567"/>
        <w:jc w:val="both"/>
        <w:rPr>
          <w:color w:val="000000"/>
        </w:rPr>
      </w:pPr>
    </w:p>
    <w:p w14:paraId="640053B8" w14:textId="77777777" w:rsidR="00536D64" w:rsidRDefault="001E0D57">
      <w:pPr>
        <w:ind w:firstLine="567"/>
        <w:jc w:val="both"/>
        <w:rPr>
          <w:color w:val="000000"/>
        </w:rPr>
      </w:pPr>
      <w:r>
        <w:rPr>
          <w:color w:val="000000"/>
        </w:rPr>
        <w:t xml:space="preserve">Šios prielaidos netaikomos elementams, kuriuos veikia daugkartinis apkrovimas. Turi būti įvertintas iš anksto įtemptosios be inkarų armatūros įtempių </w:t>
      </w:r>
      <w:r>
        <w:rPr>
          <w:noProof/>
          <w:color w:val="000000"/>
          <w:position w:val="-16"/>
          <w:lang w:eastAsia="lt-LT"/>
        </w:rPr>
        <w:drawing>
          <wp:inline distT="0" distB="0" distL="0" distR="0" wp14:anchorId="6400692D" wp14:editId="6400692E">
            <wp:extent cx="266700" cy="257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color w:val="000000"/>
        </w:rPr>
        <w:t xml:space="preserve"> ir </w:t>
      </w:r>
      <w:r>
        <w:rPr>
          <w:noProof/>
          <w:color w:val="000000"/>
          <w:position w:val="-18"/>
          <w:lang w:eastAsia="lt-LT"/>
        </w:rPr>
        <w:drawing>
          <wp:inline distT="0" distB="0" distL="0" distR="0" wp14:anchorId="6400692F" wp14:editId="64006930">
            <wp:extent cx="276225" cy="31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314325"/>
                    </a:xfrm>
                    <a:prstGeom prst="rect">
                      <a:avLst/>
                    </a:prstGeom>
                    <a:noFill/>
                    <a:ln>
                      <a:noFill/>
                    </a:ln>
                  </pic:spPr>
                </pic:pic>
              </a:graphicData>
            </a:graphic>
          </wp:inline>
        </w:drawing>
      </w:r>
      <w:r>
        <w:rPr>
          <w:color w:val="000000"/>
        </w:rPr>
        <w:t xml:space="preserve"> sumažėjimas įtempių perdavimo zonos ilgyje </w:t>
      </w:r>
      <w:r>
        <w:rPr>
          <w:i/>
          <w:iCs/>
          <w:color w:val="000000"/>
        </w:rPr>
        <w:t>l</w:t>
      </w:r>
      <w:r>
        <w:rPr>
          <w:color w:val="000000"/>
          <w:vertAlign w:val="subscript"/>
        </w:rPr>
        <w:t>bpd</w:t>
      </w:r>
      <w:r>
        <w:rPr>
          <w:color w:val="000000"/>
        </w:rPr>
        <w:t xml:space="preserve"> (žr. Reglamento 241 p.), dauginant juos iš santykio </w:t>
      </w:r>
      <w:r>
        <w:rPr>
          <w:i/>
          <w:iCs/>
          <w:color w:val="000000"/>
        </w:rPr>
        <w:t>l</w:t>
      </w:r>
      <w:r>
        <w:rPr>
          <w:color w:val="000000"/>
          <w:vertAlign w:val="subscript"/>
        </w:rPr>
        <w:t>x </w:t>
      </w:r>
      <w:r>
        <w:rPr>
          <w:color w:val="000000"/>
        </w:rPr>
        <w:t>/</w:t>
      </w:r>
      <w:r>
        <w:rPr>
          <w:i/>
          <w:color w:val="000000"/>
        </w:rPr>
        <w:t>l</w:t>
      </w:r>
      <w:r>
        <w:rPr>
          <w:i/>
          <w:color w:val="000000"/>
          <w:vertAlign w:val="subscript"/>
        </w:rPr>
        <w:t>pt</w:t>
      </w:r>
      <w:r>
        <w:rPr>
          <w:color w:val="000000"/>
          <w:vertAlign w:val="subscript"/>
        </w:rPr>
        <w:t>2</w:t>
      </w:r>
      <w:r>
        <w:rPr>
          <w:color w:val="000000"/>
        </w:rPr>
        <w:t xml:space="preserve">. Čia </w:t>
      </w:r>
      <w:r>
        <w:rPr>
          <w:i/>
          <w:iCs/>
          <w:color w:val="000000"/>
        </w:rPr>
        <w:t>l</w:t>
      </w:r>
      <w:r>
        <w:rPr>
          <w:color w:val="000000"/>
          <w:vertAlign w:val="subscript"/>
        </w:rPr>
        <w:t>x</w:t>
      </w:r>
      <w:r>
        <w:rPr>
          <w:color w:val="000000"/>
        </w:rPr>
        <w:t xml:space="preserve"> – atstumas nuo įtempių perdavimo pradžios iki nagrinėjamojo pjūvio, kuriame tikrinamas plyšio atsiradimas.“.</w:t>
      </w:r>
    </w:p>
    <w:p w14:paraId="640053B9" w14:textId="77777777" w:rsidR="00536D64" w:rsidRDefault="00536D64">
      <w:pPr>
        <w:ind w:firstLine="567"/>
        <w:jc w:val="both"/>
        <w:rPr>
          <w:color w:val="000000"/>
        </w:rPr>
      </w:pPr>
    </w:p>
    <w:p w14:paraId="640053BA" w14:textId="77777777" w:rsidR="00536D64" w:rsidRDefault="00536D64">
      <w:pPr>
        <w:ind w:firstLine="567"/>
        <w:jc w:val="both"/>
        <w:rPr>
          <w:color w:val="000000"/>
        </w:rPr>
      </w:pPr>
    </w:p>
    <w:p w14:paraId="640053BB" w14:textId="77777777" w:rsidR="00536D64" w:rsidRDefault="00024DF0">
      <w:pPr>
        <w:ind w:firstLine="567"/>
        <w:jc w:val="both"/>
        <w:rPr>
          <w:color w:val="000000"/>
        </w:rPr>
      </w:pPr>
    </w:p>
    <w:p w14:paraId="640053BC" w14:textId="77777777" w:rsidR="00536D64" w:rsidRDefault="00024DF0">
      <w:pPr>
        <w:ind w:firstLine="567"/>
        <w:jc w:val="both"/>
        <w:rPr>
          <w:color w:val="000000"/>
        </w:rPr>
      </w:pPr>
      <w:r w:rsidR="001E0D57">
        <w:rPr>
          <w:color w:val="000000"/>
        </w:rPr>
        <w:t>20</w:t>
      </w:r>
      <w:r w:rsidR="001E0D57">
        <w:rPr>
          <w:color w:val="000000"/>
        </w:rPr>
        <w:t>. Išdėstau Reglamento 168 punkto paskutinę pastraipą taip:</w:t>
      </w:r>
    </w:p>
    <w:p w14:paraId="640053BD" w14:textId="77777777" w:rsidR="00536D64" w:rsidRDefault="00536D64">
      <w:pPr>
        <w:ind w:firstLine="567"/>
        <w:jc w:val="both"/>
        <w:rPr>
          <w:color w:val="000000"/>
        </w:rPr>
      </w:pPr>
    </w:p>
    <w:p w14:paraId="640053BE" w14:textId="77777777" w:rsidR="00536D64" w:rsidRDefault="001E0D57">
      <w:pPr>
        <w:ind w:firstLine="567"/>
        <w:jc w:val="both"/>
        <w:rPr>
          <w:b/>
          <w:bCs/>
          <w:color w:val="000000"/>
        </w:rPr>
      </w:pPr>
      <w:r>
        <w:rPr>
          <w:color w:val="000000"/>
        </w:rPr>
        <w:t xml:space="preserve">„(14.17) sąlyga tikrinama ekvivalentinio skerspjūvio sunkio centre ir sijų sienelių ir lentynų susikirtimo vietose. Apskaičiuojant iš anksto įtemptuosius elementus su armatūra be inkarų, reikia įvertinti išankstinio įtempimo </w:t>
      </w:r>
      <w:r>
        <w:rPr>
          <w:i/>
          <w:iCs/>
          <w:color w:val="000000"/>
        </w:rPr>
        <w:sym w:font="Symbol" w:char="F073"/>
      </w:r>
      <w:r>
        <w:rPr>
          <w:color w:val="000000"/>
          <w:vertAlign w:val="subscript"/>
        </w:rPr>
        <w:t>p1</w:t>
      </w:r>
      <w:r>
        <w:rPr>
          <w:color w:val="000000"/>
        </w:rPr>
        <w:t xml:space="preserve"> ir </w:t>
      </w:r>
      <w:r>
        <w:rPr>
          <w:i/>
          <w:iCs/>
          <w:color w:val="000000"/>
        </w:rPr>
        <w:sym w:font="Symbol" w:char="F073"/>
      </w:r>
      <w:r>
        <w:rPr>
          <w:color w:val="000000"/>
          <w:vertAlign w:val="subscript"/>
        </w:rPr>
        <w:t>p2</w:t>
      </w:r>
      <w:r>
        <w:rPr>
          <w:color w:val="000000"/>
        </w:rPr>
        <w:t xml:space="preserve"> įtempių sumažėjimą jų perdavimo zonoje (l</w:t>
      </w:r>
      <w:r>
        <w:rPr>
          <w:color w:val="000000"/>
          <w:vertAlign w:val="subscript"/>
        </w:rPr>
        <w:t>pt2</w:t>
      </w:r>
      <w:r>
        <w:rPr>
          <w:color w:val="000000"/>
        </w:rPr>
        <w:t xml:space="preserve">), padauginant iš santykio </w:t>
      </w:r>
      <w:r>
        <w:rPr>
          <w:noProof/>
          <w:color w:val="000000"/>
          <w:position w:val="-14"/>
          <w:lang w:eastAsia="lt-LT"/>
        </w:rPr>
        <w:drawing>
          <wp:inline distT="0" distB="0" distL="0" distR="0" wp14:anchorId="64006931" wp14:editId="64006932">
            <wp:extent cx="495300" cy="238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Pr>
          <w:color w:val="000000"/>
        </w:rPr>
        <w:t xml:space="preserve"> (žr. Reglamento 241 p.).“</w:t>
      </w:r>
    </w:p>
    <w:p w14:paraId="640053BF" w14:textId="77777777" w:rsidR="00536D64" w:rsidRDefault="00536D64">
      <w:pPr>
        <w:ind w:firstLine="567"/>
        <w:jc w:val="both"/>
        <w:rPr>
          <w:b/>
          <w:bCs/>
          <w:color w:val="000000"/>
        </w:rPr>
      </w:pPr>
    </w:p>
    <w:p w14:paraId="640053C0" w14:textId="77777777" w:rsidR="00536D64" w:rsidRDefault="00536D64">
      <w:pPr>
        <w:suppressAutoHyphens/>
        <w:ind w:firstLine="567"/>
        <w:jc w:val="both"/>
        <w:rPr>
          <w:color w:val="000000"/>
        </w:rPr>
      </w:pPr>
    </w:p>
    <w:p w14:paraId="640053C1" w14:textId="77777777" w:rsidR="00536D64" w:rsidRDefault="00024DF0">
      <w:pPr>
        <w:suppressAutoHyphens/>
        <w:ind w:firstLine="567"/>
        <w:jc w:val="both"/>
        <w:rPr>
          <w:color w:val="000000"/>
        </w:rPr>
      </w:pPr>
    </w:p>
    <w:p w14:paraId="640053C2" w14:textId="77777777" w:rsidR="00536D64" w:rsidRDefault="00024DF0">
      <w:pPr>
        <w:ind w:firstLine="567"/>
        <w:jc w:val="both"/>
        <w:rPr>
          <w:color w:val="000000"/>
          <w:szCs w:val="18"/>
        </w:rPr>
      </w:pPr>
      <w:r w:rsidR="001E0D57">
        <w:rPr>
          <w:color w:val="000000"/>
        </w:rPr>
        <w:t>21</w:t>
      </w:r>
      <w:r w:rsidR="001E0D57">
        <w:rPr>
          <w:color w:val="000000"/>
        </w:rPr>
        <w:t>. Išdėstau Reglamento 168 punkto (14.20) formulę ir jos paaiškinimą taip:</w:t>
      </w:r>
    </w:p>
    <w:p w14:paraId="640053C3" w14:textId="77777777" w:rsidR="00536D64" w:rsidRDefault="00536D64">
      <w:pPr>
        <w:ind w:firstLine="567"/>
        <w:jc w:val="both"/>
        <w:rPr>
          <w:color w:val="000000"/>
          <w:szCs w:val="18"/>
        </w:rPr>
      </w:pPr>
    </w:p>
    <w:p w14:paraId="640053C4" w14:textId="77777777" w:rsidR="00536D64" w:rsidRDefault="00536D64">
      <w:pPr>
        <w:tabs>
          <w:tab w:val="right" w:pos="9360"/>
        </w:tabs>
        <w:ind w:firstLine="567"/>
        <w:jc w:val="both"/>
        <w:rPr>
          <w:color w:val="000000"/>
        </w:rPr>
      </w:pPr>
    </w:p>
    <w:p w14:paraId="640053C5" w14:textId="77777777" w:rsidR="00536D64" w:rsidRDefault="00536D64">
      <w:pPr>
        <w:tabs>
          <w:tab w:val="right" w:pos="9360"/>
        </w:tabs>
        <w:ind w:firstLine="567"/>
        <w:jc w:val="both"/>
        <w:rPr>
          <w:color w:val="000000"/>
        </w:rPr>
      </w:pPr>
    </w:p>
    <w:p w14:paraId="640053C6" w14:textId="77777777" w:rsidR="00536D64" w:rsidRDefault="00536D64">
      <w:pPr>
        <w:tabs>
          <w:tab w:val="right" w:pos="8520"/>
        </w:tabs>
        <w:ind w:firstLine="567"/>
        <w:jc w:val="both"/>
      </w:pPr>
    </w:p>
    <w:p w14:paraId="54E99C03" w14:textId="75A12A8C" w:rsidR="001E0D57" w:rsidRDefault="001E0D57">
      <w:pPr>
        <w:tabs>
          <w:tab w:val="right" w:pos="8520"/>
        </w:tabs>
        <w:ind w:firstLine="567"/>
        <w:jc w:val="both"/>
      </w:pPr>
    </w:p>
    <w:p w14:paraId="640053C7" w14:textId="335EBF9C" w:rsidR="00536D64" w:rsidRDefault="001E0D57">
      <w:pPr>
        <w:tabs>
          <w:tab w:val="right" w:pos="8520"/>
        </w:tabs>
        <w:ind w:firstLine="567"/>
        <w:jc w:val="both"/>
        <w:rPr>
          <w:color w:val="000000"/>
        </w:rPr>
      </w:pPr>
      <w:r>
        <w:rPr>
          <w:color w:val="000000"/>
          <w:szCs w:val="18"/>
        </w:rPr>
        <w:t>„</w:t>
      </w:r>
      <w:r>
        <w:rPr>
          <w:noProof/>
          <w:color w:val="000000"/>
          <w:position w:val="-32"/>
          <w:lang w:eastAsia="lt-LT"/>
        </w:rPr>
        <w:drawing>
          <wp:inline distT="0" distB="0" distL="0" distR="0" wp14:anchorId="64006933" wp14:editId="64006934">
            <wp:extent cx="1600200" cy="447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00200" cy="447675"/>
                    </a:xfrm>
                    <a:prstGeom prst="rect">
                      <a:avLst/>
                    </a:prstGeom>
                    <a:noFill/>
                    <a:ln>
                      <a:noFill/>
                    </a:ln>
                  </pic:spPr>
                </pic:pic>
              </a:graphicData>
            </a:graphic>
          </wp:inline>
        </w:drawing>
      </w:r>
      <w:r>
        <w:rPr>
          <w:color w:val="000000"/>
        </w:rPr>
        <w:t>,</w:t>
      </w:r>
      <w:r>
        <w:rPr>
          <w:b/>
          <w:bCs/>
          <w:color w:val="000000"/>
        </w:rPr>
        <w:tab/>
        <w:t xml:space="preserve"> </w:t>
      </w:r>
      <w:r>
        <w:rPr>
          <w:color w:val="000000"/>
        </w:rPr>
        <w:t>(14.20)</w:t>
      </w:r>
    </w:p>
    <w:p w14:paraId="640053C8" w14:textId="6AB1A0AD" w:rsidR="00536D64" w:rsidRDefault="00536D64">
      <w:pPr>
        <w:tabs>
          <w:tab w:val="right" w:pos="8520"/>
        </w:tabs>
        <w:ind w:firstLine="567"/>
        <w:jc w:val="both"/>
        <w:rPr>
          <w:color w:val="000000"/>
        </w:rPr>
      </w:pPr>
    </w:p>
    <w:p w14:paraId="640053C9" w14:textId="6E36172A" w:rsidR="00536D64" w:rsidRDefault="001E0D57">
      <w:pPr>
        <w:tabs>
          <w:tab w:val="right" w:pos="8820"/>
        </w:tabs>
        <w:ind w:firstLine="567"/>
        <w:jc w:val="both"/>
        <w:rPr>
          <w:color w:val="000000"/>
        </w:rPr>
      </w:pPr>
      <w:r>
        <w:rPr>
          <w:color w:val="000000"/>
        </w:rPr>
        <w:lastRenderedPageBreak/>
        <w:t>čia:</w:t>
      </w:r>
    </w:p>
    <w:p w14:paraId="640053CA" w14:textId="35ADF8FF" w:rsidR="00536D64" w:rsidRDefault="00536D64">
      <w:pPr>
        <w:tabs>
          <w:tab w:val="right" w:pos="8820"/>
        </w:tabs>
        <w:ind w:firstLine="567"/>
        <w:jc w:val="both"/>
        <w:rPr>
          <w:color w:val="000000"/>
        </w:rPr>
      </w:pPr>
    </w:p>
    <w:p w14:paraId="640053CB" w14:textId="143883F4" w:rsidR="00536D64" w:rsidRDefault="001E0D57">
      <w:pPr>
        <w:tabs>
          <w:tab w:val="right" w:pos="8820"/>
        </w:tabs>
        <w:ind w:firstLine="567"/>
        <w:jc w:val="both"/>
        <w:rPr>
          <w:color w:val="000000"/>
          <w:u w:val="single"/>
        </w:rPr>
      </w:pPr>
      <w:r>
        <w:rPr>
          <w:i/>
          <w:iCs/>
          <w:color w:val="000000"/>
          <w:u w:val="single"/>
        </w:rPr>
        <w:sym w:font="Symbol" w:char="F061"/>
      </w:r>
      <w:r>
        <w:rPr>
          <w:color w:val="000000"/>
          <w:u w:val="single"/>
        </w:rPr>
        <w:t xml:space="preserve"> – koeficientas, priimamas:</w:t>
      </w:r>
    </w:p>
    <w:p w14:paraId="640053CC" w14:textId="678FD703" w:rsidR="00536D64" w:rsidRDefault="00536D64">
      <w:pPr>
        <w:tabs>
          <w:tab w:val="right" w:pos="8820"/>
        </w:tabs>
        <w:ind w:firstLine="567"/>
        <w:jc w:val="both"/>
        <w:rPr>
          <w:color w:val="000000"/>
        </w:rPr>
      </w:pPr>
    </w:p>
    <w:p w14:paraId="640053CD" w14:textId="47EC8E02" w:rsidR="00536D64" w:rsidRDefault="001E0D57">
      <w:pPr>
        <w:tabs>
          <w:tab w:val="right" w:pos="8820"/>
        </w:tabs>
        <w:ind w:firstLine="567"/>
        <w:jc w:val="both"/>
        <w:rPr>
          <w:color w:val="000000"/>
        </w:rPr>
      </w:pPr>
      <w:r>
        <w:rPr>
          <w:color w:val="000000"/>
        </w:rPr>
        <w:t>sunkiajam betonui – 0,01;</w:t>
      </w:r>
    </w:p>
    <w:p w14:paraId="640053CE" w14:textId="6F205F15" w:rsidR="00536D64" w:rsidRDefault="00536D64">
      <w:pPr>
        <w:tabs>
          <w:tab w:val="right" w:pos="8820"/>
        </w:tabs>
        <w:ind w:firstLine="567"/>
        <w:jc w:val="both"/>
        <w:rPr>
          <w:color w:val="000000"/>
        </w:rPr>
      </w:pPr>
    </w:p>
    <w:p w14:paraId="640053CF" w14:textId="4BF6F9C5" w:rsidR="00536D64" w:rsidRDefault="001E0D57">
      <w:pPr>
        <w:tabs>
          <w:tab w:val="right" w:pos="8820"/>
        </w:tabs>
        <w:ind w:firstLine="567"/>
        <w:jc w:val="both"/>
        <w:rPr>
          <w:color w:val="000000"/>
        </w:rPr>
      </w:pPr>
      <w:r>
        <w:rPr>
          <w:color w:val="000000"/>
        </w:rPr>
        <w:t>smulkiagrūdžiam ir lengvajam betonui – 0,02.</w:t>
      </w:r>
    </w:p>
    <w:p w14:paraId="640053D0" w14:textId="16D03110" w:rsidR="00536D64" w:rsidRDefault="00536D64">
      <w:pPr>
        <w:tabs>
          <w:tab w:val="right" w:pos="8820"/>
        </w:tabs>
        <w:ind w:firstLine="567"/>
        <w:jc w:val="both"/>
        <w:rPr>
          <w:color w:val="000000"/>
        </w:rPr>
      </w:pPr>
    </w:p>
    <w:p w14:paraId="640053D1" w14:textId="1528D30E" w:rsidR="00536D64" w:rsidRDefault="001E0D57">
      <w:pPr>
        <w:tabs>
          <w:tab w:val="right" w:pos="8820"/>
        </w:tabs>
        <w:ind w:firstLine="567"/>
        <w:jc w:val="both"/>
        <w:rPr>
          <w:color w:val="000000"/>
        </w:rPr>
      </w:pPr>
      <w:r>
        <w:rPr>
          <w:i/>
          <w:iCs/>
          <w:color w:val="000000"/>
        </w:rPr>
        <w:t>f</w:t>
      </w:r>
      <w:r>
        <w:rPr>
          <w:color w:val="000000"/>
          <w:vertAlign w:val="subscript"/>
        </w:rPr>
        <w:t>ck,cube</w:t>
      </w:r>
      <w:r>
        <w:rPr>
          <w:color w:val="000000"/>
        </w:rPr>
        <w:t xml:space="preserve"> – žr. 5 lentelę.</w:t>
      </w:r>
    </w:p>
    <w:p w14:paraId="640053D2" w14:textId="5668FFC4" w:rsidR="00536D64" w:rsidRDefault="00536D64">
      <w:pPr>
        <w:tabs>
          <w:tab w:val="right" w:pos="8820"/>
        </w:tabs>
        <w:ind w:firstLine="567"/>
        <w:jc w:val="both"/>
        <w:rPr>
          <w:color w:val="000000"/>
        </w:rPr>
      </w:pPr>
    </w:p>
    <w:p w14:paraId="640053D3" w14:textId="4AB36C66" w:rsidR="00536D64" w:rsidRDefault="001E0D57">
      <w:pPr>
        <w:tabs>
          <w:tab w:val="right" w:pos="8820"/>
        </w:tabs>
        <w:ind w:firstLine="567"/>
        <w:jc w:val="both"/>
        <w:rPr>
          <w:color w:val="000000"/>
        </w:rPr>
      </w:pPr>
      <w:r>
        <w:rPr>
          <w:color w:val="000000"/>
        </w:rPr>
        <w:t xml:space="preserve">Tačiau </w:t>
      </w:r>
      <w:r>
        <w:rPr>
          <w:i/>
          <w:iCs/>
          <w:color w:val="000000"/>
        </w:rPr>
        <w:sym w:font="Symbol" w:char="F061"/>
      </w:r>
      <w:r>
        <w:rPr>
          <w:color w:val="000000"/>
        </w:rPr>
        <w:t> </w:t>
      </w:r>
      <w:r>
        <w:rPr>
          <w:i/>
          <w:iCs/>
          <w:color w:val="000000"/>
        </w:rPr>
        <w:t>f</w:t>
      </w:r>
      <w:r>
        <w:rPr>
          <w:color w:val="000000"/>
          <w:vertAlign w:val="subscript"/>
        </w:rPr>
        <w:t>ck,cube</w:t>
      </w:r>
      <w:r>
        <w:rPr>
          <w:i/>
          <w:color w:val="000000"/>
        </w:rPr>
        <w:t> </w:t>
      </w:r>
      <w:r>
        <w:rPr>
          <w:color w:val="000000"/>
        </w:rPr>
        <w:sym w:font="Symbol" w:char="F0B3"/>
      </w:r>
      <w:r>
        <w:rPr>
          <w:color w:val="000000"/>
        </w:rPr>
        <w:t> 0,3.</w:t>
      </w:r>
    </w:p>
    <w:p w14:paraId="640053D4" w14:textId="012D877D" w:rsidR="00536D64" w:rsidRDefault="00536D64">
      <w:pPr>
        <w:tabs>
          <w:tab w:val="right" w:pos="8820"/>
        </w:tabs>
        <w:ind w:firstLine="567"/>
        <w:jc w:val="both"/>
        <w:rPr>
          <w:color w:val="000000"/>
        </w:rPr>
      </w:pPr>
    </w:p>
    <w:p w14:paraId="640053D5" w14:textId="07C300E1" w:rsidR="00536D64" w:rsidRDefault="001E0D57">
      <w:pPr>
        <w:tabs>
          <w:tab w:val="right" w:pos="8820"/>
        </w:tabs>
        <w:ind w:firstLine="567"/>
        <w:jc w:val="both"/>
        <w:rPr>
          <w:color w:val="000000"/>
        </w:rPr>
      </w:pPr>
      <w:r>
        <w:rPr>
          <w:color w:val="000000"/>
        </w:rPr>
        <w:t>Svarbiausieji betono tempimo (</w:t>
      </w:r>
      <w:r>
        <w:rPr>
          <w:i/>
          <w:iCs/>
          <w:color w:val="000000"/>
        </w:rPr>
        <w:sym w:font="Symbol" w:char="F073"/>
      </w:r>
      <w:r>
        <w:rPr>
          <w:color w:val="000000"/>
          <w:vertAlign w:val="subscript"/>
        </w:rPr>
        <w:t>mt</w:t>
      </w:r>
      <w:r>
        <w:rPr>
          <w:color w:val="000000"/>
        </w:rPr>
        <w:t>) ir gniuždymo (</w:t>
      </w:r>
      <w:r>
        <w:rPr>
          <w:i/>
          <w:iCs/>
          <w:color w:val="000000"/>
        </w:rPr>
        <w:sym w:font="Symbol" w:char="F073"/>
      </w:r>
      <w:r>
        <w:rPr>
          <w:color w:val="000000"/>
          <w:vertAlign w:val="subscript"/>
        </w:rPr>
        <w:t>mc</w:t>
      </w:r>
      <w:r>
        <w:rPr>
          <w:color w:val="000000"/>
        </w:rPr>
        <w:t>) įtempiai apskaičiuojami pagal formulę“.</w:t>
      </w:r>
    </w:p>
    <w:p w14:paraId="640053D6" w14:textId="77777777" w:rsidR="00536D64" w:rsidRDefault="00536D64">
      <w:pPr>
        <w:tabs>
          <w:tab w:val="right" w:pos="8820"/>
        </w:tabs>
        <w:ind w:firstLine="567"/>
        <w:jc w:val="both"/>
        <w:rPr>
          <w:color w:val="000000"/>
        </w:rPr>
      </w:pPr>
    </w:p>
    <w:p w14:paraId="640053D7" w14:textId="77777777" w:rsidR="00536D64" w:rsidRDefault="00536D64">
      <w:pPr>
        <w:ind w:firstLine="567"/>
        <w:jc w:val="both"/>
        <w:rPr>
          <w:color w:val="000000"/>
        </w:rPr>
      </w:pPr>
    </w:p>
    <w:p w14:paraId="640053D8" w14:textId="4D105CC0" w:rsidR="00536D64" w:rsidRDefault="00024DF0">
      <w:pPr>
        <w:ind w:firstLine="567"/>
        <w:jc w:val="both"/>
        <w:rPr>
          <w:color w:val="000000"/>
        </w:rPr>
      </w:pPr>
    </w:p>
    <w:p w14:paraId="640053D9" w14:textId="77777777" w:rsidR="00536D64" w:rsidRDefault="00024DF0">
      <w:pPr>
        <w:suppressAutoHyphens/>
        <w:ind w:firstLine="567"/>
        <w:jc w:val="both"/>
        <w:rPr>
          <w:color w:val="000000"/>
        </w:rPr>
      </w:pPr>
      <w:r w:rsidR="001E0D57">
        <w:rPr>
          <w:color w:val="000000"/>
        </w:rPr>
        <w:t>22</w:t>
      </w:r>
      <w:r w:rsidR="001E0D57">
        <w:rPr>
          <w:color w:val="000000"/>
        </w:rPr>
        <w:t>. Išdėstau Reglamento 176 punkto (14.25) ir (14.26) formules taip:</w:t>
      </w:r>
    </w:p>
    <w:p w14:paraId="640053DA" w14:textId="77777777" w:rsidR="00536D64" w:rsidRDefault="00536D64">
      <w:pPr>
        <w:suppressAutoHyphens/>
        <w:ind w:firstLine="567"/>
        <w:jc w:val="both"/>
        <w:rPr>
          <w:color w:val="000000"/>
        </w:rPr>
      </w:pPr>
    </w:p>
    <w:p w14:paraId="640053DB" w14:textId="77777777" w:rsidR="00536D64" w:rsidRDefault="00536D64">
      <w:pPr>
        <w:ind w:firstLine="567"/>
        <w:jc w:val="both"/>
        <w:rPr>
          <w:color w:val="000000"/>
        </w:rPr>
      </w:pPr>
    </w:p>
    <w:p w14:paraId="640053DC" w14:textId="77777777" w:rsidR="00536D64" w:rsidRDefault="00536D64">
      <w:pPr>
        <w:ind w:firstLine="567"/>
        <w:jc w:val="both"/>
        <w:rPr>
          <w:color w:val="000000"/>
        </w:rPr>
      </w:pPr>
    </w:p>
    <w:p w14:paraId="640053DD" w14:textId="77777777" w:rsidR="00536D64" w:rsidRDefault="001E0D57">
      <w:pPr>
        <w:tabs>
          <w:tab w:val="right" w:pos="8520"/>
        </w:tabs>
        <w:ind w:firstLine="567"/>
        <w:jc w:val="both"/>
        <w:rPr>
          <w:color w:val="000000"/>
        </w:rPr>
      </w:pPr>
      <w:r>
        <w:rPr>
          <w:color w:val="000000"/>
          <w:szCs w:val="18"/>
        </w:rPr>
        <w:t>„</w:t>
      </w:r>
      <w:r>
        <w:rPr>
          <w:noProof/>
          <w:color w:val="000000"/>
          <w:position w:val="-30"/>
          <w:lang w:eastAsia="lt-LT"/>
        </w:rPr>
        <w:drawing>
          <wp:inline distT="0" distB="0" distL="0" distR="0" wp14:anchorId="64006935" wp14:editId="64006936">
            <wp:extent cx="14097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inline>
        </w:drawing>
      </w:r>
      <w:r>
        <w:rPr>
          <w:color w:val="000000"/>
        </w:rPr>
        <w:t>,</w:t>
      </w:r>
      <w:r>
        <w:rPr>
          <w:color w:val="000000"/>
        </w:rPr>
        <w:tab/>
        <w:t>(14.25)</w:t>
      </w:r>
    </w:p>
    <w:p w14:paraId="640053DE" w14:textId="77777777" w:rsidR="00536D64" w:rsidRDefault="00536D64">
      <w:pPr>
        <w:tabs>
          <w:tab w:val="right" w:pos="8520"/>
        </w:tabs>
        <w:ind w:firstLine="567"/>
        <w:jc w:val="both"/>
        <w:rPr>
          <w:color w:val="000000"/>
        </w:rPr>
      </w:pPr>
    </w:p>
    <w:p w14:paraId="640053DF" w14:textId="77777777" w:rsidR="00536D64" w:rsidRDefault="00536D64">
      <w:pPr>
        <w:ind w:firstLine="567"/>
        <w:jc w:val="both"/>
        <w:rPr>
          <w:color w:val="000000"/>
        </w:rPr>
      </w:pPr>
    </w:p>
    <w:p w14:paraId="640053E0" w14:textId="77777777" w:rsidR="00536D64" w:rsidRDefault="00024DF0">
      <w:pPr>
        <w:ind w:firstLine="567"/>
        <w:jc w:val="both"/>
        <w:rPr>
          <w:color w:val="000000"/>
        </w:rPr>
      </w:pPr>
    </w:p>
    <w:p w14:paraId="640053E1" w14:textId="77777777" w:rsidR="00536D64" w:rsidRDefault="001E0D57">
      <w:pPr>
        <w:tabs>
          <w:tab w:val="right" w:pos="8520"/>
        </w:tabs>
        <w:ind w:firstLine="567"/>
        <w:jc w:val="both"/>
        <w:rPr>
          <w:b/>
          <w:bCs/>
          <w:color w:val="000000"/>
        </w:rPr>
      </w:pPr>
      <w:r>
        <w:rPr>
          <w:noProof/>
          <w:color w:val="000000"/>
          <w:position w:val="-30"/>
          <w:lang w:eastAsia="lt-LT"/>
        </w:rPr>
        <w:drawing>
          <wp:inline distT="0" distB="0" distL="0" distR="0" wp14:anchorId="64006937" wp14:editId="64006938">
            <wp:extent cx="1819275" cy="45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19275" cy="457200"/>
                    </a:xfrm>
                    <a:prstGeom prst="rect">
                      <a:avLst/>
                    </a:prstGeom>
                    <a:noFill/>
                    <a:ln>
                      <a:noFill/>
                    </a:ln>
                  </pic:spPr>
                </pic:pic>
              </a:graphicData>
            </a:graphic>
          </wp:inline>
        </w:drawing>
      </w:r>
      <w:r>
        <w:rPr>
          <w:color w:val="000000"/>
        </w:rPr>
        <w:t>,</w:t>
      </w:r>
      <w:r>
        <w:rPr>
          <w:color w:val="000000"/>
        </w:rPr>
        <w:tab/>
        <w:t>(14.26)“.</w:t>
      </w:r>
    </w:p>
    <w:p w14:paraId="640053E2" w14:textId="77777777" w:rsidR="00536D64" w:rsidRDefault="00536D64">
      <w:pPr>
        <w:tabs>
          <w:tab w:val="right" w:pos="8520"/>
        </w:tabs>
        <w:ind w:firstLine="567"/>
        <w:jc w:val="both"/>
        <w:rPr>
          <w:b/>
          <w:bCs/>
          <w:color w:val="000000"/>
        </w:rPr>
      </w:pPr>
    </w:p>
    <w:p w14:paraId="640053E3" w14:textId="77777777" w:rsidR="00536D64" w:rsidRDefault="00536D64">
      <w:pPr>
        <w:suppressAutoHyphens/>
        <w:ind w:firstLine="567"/>
        <w:jc w:val="both"/>
        <w:rPr>
          <w:b/>
          <w:bCs/>
          <w:color w:val="000000"/>
        </w:rPr>
      </w:pPr>
    </w:p>
    <w:p w14:paraId="640053E4" w14:textId="77777777" w:rsidR="00536D64" w:rsidRDefault="00024DF0">
      <w:pPr>
        <w:suppressAutoHyphens/>
        <w:ind w:firstLine="567"/>
        <w:jc w:val="both"/>
        <w:rPr>
          <w:b/>
          <w:bCs/>
          <w:color w:val="000000"/>
        </w:rPr>
      </w:pPr>
    </w:p>
    <w:p w14:paraId="640053E5" w14:textId="77777777" w:rsidR="00536D64" w:rsidRDefault="00024DF0">
      <w:pPr>
        <w:suppressAutoHyphens/>
        <w:ind w:firstLine="567"/>
        <w:jc w:val="both"/>
        <w:rPr>
          <w:color w:val="000000"/>
        </w:rPr>
      </w:pPr>
      <w:r w:rsidR="001E0D57">
        <w:rPr>
          <w:color w:val="000000"/>
        </w:rPr>
        <w:t>23</w:t>
      </w:r>
      <w:r w:rsidR="001E0D57">
        <w:rPr>
          <w:color w:val="000000"/>
        </w:rPr>
        <w:t>. Išdėstau Reglamento 182 punkto (14.33) formulės paaiškinimą taip:</w:t>
      </w:r>
    </w:p>
    <w:p w14:paraId="640053E6" w14:textId="77777777" w:rsidR="00536D64" w:rsidRDefault="00536D64">
      <w:pPr>
        <w:suppressAutoHyphens/>
        <w:ind w:firstLine="567"/>
        <w:jc w:val="both"/>
        <w:rPr>
          <w:color w:val="000000"/>
        </w:rPr>
      </w:pPr>
    </w:p>
    <w:p w14:paraId="640053E7" w14:textId="77777777" w:rsidR="00536D64" w:rsidRDefault="00536D64">
      <w:pPr>
        <w:suppressAutoHyphens/>
        <w:ind w:firstLine="567"/>
        <w:jc w:val="both"/>
        <w:rPr>
          <w:b/>
          <w:bCs/>
          <w:color w:val="000000"/>
        </w:rPr>
      </w:pPr>
    </w:p>
    <w:p w14:paraId="640053E8" w14:textId="77777777" w:rsidR="00536D64" w:rsidRDefault="00536D64">
      <w:pPr>
        <w:suppressAutoHyphens/>
        <w:ind w:firstLine="567"/>
        <w:jc w:val="both"/>
        <w:rPr>
          <w:b/>
          <w:bCs/>
          <w:color w:val="000000"/>
        </w:rPr>
      </w:pPr>
    </w:p>
    <w:p w14:paraId="640053E9" w14:textId="77777777" w:rsidR="00536D64" w:rsidRDefault="00536D64">
      <w:pPr>
        <w:ind w:firstLine="567"/>
        <w:jc w:val="both"/>
      </w:pPr>
    </w:p>
    <w:p w14:paraId="0CA32627" w14:textId="3135109F" w:rsidR="001E0D57" w:rsidRDefault="001E0D57">
      <w:pPr>
        <w:ind w:firstLine="567"/>
        <w:jc w:val="both"/>
      </w:pPr>
    </w:p>
    <w:p w14:paraId="640053EA" w14:textId="4BD38506" w:rsidR="00536D64" w:rsidRDefault="001E0D57">
      <w:pPr>
        <w:ind w:firstLine="567"/>
        <w:jc w:val="both"/>
        <w:rPr>
          <w:color w:val="000000"/>
        </w:rPr>
      </w:pPr>
      <w:r>
        <w:rPr>
          <w:color w:val="000000"/>
        </w:rPr>
        <w:t>„čia:</w:t>
      </w:r>
    </w:p>
    <w:p w14:paraId="640053EB" w14:textId="5F056405" w:rsidR="00536D64" w:rsidRDefault="00536D64">
      <w:pPr>
        <w:ind w:firstLine="567"/>
        <w:jc w:val="both"/>
        <w:rPr>
          <w:color w:val="000000"/>
        </w:rPr>
      </w:pPr>
    </w:p>
    <w:p w14:paraId="640053EC" w14:textId="19635820" w:rsidR="00536D64" w:rsidRDefault="001E0D57">
      <w:pPr>
        <w:ind w:firstLine="567"/>
        <w:jc w:val="both"/>
        <w:rPr>
          <w:color w:val="000000"/>
        </w:rPr>
      </w:pPr>
      <w:r>
        <w:rPr>
          <w:noProof/>
          <w:color w:val="000000"/>
          <w:position w:val="-30"/>
          <w:lang w:eastAsia="lt-LT"/>
        </w:rPr>
        <w:drawing>
          <wp:inline distT="0" distB="0" distL="0" distR="0" wp14:anchorId="64006939" wp14:editId="6400693A">
            <wp:extent cx="333375" cy="447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color w:val="000000"/>
        </w:rPr>
        <w:t xml:space="preserve"> – kreivis nuo kintamųjų poveikių (trumpalaikės dalies);</w:t>
      </w:r>
    </w:p>
    <w:p w14:paraId="640053ED" w14:textId="23D40F80" w:rsidR="00536D64" w:rsidRDefault="00536D64">
      <w:pPr>
        <w:ind w:firstLine="567"/>
        <w:jc w:val="both"/>
        <w:rPr>
          <w:color w:val="000000"/>
        </w:rPr>
      </w:pPr>
    </w:p>
    <w:p w14:paraId="640053EE" w14:textId="74409A4B" w:rsidR="00536D64" w:rsidRDefault="001E0D57">
      <w:pPr>
        <w:ind w:firstLine="567"/>
        <w:jc w:val="both"/>
        <w:rPr>
          <w:color w:val="000000"/>
        </w:rPr>
      </w:pPr>
      <w:r>
        <w:rPr>
          <w:noProof/>
          <w:color w:val="000000"/>
          <w:position w:val="-30"/>
          <w:lang w:eastAsia="lt-LT"/>
        </w:rPr>
        <w:drawing>
          <wp:inline distT="0" distB="0" distL="0" distR="0" wp14:anchorId="6400693B" wp14:editId="6400693C">
            <wp:extent cx="352425" cy="447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kreivis nuo nuolatinių ir tariamai nuolatinių poveikių pagal 6.10b [9.5] derinį, neįvertinant išankstinio apspaudimo armatūra.“.</w:t>
      </w:r>
    </w:p>
    <w:p w14:paraId="640053EF" w14:textId="77777777" w:rsidR="00536D64" w:rsidRDefault="00536D64">
      <w:pPr>
        <w:ind w:firstLine="567"/>
        <w:jc w:val="both"/>
        <w:rPr>
          <w:color w:val="000000"/>
        </w:rPr>
      </w:pPr>
    </w:p>
    <w:p w14:paraId="640053F0" w14:textId="77777777" w:rsidR="00536D64" w:rsidRDefault="00536D64">
      <w:pPr>
        <w:ind w:firstLine="567"/>
        <w:jc w:val="both"/>
        <w:rPr>
          <w:b/>
          <w:bCs/>
          <w:color w:val="000000"/>
        </w:rPr>
      </w:pPr>
    </w:p>
    <w:p w14:paraId="640053F1" w14:textId="3C145D00" w:rsidR="00536D64" w:rsidRDefault="00024DF0">
      <w:pPr>
        <w:ind w:firstLine="567"/>
        <w:jc w:val="both"/>
        <w:rPr>
          <w:b/>
          <w:bCs/>
          <w:color w:val="000000"/>
        </w:rPr>
      </w:pPr>
    </w:p>
    <w:p w14:paraId="640053F2" w14:textId="77777777" w:rsidR="00536D64" w:rsidRDefault="00024DF0">
      <w:pPr>
        <w:ind w:firstLine="567"/>
        <w:jc w:val="both"/>
        <w:rPr>
          <w:color w:val="000000"/>
        </w:rPr>
      </w:pPr>
      <w:r w:rsidR="001E0D57">
        <w:rPr>
          <w:color w:val="000000"/>
        </w:rPr>
        <w:t>24</w:t>
      </w:r>
      <w:r w:rsidR="001E0D57">
        <w:rPr>
          <w:color w:val="000000"/>
        </w:rPr>
        <w:t>. Išdėstau Reglamento 182 punkto (14.34) ir (14.35) formules taip:</w:t>
      </w:r>
    </w:p>
    <w:p w14:paraId="640053F3" w14:textId="77777777" w:rsidR="00536D64" w:rsidRDefault="00536D64">
      <w:pPr>
        <w:ind w:firstLine="567"/>
        <w:jc w:val="both"/>
        <w:rPr>
          <w:color w:val="000000"/>
        </w:rPr>
      </w:pPr>
    </w:p>
    <w:p w14:paraId="640053F4" w14:textId="77777777" w:rsidR="00536D64" w:rsidRDefault="00536D64">
      <w:pPr>
        <w:suppressAutoHyphens/>
        <w:ind w:firstLine="567"/>
        <w:jc w:val="both"/>
        <w:rPr>
          <w:color w:val="000000"/>
        </w:rPr>
      </w:pPr>
    </w:p>
    <w:p w14:paraId="640053F5" w14:textId="77777777" w:rsidR="00536D64" w:rsidRDefault="00536D64">
      <w:pPr>
        <w:suppressAutoHyphens/>
        <w:ind w:firstLine="567"/>
        <w:jc w:val="both"/>
        <w:rPr>
          <w:color w:val="000000"/>
        </w:rPr>
      </w:pPr>
    </w:p>
    <w:p w14:paraId="640053F6" w14:textId="77777777" w:rsidR="00536D64" w:rsidRDefault="001E0D57">
      <w:pPr>
        <w:tabs>
          <w:tab w:val="right" w:pos="8520"/>
        </w:tabs>
        <w:ind w:firstLine="567"/>
        <w:jc w:val="both"/>
        <w:rPr>
          <w:b/>
          <w:bCs/>
          <w:color w:val="000000"/>
        </w:rPr>
      </w:pPr>
      <w:r>
        <w:rPr>
          <w:color w:val="000000"/>
          <w:szCs w:val="18"/>
        </w:rPr>
        <w:t xml:space="preserve">„ </w:t>
      </w:r>
      <w:r>
        <w:rPr>
          <w:noProof/>
          <w:color w:val="000000"/>
          <w:position w:val="-68"/>
          <w:lang w:eastAsia="lt-LT"/>
        </w:rPr>
        <w:drawing>
          <wp:inline distT="0" distB="0" distL="0" distR="0" wp14:anchorId="6400693D" wp14:editId="6400693E">
            <wp:extent cx="1257300" cy="9429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Pr>
          <w:color w:val="000000"/>
        </w:rPr>
        <w:tab/>
        <w:t>(14.34</w:t>
      </w:r>
      <w:r>
        <w:rPr>
          <w:b/>
          <w:bCs/>
          <w:color w:val="000000"/>
        </w:rPr>
        <w:t>)</w:t>
      </w:r>
    </w:p>
    <w:p w14:paraId="640053F7" w14:textId="77777777" w:rsidR="00536D64" w:rsidRDefault="00536D64">
      <w:pPr>
        <w:tabs>
          <w:tab w:val="right" w:pos="8520"/>
        </w:tabs>
        <w:ind w:firstLine="567"/>
        <w:jc w:val="both"/>
        <w:rPr>
          <w:b/>
          <w:bCs/>
          <w:color w:val="000000"/>
        </w:rPr>
      </w:pPr>
    </w:p>
    <w:p w14:paraId="640053F8" w14:textId="77777777" w:rsidR="00536D64" w:rsidRDefault="00536D64">
      <w:pPr>
        <w:tabs>
          <w:tab w:val="right" w:pos="9360"/>
        </w:tabs>
        <w:ind w:firstLine="567"/>
        <w:jc w:val="both"/>
        <w:rPr>
          <w:color w:val="000000"/>
        </w:rPr>
      </w:pPr>
    </w:p>
    <w:p w14:paraId="640053F9" w14:textId="77777777" w:rsidR="00536D64" w:rsidRDefault="00024DF0">
      <w:pPr>
        <w:tabs>
          <w:tab w:val="right" w:pos="9360"/>
        </w:tabs>
        <w:ind w:firstLine="567"/>
        <w:jc w:val="both"/>
        <w:rPr>
          <w:color w:val="000000"/>
        </w:rPr>
      </w:pPr>
    </w:p>
    <w:p w14:paraId="640053FA"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3F" wp14:editId="64006940">
            <wp:extent cx="1114425"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457200"/>
                    </a:xfrm>
                    <a:prstGeom prst="rect">
                      <a:avLst/>
                    </a:prstGeom>
                    <a:noFill/>
                    <a:ln>
                      <a:noFill/>
                    </a:ln>
                  </pic:spPr>
                </pic:pic>
              </a:graphicData>
            </a:graphic>
          </wp:inline>
        </w:drawing>
      </w:r>
      <w:r>
        <w:rPr>
          <w:color w:val="000000"/>
        </w:rPr>
        <w:t>;</w:t>
      </w:r>
      <w:r>
        <w:rPr>
          <w:color w:val="000000"/>
        </w:rPr>
        <w:tab/>
        <w:t>(14.35)“.</w:t>
      </w:r>
    </w:p>
    <w:p w14:paraId="640053FB" w14:textId="77777777" w:rsidR="00536D64" w:rsidRDefault="00536D64">
      <w:pPr>
        <w:tabs>
          <w:tab w:val="right" w:pos="8520"/>
        </w:tabs>
        <w:ind w:firstLine="567"/>
        <w:jc w:val="both"/>
        <w:rPr>
          <w:color w:val="000000"/>
        </w:rPr>
      </w:pPr>
    </w:p>
    <w:p w14:paraId="640053FC" w14:textId="77777777" w:rsidR="00536D64" w:rsidRDefault="00536D64">
      <w:pPr>
        <w:suppressAutoHyphens/>
        <w:ind w:firstLine="567"/>
        <w:jc w:val="both"/>
        <w:rPr>
          <w:color w:val="000000"/>
        </w:rPr>
      </w:pPr>
    </w:p>
    <w:p w14:paraId="640053FD" w14:textId="77777777" w:rsidR="00536D64" w:rsidRDefault="00024DF0">
      <w:pPr>
        <w:suppressAutoHyphens/>
        <w:ind w:firstLine="567"/>
        <w:jc w:val="both"/>
        <w:rPr>
          <w:color w:val="000000"/>
        </w:rPr>
      </w:pPr>
    </w:p>
    <w:p w14:paraId="640053FE" w14:textId="77777777" w:rsidR="00536D64" w:rsidRDefault="00024DF0">
      <w:pPr>
        <w:ind w:firstLine="567"/>
        <w:jc w:val="both"/>
        <w:rPr>
          <w:color w:val="000000"/>
        </w:rPr>
      </w:pPr>
      <w:r w:rsidR="001E0D57">
        <w:rPr>
          <w:color w:val="000000"/>
        </w:rPr>
        <w:t>25</w:t>
      </w:r>
      <w:r w:rsidR="001E0D57">
        <w:rPr>
          <w:color w:val="000000"/>
        </w:rPr>
        <w:t>. Išdėstau Reglamento 182 punkto paskutinę pastraipą taip:</w:t>
      </w:r>
    </w:p>
    <w:p w14:paraId="640053FF" w14:textId="77777777" w:rsidR="00536D64" w:rsidRDefault="00536D64">
      <w:pPr>
        <w:ind w:firstLine="567"/>
        <w:jc w:val="both"/>
        <w:rPr>
          <w:color w:val="000000"/>
        </w:rPr>
      </w:pPr>
    </w:p>
    <w:p w14:paraId="64005400" w14:textId="77777777" w:rsidR="00536D64" w:rsidRDefault="001E0D57">
      <w:pPr>
        <w:ind w:firstLine="567"/>
        <w:jc w:val="both"/>
        <w:rPr>
          <w:color w:val="000000"/>
        </w:rPr>
      </w:pPr>
      <w:r>
        <w:rPr>
          <w:color w:val="000000"/>
        </w:rPr>
        <w:t xml:space="preserve">„Kreivių </w:t>
      </w:r>
      <w:r>
        <w:rPr>
          <w:noProof/>
          <w:color w:val="000000"/>
          <w:position w:val="-30"/>
          <w:lang w:eastAsia="lt-LT"/>
        </w:rPr>
        <w:drawing>
          <wp:inline distT="0" distB="0" distL="0" distR="0" wp14:anchorId="64006941" wp14:editId="64006942">
            <wp:extent cx="762000" cy="447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rPr>
          <w:color w:val="000000"/>
        </w:rPr>
        <w:t xml:space="preserve"> suma imama ne mažesnė kaip </w:t>
      </w:r>
      <w:r>
        <w:rPr>
          <w:noProof/>
          <w:color w:val="000000"/>
          <w:position w:val="-30"/>
          <w:lang w:eastAsia="lt-LT"/>
        </w:rPr>
        <w:drawing>
          <wp:inline distT="0" distB="0" distL="0" distR="0" wp14:anchorId="64006943" wp14:editId="64006944">
            <wp:extent cx="657225" cy="457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7225" cy="457200"/>
                    </a:xfrm>
                    <a:prstGeom prst="rect">
                      <a:avLst/>
                    </a:prstGeom>
                    <a:noFill/>
                    <a:ln>
                      <a:noFill/>
                    </a:ln>
                  </pic:spPr>
                </pic:pic>
              </a:graphicData>
            </a:graphic>
          </wp:inline>
        </w:drawing>
      </w:r>
      <w:r>
        <w:rPr>
          <w:color w:val="000000"/>
        </w:rPr>
        <w:t xml:space="preserve">. Elementų be išankstinio įtempimo kreiviai </w:t>
      </w:r>
      <w:r>
        <w:rPr>
          <w:noProof/>
          <w:color w:val="000000"/>
          <w:position w:val="-30"/>
          <w:lang w:eastAsia="lt-LT"/>
        </w:rPr>
        <w:drawing>
          <wp:inline distT="0" distB="0" distL="0" distR="0" wp14:anchorId="64006945" wp14:editId="64006946">
            <wp:extent cx="314325" cy="4476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4325" cy="447675"/>
                    </a:xfrm>
                    <a:prstGeom prst="rect">
                      <a:avLst/>
                    </a:prstGeom>
                    <a:noFill/>
                    <a:ln>
                      <a:noFill/>
                    </a:ln>
                  </pic:spPr>
                </pic:pic>
              </a:graphicData>
            </a:graphic>
          </wp:inline>
        </w:drawing>
      </w:r>
      <w:r>
        <w:rPr>
          <w:color w:val="000000"/>
        </w:rPr>
        <w:t xml:space="preserve"> ir </w:t>
      </w:r>
      <w:r>
        <w:rPr>
          <w:noProof/>
          <w:color w:val="000000"/>
          <w:position w:val="-30"/>
          <w:lang w:eastAsia="lt-LT"/>
        </w:rPr>
        <w:drawing>
          <wp:inline distT="0" distB="0" distL="0" distR="0" wp14:anchorId="64006947" wp14:editId="64006948">
            <wp:extent cx="352425" cy="4476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laikytini lygūs nuliui.“.</w:t>
      </w:r>
    </w:p>
    <w:p w14:paraId="64005401" w14:textId="77777777" w:rsidR="00536D64" w:rsidRDefault="00536D64">
      <w:pPr>
        <w:ind w:firstLine="567"/>
        <w:jc w:val="both"/>
        <w:rPr>
          <w:color w:val="000000"/>
        </w:rPr>
      </w:pPr>
    </w:p>
    <w:p w14:paraId="64005402" w14:textId="77777777" w:rsidR="00536D64" w:rsidRDefault="00536D64">
      <w:pPr>
        <w:suppressAutoHyphens/>
        <w:ind w:firstLine="567"/>
        <w:jc w:val="both"/>
        <w:rPr>
          <w:color w:val="000000"/>
        </w:rPr>
      </w:pPr>
    </w:p>
    <w:p w14:paraId="64005403" w14:textId="77777777" w:rsidR="00536D64" w:rsidRDefault="00024DF0">
      <w:pPr>
        <w:suppressAutoHyphens/>
        <w:ind w:firstLine="567"/>
        <w:jc w:val="both"/>
        <w:rPr>
          <w:color w:val="000000"/>
        </w:rPr>
      </w:pPr>
    </w:p>
    <w:p w14:paraId="64005404" w14:textId="77777777" w:rsidR="00536D64" w:rsidRDefault="00024DF0">
      <w:pPr>
        <w:ind w:firstLine="567"/>
        <w:jc w:val="both"/>
        <w:rPr>
          <w:color w:val="000000"/>
        </w:rPr>
      </w:pPr>
      <w:r w:rsidR="001E0D57">
        <w:rPr>
          <w:color w:val="000000"/>
        </w:rPr>
        <w:t>26</w:t>
      </w:r>
      <w:r w:rsidR="001E0D57">
        <w:rPr>
          <w:color w:val="000000"/>
        </w:rPr>
        <w:t>. Išdėstau Reglamento 184 punkto (14.38) formulę taip:</w:t>
      </w:r>
    </w:p>
    <w:p w14:paraId="64005405" w14:textId="77777777" w:rsidR="00536D64" w:rsidRDefault="00536D64">
      <w:pPr>
        <w:ind w:firstLine="567"/>
        <w:jc w:val="both"/>
        <w:rPr>
          <w:color w:val="000000"/>
        </w:rPr>
      </w:pPr>
    </w:p>
    <w:p w14:paraId="64005406" w14:textId="77777777" w:rsidR="00536D64" w:rsidRDefault="00536D64">
      <w:pPr>
        <w:ind w:firstLine="567"/>
        <w:jc w:val="both"/>
        <w:rPr>
          <w:color w:val="000000"/>
        </w:rPr>
      </w:pPr>
    </w:p>
    <w:p w14:paraId="64005407" w14:textId="77777777" w:rsidR="00536D64" w:rsidRDefault="00536D64">
      <w:pPr>
        <w:ind w:firstLine="567"/>
        <w:jc w:val="both"/>
        <w:rPr>
          <w:color w:val="000000"/>
        </w:rPr>
      </w:pPr>
    </w:p>
    <w:p w14:paraId="64005408" w14:textId="77777777" w:rsidR="00536D64" w:rsidRDefault="001E0D57">
      <w:pPr>
        <w:tabs>
          <w:tab w:val="right" w:pos="8520"/>
        </w:tabs>
        <w:ind w:firstLine="567"/>
        <w:jc w:val="both"/>
        <w:rPr>
          <w:b/>
          <w:bCs/>
          <w:color w:val="000000"/>
        </w:rPr>
      </w:pPr>
      <w:r>
        <w:rPr>
          <w:color w:val="000000"/>
          <w:szCs w:val="18"/>
        </w:rPr>
        <w:t xml:space="preserve">„ </w:t>
      </w:r>
      <w:r>
        <w:rPr>
          <w:b/>
          <w:bCs/>
          <w:noProof/>
          <w:color w:val="000000"/>
          <w:position w:val="-32"/>
          <w:lang w:eastAsia="lt-LT"/>
        </w:rPr>
        <w:drawing>
          <wp:inline distT="0" distB="0" distL="0" distR="0" wp14:anchorId="64006949" wp14:editId="6400694A">
            <wp:extent cx="3076575" cy="4857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6575" cy="485775"/>
                    </a:xfrm>
                    <a:prstGeom prst="rect">
                      <a:avLst/>
                    </a:prstGeom>
                    <a:noFill/>
                    <a:ln>
                      <a:noFill/>
                    </a:ln>
                  </pic:spPr>
                </pic:pic>
              </a:graphicData>
            </a:graphic>
          </wp:inline>
        </w:drawing>
      </w:r>
      <w:r>
        <w:rPr>
          <w:b/>
          <w:bCs/>
          <w:color w:val="000000"/>
        </w:rPr>
        <w:t>,</w:t>
      </w:r>
      <w:r>
        <w:rPr>
          <w:b/>
          <w:bCs/>
          <w:color w:val="000000"/>
        </w:rPr>
        <w:tab/>
      </w:r>
      <w:r>
        <w:rPr>
          <w:color w:val="000000"/>
        </w:rPr>
        <w:t>(14.38)“.</w:t>
      </w:r>
    </w:p>
    <w:p w14:paraId="64005409" w14:textId="77777777" w:rsidR="00536D64" w:rsidRDefault="00536D64">
      <w:pPr>
        <w:tabs>
          <w:tab w:val="right" w:pos="8520"/>
        </w:tabs>
        <w:ind w:firstLine="567"/>
        <w:jc w:val="both"/>
        <w:rPr>
          <w:b/>
          <w:bCs/>
          <w:color w:val="000000"/>
        </w:rPr>
      </w:pPr>
    </w:p>
    <w:p w14:paraId="6400540A" w14:textId="77777777" w:rsidR="00536D64" w:rsidRDefault="00536D64">
      <w:pPr>
        <w:ind w:firstLine="567"/>
        <w:jc w:val="both"/>
        <w:rPr>
          <w:color w:val="000000"/>
        </w:rPr>
      </w:pPr>
    </w:p>
    <w:p w14:paraId="6400540B" w14:textId="77777777" w:rsidR="00536D64" w:rsidRDefault="00024DF0">
      <w:pPr>
        <w:ind w:firstLine="567"/>
        <w:jc w:val="both"/>
        <w:rPr>
          <w:color w:val="000000"/>
        </w:rPr>
      </w:pPr>
    </w:p>
    <w:p w14:paraId="6400540C" w14:textId="77777777" w:rsidR="00536D64" w:rsidRDefault="00024DF0">
      <w:pPr>
        <w:suppressAutoHyphens/>
        <w:ind w:firstLine="567"/>
        <w:jc w:val="both"/>
        <w:rPr>
          <w:color w:val="000000"/>
        </w:rPr>
      </w:pPr>
      <w:r w:rsidR="001E0D57">
        <w:rPr>
          <w:color w:val="000000"/>
        </w:rPr>
        <w:t>27</w:t>
      </w:r>
      <w:r w:rsidR="001E0D57">
        <w:rPr>
          <w:color w:val="000000"/>
        </w:rPr>
        <w:t>. Išdėstau Reglamento 188 punkto (14.48) formulės paaiškinimą taip:</w:t>
      </w:r>
    </w:p>
    <w:p w14:paraId="6400540D" w14:textId="77777777" w:rsidR="00536D64" w:rsidRDefault="00536D64">
      <w:pPr>
        <w:suppressAutoHyphens/>
        <w:ind w:firstLine="567"/>
        <w:jc w:val="both"/>
        <w:rPr>
          <w:color w:val="000000"/>
        </w:rPr>
      </w:pPr>
    </w:p>
    <w:p w14:paraId="6400540E" w14:textId="77777777" w:rsidR="00536D64" w:rsidRDefault="00536D64">
      <w:pPr>
        <w:ind w:firstLine="567"/>
        <w:jc w:val="both"/>
      </w:pPr>
    </w:p>
    <w:p w14:paraId="274BFE30" w14:textId="7BD318A5" w:rsidR="001E0D57" w:rsidRDefault="001E0D57">
      <w:pPr>
        <w:ind w:firstLine="567"/>
        <w:jc w:val="both"/>
      </w:pPr>
    </w:p>
    <w:p w14:paraId="6400540F" w14:textId="25AE35A0" w:rsidR="00536D64" w:rsidRDefault="001E0D57">
      <w:pPr>
        <w:ind w:firstLine="567"/>
        <w:jc w:val="both"/>
        <w:rPr>
          <w:color w:val="000000"/>
        </w:rPr>
      </w:pPr>
      <w:r>
        <w:rPr>
          <w:color w:val="000000"/>
        </w:rPr>
        <w:t>„čia:</w:t>
      </w:r>
    </w:p>
    <w:p w14:paraId="64005410" w14:textId="6D6C3285" w:rsidR="00536D64" w:rsidRDefault="00536D64">
      <w:pPr>
        <w:ind w:firstLine="567"/>
        <w:jc w:val="both"/>
        <w:rPr>
          <w:color w:val="000000"/>
        </w:rPr>
      </w:pPr>
    </w:p>
    <w:p w14:paraId="64005411" w14:textId="1F3C3520" w:rsidR="00536D64" w:rsidRDefault="001E0D57">
      <w:pPr>
        <w:ind w:firstLine="567"/>
        <w:jc w:val="both"/>
        <w:rPr>
          <w:color w:val="000000"/>
        </w:rPr>
      </w:pPr>
      <w:r>
        <w:rPr>
          <w:noProof/>
          <w:color w:val="000000"/>
          <w:position w:val="-30"/>
          <w:lang w:eastAsia="lt-LT"/>
        </w:rPr>
        <w:drawing>
          <wp:inline distT="0" distB="0" distL="0" distR="0" wp14:anchorId="6400694B" wp14:editId="6400694C">
            <wp:extent cx="333375" cy="4476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color w:val="000000"/>
        </w:rPr>
        <w:t xml:space="preserve"> – kreivis nuo charakteristinio poveikių derinio, esant trumpalaikei skaičiuotinei situacijai, nustatomai pagal (6.8 b) [9.5] formulę;</w:t>
      </w:r>
    </w:p>
    <w:p w14:paraId="64005412" w14:textId="57A99168" w:rsidR="00536D64" w:rsidRDefault="00536D64">
      <w:pPr>
        <w:ind w:firstLine="567"/>
        <w:jc w:val="both"/>
        <w:rPr>
          <w:color w:val="000000"/>
        </w:rPr>
      </w:pPr>
    </w:p>
    <w:p w14:paraId="64005413" w14:textId="12BEBF2C" w:rsidR="00536D64" w:rsidRDefault="001E0D57">
      <w:pPr>
        <w:ind w:firstLine="567"/>
        <w:jc w:val="both"/>
        <w:rPr>
          <w:color w:val="000000"/>
        </w:rPr>
      </w:pPr>
      <w:r>
        <w:rPr>
          <w:noProof/>
          <w:color w:val="000000"/>
          <w:position w:val="-30"/>
          <w:lang w:eastAsia="lt-LT"/>
        </w:rPr>
        <w:drawing>
          <wp:inline distT="0" distB="0" distL="0" distR="0" wp14:anchorId="6400694D" wp14:editId="6400694E">
            <wp:extent cx="352425" cy="447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kreivis nuo tariamai nuolatinio poveikių derinio, esant trumpalaikei skaičiuotinei situacijai pagal (6.10 b) [9.5] formulę, neįvertinant išankstinio apspaudimo įtemptąja armatūra;</w:t>
      </w:r>
    </w:p>
    <w:p w14:paraId="64005414" w14:textId="2A3D7503" w:rsidR="00536D64" w:rsidRDefault="00536D64">
      <w:pPr>
        <w:ind w:firstLine="567"/>
        <w:jc w:val="both"/>
        <w:rPr>
          <w:color w:val="000000"/>
        </w:rPr>
      </w:pPr>
    </w:p>
    <w:p w14:paraId="64005415" w14:textId="1DEF7450" w:rsidR="00536D64" w:rsidRDefault="001E0D57">
      <w:pPr>
        <w:ind w:firstLine="567"/>
        <w:jc w:val="both"/>
        <w:rPr>
          <w:color w:val="000000"/>
        </w:rPr>
      </w:pPr>
      <w:r>
        <w:rPr>
          <w:noProof/>
          <w:color w:val="000000"/>
          <w:position w:val="-32"/>
          <w:lang w:eastAsia="lt-LT"/>
        </w:rPr>
        <w:lastRenderedPageBreak/>
        <w:drawing>
          <wp:inline distT="0" distB="0" distL="0" distR="0" wp14:anchorId="6400694F" wp14:editId="64006950">
            <wp:extent cx="342900" cy="457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 kreivis nuo tariamai nuolatinio poveikių derinio, esant nuolatinei skaičiuotinei situacijai pagal (6.10 b) [9.5] formulę;</w:t>
      </w:r>
    </w:p>
    <w:p w14:paraId="64005416" w14:textId="1E39794E" w:rsidR="00536D64" w:rsidRDefault="00536D64">
      <w:pPr>
        <w:ind w:firstLine="567"/>
        <w:jc w:val="both"/>
        <w:rPr>
          <w:color w:val="000000"/>
        </w:rPr>
      </w:pPr>
    </w:p>
    <w:p w14:paraId="64005417" w14:textId="600C4101" w:rsidR="00536D64" w:rsidRDefault="001E0D57">
      <w:pPr>
        <w:ind w:firstLine="567"/>
        <w:jc w:val="both"/>
        <w:rPr>
          <w:color w:val="000000"/>
        </w:rPr>
      </w:pPr>
      <w:r>
        <w:rPr>
          <w:noProof/>
          <w:color w:val="000000"/>
          <w:position w:val="-30"/>
          <w:lang w:eastAsia="lt-LT"/>
        </w:rPr>
        <w:drawing>
          <wp:inline distT="0" distB="0" distL="0" distR="0" wp14:anchorId="64006951" wp14:editId="64006952">
            <wp:extent cx="352425" cy="4476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kreivis, kurį lemia elemento išlinkis dėl betono susitraukimo ir valkšnumo nuo išankstinio apspaudimo jėgos </w:t>
      </w:r>
      <w:r>
        <w:rPr>
          <w:i/>
          <w:iCs/>
          <w:color w:val="000000"/>
        </w:rPr>
        <w:t>P</w:t>
      </w:r>
      <w:r>
        <w:rPr>
          <w:color w:val="000000"/>
          <w:vertAlign w:val="subscript"/>
        </w:rPr>
        <w:t>d</w:t>
      </w:r>
      <w:r>
        <w:rPr>
          <w:i/>
          <w:iCs/>
          <w:color w:val="000000"/>
        </w:rPr>
        <w:t xml:space="preserve"> </w:t>
      </w:r>
      <w:r>
        <w:rPr>
          <w:color w:val="000000"/>
        </w:rPr>
        <w:t>pagal (14.36) formulę.“.</w:t>
      </w:r>
    </w:p>
    <w:p w14:paraId="64005418" w14:textId="77777777" w:rsidR="00536D64" w:rsidRDefault="00536D64">
      <w:pPr>
        <w:ind w:firstLine="567"/>
        <w:jc w:val="both"/>
        <w:rPr>
          <w:color w:val="000000"/>
        </w:rPr>
      </w:pPr>
    </w:p>
    <w:p w14:paraId="64005419" w14:textId="77777777" w:rsidR="00536D64" w:rsidRDefault="00536D64">
      <w:pPr>
        <w:ind w:firstLine="567"/>
        <w:jc w:val="both"/>
        <w:rPr>
          <w:color w:val="000000"/>
        </w:rPr>
      </w:pPr>
    </w:p>
    <w:p w14:paraId="6400541A" w14:textId="17137215" w:rsidR="00536D64" w:rsidRDefault="00024DF0">
      <w:pPr>
        <w:ind w:firstLine="567"/>
        <w:jc w:val="both"/>
        <w:rPr>
          <w:color w:val="000000"/>
        </w:rPr>
      </w:pPr>
    </w:p>
    <w:p w14:paraId="6400541B" w14:textId="77777777" w:rsidR="00536D64" w:rsidRDefault="00024DF0">
      <w:pPr>
        <w:ind w:firstLine="567"/>
        <w:jc w:val="both"/>
        <w:rPr>
          <w:color w:val="000000"/>
        </w:rPr>
      </w:pPr>
      <w:r w:rsidR="001E0D57">
        <w:rPr>
          <w:color w:val="000000"/>
        </w:rPr>
        <w:t>28</w:t>
      </w:r>
      <w:r w:rsidR="001E0D57">
        <w:rPr>
          <w:color w:val="000000"/>
        </w:rPr>
        <w:t>. Išdėstau Reglamento 190 punkto (14.52) formulę taip:</w:t>
      </w:r>
    </w:p>
    <w:p w14:paraId="6400541C" w14:textId="77777777" w:rsidR="00536D64" w:rsidRDefault="00536D64">
      <w:pPr>
        <w:ind w:firstLine="567"/>
        <w:jc w:val="both"/>
        <w:rPr>
          <w:color w:val="000000"/>
        </w:rPr>
      </w:pPr>
    </w:p>
    <w:p w14:paraId="6400541D" w14:textId="77777777" w:rsidR="00536D64" w:rsidRDefault="00536D64">
      <w:pPr>
        <w:ind w:firstLine="567"/>
        <w:jc w:val="both"/>
        <w:rPr>
          <w:color w:val="000000"/>
        </w:rPr>
      </w:pPr>
    </w:p>
    <w:p w14:paraId="6400541E" w14:textId="77777777" w:rsidR="00536D64" w:rsidRDefault="00536D64">
      <w:pPr>
        <w:ind w:firstLine="567"/>
        <w:jc w:val="both"/>
        <w:rPr>
          <w:color w:val="000000"/>
        </w:rPr>
      </w:pPr>
    </w:p>
    <w:p w14:paraId="6400541F" w14:textId="77777777" w:rsidR="00536D64" w:rsidRDefault="001E0D57">
      <w:pPr>
        <w:tabs>
          <w:tab w:val="right" w:pos="8520"/>
        </w:tabs>
        <w:ind w:firstLine="567"/>
        <w:jc w:val="both"/>
        <w:rPr>
          <w:color w:val="000000"/>
        </w:rPr>
      </w:pPr>
      <w:r>
        <w:rPr>
          <w:color w:val="000000"/>
          <w:szCs w:val="18"/>
        </w:rPr>
        <w:t>„</w:t>
      </w:r>
      <w:r>
        <w:rPr>
          <w:noProof/>
          <w:color w:val="000000"/>
          <w:position w:val="-30"/>
          <w:lang w:eastAsia="lt-LT"/>
        </w:rPr>
        <w:drawing>
          <wp:inline distT="0" distB="0" distL="0" distR="0" wp14:anchorId="64006953" wp14:editId="64006954">
            <wp:extent cx="1219200" cy="4476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9200" cy="447675"/>
                    </a:xfrm>
                    <a:prstGeom prst="rect">
                      <a:avLst/>
                    </a:prstGeom>
                    <a:noFill/>
                    <a:ln>
                      <a:noFill/>
                    </a:ln>
                  </pic:spPr>
                </pic:pic>
              </a:graphicData>
            </a:graphic>
          </wp:inline>
        </w:drawing>
      </w:r>
      <w:r>
        <w:rPr>
          <w:color w:val="000000"/>
        </w:rPr>
        <w:t>,</w:t>
      </w:r>
      <w:r>
        <w:rPr>
          <w:color w:val="000000"/>
        </w:rPr>
        <w:tab/>
        <w:t>(14.52)“.</w:t>
      </w:r>
    </w:p>
    <w:p w14:paraId="64005420" w14:textId="77777777" w:rsidR="00536D64" w:rsidRDefault="00536D64">
      <w:pPr>
        <w:tabs>
          <w:tab w:val="right" w:pos="8520"/>
        </w:tabs>
        <w:ind w:firstLine="567"/>
        <w:jc w:val="both"/>
        <w:rPr>
          <w:color w:val="000000"/>
        </w:rPr>
      </w:pPr>
    </w:p>
    <w:p w14:paraId="64005421" w14:textId="77777777" w:rsidR="00536D64" w:rsidRDefault="00536D64">
      <w:pPr>
        <w:ind w:firstLine="567"/>
        <w:jc w:val="both"/>
        <w:rPr>
          <w:color w:val="000000"/>
        </w:rPr>
      </w:pPr>
    </w:p>
    <w:p w14:paraId="64005422" w14:textId="77777777" w:rsidR="00536D64" w:rsidRDefault="00024DF0">
      <w:pPr>
        <w:ind w:firstLine="567"/>
        <w:jc w:val="both"/>
        <w:rPr>
          <w:color w:val="000000"/>
        </w:rPr>
      </w:pPr>
    </w:p>
    <w:p w14:paraId="64005423" w14:textId="77777777" w:rsidR="00536D64" w:rsidRDefault="00024DF0">
      <w:pPr>
        <w:ind w:firstLine="567"/>
        <w:jc w:val="both"/>
        <w:rPr>
          <w:color w:val="000000"/>
        </w:rPr>
      </w:pPr>
      <w:r w:rsidR="001E0D57">
        <w:rPr>
          <w:color w:val="000000"/>
        </w:rPr>
        <w:t>29</w:t>
      </w:r>
      <w:r w:rsidR="001E0D57">
        <w:rPr>
          <w:color w:val="000000"/>
        </w:rPr>
        <w:t>. Išdėstau Reglamento 237 punkto (17.2), (17.3) ir (17.4) formules taip:</w:t>
      </w:r>
    </w:p>
    <w:p w14:paraId="64005424" w14:textId="77777777" w:rsidR="00536D64" w:rsidRDefault="00536D64">
      <w:pPr>
        <w:ind w:firstLine="567"/>
        <w:jc w:val="both"/>
        <w:rPr>
          <w:color w:val="000000"/>
        </w:rPr>
      </w:pPr>
    </w:p>
    <w:p w14:paraId="64005425" w14:textId="77777777" w:rsidR="00536D64" w:rsidRDefault="00536D64">
      <w:pPr>
        <w:ind w:firstLine="567"/>
        <w:jc w:val="both"/>
        <w:rPr>
          <w:color w:val="000000"/>
        </w:rPr>
      </w:pPr>
    </w:p>
    <w:p w14:paraId="64005426" w14:textId="77777777" w:rsidR="00536D64" w:rsidRDefault="00536D64">
      <w:pPr>
        <w:ind w:firstLine="567"/>
        <w:jc w:val="both"/>
        <w:rPr>
          <w:color w:val="000000"/>
        </w:rPr>
      </w:pPr>
    </w:p>
    <w:p w14:paraId="64005427" w14:textId="77777777" w:rsidR="00536D64" w:rsidRDefault="00536D64">
      <w:pPr>
        <w:tabs>
          <w:tab w:val="right" w:pos="8520"/>
        </w:tabs>
        <w:ind w:firstLine="567"/>
        <w:jc w:val="both"/>
      </w:pPr>
    </w:p>
    <w:p w14:paraId="64005428" w14:textId="77777777" w:rsidR="00536D64" w:rsidRDefault="001E0D57">
      <w:pPr>
        <w:tabs>
          <w:tab w:val="right" w:pos="8520"/>
        </w:tabs>
        <w:ind w:firstLine="567"/>
        <w:jc w:val="both"/>
        <w:rPr>
          <w:color w:val="000000"/>
        </w:rPr>
      </w:pPr>
      <w:r>
        <w:rPr>
          <w:color w:val="000000"/>
          <w:szCs w:val="18"/>
        </w:rPr>
        <w:t>„</w:t>
      </w:r>
      <w:r>
        <w:rPr>
          <w:i/>
          <w:iCs/>
          <w:color w:val="000000"/>
        </w:rPr>
        <w:t>l</w:t>
      </w:r>
      <w:r>
        <w:rPr>
          <w:color w:val="000000"/>
          <w:vertAlign w:val="subscript"/>
        </w:rPr>
        <w:t>b,min</w:t>
      </w:r>
      <w:r>
        <w:rPr>
          <w:color w:val="000000"/>
        </w:rPr>
        <w:t>&gt;max{0,6</w:t>
      </w:r>
      <w:r>
        <w:rPr>
          <w:i/>
          <w:iCs/>
          <w:color w:val="000000"/>
        </w:rPr>
        <w:t>l</w:t>
      </w:r>
      <w:r>
        <w:rPr>
          <w:color w:val="000000"/>
          <w:vertAlign w:val="subscript"/>
        </w:rPr>
        <w:t>b</w:t>
      </w:r>
      <w:r>
        <w:rPr>
          <w:color w:val="000000"/>
        </w:rPr>
        <w:t>; 15</w:t>
      </w:r>
      <w:r>
        <w:rPr>
          <w:i/>
          <w:iCs/>
          <w:color w:val="000000"/>
        </w:rPr>
        <w:sym w:font="Symbol" w:char="F066"/>
      </w:r>
      <w:r>
        <w:rPr>
          <w:color w:val="000000"/>
        </w:rPr>
        <w:t xml:space="preserve">, 100 mm}, </w:t>
      </w:r>
      <w:r>
        <w:rPr>
          <w:color w:val="000000"/>
        </w:rPr>
        <w:tab/>
        <w:t>(17.2)</w:t>
      </w:r>
    </w:p>
    <w:p w14:paraId="64005429" w14:textId="77777777" w:rsidR="00536D64" w:rsidRDefault="00536D64">
      <w:pPr>
        <w:tabs>
          <w:tab w:val="right" w:pos="8520"/>
        </w:tabs>
        <w:ind w:firstLine="567"/>
        <w:jc w:val="both"/>
        <w:rPr>
          <w:color w:val="000000"/>
        </w:rPr>
      </w:pPr>
    </w:p>
    <w:p w14:paraId="6400542A" w14:textId="77777777" w:rsidR="00536D64" w:rsidRDefault="00536D64">
      <w:pPr>
        <w:ind w:firstLine="567"/>
        <w:jc w:val="both"/>
        <w:rPr>
          <w:color w:val="000000"/>
        </w:rPr>
      </w:pPr>
    </w:p>
    <w:p w14:paraId="6400542B" w14:textId="77777777" w:rsidR="00536D64" w:rsidRDefault="00024DF0">
      <w:pPr>
        <w:ind w:firstLine="567"/>
        <w:jc w:val="both"/>
        <w:rPr>
          <w:color w:val="000000"/>
        </w:rPr>
      </w:pPr>
    </w:p>
    <w:p w14:paraId="6400542C" w14:textId="77777777" w:rsidR="00536D64" w:rsidRDefault="001E0D57">
      <w:pPr>
        <w:tabs>
          <w:tab w:val="right" w:pos="8520"/>
        </w:tabs>
        <w:ind w:firstLine="567"/>
        <w:jc w:val="both"/>
        <w:rPr>
          <w:color w:val="000000"/>
          <w:vertAlign w:val="subscript"/>
        </w:rPr>
      </w:pPr>
      <w:r>
        <w:rPr>
          <w:i/>
          <w:iCs/>
          <w:color w:val="000000"/>
        </w:rPr>
        <w:t>l</w:t>
      </w:r>
      <w:r>
        <w:rPr>
          <w:color w:val="000000"/>
          <w:vertAlign w:val="subscript"/>
        </w:rPr>
        <w:t>b,min</w:t>
      </w:r>
      <w:r>
        <w:rPr>
          <w:color w:val="000000"/>
        </w:rPr>
        <w:t>&gt;max{0,3</w:t>
      </w:r>
      <w:r>
        <w:rPr>
          <w:i/>
          <w:iCs/>
          <w:color w:val="000000"/>
        </w:rPr>
        <w:t>l</w:t>
      </w:r>
      <w:r>
        <w:rPr>
          <w:color w:val="000000"/>
          <w:vertAlign w:val="subscript"/>
        </w:rPr>
        <w:t>b</w:t>
      </w:r>
      <w:r>
        <w:rPr>
          <w:color w:val="000000"/>
        </w:rPr>
        <w:t>; 15</w:t>
      </w:r>
      <w:r>
        <w:rPr>
          <w:i/>
          <w:iCs/>
          <w:color w:val="000000"/>
        </w:rPr>
        <w:sym w:font="Symbol" w:char="F066"/>
      </w:r>
      <w:r>
        <w:rPr>
          <w:color w:val="000000"/>
        </w:rPr>
        <w:t xml:space="preserve">, 100 mm} </w:t>
      </w:r>
      <w:r>
        <w:rPr>
          <w:color w:val="000000"/>
        </w:rPr>
        <w:tab/>
        <w:t>(17.3)</w:t>
      </w:r>
    </w:p>
    <w:p w14:paraId="6400542D" w14:textId="77777777" w:rsidR="00536D64" w:rsidRDefault="00024DF0">
      <w:pPr>
        <w:tabs>
          <w:tab w:val="right" w:pos="8520"/>
        </w:tabs>
        <w:ind w:firstLine="567"/>
        <w:jc w:val="both"/>
        <w:rPr>
          <w:color w:val="000000"/>
          <w:vertAlign w:val="subscript"/>
        </w:rPr>
      </w:pPr>
    </w:p>
    <w:p w14:paraId="6400542E"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55" wp14:editId="64006956">
            <wp:extent cx="657225" cy="4286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Pr>
          <w:color w:val="000000"/>
        </w:rPr>
        <w:t xml:space="preserve">, </w:t>
      </w:r>
      <w:r>
        <w:rPr>
          <w:color w:val="000000"/>
        </w:rPr>
        <w:tab/>
        <w:t>(17.4)“.</w:t>
      </w:r>
    </w:p>
    <w:p w14:paraId="6400542F" w14:textId="77777777" w:rsidR="00536D64" w:rsidRDefault="00024DF0">
      <w:pPr>
        <w:tabs>
          <w:tab w:val="right" w:pos="8520"/>
        </w:tabs>
        <w:ind w:firstLine="567"/>
        <w:jc w:val="both"/>
        <w:rPr>
          <w:color w:val="000000"/>
        </w:rPr>
      </w:pPr>
    </w:p>
    <w:p w14:paraId="64005430" w14:textId="77777777" w:rsidR="00536D64" w:rsidRDefault="00024DF0">
      <w:pPr>
        <w:ind w:firstLine="567"/>
        <w:jc w:val="both"/>
        <w:rPr>
          <w:color w:val="000000"/>
        </w:rPr>
      </w:pPr>
      <w:r w:rsidR="001E0D57">
        <w:rPr>
          <w:color w:val="000000"/>
        </w:rPr>
        <w:t>30</w:t>
      </w:r>
      <w:r w:rsidR="001E0D57">
        <w:rPr>
          <w:color w:val="000000"/>
        </w:rPr>
        <w:t>. Išdėstau Reglamento 238 punkto 4 pastraipą taip:</w:t>
      </w:r>
    </w:p>
    <w:p w14:paraId="64005431" w14:textId="77777777" w:rsidR="00536D64" w:rsidRDefault="00536D64">
      <w:pPr>
        <w:ind w:firstLine="567"/>
        <w:jc w:val="both"/>
        <w:rPr>
          <w:color w:val="000000"/>
        </w:rPr>
      </w:pPr>
    </w:p>
    <w:p w14:paraId="64005432" w14:textId="77777777" w:rsidR="00536D64" w:rsidRDefault="001E0D57">
      <w:pPr>
        <w:ind w:firstLine="567"/>
        <w:jc w:val="both"/>
        <w:rPr>
          <w:color w:val="000000"/>
        </w:rPr>
      </w:pPr>
      <w:r>
        <w:rPr>
          <w:color w:val="000000"/>
        </w:rPr>
        <w:t xml:space="preserve">„Įdėtinių detalių tempiamųjų inkarinių strypų, inkaruotų tempiamajame arba gniuždomajame betone, kai </w:t>
      </w:r>
      <w:r>
        <w:rPr>
          <w:noProof/>
          <w:color w:val="000000"/>
          <w:position w:val="-12"/>
          <w:lang w:eastAsia="lt-LT"/>
        </w:rPr>
        <w:drawing>
          <wp:inline distT="0" distB="0" distL="0" distR="0" wp14:anchorId="64006957" wp14:editId="64006958">
            <wp:extent cx="923925" cy="2286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Pr>
          <w:color w:val="000000"/>
        </w:rPr>
        <w:t xml:space="preserve"> arba </w:t>
      </w:r>
      <w:r>
        <w:rPr>
          <w:noProof/>
          <w:color w:val="000000"/>
          <w:position w:val="-12"/>
          <w:lang w:eastAsia="lt-LT"/>
        </w:rPr>
        <w:drawing>
          <wp:inline distT="0" distB="0" distL="0" distR="0" wp14:anchorId="64006959" wp14:editId="6400695A">
            <wp:extent cx="923925" cy="228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Pr>
          <w:color w:val="000000"/>
        </w:rPr>
        <w:t>, ilgis apskaičiuojamas pagal Reglamento 237.1 p. nurodymus kaip tempiamiesiems strypams. Esant kitoms įtempių reikšmėms – pagal Reglamento 237.2 p. kaip gniuždomiesiems strypams.“.</w:t>
      </w:r>
    </w:p>
    <w:p w14:paraId="64005433" w14:textId="77777777" w:rsidR="00536D64" w:rsidRDefault="00536D64">
      <w:pPr>
        <w:ind w:firstLine="567"/>
        <w:jc w:val="both"/>
        <w:rPr>
          <w:color w:val="000000"/>
        </w:rPr>
      </w:pPr>
    </w:p>
    <w:p w14:paraId="64005434" w14:textId="77777777" w:rsidR="00536D64" w:rsidRDefault="00536D64">
      <w:pPr>
        <w:ind w:firstLine="567"/>
        <w:jc w:val="both"/>
        <w:rPr>
          <w:color w:val="000000"/>
        </w:rPr>
      </w:pPr>
    </w:p>
    <w:p w14:paraId="64005435" w14:textId="77777777" w:rsidR="00536D64" w:rsidRDefault="00024DF0">
      <w:pPr>
        <w:ind w:firstLine="567"/>
        <w:jc w:val="both"/>
        <w:rPr>
          <w:color w:val="000000"/>
        </w:rPr>
      </w:pPr>
    </w:p>
    <w:p w14:paraId="64005436" w14:textId="77777777" w:rsidR="00536D64" w:rsidRDefault="00024DF0">
      <w:pPr>
        <w:ind w:firstLine="567"/>
        <w:jc w:val="both"/>
        <w:rPr>
          <w:color w:val="000000"/>
        </w:rPr>
      </w:pPr>
      <w:r w:rsidR="001E0D57">
        <w:rPr>
          <w:color w:val="000000"/>
        </w:rPr>
        <w:t>31</w:t>
      </w:r>
      <w:r w:rsidR="001E0D57">
        <w:rPr>
          <w:color w:val="000000"/>
        </w:rPr>
        <w:t>. Išdėstau Reglamento 241 punkto (17.6) ir (17.7) formules taip:</w:t>
      </w:r>
    </w:p>
    <w:p w14:paraId="64005437" w14:textId="77777777" w:rsidR="00536D64" w:rsidRDefault="00536D64">
      <w:pPr>
        <w:ind w:firstLine="567"/>
        <w:jc w:val="both"/>
        <w:rPr>
          <w:color w:val="000000"/>
        </w:rPr>
      </w:pPr>
    </w:p>
    <w:p w14:paraId="64005438" w14:textId="77777777" w:rsidR="00536D64" w:rsidRDefault="00536D64">
      <w:pPr>
        <w:ind w:firstLine="567"/>
        <w:jc w:val="both"/>
        <w:rPr>
          <w:color w:val="000000"/>
        </w:rPr>
      </w:pPr>
    </w:p>
    <w:p w14:paraId="64005439" w14:textId="77777777" w:rsidR="00536D64" w:rsidRDefault="00536D64">
      <w:pPr>
        <w:ind w:firstLine="567"/>
        <w:jc w:val="both"/>
        <w:rPr>
          <w:color w:val="000000"/>
        </w:rPr>
      </w:pPr>
    </w:p>
    <w:p w14:paraId="6400543A" w14:textId="77777777" w:rsidR="00536D64" w:rsidRDefault="001E0D57">
      <w:pPr>
        <w:tabs>
          <w:tab w:val="right" w:pos="8520"/>
        </w:tabs>
        <w:ind w:firstLine="567"/>
        <w:jc w:val="both"/>
        <w:rPr>
          <w:color w:val="000000"/>
        </w:rPr>
      </w:pPr>
      <w:r>
        <w:rPr>
          <w:color w:val="000000"/>
          <w:szCs w:val="18"/>
        </w:rPr>
        <w:t>„</w:t>
      </w:r>
      <w:r>
        <w:rPr>
          <w:noProof/>
          <w:color w:val="000000"/>
          <w:position w:val="-14"/>
          <w:lang w:eastAsia="lt-LT"/>
        </w:rPr>
        <w:drawing>
          <wp:inline distT="0" distB="0" distL="0" distR="0" wp14:anchorId="6400695B" wp14:editId="6400695C">
            <wp:extent cx="1943100" cy="2381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43100" cy="238125"/>
                    </a:xfrm>
                    <a:prstGeom prst="rect">
                      <a:avLst/>
                    </a:prstGeom>
                    <a:noFill/>
                    <a:ln>
                      <a:noFill/>
                    </a:ln>
                  </pic:spPr>
                </pic:pic>
              </a:graphicData>
            </a:graphic>
          </wp:inline>
        </w:drawing>
      </w:r>
      <w:r>
        <w:rPr>
          <w:b/>
          <w:bCs/>
          <w:color w:val="000000"/>
        </w:rPr>
        <w:tab/>
      </w:r>
      <w:r>
        <w:rPr>
          <w:color w:val="000000"/>
        </w:rPr>
        <w:t>(17.6)</w:t>
      </w:r>
    </w:p>
    <w:p w14:paraId="6400543B" w14:textId="77777777" w:rsidR="00536D64" w:rsidRDefault="00536D64">
      <w:pPr>
        <w:tabs>
          <w:tab w:val="right" w:pos="8520"/>
        </w:tabs>
        <w:ind w:firstLine="567"/>
        <w:jc w:val="both"/>
        <w:rPr>
          <w:color w:val="000000"/>
        </w:rPr>
      </w:pPr>
    </w:p>
    <w:p w14:paraId="6400543C" w14:textId="77777777" w:rsidR="00536D64" w:rsidRDefault="00536D64">
      <w:pPr>
        <w:ind w:firstLine="567"/>
        <w:jc w:val="both"/>
        <w:rPr>
          <w:b/>
          <w:bCs/>
          <w:color w:val="000000"/>
        </w:rPr>
      </w:pPr>
    </w:p>
    <w:p w14:paraId="6400543D" w14:textId="77777777" w:rsidR="00536D64" w:rsidRDefault="00024DF0">
      <w:pPr>
        <w:ind w:firstLine="567"/>
        <w:jc w:val="both"/>
        <w:rPr>
          <w:b/>
          <w:bCs/>
          <w:color w:val="000000"/>
        </w:rPr>
      </w:pPr>
    </w:p>
    <w:p w14:paraId="6400543E" w14:textId="77777777" w:rsidR="00536D64" w:rsidRDefault="001E0D57">
      <w:pPr>
        <w:tabs>
          <w:tab w:val="right" w:pos="8520"/>
        </w:tabs>
        <w:ind w:firstLine="567"/>
        <w:jc w:val="both"/>
        <w:rPr>
          <w:color w:val="000000"/>
        </w:rPr>
      </w:pPr>
      <w:r>
        <w:rPr>
          <w:b/>
          <w:bCs/>
          <w:noProof/>
          <w:color w:val="000000"/>
          <w:position w:val="-32"/>
          <w:lang w:eastAsia="lt-LT"/>
        </w:rPr>
        <w:drawing>
          <wp:inline distT="0" distB="0" distL="0" distR="0" wp14:anchorId="6400695D" wp14:editId="6400695E">
            <wp:extent cx="1171575" cy="4667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71575" cy="466725"/>
                    </a:xfrm>
                    <a:prstGeom prst="rect">
                      <a:avLst/>
                    </a:prstGeom>
                    <a:noFill/>
                    <a:ln>
                      <a:noFill/>
                    </a:ln>
                  </pic:spPr>
                </pic:pic>
              </a:graphicData>
            </a:graphic>
          </wp:inline>
        </w:drawing>
      </w:r>
      <w:r>
        <w:rPr>
          <w:b/>
          <w:bCs/>
          <w:color w:val="000000"/>
        </w:rPr>
        <w:t xml:space="preserve">. </w:t>
      </w:r>
      <w:r>
        <w:rPr>
          <w:b/>
          <w:bCs/>
          <w:color w:val="000000"/>
        </w:rPr>
        <w:tab/>
      </w:r>
      <w:r>
        <w:rPr>
          <w:color w:val="000000"/>
        </w:rPr>
        <w:t>(17.7)“.</w:t>
      </w:r>
    </w:p>
    <w:p w14:paraId="6400543F" w14:textId="77777777" w:rsidR="00536D64" w:rsidRDefault="00536D64">
      <w:pPr>
        <w:tabs>
          <w:tab w:val="right" w:pos="8520"/>
        </w:tabs>
        <w:ind w:firstLine="567"/>
        <w:jc w:val="both"/>
        <w:rPr>
          <w:color w:val="000000"/>
        </w:rPr>
      </w:pPr>
    </w:p>
    <w:p w14:paraId="64005440" w14:textId="77777777" w:rsidR="00536D64" w:rsidRDefault="00536D64">
      <w:pPr>
        <w:tabs>
          <w:tab w:val="right" w:pos="9360"/>
        </w:tabs>
        <w:ind w:firstLine="567"/>
        <w:jc w:val="both"/>
        <w:rPr>
          <w:b/>
          <w:bCs/>
          <w:color w:val="000000"/>
        </w:rPr>
      </w:pPr>
    </w:p>
    <w:p w14:paraId="64005441" w14:textId="77777777" w:rsidR="00536D64" w:rsidRDefault="00024DF0">
      <w:pPr>
        <w:tabs>
          <w:tab w:val="right" w:pos="9360"/>
        </w:tabs>
        <w:ind w:firstLine="567"/>
        <w:jc w:val="both"/>
        <w:rPr>
          <w:b/>
          <w:bCs/>
          <w:color w:val="000000"/>
        </w:rPr>
      </w:pPr>
    </w:p>
    <w:p w14:paraId="64005442" w14:textId="77777777" w:rsidR="00536D64" w:rsidRDefault="00024DF0">
      <w:pPr>
        <w:suppressAutoHyphens/>
        <w:ind w:firstLine="567"/>
        <w:jc w:val="both"/>
        <w:rPr>
          <w:color w:val="000000"/>
        </w:rPr>
      </w:pPr>
      <w:r w:rsidR="001E0D57">
        <w:rPr>
          <w:color w:val="000000"/>
        </w:rPr>
        <w:t>32</w:t>
      </w:r>
      <w:r w:rsidR="001E0D57">
        <w:rPr>
          <w:color w:val="000000"/>
        </w:rPr>
        <w:t>. Išdėstau Reglamento 264.3 punktą taip:</w:t>
      </w:r>
    </w:p>
    <w:p w14:paraId="64005443" w14:textId="77777777" w:rsidR="00536D64" w:rsidRDefault="00536D64">
      <w:pPr>
        <w:suppressAutoHyphens/>
        <w:ind w:firstLine="567"/>
        <w:jc w:val="both"/>
        <w:rPr>
          <w:color w:val="000000"/>
        </w:rPr>
      </w:pPr>
    </w:p>
    <w:p w14:paraId="64005444" w14:textId="77777777" w:rsidR="00536D64" w:rsidRDefault="001E0D57">
      <w:pPr>
        <w:suppressAutoHyphens/>
        <w:ind w:firstLine="567"/>
        <w:jc w:val="both"/>
        <w:rPr>
          <w:color w:val="000000"/>
        </w:rPr>
      </w:pPr>
      <w:r>
        <w:rPr>
          <w:color w:val="000000"/>
        </w:rPr>
        <w:t>„</w:t>
      </w:r>
      <w:r>
        <w:rPr>
          <w:color w:val="000000"/>
        </w:rPr>
        <w:t>264.3</w:t>
      </w:r>
      <w:r>
        <w:rPr>
          <w:color w:val="000000"/>
        </w:rPr>
        <w:t xml:space="preserve">. visais atvejais naudojant armatūrą, kurios takumo įtempiai </w:t>
      </w:r>
      <w:r>
        <w:rPr>
          <w:i/>
          <w:iCs/>
          <w:color w:val="000000"/>
        </w:rPr>
        <w:t>f</w:t>
      </w:r>
      <w:r>
        <w:rPr>
          <w:color w:val="000000"/>
          <w:vertAlign w:val="subscript"/>
        </w:rPr>
        <w:t>y</w:t>
      </w:r>
      <w:r>
        <w:rPr>
          <w:color w:val="000000"/>
        </w:rPr>
        <w:t> </w:t>
      </w:r>
      <w:r>
        <w:rPr>
          <w:color w:val="000000"/>
        </w:rPr>
        <w:sym w:font="Symbol" w:char="F0B3"/>
      </w:r>
      <w:r>
        <w:rPr>
          <w:color w:val="000000"/>
        </w:rPr>
        <w:t> 600 MPa.“.</w:t>
      </w:r>
    </w:p>
    <w:p w14:paraId="64005445" w14:textId="77777777" w:rsidR="00536D64" w:rsidRDefault="00536D64">
      <w:pPr>
        <w:suppressAutoHyphens/>
        <w:ind w:firstLine="567"/>
        <w:jc w:val="both"/>
        <w:rPr>
          <w:color w:val="000000"/>
        </w:rPr>
      </w:pPr>
    </w:p>
    <w:p w14:paraId="64005446" w14:textId="77777777" w:rsidR="00536D64" w:rsidRDefault="00536D64">
      <w:pPr>
        <w:suppressAutoHyphens/>
        <w:ind w:firstLine="567"/>
        <w:jc w:val="both"/>
        <w:rPr>
          <w:color w:val="000000"/>
        </w:rPr>
      </w:pPr>
    </w:p>
    <w:p w14:paraId="64005447" w14:textId="77777777" w:rsidR="00536D64" w:rsidRDefault="00024DF0">
      <w:pPr>
        <w:suppressAutoHyphens/>
        <w:ind w:firstLine="567"/>
        <w:jc w:val="both"/>
        <w:rPr>
          <w:color w:val="000000"/>
        </w:rPr>
      </w:pPr>
    </w:p>
    <w:p w14:paraId="64005448" w14:textId="77777777" w:rsidR="00536D64" w:rsidRDefault="00024DF0">
      <w:pPr>
        <w:suppressAutoHyphens/>
        <w:ind w:firstLine="567"/>
        <w:jc w:val="both"/>
        <w:rPr>
          <w:color w:val="000000"/>
        </w:rPr>
      </w:pPr>
      <w:r w:rsidR="001E0D57">
        <w:rPr>
          <w:color w:val="000000"/>
        </w:rPr>
        <w:t>33</w:t>
      </w:r>
      <w:r w:rsidR="001E0D57">
        <w:rPr>
          <w:color w:val="000000"/>
        </w:rPr>
        <w:t>. Pakeičiu Reglamento 268 punkto 45 pav. brėžinį taip:</w:t>
      </w:r>
    </w:p>
    <w:p w14:paraId="64005449" w14:textId="77777777" w:rsidR="00536D64" w:rsidRDefault="00536D64">
      <w:pPr>
        <w:suppressAutoHyphens/>
        <w:ind w:firstLine="567"/>
        <w:jc w:val="both"/>
        <w:rPr>
          <w:color w:val="000000"/>
        </w:rPr>
      </w:pPr>
    </w:p>
    <w:p w14:paraId="6400544A" w14:textId="77777777" w:rsidR="00536D64" w:rsidRDefault="00536D64">
      <w:pPr>
        <w:ind w:firstLine="567"/>
        <w:jc w:val="both"/>
        <w:rPr>
          <w:color w:val="000000"/>
        </w:rPr>
      </w:pPr>
    </w:p>
    <w:p w14:paraId="6400544B" w14:textId="77777777" w:rsidR="00536D64" w:rsidRDefault="00536D64">
      <w:pPr>
        <w:ind w:firstLine="567"/>
        <w:jc w:val="both"/>
        <w:rPr>
          <w:color w:val="000000"/>
        </w:rPr>
      </w:pPr>
    </w:p>
    <w:p w14:paraId="6400544C" w14:textId="77777777" w:rsidR="00536D64" w:rsidRDefault="001E0D57">
      <w:pPr>
        <w:jc w:val="center"/>
        <w:rPr>
          <w:color w:val="000000"/>
        </w:rPr>
      </w:pPr>
      <w:r>
        <w:rPr>
          <w:noProof/>
          <w:color w:val="000000"/>
          <w:lang w:eastAsia="lt-LT"/>
        </w:rPr>
        <w:drawing>
          <wp:inline distT="0" distB="0" distL="0" distR="0" wp14:anchorId="6400695F" wp14:editId="64006960">
            <wp:extent cx="2390775" cy="17430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90775" cy="1743075"/>
                    </a:xfrm>
                    <a:prstGeom prst="rect">
                      <a:avLst/>
                    </a:prstGeom>
                    <a:noFill/>
                    <a:ln>
                      <a:noFill/>
                    </a:ln>
                  </pic:spPr>
                </pic:pic>
              </a:graphicData>
            </a:graphic>
          </wp:inline>
        </w:drawing>
      </w:r>
    </w:p>
    <w:p w14:paraId="6400544D" w14:textId="77777777" w:rsidR="00536D64" w:rsidRDefault="00536D64">
      <w:pPr>
        <w:jc w:val="center"/>
        <w:rPr>
          <w:color w:val="000000"/>
        </w:rPr>
      </w:pPr>
    </w:p>
    <w:p w14:paraId="6400544E" w14:textId="77777777" w:rsidR="00536D64" w:rsidRDefault="00536D64">
      <w:pPr>
        <w:ind w:firstLine="567"/>
        <w:jc w:val="both"/>
        <w:rPr>
          <w:color w:val="000000"/>
        </w:rPr>
      </w:pPr>
    </w:p>
    <w:p w14:paraId="6400544F" w14:textId="77777777" w:rsidR="00536D64" w:rsidRDefault="00024DF0">
      <w:pPr>
        <w:ind w:firstLine="567"/>
        <w:jc w:val="both"/>
        <w:rPr>
          <w:color w:val="000000"/>
        </w:rPr>
      </w:pPr>
    </w:p>
    <w:p w14:paraId="64005455" w14:textId="766DE3BC" w:rsidR="00536D64" w:rsidRDefault="00024DF0">
      <w:pPr>
        <w:ind w:firstLine="567"/>
        <w:jc w:val="both"/>
        <w:rPr>
          <w:color w:val="000000"/>
        </w:rPr>
      </w:pPr>
      <w:r w:rsidR="001E0D57">
        <w:rPr>
          <w:color w:val="000000"/>
        </w:rPr>
        <w:t>34</w:t>
      </w:r>
      <w:r w:rsidR="001E0D57">
        <w:rPr>
          <w:color w:val="000000"/>
        </w:rPr>
        <w:t>. Papildau Reglamentą 4 priedu „Praktinio taikymo vadovas. K</w:t>
      </w:r>
      <w:r w:rsidR="001E0D57">
        <w:rPr>
          <w:color w:val="000000"/>
          <w:szCs w:val="28"/>
        </w:rPr>
        <w:t>onstrukcijų projektavimas tinkamumo ribiniam būviui ir konstrukciniai reikalavimai</w:t>
      </w:r>
      <w:r w:rsidR="001E0D57">
        <w:rPr>
          <w:color w:val="000000"/>
        </w:rPr>
        <w:t>“ (pridedama).</w:t>
      </w:r>
    </w:p>
    <w:p w14:paraId="007ACCB3" w14:textId="77777777" w:rsidR="00536D64" w:rsidRDefault="00536D64">
      <w:pPr>
        <w:tabs>
          <w:tab w:val="right" w:pos="9071"/>
        </w:tabs>
        <w:jc w:val="both"/>
      </w:pPr>
    </w:p>
    <w:p w14:paraId="1240CDBB" w14:textId="77777777" w:rsidR="00536D64" w:rsidRDefault="00024DF0">
      <w:pPr>
        <w:tabs>
          <w:tab w:val="right" w:pos="9071"/>
        </w:tabs>
        <w:jc w:val="both"/>
      </w:pPr>
    </w:p>
    <w:p w14:paraId="6B6E37CE" w14:textId="55719722" w:rsidR="00536D64" w:rsidRPr="001E0D57" w:rsidRDefault="001E0D57" w:rsidP="001E0D57">
      <w:pPr>
        <w:tabs>
          <w:tab w:val="right" w:pos="9071"/>
        </w:tabs>
        <w:jc w:val="both"/>
        <w:rPr>
          <w:color w:val="000000"/>
        </w:rPr>
      </w:pPr>
      <w:r>
        <w:rPr>
          <w:color w:val="000000"/>
        </w:rPr>
        <w:t>APLINKOS MINISTRAS</w:t>
      </w:r>
      <w:r>
        <w:rPr>
          <w:color w:val="000000"/>
        </w:rPr>
        <w:tab/>
        <w:t>ARŪNAS KUNDROTAS</w:t>
      </w:r>
    </w:p>
    <w:p w14:paraId="602116CD" w14:textId="10A92602" w:rsidR="001E0D57" w:rsidRDefault="001E0D57" w:rsidP="001E0D57">
      <w:pPr>
        <w:ind w:firstLine="5102"/>
      </w:pPr>
      <w:r>
        <w:br w:type="page"/>
      </w:r>
    </w:p>
    <w:p w14:paraId="64005459" w14:textId="3F5CA48A" w:rsidR="00536D64" w:rsidRDefault="001E0D57">
      <w:pPr>
        <w:ind w:firstLine="5102"/>
        <w:rPr>
          <w:color w:val="000000"/>
        </w:rPr>
      </w:pPr>
      <w:r>
        <w:rPr>
          <w:color w:val="000000"/>
        </w:rPr>
        <w:lastRenderedPageBreak/>
        <w:t xml:space="preserve">STR 2.05.05:2005 </w:t>
      </w:r>
    </w:p>
    <w:p w14:paraId="6400545B" w14:textId="59CDC20D" w:rsidR="00536D64" w:rsidRDefault="00024DF0">
      <w:pPr>
        <w:keepNext/>
        <w:ind w:firstLine="5102"/>
        <w:outlineLvl w:val="7"/>
        <w:rPr>
          <w:color w:val="000000"/>
        </w:rPr>
      </w:pPr>
      <w:r w:rsidR="001E0D57">
        <w:t>4</w:t>
      </w:r>
      <w:r w:rsidR="001E0D57">
        <w:rPr>
          <w:color w:val="000000"/>
        </w:rPr>
        <w:t xml:space="preserve"> priedas</w:t>
      </w:r>
    </w:p>
    <w:p w14:paraId="6400545E" w14:textId="77777777" w:rsidR="00536D64" w:rsidRDefault="00536D64">
      <w:pPr>
        <w:rPr>
          <w:color w:val="000000"/>
        </w:rPr>
      </w:pPr>
    </w:p>
    <w:p w14:paraId="6400545F" w14:textId="77777777" w:rsidR="00536D64" w:rsidRDefault="00024DF0">
      <w:pPr>
        <w:keepNext/>
        <w:jc w:val="center"/>
        <w:outlineLvl w:val="2"/>
        <w:rPr>
          <w:b/>
          <w:bCs/>
          <w:color w:val="000000"/>
        </w:rPr>
      </w:pPr>
      <w:r w:rsidR="001E0D57">
        <w:rPr>
          <w:b/>
          <w:bCs/>
          <w:color w:val="000000"/>
        </w:rPr>
        <w:t>PRAKTINIO TAIKYMO VADOVAS</w:t>
      </w:r>
    </w:p>
    <w:p w14:paraId="64005460" w14:textId="77777777" w:rsidR="00536D64" w:rsidRDefault="00536D64">
      <w:pPr>
        <w:jc w:val="center"/>
        <w:rPr>
          <w:color w:val="000000"/>
        </w:rPr>
      </w:pPr>
    </w:p>
    <w:p w14:paraId="64005461" w14:textId="77777777" w:rsidR="00536D64" w:rsidRDefault="00024DF0">
      <w:pPr>
        <w:keepNext/>
        <w:jc w:val="center"/>
        <w:outlineLvl w:val="2"/>
        <w:rPr>
          <w:b/>
          <w:bCs/>
          <w:caps/>
          <w:color w:val="000000"/>
        </w:rPr>
      </w:pPr>
      <w:r w:rsidR="001E0D57">
        <w:rPr>
          <w:b/>
          <w:bCs/>
          <w:caps/>
          <w:color w:val="000000"/>
        </w:rPr>
        <w:t>ĮVADAS</w:t>
      </w:r>
    </w:p>
    <w:p w14:paraId="64005462" w14:textId="77777777" w:rsidR="00536D64" w:rsidRDefault="00536D64">
      <w:pPr>
        <w:ind w:firstLine="720"/>
        <w:jc w:val="both"/>
        <w:rPr>
          <w:color w:val="000000"/>
        </w:rPr>
      </w:pPr>
    </w:p>
    <w:p w14:paraId="64005463" w14:textId="77777777" w:rsidR="00536D64" w:rsidRDefault="001E0D57">
      <w:pPr>
        <w:ind w:firstLine="567"/>
        <w:jc w:val="both"/>
        <w:rPr>
          <w:color w:val="000000"/>
        </w:rPr>
      </w:pPr>
      <w:r>
        <w:rPr>
          <w:color w:val="000000"/>
        </w:rPr>
        <w:t>Šiame praktinio taikymo vadove yra pateikti reikalavimai pastatų ir statinių betoninėms ir gelžbetoninėms konstrukcijoms skaičiuoti ir projektuoti iš sunkaus ir lengvojo betono tinkamumo ribiniam būviui. Taip pat pateikiami konstrukciniai reikalavimai, kurių reikia laikytis projektuojant konstrukcijas, tenkinančias abu ribinius būvius: saugos ir tinkamumo. Visi reikalavimai pateikiami vadovaujantis šio Reglamento nurodymais, juos paaiškinant ir iliustruojant skaičiavimo ir konstravimo pavyzdžiais. Duodama papildomų rekomendacijų, reikalingų projektuojant konstrukcijas.</w:t>
      </w:r>
    </w:p>
    <w:p w14:paraId="64005464" w14:textId="77777777" w:rsidR="00536D64" w:rsidRDefault="00536D64">
      <w:pPr>
        <w:ind w:firstLine="567"/>
        <w:jc w:val="both"/>
        <w:rPr>
          <w:color w:val="000000"/>
        </w:rPr>
      </w:pPr>
    </w:p>
    <w:p w14:paraId="64005465" w14:textId="77777777" w:rsidR="00536D64" w:rsidRDefault="001E0D57">
      <w:pPr>
        <w:ind w:firstLine="567"/>
        <w:jc w:val="both"/>
        <w:rPr>
          <w:color w:val="000000"/>
        </w:rPr>
      </w:pPr>
      <w:r>
        <w:rPr>
          <w:color w:val="000000"/>
        </w:rPr>
        <w:t>Atitinkamų reglamentų punktų ir lentelių numeriai nurodyti laužtiniuose skliaustuose. Pagrindinės sąvokos, žymenys ir sutrumpinimai pateikti [III, IV] skyriuose. [ ] skliaustuose pateikti žymenys nurodo STR 2.05.05:2005 atitinkamą punktą, formulę ar lentelę, o ([ ]) atitinkamai STR 2.05.04:2003.</w:t>
      </w:r>
    </w:p>
    <w:p w14:paraId="64005466" w14:textId="77777777" w:rsidR="00536D64" w:rsidRDefault="00024DF0">
      <w:pPr>
        <w:ind w:firstLine="567"/>
        <w:jc w:val="both"/>
        <w:rPr>
          <w:color w:val="000000"/>
        </w:rPr>
      </w:pPr>
    </w:p>
    <w:p w14:paraId="64005467" w14:textId="77777777" w:rsidR="00536D64" w:rsidRDefault="00024DF0">
      <w:pPr>
        <w:keepNext/>
        <w:jc w:val="center"/>
        <w:outlineLvl w:val="2"/>
        <w:rPr>
          <w:b/>
          <w:bCs/>
          <w:caps/>
          <w:color w:val="000000"/>
        </w:rPr>
      </w:pPr>
      <w:r w:rsidR="001E0D57">
        <w:rPr>
          <w:b/>
          <w:bCs/>
          <w:caps/>
          <w:color w:val="000000"/>
        </w:rPr>
        <w:t>I</w:t>
      </w:r>
      <w:r w:rsidR="001E0D57">
        <w:rPr>
          <w:b/>
          <w:bCs/>
          <w:caps/>
          <w:color w:val="000000"/>
        </w:rPr>
        <w:t xml:space="preserve"> skyrius. </w:t>
      </w:r>
      <w:r w:rsidR="001E0D57">
        <w:rPr>
          <w:b/>
          <w:bCs/>
          <w:caps/>
          <w:color w:val="000000"/>
        </w:rPr>
        <w:t>PAGRINDINIAI NURODYMAI</w:t>
      </w:r>
    </w:p>
    <w:p w14:paraId="64005468" w14:textId="77777777" w:rsidR="00536D64" w:rsidRDefault="00536D64">
      <w:pPr>
        <w:jc w:val="center"/>
        <w:rPr>
          <w:color w:val="000000"/>
        </w:rPr>
      </w:pPr>
    </w:p>
    <w:p w14:paraId="64005469" w14:textId="77777777" w:rsidR="00536D64" w:rsidRDefault="00024DF0">
      <w:pPr>
        <w:keepNext/>
        <w:jc w:val="center"/>
        <w:outlineLvl w:val="1"/>
        <w:rPr>
          <w:b/>
          <w:bCs/>
          <w:color w:val="000000"/>
        </w:rPr>
      </w:pPr>
      <w:r w:rsidR="001E0D57">
        <w:rPr>
          <w:b/>
          <w:bCs/>
          <w:color w:val="000000"/>
        </w:rPr>
        <w:t>I</w:t>
      </w:r>
      <w:r w:rsidR="001E0D57">
        <w:rPr>
          <w:b/>
          <w:bCs/>
          <w:color w:val="000000"/>
        </w:rPr>
        <w:t xml:space="preserve"> skirsnis. </w:t>
      </w:r>
      <w:r w:rsidR="001E0D57">
        <w:rPr>
          <w:b/>
          <w:bCs/>
          <w:color w:val="000000"/>
        </w:rPr>
        <w:t>Bendrosios nuostatos</w:t>
      </w:r>
    </w:p>
    <w:p w14:paraId="6400546A" w14:textId="77777777" w:rsidR="00536D64" w:rsidRDefault="00536D64">
      <w:pPr>
        <w:ind w:firstLine="567"/>
        <w:jc w:val="both"/>
        <w:rPr>
          <w:caps/>
          <w:color w:val="000000"/>
        </w:rPr>
      </w:pPr>
    </w:p>
    <w:p w14:paraId="6400546B" w14:textId="77777777" w:rsidR="00536D64" w:rsidRDefault="00024DF0">
      <w:pPr>
        <w:ind w:firstLine="567"/>
        <w:jc w:val="both"/>
        <w:rPr>
          <w:color w:val="000000"/>
        </w:rPr>
      </w:pPr>
      <w:r w:rsidR="001E0D57">
        <w:rPr>
          <w:color w:val="000000"/>
        </w:rPr>
        <w:t>1</w:t>
      </w:r>
      <w:r w:rsidR="001E0D57">
        <w:rPr>
          <w:color w:val="000000"/>
        </w:rPr>
        <w:t>. Šio Reglamento priedo nuostatos skirtos betoninių ir gelžbetoninių konstrukcijų projektavimui iš sunkiojo įprasto, lengvojo ir smulkiagrūdžio betono, kurio tankis ne mažesnis kaip 2000 ir ne didesnis kaip 2800 kg/m</w:t>
      </w:r>
      <w:r w:rsidR="001E0D57">
        <w:rPr>
          <w:color w:val="000000"/>
          <w:vertAlign w:val="superscript"/>
        </w:rPr>
        <w:t>3</w:t>
      </w:r>
      <w:r w:rsidR="001E0D57">
        <w:rPr>
          <w:color w:val="000000"/>
        </w:rPr>
        <w:t xml:space="preserve"> tinkamumo ribiniam būviui, ir kai konstrukcijos naudojamos esant ne aukštesnei kaip +50ºC ir ne žemesnei kaip -50ºC temperatūrai.</w:t>
      </w:r>
    </w:p>
    <w:p w14:paraId="6400546C" w14:textId="77777777" w:rsidR="00536D64" w:rsidRDefault="00024DF0">
      <w:pPr>
        <w:ind w:firstLine="567"/>
        <w:jc w:val="both"/>
        <w:rPr>
          <w:color w:val="000000"/>
        </w:rPr>
      </w:pPr>
    </w:p>
    <w:p w14:paraId="6400546D" w14:textId="77777777" w:rsidR="00536D64" w:rsidRDefault="00024DF0">
      <w:pPr>
        <w:ind w:firstLine="567"/>
        <w:jc w:val="both"/>
        <w:rPr>
          <w:color w:val="000000"/>
        </w:rPr>
      </w:pPr>
      <w:r w:rsidR="001E0D57">
        <w:rPr>
          <w:color w:val="000000"/>
        </w:rPr>
        <w:t>2</w:t>
      </w:r>
      <w:r w:rsidR="001E0D57">
        <w:rPr>
          <w:color w:val="000000"/>
        </w:rPr>
        <w:t>. Išankstinis gelžbetoninių konstrukcijų įtempimas naudojamas tokiais tikslais:</w:t>
      </w:r>
    </w:p>
    <w:p w14:paraId="6400546E" w14:textId="77777777" w:rsidR="00536D64" w:rsidRDefault="00536D64">
      <w:pPr>
        <w:ind w:firstLine="567"/>
        <w:jc w:val="both"/>
        <w:rPr>
          <w:color w:val="000000"/>
        </w:rPr>
      </w:pPr>
    </w:p>
    <w:p w14:paraId="6400546F" w14:textId="77777777" w:rsidR="00536D64" w:rsidRDefault="00024DF0">
      <w:pPr>
        <w:ind w:firstLine="567"/>
        <w:jc w:val="both"/>
        <w:rPr>
          <w:color w:val="000000"/>
        </w:rPr>
      </w:pPr>
      <w:r w:rsidR="001E0D57">
        <w:rPr>
          <w:color w:val="000000"/>
        </w:rPr>
        <w:t>2.1</w:t>
      </w:r>
      <w:r w:rsidR="001E0D57">
        <w:rPr>
          <w:color w:val="000000"/>
        </w:rPr>
        <w:t>. armatūros sąnaudų mažinimui, kai naudojama didelio stiprio armatūra;</w:t>
      </w:r>
    </w:p>
    <w:p w14:paraId="64005470" w14:textId="77777777" w:rsidR="00536D64" w:rsidRDefault="00024DF0">
      <w:pPr>
        <w:ind w:firstLine="567"/>
        <w:jc w:val="both"/>
        <w:rPr>
          <w:color w:val="000000"/>
        </w:rPr>
      </w:pPr>
    </w:p>
    <w:p w14:paraId="64005471" w14:textId="77777777" w:rsidR="00536D64" w:rsidRDefault="00024DF0">
      <w:pPr>
        <w:ind w:firstLine="567"/>
        <w:jc w:val="both"/>
        <w:rPr>
          <w:color w:val="000000"/>
        </w:rPr>
      </w:pPr>
      <w:r w:rsidR="001E0D57">
        <w:rPr>
          <w:color w:val="000000"/>
        </w:rPr>
        <w:t>2.2</w:t>
      </w:r>
      <w:r w:rsidR="001E0D57">
        <w:rPr>
          <w:color w:val="000000"/>
        </w:rPr>
        <w:t>. padidinti konstrukcijų atsparumą supleišėjimui ir riboti plyšių atsivėrimą (plotį);</w:t>
      </w:r>
    </w:p>
    <w:p w14:paraId="64005472" w14:textId="77777777" w:rsidR="00536D64" w:rsidRDefault="00024DF0">
      <w:pPr>
        <w:ind w:firstLine="567"/>
        <w:jc w:val="both"/>
        <w:rPr>
          <w:color w:val="000000"/>
        </w:rPr>
      </w:pPr>
    </w:p>
    <w:p w14:paraId="64005473" w14:textId="77777777" w:rsidR="00536D64" w:rsidRDefault="00024DF0">
      <w:pPr>
        <w:ind w:firstLine="567"/>
        <w:jc w:val="both"/>
        <w:rPr>
          <w:color w:val="000000"/>
        </w:rPr>
      </w:pPr>
      <w:r w:rsidR="001E0D57">
        <w:rPr>
          <w:color w:val="000000"/>
        </w:rPr>
        <w:t>2.3</w:t>
      </w:r>
      <w:r w:rsidR="001E0D57">
        <w:rPr>
          <w:color w:val="000000"/>
        </w:rPr>
        <w:t>. padidinti konstrukcijų standumą ir sumažinti jų deformacijas (įlinkius);</w:t>
      </w:r>
    </w:p>
    <w:p w14:paraId="64005474" w14:textId="77777777" w:rsidR="00536D64" w:rsidRDefault="00024DF0">
      <w:pPr>
        <w:ind w:firstLine="567"/>
        <w:jc w:val="both"/>
        <w:rPr>
          <w:color w:val="000000"/>
        </w:rPr>
      </w:pPr>
    </w:p>
    <w:p w14:paraId="64005475" w14:textId="77777777" w:rsidR="00536D64" w:rsidRDefault="00024DF0">
      <w:pPr>
        <w:ind w:firstLine="567"/>
        <w:jc w:val="both"/>
        <w:rPr>
          <w:color w:val="000000"/>
        </w:rPr>
      </w:pPr>
      <w:r w:rsidR="001E0D57">
        <w:rPr>
          <w:color w:val="000000"/>
        </w:rPr>
        <w:t>2.4</w:t>
      </w:r>
      <w:r w:rsidR="001E0D57">
        <w:rPr>
          <w:color w:val="000000"/>
        </w:rPr>
        <w:t>. perdengti didesnius tarpatramius, esant tam pačiam konstrukcijos skerspjūviui;</w:t>
      </w:r>
    </w:p>
    <w:p w14:paraId="64005476" w14:textId="77777777" w:rsidR="00536D64" w:rsidRDefault="00024DF0">
      <w:pPr>
        <w:ind w:firstLine="567"/>
        <w:jc w:val="both"/>
        <w:rPr>
          <w:color w:val="000000"/>
        </w:rPr>
      </w:pPr>
    </w:p>
    <w:p w14:paraId="64005477" w14:textId="77777777" w:rsidR="00536D64" w:rsidRDefault="00024DF0">
      <w:pPr>
        <w:ind w:firstLine="567"/>
        <w:jc w:val="both"/>
        <w:rPr>
          <w:color w:val="000000"/>
        </w:rPr>
      </w:pPr>
      <w:r w:rsidR="001E0D57">
        <w:rPr>
          <w:color w:val="000000"/>
        </w:rPr>
        <w:t>2.5</w:t>
      </w:r>
      <w:r w:rsidR="001E0D57">
        <w:rPr>
          <w:color w:val="000000"/>
        </w:rPr>
        <w:t>. apspausti surenkamų elementų sandūras;</w:t>
      </w:r>
    </w:p>
    <w:p w14:paraId="64005478" w14:textId="77777777" w:rsidR="00536D64" w:rsidRDefault="00024DF0">
      <w:pPr>
        <w:ind w:firstLine="567"/>
        <w:jc w:val="both"/>
        <w:rPr>
          <w:color w:val="000000"/>
        </w:rPr>
      </w:pPr>
    </w:p>
    <w:p w14:paraId="64005479" w14:textId="77777777" w:rsidR="00536D64" w:rsidRDefault="00024DF0">
      <w:pPr>
        <w:ind w:firstLine="567"/>
        <w:jc w:val="both"/>
        <w:rPr>
          <w:color w:val="000000"/>
        </w:rPr>
      </w:pPr>
      <w:r w:rsidR="001E0D57">
        <w:rPr>
          <w:color w:val="000000"/>
        </w:rPr>
        <w:t>2.6</w:t>
      </w:r>
      <w:r w:rsidR="001E0D57">
        <w:rPr>
          <w:color w:val="000000"/>
        </w:rPr>
        <w:t>. padidinti konstrukcijų, veikiamų daug kartų pasikartojančių apkrovų, atsparumą nuovargiui;</w:t>
      </w:r>
    </w:p>
    <w:p w14:paraId="6400547A" w14:textId="77777777" w:rsidR="00536D64" w:rsidRDefault="00024DF0">
      <w:pPr>
        <w:ind w:firstLine="567"/>
        <w:jc w:val="both"/>
        <w:rPr>
          <w:color w:val="000000"/>
        </w:rPr>
      </w:pPr>
    </w:p>
    <w:p w14:paraId="6400547B" w14:textId="77777777" w:rsidR="00536D64" w:rsidRDefault="00024DF0">
      <w:pPr>
        <w:ind w:firstLine="567"/>
        <w:jc w:val="both"/>
        <w:rPr>
          <w:color w:val="000000"/>
        </w:rPr>
      </w:pPr>
      <w:r w:rsidR="001E0D57">
        <w:rPr>
          <w:color w:val="000000"/>
        </w:rPr>
        <w:t>2.7</w:t>
      </w:r>
      <w:r w:rsidR="001E0D57">
        <w:rPr>
          <w:color w:val="000000"/>
        </w:rPr>
        <w:t>. sumažinti betono sąnaudas ir konstrukcijų svorį, naudojant aukštos klasės betoną.</w:t>
      </w:r>
    </w:p>
    <w:p w14:paraId="6400547C" w14:textId="77777777" w:rsidR="00536D64" w:rsidRDefault="00024DF0">
      <w:pPr>
        <w:ind w:firstLine="567"/>
        <w:jc w:val="both"/>
        <w:rPr>
          <w:color w:val="000000"/>
        </w:rPr>
      </w:pPr>
    </w:p>
    <w:p w14:paraId="6400547D" w14:textId="77777777" w:rsidR="00536D64" w:rsidRDefault="00024DF0">
      <w:pPr>
        <w:ind w:firstLine="567"/>
        <w:jc w:val="both"/>
        <w:rPr>
          <w:color w:val="000000"/>
        </w:rPr>
      </w:pPr>
      <w:r w:rsidR="001E0D57">
        <w:rPr>
          <w:color w:val="000000"/>
        </w:rPr>
        <w:t>3</w:t>
      </w:r>
      <w:r w:rsidR="001E0D57">
        <w:rPr>
          <w:color w:val="000000"/>
        </w:rPr>
        <w:t>. Išankstinis įtempimas atliekamas dviem pagrindiniais būdais:</w:t>
      </w:r>
    </w:p>
    <w:p w14:paraId="6400547E" w14:textId="77777777" w:rsidR="00536D64" w:rsidRDefault="00536D64">
      <w:pPr>
        <w:ind w:firstLine="567"/>
        <w:jc w:val="both"/>
        <w:rPr>
          <w:color w:val="000000"/>
        </w:rPr>
      </w:pPr>
    </w:p>
    <w:p w14:paraId="6400547F" w14:textId="77777777" w:rsidR="00536D64" w:rsidRDefault="00024DF0">
      <w:pPr>
        <w:ind w:firstLine="567"/>
        <w:jc w:val="both"/>
        <w:rPr>
          <w:color w:val="000000"/>
        </w:rPr>
      </w:pPr>
      <w:r w:rsidR="001E0D57">
        <w:rPr>
          <w:color w:val="000000"/>
        </w:rPr>
        <w:t>3.1</w:t>
      </w:r>
      <w:r w:rsidR="001E0D57">
        <w:rPr>
          <w:color w:val="000000"/>
        </w:rPr>
        <w:t>. įtempiant armatūrą į formos arba stendo atramas;</w:t>
      </w:r>
    </w:p>
    <w:p w14:paraId="64005480" w14:textId="77777777" w:rsidR="00536D64" w:rsidRDefault="00024DF0">
      <w:pPr>
        <w:ind w:firstLine="567"/>
        <w:jc w:val="both"/>
        <w:rPr>
          <w:color w:val="000000"/>
        </w:rPr>
      </w:pPr>
    </w:p>
    <w:p w14:paraId="64005481" w14:textId="77777777" w:rsidR="00536D64" w:rsidRDefault="00024DF0">
      <w:pPr>
        <w:ind w:firstLine="567"/>
        <w:jc w:val="both"/>
        <w:rPr>
          <w:color w:val="000000"/>
        </w:rPr>
      </w:pPr>
      <w:r w:rsidR="001E0D57">
        <w:rPr>
          <w:color w:val="000000"/>
        </w:rPr>
        <w:t>3.2</w:t>
      </w:r>
      <w:r w:rsidR="001E0D57">
        <w:rPr>
          <w:color w:val="000000"/>
        </w:rPr>
        <w:t>. įtempiant armatūrą į sukietėjusį betoną.</w:t>
      </w:r>
    </w:p>
    <w:p w14:paraId="64005482" w14:textId="77777777" w:rsidR="00536D64" w:rsidRDefault="00536D64">
      <w:pPr>
        <w:ind w:firstLine="567"/>
        <w:jc w:val="both"/>
        <w:rPr>
          <w:color w:val="000000"/>
        </w:rPr>
      </w:pPr>
    </w:p>
    <w:p w14:paraId="64005483" w14:textId="77777777" w:rsidR="00536D64" w:rsidRDefault="001E0D57">
      <w:pPr>
        <w:ind w:firstLine="567"/>
        <w:jc w:val="both"/>
        <w:rPr>
          <w:color w:val="000000"/>
        </w:rPr>
      </w:pPr>
      <w:r>
        <w:rPr>
          <w:color w:val="000000"/>
        </w:rPr>
        <w:lastRenderedPageBreak/>
        <w:t>Armatūros įtempimas į atramas gali būti atliekamas mechaniniu ir elektroterminiu būdais, o įtempiant į betoną – mechaniniu būdu.</w:t>
      </w:r>
    </w:p>
    <w:p w14:paraId="64005484" w14:textId="77777777" w:rsidR="00536D64" w:rsidRDefault="00536D64">
      <w:pPr>
        <w:ind w:firstLine="567"/>
        <w:jc w:val="both"/>
        <w:rPr>
          <w:color w:val="000000"/>
        </w:rPr>
      </w:pPr>
    </w:p>
    <w:p w14:paraId="64005485" w14:textId="77777777" w:rsidR="00536D64" w:rsidRDefault="001E0D57">
      <w:pPr>
        <w:ind w:firstLine="567"/>
        <w:jc w:val="both"/>
        <w:rPr>
          <w:color w:val="000000"/>
        </w:rPr>
      </w:pPr>
      <w:r>
        <w:rPr>
          <w:color w:val="000000"/>
        </w:rPr>
        <w:t>Įtempiant į atramas, naudojama strypinė armatūra: didelio stiprumo viela ir iš jos sudaryti pluoštai (vijos) ir armatūros lynai. Įtempiant į betoną, naudojami iš didelio stiprumo vielos sudaryti pluoštai (vijos) ir armatūros lynai.</w:t>
      </w:r>
    </w:p>
    <w:p w14:paraId="64005486" w14:textId="77777777" w:rsidR="00536D64" w:rsidRDefault="00024DF0">
      <w:pPr>
        <w:ind w:firstLine="567"/>
        <w:jc w:val="both"/>
        <w:rPr>
          <w:color w:val="000000"/>
        </w:rPr>
      </w:pPr>
    </w:p>
    <w:p w14:paraId="64005487" w14:textId="77777777" w:rsidR="00536D64" w:rsidRDefault="00024DF0">
      <w:pPr>
        <w:ind w:firstLine="567"/>
        <w:jc w:val="both"/>
        <w:rPr>
          <w:color w:val="000000"/>
        </w:rPr>
      </w:pPr>
      <w:r w:rsidR="001E0D57">
        <w:rPr>
          <w:color w:val="000000"/>
        </w:rPr>
        <w:t>4</w:t>
      </w:r>
      <w:r w:rsidR="001E0D57">
        <w:rPr>
          <w:color w:val="000000"/>
        </w:rPr>
        <w:t>. Saugos ir tinkamumo naudojimui reikalavimų tenkinimui turi būti nustatyti tokie konstrukcijų kokybės pradiniai reikalavimai, kad kartu su patikimumo užtikrinimu, esant pačiam pavojingiausiam poveikių derinimui, neatsivertų neleistino dydžio plyšių, neatsirastų įlinkių, vibracijų ir kitų reiškinių, pažeidžiančių normalų pastato naudojimą, žmonių sveikatą, gamtą, estetinius pastato reikalavimus, normalų technologinį procesą ir kita.</w:t>
      </w:r>
    </w:p>
    <w:p w14:paraId="64005488" w14:textId="77777777" w:rsidR="00536D64" w:rsidRDefault="00024DF0">
      <w:pPr>
        <w:ind w:firstLine="567"/>
        <w:jc w:val="both"/>
        <w:rPr>
          <w:caps/>
          <w:color w:val="000000"/>
        </w:rPr>
      </w:pPr>
    </w:p>
    <w:p w14:paraId="64005489" w14:textId="77777777" w:rsidR="00536D64" w:rsidRDefault="00024DF0">
      <w:pPr>
        <w:keepNext/>
        <w:jc w:val="center"/>
        <w:outlineLvl w:val="1"/>
        <w:rPr>
          <w:b/>
          <w:bCs/>
          <w:color w:val="000000"/>
        </w:rPr>
      </w:pPr>
      <w:r w:rsidR="001E0D57">
        <w:rPr>
          <w:b/>
          <w:bCs/>
          <w:color w:val="000000"/>
        </w:rPr>
        <w:t>II</w:t>
      </w:r>
      <w:r w:rsidR="001E0D57">
        <w:rPr>
          <w:b/>
          <w:bCs/>
          <w:color w:val="000000"/>
        </w:rPr>
        <w:t xml:space="preserve"> skirsnis. </w:t>
      </w:r>
      <w:r w:rsidR="001E0D57">
        <w:rPr>
          <w:b/>
          <w:bCs/>
          <w:color w:val="000000"/>
        </w:rPr>
        <w:t>Pagrindiniai reikalavimai skaičiavimui</w:t>
      </w:r>
    </w:p>
    <w:p w14:paraId="6400548A" w14:textId="77777777" w:rsidR="00536D64" w:rsidRDefault="00536D64">
      <w:pPr>
        <w:keepNext/>
        <w:jc w:val="center"/>
        <w:outlineLvl w:val="1"/>
        <w:rPr>
          <w:b/>
          <w:bCs/>
          <w:color w:val="000000"/>
        </w:rPr>
      </w:pPr>
    </w:p>
    <w:p w14:paraId="6400548B" w14:textId="77777777" w:rsidR="00536D64" w:rsidRDefault="00024DF0">
      <w:pPr>
        <w:ind w:firstLine="567"/>
        <w:jc w:val="both"/>
        <w:rPr>
          <w:color w:val="000000"/>
        </w:rPr>
      </w:pPr>
      <w:r w:rsidR="001E0D57">
        <w:rPr>
          <w:color w:val="000000"/>
        </w:rPr>
        <w:t>5</w:t>
      </w:r>
      <w:r w:rsidR="001E0D57">
        <w:rPr>
          <w:color w:val="000000"/>
        </w:rPr>
        <w:t>. Gelžbetoninės konstrukcijos skaičiuojamos ne tik stiprumo ir pastovumo (saugos ribinio būvio) tenkinimui, bet ir tinkamumo normaliam naudojimui reikalavimų užtikrinimui (tinkamumo ribinis būvis).</w:t>
      </w:r>
    </w:p>
    <w:p w14:paraId="6400548C" w14:textId="77777777" w:rsidR="00536D64" w:rsidRDefault="00024DF0">
      <w:pPr>
        <w:ind w:firstLine="567"/>
        <w:jc w:val="both"/>
        <w:rPr>
          <w:color w:val="000000"/>
        </w:rPr>
      </w:pPr>
    </w:p>
    <w:p w14:paraId="6400548D" w14:textId="77777777" w:rsidR="00536D64" w:rsidRDefault="00024DF0">
      <w:pPr>
        <w:ind w:firstLine="567"/>
        <w:jc w:val="both"/>
        <w:rPr>
          <w:color w:val="000000"/>
        </w:rPr>
      </w:pPr>
      <w:r w:rsidR="001E0D57">
        <w:rPr>
          <w:color w:val="000000"/>
        </w:rPr>
        <w:t>6</w:t>
      </w:r>
      <w:r w:rsidR="001E0D57">
        <w:rPr>
          <w:color w:val="000000"/>
        </w:rPr>
        <w:t>. Gelžbetoninių konstrukcijų ar atskirų jų elementų skaičiavimas tinkamumo ribiniam būviui atliekamas dviem atvejų stadijų grupėms:</w:t>
      </w:r>
    </w:p>
    <w:p w14:paraId="6400548E" w14:textId="77777777" w:rsidR="00536D64" w:rsidRDefault="00536D64">
      <w:pPr>
        <w:ind w:firstLine="567"/>
        <w:jc w:val="both"/>
        <w:rPr>
          <w:color w:val="000000"/>
        </w:rPr>
      </w:pPr>
    </w:p>
    <w:p w14:paraId="6400548F" w14:textId="77777777" w:rsidR="00536D64" w:rsidRDefault="00024DF0">
      <w:pPr>
        <w:ind w:firstLine="567"/>
        <w:jc w:val="both"/>
        <w:rPr>
          <w:color w:val="000000"/>
        </w:rPr>
      </w:pPr>
      <w:r w:rsidR="001E0D57">
        <w:rPr>
          <w:color w:val="000000"/>
        </w:rPr>
        <w:t>6.1</w:t>
      </w:r>
      <w:r w:rsidR="001E0D57">
        <w:rPr>
          <w:color w:val="000000"/>
        </w:rPr>
        <w:t>. gamybos, transportavimo ir montavimo – jei atsiradusios jose deformacijos (plyšiai, išlinkiai ir kt.) gali pakenkti konstrukcijų naudojimo savybėms;</w:t>
      </w:r>
    </w:p>
    <w:p w14:paraId="64005490" w14:textId="77777777" w:rsidR="00536D64" w:rsidRDefault="00024DF0">
      <w:pPr>
        <w:ind w:firstLine="567"/>
        <w:jc w:val="both"/>
        <w:rPr>
          <w:color w:val="000000"/>
        </w:rPr>
      </w:pPr>
    </w:p>
    <w:p w14:paraId="64005491" w14:textId="77777777" w:rsidR="00536D64" w:rsidRDefault="00024DF0">
      <w:pPr>
        <w:ind w:firstLine="567"/>
        <w:jc w:val="both"/>
        <w:rPr>
          <w:color w:val="000000"/>
        </w:rPr>
      </w:pPr>
      <w:r w:rsidR="001E0D57">
        <w:rPr>
          <w:color w:val="000000"/>
        </w:rPr>
        <w:t>6.2</w:t>
      </w:r>
      <w:r w:rsidR="001E0D57">
        <w:rPr>
          <w:color w:val="000000"/>
        </w:rPr>
        <w:t>. visais atvejais – naudojimo stadijai.</w:t>
      </w:r>
    </w:p>
    <w:p w14:paraId="64005492" w14:textId="77777777" w:rsidR="00536D64" w:rsidRDefault="00536D64">
      <w:pPr>
        <w:ind w:firstLine="567"/>
        <w:jc w:val="both"/>
        <w:rPr>
          <w:color w:val="000000"/>
        </w:rPr>
      </w:pPr>
    </w:p>
    <w:p w14:paraId="64005493" w14:textId="77777777" w:rsidR="00536D64" w:rsidRDefault="001E0D57">
      <w:pPr>
        <w:ind w:firstLine="567"/>
        <w:jc w:val="both"/>
        <w:rPr>
          <w:color w:val="000000"/>
        </w:rPr>
      </w:pPr>
      <w:r>
        <w:rPr>
          <w:color w:val="000000"/>
        </w:rPr>
        <w:t>Kiekvienu atveju skaičiavimo schemos turi atitikti konstrukcinį sprendimą ir apkrovų schemą.</w:t>
      </w:r>
    </w:p>
    <w:p w14:paraId="64005494" w14:textId="77777777" w:rsidR="00536D64" w:rsidRDefault="00024DF0">
      <w:pPr>
        <w:ind w:firstLine="567"/>
        <w:jc w:val="both"/>
        <w:rPr>
          <w:color w:val="000000"/>
        </w:rPr>
      </w:pPr>
    </w:p>
    <w:p w14:paraId="64005495" w14:textId="77777777" w:rsidR="00536D64" w:rsidRDefault="00024DF0">
      <w:pPr>
        <w:ind w:firstLine="567"/>
        <w:jc w:val="both"/>
        <w:rPr>
          <w:color w:val="000000"/>
        </w:rPr>
      </w:pPr>
      <w:r w:rsidR="001E0D57">
        <w:rPr>
          <w:color w:val="000000"/>
        </w:rPr>
        <w:t>7</w:t>
      </w:r>
      <w:r w:rsidR="001E0D57">
        <w:rPr>
          <w:color w:val="000000"/>
        </w:rPr>
        <w:t>. Skaičiuojant priimamos charakteristinės apkrovų ir poveikių reikšmės ir jų deriniai vadovaujantis STR 2.05.04:2003.</w:t>
      </w:r>
    </w:p>
    <w:p w14:paraId="64005496" w14:textId="77777777" w:rsidR="00536D64" w:rsidRDefault="00024DF0">
      <w:pPr>
        <w:ind w:firstLine="567"/>
        <w:jc w:val="both"/>
        <w:rPr>
          <w:color w:val="000000"/>
        </w:rPr>
      </w:pPr>
    </w:p>
    <w:p w14:paraId="64005497" w14:textId="77777777" w:rsidR="00536D64" w:rsidRDefault="00024DF0">
      <w:pPr>
        <w:ind w:firstLine="567"/>
        <w:jc w:val="both"/>
        <w:rPr>
          <w:color w:val="000000"/>
        </w:rPr>
      </w:pPr>
      <w:r w:rsidR="001E0D57">
        <w:rPr>
          <w:color w:val="000000"/>
        </w:rPr>
        <w:t>8</w:t>
      </w:r>
      <w:r w:rsidR="001E0D57">
        <w:rPr>
          <w:color w:val="000000"/>
        </w:rPr>
        <w:t>. Skaičiuojant surenkamas konstrukcijas ar jų elementus poveikiams, atsirandantiems jas keliant, transportuojant ar montuojant, apkrova nuo savojo svorio yra dauginama iš dinaminio poveikio koeficiento, kuris yra:</w:t>
      </w:r>
    </w:p>
    <w:p w14:paraId="64005498" w14:textId="77777777" w:rsidR="00536D64" w:rsidRDefault="00536D64">
      <w:pPr>
        <w:ind w:firstLine="567"/>
        <w:jc w:val="both"/>
        <w:rPr>
          <w:color w:val="000000"/>
        </w:rPr>
      </w:pPr>
    </w:p>
    <w:p w14:paraId="64005499" w14:textId="77777777" w:rsidR="00536D64" w:rsidRDefault="001E0D57">
      <w:pPr>
        <w:tabs>
          <w:tab w:val="left" w:pos="4560"/>
        </w:tabs>
        <w:ind w:firstLine="567"/>
        <w:jc w:val="both"/>
        <w:rPr>
          <w:color w:val="000000"/>
        </w:rPr>
      </w:pPr>
      <w:r>
        <w:rPr>
          <w:color w:val="000000"/>
        </w:rPr>
        <w:t xml:space="preserve">transportuojant – </w:t>
      </w:r>
      <w:r>
        <w:rPr>
          <w:color w:val="000000"/>
        </w:rPr>
        <w:tab/>
        <w:t>1,60;</w:t>
      </w:r>
    </w:p>
    <w:p w14:paraId="6400549A" w14:textId="77777777" w:rsidR="00536D64" w:rsidRDefault="00536D64">
      <w:pPr>
        <w:tabs>
          <w:tab w:val="left" w:pos="4560"/>
        </w:tabs>
        <w:ind w:firstLine="567"/>
        <w:jc w:val="both"/>
        <w:rPr>
          <w:color w:val="000000"/>
        </w:rPr>
      </w:pPr>
    </w:p>
    <w:p w14:paraId="6400549B" w14:textId="77777777" w:rsidR="00536D64" w:rsidRDefault="001E0D57">
      <w:pPr>
        <w:tabs>
          <w:tab w:val="left" w:pos="4560"/>
        </w:tabs>
        <w:ind w:firstLine="567"/>
        <w:jc w:val="both"/>
        <w:rPr>
          <w:color w:val="000000"/>
        </w:rPr>
      </w:pPr>
      <w:r>
        <w:rPr>
          <w:color w:val="000000"/>
        </w:rPr>
        <w:t xml:space="preserve">keliant ir montuojant – </w:t>
      </w:r>
      <w:r>
        <w:rPr>
          <w:color w:val="000000"/>
        </w:rPr>
        <w:tab/>
        <w:t>1,40.</w:t>
      </w:r>
    </w:p>
    <w:p w14:paraId="6400549C" w14:textId="77777777" w:rsidR="00536D64" w:rsidRDefault="00024DF0">
      <w:pPr>
        <w:tabs>
          <w:tab w:val="left" w:pos="4560"/>
        </w:tabs>
        <w:ind w:firstLine="567"/>
        <w:jc w:val="both"/>
        <w:rPr>
          <w:color w:val="000000"/>
        </w:rPr>
      </w:pPr>
    </w:p>
    <w:p w14:paraId="6400549D" w14:textId="77777777" w:rsidR="00536D64" w:rsidRDefault="00024DF0">
      <w:pPr>
        <w:ind w:firstLine="567"/>
        <w:jc w:val="both"/>
        <w:rPr>
          <w:color w:val="000000"/>
        </w:rPr>
      </w:pPr>
      <w:r w:rsidR="001E0D57">
        <w:rPr>
          <w:color w:val="000000"/>
        </w:rPr>
        <w:t>9</w:t>
      </w:r>
      <w:r w:rsidR="001E0D57">
        <w:rPr>
          <w:color w:val="000000"/>
        </w:rPr>
        <w:t>. Tinkamumo ribiniam būviui apskaičiavimą sudaro:</w:t>
      </w:r>
    </w:p>
    <w:p w14:paraId="6400549E" w14:textId="77777777" w:rsidR="00536D64" w:rsidRDefault="00536D64">
      <w:pPr>
        <w:ind w:firstLine="567"/>
        <w:jc w:val="both"/>
        <w:rPr>
          <w:color w:val="000000"/>
        </w:rPr>
      </w:pPr>
    </w:p>
    <w:p w14:paraId="6400549F" w14:textId="77777777" w:rsidR="00536D64" w:rsidRDefault="00024DF0">
      <w:pPr>
        <w:ind w:firstLine="567"/>
        <w:jc w:val="both"/>
        <w:rPr>
          <w:color w:val="000000"/>
        </w:rPr>
      </w:pPr>
      <w:r w:rsidR="001E0D57">
        <w:rPr>
          <w:color w:val="000000"/>
        </w:rPr>
        <w:t>9.1</w:t>
      </w:r>
      <w:r w:rsidR="001E0D57">
        <w:rPr>
          <w:color w:val="000000"/>
        </w:rPr>
        <w:t>. deformacijų (įlinkių, pasislinkimų, pasisukimų ir pan.), kurios turi įtakos konstrukcijų vaizdui arba efektyviam jos naudojimui, gali sugadinti apdailą arba laikančiuosius elementus, nustatymas;</w:t>
      </w:r>
    </w:p>
    <w:p w14:paraId="640054A0" w14:textId="77777777" w:rsidR="00536D64" w:rsidRDefault="00024DF0">
      <w:pPr>
        <w:ind w:firstLine="567"/>
        <w:jc w:val="both"/>
        <w:rPr>
          <w:color w:val="000000"/>
        </w:rPr>
      </w:pPr>
    </w:p>
    <w:p w14:paraId="640054A1" w14:textId="77777777" w:rsidR="00536D64" w:rsidRDefault="00024DF0">
      <w:pPr>
        <w:ind w:firstLine="567"/>
        <w:jc w:val="both"/>
        <w:rPr>
          <w:color w:val="000000"/>
        </w:rPr>
      </w:pPr>
      <w:r w:rsidR="001E0D57">
        <w:rPr>
          <w:color w:val="000000"/>
        </w:rPr>
        <w:t>9.2</w:t>
      </w:r>
      <w:r w:rsidR="001E0D57">
        <w:rPr>
          <w:color w:val="000000"/>
        </w:rPr>
        <w:t>. vibracijų, gadinančių pastatą ar jo dalis (elementus), mažinančių jų naudojimo efektyvumą, nustatymas;</w:t>
      </w:r>
    </w:p>
    <w:p w14:paraId="640054A2" w14:textId="77777777" w:rsidR="00536D64" w:rsidRDefault="00024DF0">
      <w:pPr>
        <w:ind w:firstLine="567"/>
        <w:jc w:val="both"/>
        <w:rPr>
          <w:color w:val="000000"/>
        </w:rPr>
      </w:pPr>
    </w:p>
    <w:p w14:paraId="640054A3" w14:textId="77777777" w:rsidR="00536D64" w:rsidRDefault="00024DF0">
      <w:pPr>
        <w:ind w:firstLine="567"/>
        <w:jc w:val="both"/>
        <w:rPr>
          <w:color w:val="000000"/>
        </w:rPr>
      </w:pPr>
      <w:r w:rsidR="001E0D57">
        <w:rPr>
          <w:color w:val="000000"/>
        </w:rPr>
        <w:t>9.3</w:t>
      </w:r>
      <w:r w:rsidR="001E0D57">
        <w:rPr>
          <w:color w:val="000000"/>
        </w:rPr>
        <w:t>. plyšių, kurie gali pakenkti konstrukcijos išvaizdai, ilgalaikiškumui, vandens nepralaidumui, pločio ir betono pažeidimui dėl per didelio gniuždymo, galinčio sumažinti jo ilgalaikiškumą, nustatymas.</w:t>
      </w:r>
    </w:p>
    <w:p w14:paraId="640054A4" w14:textId="77777777" w:rsidR="00536D64" w:rsidRDefault="00536D64">
      <w:pPr>
        <w:ind w:firstLine="567"/>
        <w:jc w:val="both"/>
        <w:rPr>
          <w:color w:val="000000"/>
        </w:rPr>
      </w:pPr>
    </w:p>
    <w:p w14:paraId="640054A5" w14:textId="77777777" w:rsidR="00536D64" w:rsidRDefault="001E0D57">
      <w:pPr>
        <w:ind w:firstLine="567"/>
        <w:jc w:val="both"/>
        <w:rPr>
          <w:color w:val="000000"/>
        </w:rPr>
      </w:pPr>
      <w:r>
        <w:rPr>
          <w:color w:val="000000"/>
        </w:rPr>
        <w:t>Plyšių atsiradimas betoninėse ir gelžbetoninėse konstrukcijose apskaičiuojamas iš sąlygos, pagal kurią poveikių efektai, įtempiai ir deformacijos nuo įvairių poveikių ir jų derinių neturi viršyti atitinkamų ribinių dydžių, kuriuos gali atlaikyti konstrukcija plyšių atsiradimo momentu.</w:t>
      </w:r>
    </w:p>
    <w:p w14:paraId="640054A6" w14:textId="77777777" w:rsidR="00536D64" w:rsidRDefault="00536D64">
      <w:pPr>
        <w:ind w:firstLine="567"/>
        <w:jc w:val="both"/>
        <w:rPr>
          <w:color w:val="000000"/>
        </w:rPr>
      </w:pPr>
    </w:p>
    <w:p w14:paraId="640054A7" w14:textId="77777777" w:rsidR="00536D64" w:rsidRDefault="001E0D57">
      <w:pPr>
        <w:ind w:firstLine="567"/>
        <w:jc w:val="both"/>
        <w:rPr>
          <w:color w:val="000000"/>
        </w:rPr>
      </w:pPr>
      <w:r>
        <w:rPr>
          <w:color w:val="000000"/>
        </w:rPr>
        <w:t>Plyšių plotis apskaičiuojamas pagal sąlygą, kad plyšių plotis konstrukcijoje dėl veikiančių poveikių ir jų derinių neviršytų ribinės reikšmės, nurodytos [24] lentelėje, ir priklauso nuo konstrukcijai keliamų reikalavimų, jos naudojimo sąlygų ir aplinkos agresyvumo. Agresyvioje aplinkoje naudojamoms konstrukcijoms reikia numatyti papildomas priemones apsaugai nuo korozijos.</w:t>
      </w:r>
    </w:p>
    <w:p w14:paraId="640054A8" w14:textId="77777777" w:rsidR="00536D64" w:rsidRDefault="00536D64">
      <w:pPr>
        <w:ind w:firstLine="567"/>
        <w:jc w:val="both"/>
        <w:rPr>
          <w:color w:val="000000"/>
        </w:rPr>
      </w:pPr>
    </w:p>
    <w:p w14:paraId="640054A9" w14:textId="77777777" w:rsidR="00536D64" w:rsidRDefault="001E0D57">
      <w:pPr>
        <w:ind w:firstLine="567"/>
        <w:jc w:val="both"/>
        <w:rPr>
          <w:color w:val="000000"/>
        </w:rPr>
      </w:pPr>
      <w:r>
        <w:rPr>
          <w:color w:val="000000"/>
        </w:rPr>
        <w:t>Plyšiai skaičiuojami normaliniuose ir įstrižuose pjūviuose, taip pat iš anksto įtemptų gelžbetoninių elementų galuose – įtempimų perdavimo zonoje.</w:t>
      </w:r>
    </w:p>
    <w:p w14:paraId="640054AA" w14:textId="77777777" w:rsidR="00536D64" w:rsidRDefault="00536D64">
      <w:pPr>
        <w:ind w:firstLine="567"/>
        <w:jc w:val="both"/>
        <w:rPr>
          <w:color w:val="000000"/>
        </w:rPr>
      </w:pPr>
    </w:p>
    <w:p w14:paraId="640054AB" w14:textId="77777777" w:rsidR="00536D64" w:rsidRDefault="001E0D57">
      <w:pPr>
        <w:ind w:firstLine="567"/>
        <w:jc w:val="both"/>
        <w:rPr>
          <w:color w:val="000000"/>
        </w:rPr>
      </w:pPr>
      <w:r>
        <w:rPr>
          <w:color w:val="000000"/>
        </w:rPr>
        <w:t>Konstrukcijų deformacijos apskaičiuojamos su sąlyga, kad įlinkiai, posūkio kampai, poslinkiai ar konstrukcijos virpėjimo nuo įvairių poveikių ir jų derinių parametrai negali viršyti atitinkamų leidžiamųjų ribinių reikšmių, kurios priklauso nuo konstrukcijos ir viso statinio charakteristikų, gretimų ar tarpinių elementų pažeidimų galimybių, technologinių įrengimų, taip pat galimybės susidaryti pavojingoms situacijoms statinio naudojimo metu.</w:t>
      </w:r>
    </w:p>
    <w:p w14:paraId="640054AC" w14:textId="77777777" w:rsidR="00536D64" w:rsidRDefault="00536D64">
      <w:pPr>
        <w:ind w:firstLine="567"/>
        <w:jc w:val="both"/>
        <w:rPr>
          <w:color w:val="000000"/>
        </w:rPr>
      </w:pPr>
    </w:p>
    <w:p w14:paraId="640054AD" w14:textId="77777777" w:rsidR="00536D64" w:rsidRDefault="001E0D57">
      <w:pPr>
        <w:ind w:firstLine="567"/>
        <w:jc w:val="both"/>
        <w:rPr>
          <w:color w:val="000000"/>
        </w:rPr>
      </w:pPr>
      <w:r>
        <w:rPr>
          <w:color w:val="000000"/>
        </w:rPr>
        <w:t>Visiškam ar įlinkio dalies kompensavimui konstrukcija gali turėti pradinį išlinkį, kurio dydis neturi viršyti 1/250 angos.</w:t>
      </w:r>
    </w:p>
    <w:p w14:paraId="640054AE" w14:textId="77777777" w:rsidR="00536D64" w:rsidRDefault="00536D64">
      <w:pPr>
        <w:ind w:firstLine="567"/>
        <w:jc w:val="both"/>
        <w:rPr>
          <w:color w:val="000000"/>
        </w:rPr>
      </w:pPr>
    </w:p>
    <w:p w14:paraId="640054AF" w14:textId="77777777" w:rsidR="00536D64" w:rsidRDefault="001E0D57">
      <w:pPr>
        <w:ind w:firstLine="567"/>
        <w:jc w:val="both"/>
        <w:rPr>
          <w:color w:val="000000"/>
        </w:rPr>
      </w:pPr>
      <w:r>
        <w:rPr>
          <w:color w:val="000000"/>
        </w:rPr>
        <w:t>Surenkamosios monolitinės gelžbetoninės konstrukcijos, taip pat monolitinės su laikančiąja (standžiąja) armatūra abiem ribiniams būviams apskaičiuojamos dviem apkrovų atvejams:</w:t>
      </w:r>
    </w:p>
    <w:p w14:paraId="640054B0" w14:textId="77777777" w:rsidR="00536D64" w:rsidRDefault="00536D64">
      <w:pPr>
        <w:ind w:firstLine="567"/>
        <w:jc w:val="both"/>
        <w:rPr>
          <w:color w:val="000000"/>
        </w:rPr>
      </w:pPr>
    </w:p>
    <w:p w14:paraId="640054B1" w14:textId="77777777" w:rsidR="00536D64" w:rsidRDefault="001E0D57">
      <w:pPr>
        <w:ind w:firstLine="567"/>
        <w:jc w:val="both"/>
        <w:rPr>
          <w:color w:val="000000"/>
        </w:rPr>
      </w:pPr>
      <w:r>
        <w:rPr>
          <w:color w:val="000000"/>
        </w:rPr>
        <w:t xml:space="preserve">kol betonas pasiekia numatytą stiprį – apkrovoms nuo betono svorio ir kitų apkrovų, veikiančių šiame konstrukcijos gamybos (statybos) etape; </w:t>
      </w:r>
    </w:p>
    <w:p w14:paraId="640054B2" w14:textId="77777777" w:rsidR="00536D64" w:rsidRDefault="00536D64">
      <w:pPr>
        <w:ind w:firstLine="567"/>
        <w:jc w:val="both"/>
        <w:rPr>
          <w:color w:val="000000"/>
        </w:rPr>
      </w:pPr>
    </w:p>
    <w:p w14:paraId="640054B3" w14:textId="77777777" w:rsidR="00536D64" w:rsidRDefault="001E0D57">
      <w:pPr>
        <w:ind w:firstLine="567"/>
        <w:jc w:val="both"/>
        <w:rPr>
          <w:color w:val="000000"/>
        </w:rPr>
      </w:pPr>
      <w:r>
        <w:rPr>
          <w:color w:val="000000"/>
        </w:rPr>
        <w:t>betonui pasiekus visą numatytą stiprį – apkrovoms, veikiančioms šiame etape ir naudojimo metu.</w:t>
      </w:r>
    </w:p>
    <w:p w14:paraId="640054B4" w14:textId="77777777" w:rsidR="00536D64" w:rsidRDefault="00536D64">
      <w:pPr>
        <w:ind w:firstLine="567"/>
        <w:jc w:val="both"/>
        <w:rPr>
          <w:color w:val="000000"/>
        </w:rPr>
      </w:pPr>
    </w:p>
    <w:p w14:paraId="640054B5" w14:textId="77777777" w:rsidR="00536D64" w:rsidRDefault="001E0D57">
      <w:pPr>
        <w:ind w:firstLine="567"/>
        <w:jc w:val="both"/>
        <w:rPr>
          <w:color w:val="000000"/>
        </w:rPr>
      </w:pPr>
      <w:r>
        <w:rPr>
          <w:color w:val="000000"/>
        </w:rPr>
        <w:t>Betoninės ir gelžbetoninės konstrukcijos skaičiuojamos atsižvelgiant į galimą plyšių ir netampriųjų deformacijų atsiradimą betone ir armatūroje. Konstrukcijos ribinės įrąžos ir deformacijos nustatomos naudojantis skaičiuotinėmis schemomis ir modeliais, geriausiai atitinkančiais nagrinėjamo ribinio būvio tikruosius konstrukcijų ypatumus.</w:t>
      </w:r>
    </w:p>
    <w:p w14:paraId="640054B6" w14:textId="77777777" w:rsidR="00536D64" w:rsidRDefault="00024DF0">
      <w:pPr>
        <w:ind w:firstLine="567"/>
        <w:jc w:val="both"/>
        <w:rPr>
          <w:color w:val="000000"/>
        </w:rPr>
      </w:pPr>
    </w:p>
    <w:p w14:paraId="640054B7" w14:textId="77777777" w:rsidR="00536D64" w:rsidRDefault="00024DF0">
      <w:pPr>
        <w:ind w:firstLine="567"/>
        <w:jc w:val="both"/>
        <w:rPr>
          <w:color w:val="000000"/>
        </w:rPr>
      </w:pPr>
      <w:r w:rsidR="001E0D57">
        <w:rPr>
          <w:color w:val="000000"/>
        </w:rPr>
        <w:t>10</w:t>
      </w:r>
      <w:r w:rsidR="001E0D57">
        <w:rPr>
          <w:color w:val="000000"/>
        </w:rPr>
        <w:t>. Reikalavimai plyšių atsiradimui ir jų atsivėrimui priklauso nuo konstrukcijų tipo (įprastos ar iš anksto įtemptos) ir naudojimo sąlygų. Plyšių pločiai taip pat apribojami pagal tai, ar atsiveria nuo trumpalaikio apkrovų poveikio (</w:t>
      </w:r>
      <w:r w:rsidR="001E0D57">
        <w:rPr>
          <w:i/>
          <w:color w:val="000000"/>
        </w:rPr>
        <w:t>w</w:t>
      </w:r>
      <w:r w:rsidR="001E0D57">
        <w:rPr>
          <w:color w:val="000000"/>
          <w:vertAlign w:val="subscript"/>
        </w:rPr>
        <w:t>lim1</w:t>
      </w:r>
      <w:r w:rsidR="001E0D57">
        <w:rPr>
          <w:color w:val="000000"/>
        </w:rPr>
        <w:t>), ar ilgalaikio (</w:t>
      </w:r>
      <w:r w:rsidR="001E0D57">
        <w:rPr>
          <w:i/>
          <w:color w:val="000000"/>
        </w:rPr>
        <w:t>w</w:t>
      </w:r>
      <w:r w:rsidR="001E0D57">
        <w:rPr>
          <w:color w:val="000000"/>
          <w:vertAlign w:val="subscript"/>
        </w:rPr>
        <w:t>lim2</w:t>
      </w:r>
      <w:r w:rsidR="001E0D57">
        <w:rPr>
          <w:color w:val="000000"/>
        </w:rPr>
        <w:t>) (2 lentelė).</w:t>
      </w:r>
    </w:p>
    <w:p w14:paraId="640054B8" w14:textId="77777777" w:rsidR="00536D64" w:rsidRDefault="00536D64">
      <w:pPr>
        <w:ind w:firstLine="567"/>
        <w:jc w:val="both"/>
        <w:rPr>
          <w:color w:val="000000"/>
        </w:rPr>
      </w:pPr>
    </w:p>
    <w:p w14:paraId="640054B9" w14:textId="77777777" w:rsidR="00536D64" w:rsidRDefault="001E0D57">
      <w:pPr>
        <w:ind w:firstLine="567"/>
        <w:jc w:val="both"/>
        <w:rPr>
          <w:color w:val="000000"/>
        </w:rPr>
      </w:pPr>
      <w:r>
        <w:rPr>
          <w:color w:val="000000"/>
        </w:rPr>
        <w:t>Ilgalaikio plyšių atsivėrimo plotis apskaičiuojamas nuo tariamai nuolatinio poveikių derinio, o trumpalaikio plyšių atsivėrimo plotis nustatomas kaip ilgalaikio plyšių atsivėrimo pločio prieaugio, padidėjus tariamai nuolatiniam poveikiui iki charakteristinio poveikių derinio, suma.</w:t>
      </w:r>
    </w:p>
    <w:p w14:paraId="640054BA" w14:textId="77777777" w:rsidR="00536D64" w:rsidRDefault="00024DF0">
      <w:pPr>
        <w:ind w:firstLine="567"/>
        <w:jc w:val="both"/>
        <w:rPr>
          <w:color w:val="000000"/>
        </w:rPr>
      </w:pPr>
    </w:p>
    <w:p w14:paraId="640054BB" w14:textId="77777777" w:rsidR="00536D64" w:rsidRDefault="00024DF0">
      <w:pPr>
        <w:ind w:firstLine="567"/>
        <w:jc w:val="both"/>
        <w:rPr>
          <w:color w:val="000000"/>
        </w:rPr>
      </w:pPr>
      <w:r w:rsidR="001E0D57">
        <w:rPr>
          <w:color w:val="000000"/>
        </w:rPr>
        <w:t>11</w:t>
      </w:r>
      <w:r w:rsidR="001E0D57">
        <w:rPr>
          <w:color w:val="000000"/>
        </w:rPr>
        <w:t>. Jeigu iš anksto įtemptų konstrukcijų gniuždomoje zonoje, jų gamybos, transportavimo ar montavimo metu atsiveria plyšiai, statmeni išilginiai ašiai, reikia įvertinti pleišėtumo sumažėjimą naudojimo metu tempiamojoje zonoje, taip pat jų įlinkių padidėjimą.</w:t>
      </w:r>
    </w:p>
    <w:p w14:paraId="640054BC" w14:textId="77777777" w:rsidR="00536D64" w:rsidRDefault="00536D64">
      <w:pPr>
        <w:ind w:firstLine="567"/>
        <w:jc w:val="both"/>
        <w:rPr>
          <w:color w:val="000000"/>
        </w:rPr>
      </w:pPr>
    </w:p>
    <w:p w14:paraId="640054BD" w14:textId="77777777" w:rsidR="00536D64" w:rsidRDefault="001E0D57">
      <w:pPr>
        <w:ind w:firstLine="567"/>
        <w:jc w:val="both"/>
        <w:rPr>
          <w:color w:val="000000"/>
        </w:rPr>
      </w:pPr>
      <w:r>
        <w:rPr>
          <w:color w:val="000000"/>
        </w:rPr>
        <w:t>Konstrukcijoms, kurios bus naudojamos veikiant daug kartų pasikartojančioms apkrovoms, tokie plyšiai neleidžiami.</w:t>
      </w:r>
    </w:p>
    <w:p w14:paraId="640054BE" w14:textId="77777777" w:rsidR="00536D64" w:rsidRDefault="00024DF0">
      <w:pPr>
        <w:ind w:firstLine="567"/>
        <w:jc w:val="both"/>
        <w:rPr>
          <w:color w:val="000000"/>
        </w:rPr>
      </w:pPr>
    </w:p>
    <w:p w14:paraId="640054BF" w14:textId="77777777" w:rsidR="00536D64" w:rsidRDefault="00024DF0">
      <w:pPr>
        <w:ind w:firstLine="567"/>
        <w:jc w:val="both"/>
        <w:rPr>
          <w:color w:val="000000"/>
        </w:rPr>
      </w:pPr>
      <w:r w:rsidR="001E0D57">
        <w:rPr>
          <w:color w:val="000000"/>
        </w:rPr>
        <w:t>12</w:t>
      </w:r>
      <w:r w:rsidR="001E0D57">
        <w:rPr>
          <w:color w:val="000000"/>
        </w:rPr>
        <w:t xml:space="preserve">. Jeigu armavimo koeficientas </w:t>
      </w:r>
      <w:r w:rsidR="001E0D57">
        <w:rPr>
          <w:i/>
          <w:color w:val="000000"/>
        </w:rPr>
        <w:sym w:font="Symbol" w:char="F072"/>
      </w:r>
      <w:r w:rsidR="001E0D57">
        <w:rPr>
          <w:i/>
          <w:color w:val="000000"/>
        </w:rPr>
        <w:t> </w:t>
      </w:r>
      <w:r w:rsidR="001E0D57">
        <w:rPr>
          <w:color w:val="000000"/>
        </w:rPr>
        <w:t>&gt;0,05, leidžiama be skaičiavimo priimti, kad stačiakampio ir tėjinio skerspjūvio su lentyna gniuždomojoje zonoje lenkiamų elementų tempiamojoje zonoje yra plyšiai, statmeni išilginei ašiai.</w:t>
      </w:r>
    </w:p>
    <w:p w14:paraId="640054C0" w14:textId="77777777" w:rsidR="00536D64" w:rsidRDefault="00024DF0">
      <w:pPr>
        <w:ind w:firstLine="567"/>
        <w:jc w:val="both"/>
        <w:rPr>
          <w:color w:val="000000"/>
        </w:rPr>
      </w:pPr>
    </w:p>
    <w:p w14:paraId="640054C1" w14:textId="77777777" w:rsidR="00536D64" w:rsidRDefault="00024DF0">
      <w:pPr>
        <w:ind w:firstLine="567"/>
        <w:jc w:val="both"/>
        <w:rPr>
          <w:color w:val="000000"/>
        </w:rPr>
      </w:pPr>
      <w:r w:rsidR="001E0D57">
        <w:rPr>
          <w:color w:val="000000"/>
        </w:rPr>
        <w:t>13</w:t>
      </w:r>
      <w:r w:rsidR="001E0D57">
        <w:rPr>
          <w:color w:val="000000"/>
        </w:rPr>
        <w:t>. Skaičiuojant gelžbetoninių elementų be iš anksto įtemptosios armatūros atsparumą plyšių atsiradimui, turi būti įvertinami poveikiai nuo betono susitraukimo, o skaičiuojant deformacijas (įlinkius), jie gali būti neįvertinami.</w:t>
      </w:r>
    </w:p>
    <w:p w14:paraId="640054C2" w14:textId="77777777" w:rsidR="00536D64" w:rsidRDefault="00024DF0">
      <w:pPr>
        <w:ind w:firstLine="567"/>
        <w:jc w:val="both"/>
        <w:rPr>
          <w:color w:val="000000"/>
        </w:rPr>
      </w:pPr>
    </w:p>
    <w:p w14:paraId="640054C3" w14:textId="77777777" w:rsidR="00536D64" w:rsidRDefault="00024DF0">
      <w:pPr>
        <w:ind w:firstLine="567"/>
        <w:jc w:val="both"/>
        <w:rPr>
          <w:color w:val="000000"/>
        </w:rPr>
      </w:pPr>
      <w:r w:rsidR="001E0D57">
        <w:rPr>
          <w:color w:val="000000"/>
        </w:rPr>
        <w:t>14</w:t>
      </w:r>
      <w:r w:rsidR="001E0D57">
        <w:rPr>
          <w:color w:val="000000"/>
        </w:rPr>
        <w:t>. Konstrukcijų deformacijos (įlinkiai, pasisukimo kampai) skaičiuojamos pasinaudojus statybinės mechanikos formulėmis, priimant kreivių arba standumo reikšmes, nustatomas priklausomai nuo konstrukcijos ar jos ruožų būvio:</w:t>
      </w:r>
    </w:p>
    <w:p w14:paraId="640054C4" w14:textId="77777777" w:rsidR="00536D64" w:rsidRDefault="00536D64">
      <w:pPr>
        <w:ind w:firstLine="567"/>
        <w:jc w:val="both"/>
        <w:rPr>
          <w:color w:val="000000"/>
        </w:rPr>
      </w:pPr>
    </w:p>
    <w:p w14:paraId="640054C5" w14:textId="77777777" w:rsidR="00536D64" w:rsidRDefault="00024DF0">
      <w:pPr>
        <w:ind w:firstLine="567"/>
        <w:jc w:val="both"/>
        <w:rPr>
          <w:color w:val="000000"/>
        </w:rPr>
      </w:pPr>
      <w:r w:rsidR="001E0D57">
        <w:rPr>
          <w:color w:val="000000"/>
        </w:rPr>
        <w:t>14.1</w:t>
      </w:r>
      <w:r w:rsidR="001E0D57">
        <w:rPr>
          <w:color w:val="000000"/>
        </w:rPr>
        <w:t>. jeigu konstrukcijų tempiamojoje zonoje normalinių plyšių nėra – kreivis (standumas) priimamas kaip nepažeisto (vienalyčio) kūno;</w:t>
      </w:r>
    </w:p>
    <w:p w14:paraId="640054C6" w14:textId="77777777" w:rsidR="00536D64" w:rsidRDefault="00024DF0">
      <w:pPr>
        <w:ind w:firstLine="567"/>
        <w:jc w:val="both"/>
        <w:rPr>
          <w:color w:val="000000"/>
        </w:rPr>
      </w:pPr>
    </w:p>
    <w:p w14:paraId="640054C7" w14:textId="77777777" w:rsidR="00536D64" w:rsidRDefault="00024DF0">
      <w:pPr>
        <w:ind w:firstLine="567"/>
        <w:jc w:val="both"/>
        <w:rPr>
          <w:color w:val="000000"/>
        </w:rPr>
      </w:pPr>
      <w:r w:rsidR="001E0D57">
        <w:rPr>
          <w:color w:val="000000"/>
        </w:rPr>
        <w:t>14.2</w:t>
      </w:r>
      <w:r w:rsidR="001E0D57">
        <w:rPr>
          <w:color w:val="000000"/>
        </w:rPr>
        <w:t>. jeigu tempiamojoje zonoje yra plyšių, statmenų išilginiai ašiai, tai kreivis (standumas) priimamas kaip santykis skirtumo vidutinių gniuždomos betono zonos krašto ir tempiamos armatūros deformacijų su skerspjūvio naudingu aukščiu.</w:t>
      </w:r>
    </w:p>
    <w:p w14:paraId="640054C8" w14:textId="77777777" w:rsidR="00536D64" w:rsidRDefault="00024DF0">
      <w:pPr>
        <w:ind w:firstLine="567"/>
        <w:jc w:val="both"/>
        <w:rPr>
          <w:color w:val="000000"/>
        </w:rPr>
      </w:pPr>
    </w:p>
    <w:p w14:paraId="640054C9" w14:textId="6F14F66B" w:rsidR="00536D64" w:rsidRDefault="00024DF0">
      <w:pPr>
        <w:keepNext/>
        <w:jc w:val="center"/>
        <w:outlineLvl w:val="2"/>
        <w:rPr>
          <w:b/>
          <w:bCs/>
          <w:caps/>
          <w:color w:val="000000"/>
        </w:rPr>
      </w:pPr>
      <w:r w:rsidR="001E0D57">
        <w:rPr>
          <w:b/>
          <w:bCs/>
          <w:caps/>
          <w:color w:val="000000"/>
        </w:rPr>
        <w:t>II</w:t>
      </w:r>
      <w:r w:rsidR="001E0D57">
        <w:rPr>
          <w:b/>
          <w:bCs/>
          <w:caps/>
          <w:color w:val="000000"/>
        </w:rPr>
        <w:t xml:space="preserve"> skyrius. </w:t>
      </w:r>
      <w:r w:rsidR="001E0D57">
        <w:rPr>
          <w:b/>
          <w:bCs/>
          <w:caps/>
          <w:color w:val="000000"/>
        </w:rPr>
        <w:t>Gelžbetoninių elementų plyšių atsiradimo apskaičiavimas</w:t>
      </w:r>
    </w:p>
    <w:p w14:paraId="640054CA" w14:textId="77777777" w:rsidR="00536D64" w:rsidRDefault="00536D64">
      <w:pPr>
        <w:jc w:val="center"/>
        <w:rPr>
          <w:color w:val="000000"/>
        </w:rPr>
      </w:pPr>
    </w:p>
    <w:p w14:paraId="640054CB" w14:textId="77777777" w:rsidR="00536D64" w:rsidRDefault="00024DF0">
      <w:pPr>
        <w:keepNext/>
        <w:jc w:val="center"/>
        <w:outlineLvl w:val="1"/>
        <w:rPr>
          <w:b/>
          <w:iCs/>
          <w:color w:val="000000"/>
        </w:rPr>
      </w:pPr>
      <w:r w:rsidR="001E0D57">
        <w:rPr>
          <w:b/>
          <w:iCs/>
          <w:color w:val="000000"/>
        </w:rPr>
        <w:t>I</w:t>
      </w:r>
      <w:r w:rsidR="001E0D57">
        <w:rPr>
          <w:b/>
          <w:iCs/>
          <w:color w:val="000000"/>
        </w:rPr>
        <w:t xml:space="preserve"> skirsnis. </w:t>
      </w:r>
      <w:r w:rsidR="001E0D57">
        <w:rPr>
          <w:b/>
          <w:iCs/>
          <w:color w:val="000000"/>
        </w:rPr>
        <w:t>Bendrosios prielaidos</w:t>
      </w:r>
    </w:p>
    <w:p w14:paraId="640054CC" w14:textId="77777777" w:rsidR="00536D64" w:rsidRDefault="00536D64">
      <w:pPr>
        <w:ind w:firstLine="567"/>
        <w:jc w:val="both"/>
        <w:rPr>
          <w:color w:val="000000"/>
        </w:rPr>
      </w:pPr>
    </w:p>
    <w:p w14:paraId="640054CD" w14:textId="77777777" w:rsidR="00536D64" w:rsidRDefault="00024DF0">
      <w:pPr>
        <w:ind w:firstLine="567"/>
        <w:jc w:val="both"/>
        <w:rPr>
          <w:color w:val="000000"/>
        </w:rPr>
      </w:pPr>
      <w:r w:rsidR="001E0D57">
        <w:rPr>
          <w:color w:val="000000"/>
        </w:rPr>
        <w:t>15</w:t>
      </w:r>
      <w:r w:rsidR="001E0D57">
        <w:rPr>
          <w:color w:val="000000"/>
        </w:rPr>
        <w:t>. Gelžbetoniniai elementai apskaičiuojami normaliniams, elemento išilginei ašiai ir įstrižiesiems elemento išilginės ašies atžvilgiu, plyšiams atsirasti.</w:t>
      </w:r>
    </w:p>
    <w:p w14:paraId="640054CE" w14:textId="77777777" w:rsidR="00536D64" w:rsidRDefault="00024DF0">
      <w:pPr>
        <w:ind w:firstLine="567"/>
        <w:jc w:val="both"/>
        <w:rPr>
          <w:color w:val="000000"/>
        </w:rPr>
      </w:pPr>
    </w:p>
    <w:p w14:paraId="640054CF" w14:textId="77777777" w:rsidR="00536D64" w:rsidRDefault="00024DF0">
      <w:pPr>
        <w:ind w:firstLine="567"/>
        <w:jc w:val="both"/>
        <w:rPr>
          <w:color w:val="000000"/>
        </w:rPr>
      </w:pPr>
      <w:r w:rsidR="001E0D57">
        <w:rPr>
          <w:color w:val="000000"/>
        </w:rPr>
        <w:t>16</w:t>
      </w:r>
      <w:r w:rsidR="001E0D57">
        <w:rPr>
          <w:color w:val="000000"/>
        </w:rPr>
        <w:t>. Atsirandant plyšiams normaliniuose išilginei ašiai pjūviuose, lenkiamųjų, tempiamųjų ir ekscentriškai gniuždomųjų gelžbetoninių elementų įrąžos apskaičiuojamos laikantis šių nuostatų:</w:t>
      </w:r>
    </w:p>
    <w:p w14:paraId="640054D0" w14:textId="77777777" w:rsidR="00536D64" w:rsidRDefault="00536D64">
      <w:pPr>
        <w:ind w:firstLine="567"/>
        <w:jc w:val="both"/>
        <w:rPr>
          <w:color w:val="000000"/>
        </w:rPr>
      </w:pPr>
    </w:p>
    <w:p w14:paraId="640054D1" w14:textId="77777777" w:rsidR="00536D64" w:rsidRDefault="00024DF0">
      <w:pPr>
        <w:ind w:firstLine="567"/>
        <w:jc w:val="both"/>
        <w:rPr>
          <w:color w:val="000000"/>
        </w:rPr>
      </w:pPr>
      <w:r w:rsidR="001E0D57">
        <w:rPr>
          <w:color w:val="000000"/>
        </w:rPr>
        <w:t>16.1</w:t>
      </w:r>
      <w:r w:rsidR="001E0D57">
        <w:rPr>
          <w:color w:val="000000"/>
        </w:rPr>
        <w:t>. galioja plokščių pjūvių hipotezė;</w:t>
      </w:r>
    </w:p>
    <w:p w14:paraId="640054D2" w14:textId="77777777" w:rsidR="00536D64" w:rsidRDefault="00024DF0">
      <w:pPr>
        <w:ind w:firstLine="567"/>
        <w:jc w:val="both"/>
        <w:rPr>
          <w:color w:val="000000"/>
        </w:rPr>
      </w:pPr>
    </w:p>
    <w:p w14:paraId="640054D3" w14:textId="77777777" w:rsidR="00536D64" w:rsidRDefault="00024DF0">
      <w:pPr>
        <w:ind w:firstLine="567"/>
        <w:jc w:val="both"/>
        <w:rPr>
          <w:color w:val="000000"/>
        </w:rPr>
      </w:pPr>
      <w:r w:rsidR="001E0D57">
        <w:rPr>
          <w:color w:val="000000"/>
        </w:rPr>
        <w:t>16.2</w:t>
      </w:r>
      <w:r w:rsidR="001E0D57">
        <w:rPr>
          <w:color w:val="000000"/>
        </w:rPr>
        <w:t xml:space="preserve">. labiausiai tempiamo betono sluoksnio didžiausias santykinis pailgėjimas lygus </w:t>
      </w:r>
      <w:r w:rsidR="001E0D57">
        <w:rPr>
          <w:noProof/>
          <w:color w:val="000000"/>
          <w:position w:val="-12"/>
          <w:lang w:eastAsia="lt-LT"/>
        </w:rPr>
        <w:drawing>
          <wp:inline distT="0" distB="0" distL="0" distR="0" wp14:anchorId="64006961" wp14:editId="64006962">
            <wp:extent cx="695325" cy="228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1E0D57">
        <w:rPr>
          <w:color w:val="000000"/>
        </w:rPr>
        <w:t>;</w:t>
      </w:r>
    </w:p>
    <w:p w14:paraId="640054D4" w14:textId="77777777" w:rsidR="00536D64" w:rsidRDefault="00024DF0">
      <w:pPr>
        <w:ind w:firstLine="567"/>
        <w:jc w:val="both"/>
        <w:rPr>
          <w:color w:val="000000"/>
        </w:rPr>
      </w:pPr>
    </w:p>
    <w:p w14:paraId="640054D5" w14:textId="77777777" w:rsidR="00536D64" w:rsidRDefault="00024DF0">
      <w:pPr>
        <w:ind w:firstLine="567"/>
        <w:jc w:val="both"/>
        <w:rPr>
          <w:color w:val="000000"/>
        </w:rPr>
      </w:pPr>
      <w:r w:rsidR="001E0D57">
        <w:rPr>
          <w:color w:val="000000"/>
        </w:rPr>
        <w:t>16.3</w:t>
      </w:r>
      <w:r w:rsidR="001E0D57">
        <w:rPr>
          <w:color w:val="000000"/>
        </w:rPr>
        <w:t>. gniuždomos zonos betono įtempiai nustatomi įvertinant tampriąsias ir plastines betono deformacijas. Pastarosios įvertinamos mažinant atstumą tarp skerspjūvio branduolio viršūnės ir sunkio centro (1 pav.);</w:t>
      </w:r>
    </w:p>
    <w:p w14:paraId="640054D6" w14:textId="77777777" w:rsidR="00536D64" w:rsidRDefault="00024DF0">
      <w:pPr>
        <w:ind w:firstLine="567"/>
        <w:jc w:val="both"/>
        <w:rPr>
          <w:color w:val="000000"/>
        </w:rPr>
      </w:pPr>
    </w:p>
    <w:p w14:paraId="640054D7" w14:textId="77777777" w:rsidR="00536D64" w:rsidRDefault="00024DF0">
      <w:pPr>
        <w:ind w:firstLine="567"/>
        <w:jc w:val="both"/>
        <w:rPr>
          <w:color w:val="000000"/>
        </w:rPr>
      </w:pPr>
      <w:r w:rsidR="001E0D57">
        <w:rPr>
          <w:color w:val="000000"/>
        </w:rPr>
        <w:t>16.4</w:t>
      </w:r>
      <w:r w:rsidR="001E0D57">
        <w:rPr>
          <w:color w:val="000000"/>
        </w:rPr>
        <w:t xml:space="preserve">. tempiamosios zonos betono įtempiai pasiskirstę tolygiai ir yra lygūs stipriui </w:t>
      </w:r>
      <w:r w:rsidR="001E0D57">
        <w:rPr>
          <w:i/>
          <w:color w:val="000000"/>
        </w:rPr>
        <w:t>f</w:t>
      </w:r>
      <w:r w:rsidR="001E0D57">
        <w:rPr>
          <w:i/>
          <w:color w:val="000000"/>
          <w:vertAlign w:val="subscript"/>
        </w:rPr>
        <w:t>ctk</w:t>
      </w:r>
      <w:r w:rsidR="001E0D57">
        <w:rPr>
          <w:color w:val="000000"/>
        </w:rPr>
        <w:t>;</w:t>
      </w:r>
    </w:p>
    <w:p w14:paraId="640054D8" w14:textId="77777777" w:rsidR="00536D64" w:rsidRDefault="00024DF0">
      <w:pPr>
        <w:ind w:firstLine="567"/>
        <w:jc w:val="both"/>
        <w:rPr>
          <w:color w:val="000000"/>
        </w:rPr>
      </w:pPr>
    </w:p>
    <w:p w14:paraId="640054D9" w14:textId="77777777" w:rsidR="00536D64" w:rsidRDefault="00024DF0">
      <w:pPr>
        <w:ind w:firstLine="567"/>
        <w:jc w:val="both"/>
        <w:rPr>
          <w:color w:val="000000"/>
        </w:rPr>
      </w:pPr>
      <w:r w:rsidR="001E0D57">
        <w:rPr>
          <w:color w:val="000000"/>
        </w:rPr>
        <w:t>16.5</w:t>
      </w:r>
      <w:r w:rsidR="001E0D57">
        <w:rPr>
          <w:color w:val="000000"/>
        </w:rPr>
        <w:t>. armatūros be išankstinio įtempimo įtempiai lygūs įtempių, sukeltų betono deformacijų prieaugio apie šią armatūrą, taip pat atsiradusių įtempių dėl betono susitraukimo ir valkšnumo, algebrinei sumai;</w:t>
      </w:r>
    </w:p>
    <w:p w14:paraId="640054DA" w14:textId="77777777" w:rsidR="00536D64" w:rsidRDefault="00024DF0">
      <w:pPr>
        <w:ind w:firstLine="567"/>
        <w:jc w:val="both"/>
        <w:rPr>
          <w:color w:val="000000"/>
        </w:rPr>
      </w:pPr>
    </w:p>
    <w:p w14:paraId="640054DB" w14:textId="77777777" w:rsidR="00536D64" w:rsidRDefault="00024DF0">
      <w:pPr>
        <w:ind w:firstLine="567"/>
        <w:jc w:val="both"/>
        <w:rPr>
          <w:color w:val="000000"/>
        </w:rPr>
      </w:pPr>
      <w:r w:rsidR="001E0D57">
        <w:rPr>
          <w:color w:val="000000"/>
        </w:rPr>
        <w:t>16.6</w:t>
      </w:r>
      <w:r w:rsidR="001E0D57">
        <w:rPr>
          <w:color w:val="000000"/>
        </w:rPr>
        <w:t>. iš anksto įtemptosios armatūros įtempiai lygūs išankstinio įtempimo (atsižvelgiant į visus nuostolius) ir šią armatūrą supančio betono deformacijų prieaugio sukeltų įtempių algebrinei sumai.</w:t>
      </w:r>
    </w:p>
    <w:p w14:paraId="640054DC" w14:textId="77777777" w:rsidR="00536D64" w:rsidRDefault="00024DF0">
      <w:pPr>
        <w:ind w:firstLine="567"/>
        <w:jc w:val="both"/>
        <w:rPr>
          <w:color w:val="000000"/>
        </w:rPr>
      </w:pPr>
    </w:p>
    <w:p w14:paraId="640054DD" w14:textId="77777777" w:rsidR="00536D64" w:rsidRDefault="00024DF0">
      <w:pPr>
        <w:keepNext/>
        <w:jc w:val="center"/>
        <w:outlineLvl w:val="1"/>
        <w:rPr>
          <w:b/>
          <w:iCs/>
          <w:color w:val="000000"/>
        </w:rPr>
      </w:pPr>
      <w:r w:rsidR="001E0D57">
        <w:rPr>
          <w:b/>
          <w:iCs/>
          <w:color w:val="000000"/>
        </w:rPr>
        <w:t>II</w:t>
      </w:r>
      <w:r w:rsidR="001E0D57">
        <w:rPr>
          <w:b/>
          <w:iCs/>
          <w:color w:val="000000"/>
        </w:rPr>
        <w:t xml:space="preserve"> skirsnis. </w:t>
      </w:r>
      <w:r w:rsidR="001E0D57">
        <w:rPr>
          <w:b/>
          <w:iCs/>
          <w:color w:val="000000"/>
        </w:rPr>
        <w:t>Centriškai tempiamųjų elementų skaičiavimas</w:t>
      </w:r>
    </w:p>
    <w:p w14:paraId="640054DE" w14:textId="77777777" w:rsidR="00536D64" w:rsidRDefault="00536D64">
      <w:pPr>
        <w:ind w:firstLine="567"/>
        <w:jc w:val="both"/>
        <w:rPr>
          <w:color w:val="000000"/>
        </w:rPr>
      </w:pPr>
    </w:p>
    <w:p w14:paraId="640054DF" w14:textId="77777777" w:rsidR="00536D64" w:rsidRDefault="00024DF0">
      <w:pPr>
        <w:ind w:firstLine="567"/>
        <w:jc w:val="both"/>
        <w:rPr>
          <w:color w:val="000000"/>
        </w:rPr>
      </w:pPr>
      <w:r w:rsidR="001E0D57">
        <w:rPr>
          <w:color w:val="000000"/>
        </w:rPr>
        <w:t>17</w:t>
      </w:r>
      <w:r w:rsidR="001E0D57">
        <w:rPr>
          <w:color w:val="000000"/>
        </w:rPr>
        <w:t xml:space="preserve">. Centriškai tempiamųjų gelžbetoninių elementų plyšių atsiradimo apskaičiavimas atliekamas pagal sąlygą, kad statmeni išilginiai ašiai plyšiai skerspjūviuose neatsiras, jeigu išilginė tempimo jėga </w:t>
      </w:r>
      <w:r w:rsidR="001E0D57">
        <w:rPr>
          <w:i/>
          <w:color w:val="000000"/>
        </w:rPr>
        <w:t>N</w:t>
      </w:r>
      <w:r w:rsidR="001E0D57">
        <w:rPr>
          <w:i/>
          <w:color w:val="000000"/>
          <w:vertAlign w:val="subscript"/>
        </w:rPr>
        <w:t>Ed</w:t>
      </w:r>
      <w:r w:rsidR="001E0D57">
        <w:rPr>
          <w:color w:val="000000"/>
        </w:rPr>
        <w:t xml:space="preserve"> nuo išorinių poveikių neviršija plyšių atsiradimo jėgos</w:t>
      </w:r>
    </w:p>
    <w:p w14:paraId="640054E0" w14:textId="77777777" w:rsidR="00536D64" w:rsidRDefault="00536D64">
      <w:pPr>
        <w:ind w:firstLine="567"/>
        <w:jc w:val="both"/>
        <w:rPr>
          <w:color w:val="000000"/>
        </w:rPr>
      </w:pPr>
    </w:p>
    <w:p w14:paraId="640054E1"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963" wp14:editId="64006964">
            <wp:extent cx="723900" cy="228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color w:val="000000"/>
        </w:rPr>
        <w:t>,</w:t>
      </w:r>
      <w:r>
        <w:rPr>
          <w:color w:val="000000"/>
        </w:rPr>
        <w:tab/>
        <w:t>(2.1)</w:t>
      </w:r>
    </w:p>
    <w:p w14:paraId="640054E2" w14:textId="77777777" w:rsidR="00536D64" w:rsidRDefault="00536D64">
      <w:pPr>
        <w:tabs>
          <w:tab w:val="right" w:pos="9360"/>
        </w:tabs>
        <w:ind w:firstLine="567"/>
        <w:jc w:val="both"/>
        <w:rPr>
          <w:color w:val="000000"/>
        </w:rPr>
      </w:pPr>
    </w:p>
    <w:p w14:paraId="640054E3" w14:textId="77777777" w:rsidR="00536D64" w:rsidRDefault="001E0D57">
      <w:pPr>
        <w:ind w:firstLine="567"/>
        <w:jc w:val="both"/>
        <w:rPr>
          <w:color w:val="000000"/>
        </w:rPr>
      </w:pPr>
      <w:r>
        <w:rPr>
          <w:color w:val="000000"/>
        </w:rPr>
        <w:t xml:space="preserve">čia </w:t>
      </w:r>
      <w:r>
        <w:rPr>
          <w:i/>
          <w:color w:val="000000"/>
        </w:rPr>
        <w:t>N</w:t>
      </w:r>
      <w:r>
        <w:rPr>
          <w:i/>
          <w:color w:val="000000"/>
          <w:vertAlign w:val="subscript"/>
        </w:rPr>
        <w:t>cr</w:t>
      </w:r>
      <w:r>
        <w:rPr>
          <w:color w:val="000000"/>
        </w:rPr>
        <w:t xml:space="preserve"> – plyšių atsiradimo jėga.</w:t>
      </w:r>
    </w:p>
    <w:p w14:paraId="640054E4" w14:textId="77777777" w:rsidR="00536D64" w:rsidRDefault="00536D64">
      <w:pPr>
        <w:ind w:firstLine="567"/>
        <w:jc w:val="both"/>
        <w:rPr>
          <w:color w:val="000000"/>
        </w:rPr>
      </w:pPr>
    </w:p>
    <w:p w14:paraId="640054E5" w14:textId="77777777" w:rsidR="00536D64" w:rsidRDefault="001E0D57">
      <w:pPr>
        <w:ind w:firstLine="567"/>
        <w:jc w:val="both"/>
        <w:rPr>
          <w:color w:val="000000"/>
        </w:rPr>
      </w:pPr>
      <w:r>
        <w:rPr>
          <w:i/>
          <w:color w:val="000000"/>
        </w:rPr>
        <w:t>N</w:t>
      </w:r>
      <w:r>
        <w:rPr>
          <w:i/>
          <w:color w:val="000000"/>
          <w:vertAlign w:val="subscript"/>
        </w:rPr>
        <w:t>cr</w:t>
      </w:r>
      <w:r>
        <w:rPr>
          <w:color w:val="000000"/>
        </w:rPr>
        <w:t xml:space="preserve"> jėga elementams be iš anksto įtemptosios armatūros yra apskaičiuojama taip</w:t>
      </w:r>
    </w:p>
    <w:p w14:paraId="640054E6" w14:textId="77777777" w:rsidR="00536D64" w:rsidRDefault="00536D64">
      <w:pPr>
        <w:ind w:firstLine="567"/>
        <w:jc w:val="both"/>
        <w:rPr>
          <w:color w:val="000000"/>
        </w:rPr>
      </w:pPr>
    </w:p>
    <w:p w14:paraId="640054E7" w14:textId="77777777" w:rsidR="00536D64" w:rsidRDefault="001E0D57">
      <w:pPr>
        <w:tabs>
          <w:tab w:val="right" w:pos="8520"/>
        </w:tabs>
        <w:ind w:firstLine="567"/>
        <w:jc w:val="both"/>
        <w:rPr>
          <w:color w:val="000000"/>
        </w:rPr>
      </w:pPr>
      <w:r>
        <w:rPr>
          <w:noProof/>
          <w:color w:val="000000"/>
          <w:position w:val="-14"/>
          <w:lang w:eastAsia="lt-LT"/>
        </w:rPr>
        <w:drawing>
          <wp:inline distT="0" distB="0" distL="0" distR="0" wp14:anchorId="64006965" wp14:editId="64006966">
            <wp:extent cx="2009775" cy="2381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09775" cy="238125"/>
                    </a:xfrm>
                    <a:prstGeom prst="rect">
                      <a:avLst/>
                    </a:prstGeom>
                    <a:noFill/>
                    <a:ln>
                      <a:noFill/>
                    </a:ln>
                  </pic:spPr>
                </pic:pic>
              </a:graphicData>
            </a:graphic>
          </wp:inline>
        </w:drawing>
      </w:r>
      <w:r>
        <w:rPr>
          <w:color w:val="000000"/>
        </w:rPr>
        <w:t>,</w:t>
      </w:r>
      <w:r>
        <w:rPr>
          <w:color w:val="000000"/>
        </w:rPr>
        <w:tab/>
        <w:t>(2.2)</w:t>
      </w:r>
    </w:p>
    <w:p w14:paraId="640054E8" w14:textId="77777777" w:rsidR="00536D64" w:rsidRDefault="00536D64">
      <w:pPr>
        <w:tabs>
          <w:tab w:val="right" w:pos="9360"/>
        </w:tabs>
        <w:ind w:firstLine="567"/>
        <w:jc w:val="both"/>
        <w:rPr>
          <w:color w:val="000000"/>
        </w:rPr>
      </w:pPr>
    </w:p>
    <w:p w14:paraId="640054E9" w14:textId="77777777" w:rsidR="00536D64" w:rsidRDefault="001E0D57">
      <w:pPr>
        <w:tabs>
          <w:tab w:val="right" w:pos="9360"/>
        </w:tabs>
        <w:ind w:firstLine="567"/>
        <w:jc w:val="both"/>
        <w:rPr>
          <w:color w:val="000000"/>
        </w:rPr>
      </w:pPr>
      <w:r>
        <w:rPr>
          <w:color w:val="000000"/>
        </w:rPr>
        <w:t xml:space="preserve">čia </w:t>
      </w:r>
      <w:r>
        <w:rPr>
          <w:i/>
          <w:color w:val="000000"/>
        </w:rPr>
        <w:t>f</w:t>
      </w:r>
      <w:r>
        <w:rPr>
          <w:i/>
          <w:color w:val="000000"/>
          <w:vertAlign w:val="subscript"/>
        </w:rPr>
        <w:t>csh,t</w:t>
      </w:r>
      <w:r>
        <w:rPr>
          <w:color w:val="000000"/>
        </w:rPr>
        <w:t xml:space="preserve"> – tempimo įtempiai dėl susitraukimo; </w:t>
      </w:r>
      <w:r>
        <w:rPr>
          <w:noProof/>
          <w:color w:val="000000"/>
          <w:position w:val="-12"/>
          <w:lang w:eastAsia="lt-LT"/>
        </w:rPr>
        <w:drawing>
          <wp:inline distT="0" distB="0" distL="0" distR="0" wp14:anchorId="64006967" wp14:editId="64006968">
            <wp:extent cx="866775"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r>
        <w:rPr>
          <w:color w:val="000000"/>
        </w:rPr>
        <w:t>.</w:t>
      </w:r>
    </w:p>
    <w:p w14:paraId="640054EA" w14:textId="77777777" w:rsidR="00536D64" w:rsidRDefault="00024DF0">
      <w:pPr>
        <w:tabs>
          <w:tab w:val="right" w:pos="9360"/>
        </w:tabs>
        <w:ind w:firstLine="567"/>
        <w:jc w:val="both"/>
        <w:rPr>
          <w:color w:val="000000"/>
        </w:rPr>
      </w:pPr>
    </w:p>
    <w:p w14:paraId="640054EB" w14:textId="77777777" w:rsidR="00536D64" w:rsidRDefault="00024DF0">
      <w:pPr>
        <w:tabs>
          <w:tab w:val="right" w:pos="9360"/>
        </w:tabs>
        <w:ind w:firstLine="567"/>
        <w:jc w:val="both"/>
        <w:rPr>
          <w:color w:val="000000"/>
        </w:rPr>
      </w:pPr>
      <w:r w:rsidR="001E0D57">
        <w:rPr>
          <w:color w:val="000000"/>
        </w:rPr>
        <w:t>18</w:t>
      </w:r>
      <w:r w:rsidR="001E0D57">
        <w:rPr>
          <w:color w:val="000000"/>
        </w:rPr>
        <w:t>. Betono susitraukimo deformacijos turi esminę įtaką iš anksto neįtemptųjų gelžbetoninių konstrukcijų pleišėjimui. Tempimo įtempiai betone dėl jo susitraukimo apskaičiuojami taip:</w:t>
      </w:r>
    </w:p>
    <w:p w14:paraId="640054EC" w14:textId="77777777" w:rsidR="00536D64" w:rsidRDefault="00536D64">
      <w:pPr>
        <w:tabs>
          <w:tab w:val="right" w:pos="9360"/>
        </w:tabs>
        <w:ind w:firstLine="567"/>
        <w:jc w:val="both"/>
        <w:rPr>
          <w:color w:val="000000"/>
        </w:rPr>
      </w:pPr>
    </w:p>
    <w:p w14:paraId="640054ED"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69" wp14:editId="6400696A">
            <wp:extent cx="1143000" cy="4286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r>
        <w:rPr>
          <w:color w:val="000000"/>
        </w:rPr>
        <w:t xml:space="preserve">. </w:t>
      </w:r>
      <w:r>
        <w:rPr>
          <w:color w:val="000000"/>
        </w:rPr>
        <w:tab/>
        <w:t>(2.3)</w:t>
      </w:r>
    </w:p>
    <w:p w14:paraId="640054EE" w14:textId="77777777" w:rsidR="00536D64" w:rsidRDefault="00536D64">
      <w:pPr>
        <w:tabs>
          <w:tab w:val="right" w:pos="9360"/>
        </w:tabs>
        <w:ind w:firstLine="567"/>
        <w:jc w:val="both"/>
        <w:rPr>
          <w:color w:val="000000"/>
        </w:rPr>
      </w:pPr>
    </w:p>
    <w:p w14:paraId="640054EF" w14:textId="77777777" w:rsidR="00536D64" w:rsidRDefault="001E0D57">
      <w:pPr>
        <w:tabs>
          <w:tab w:val="right" w:pos="9360"/>
        </w:tabs>
        <w:ind w:firstLine="567"/>
        <w:jc w:val="both"/>
        <w:rPr>
          <w:color w:val="000000"/>
        </w:rPr>
      </w:pPr>
      <w:r>
        <w:rPr>
          <w:color w:val="000000"/>
        </w:rPr>
        <w:t xml:space="preserve">Jeigu </w:t>
      </w:r>
      <w:r>
        <w:rPr>
          <w:i/>
          <w:color w:val="000000"/>
        </w:rPr>
        <w:sym w:font="Symbol" w:char="F073"/>
      </w:r>
      <w:r>
        <w:rPr>
          <w:i/>
          <w:color w:val="000000"/>
          <w:vertAlign w:val="subscript"/>
        </w:rPr>
        <w:t>csh,t</w:t>
      </w:r>
      <w:r>
        <w:rPr>
          <w:color w:val="000000"/>
        </w:rPr>
        <w:t> &gt; </w:t>
      </w:r>
      <w:r>
        <w:rPr>
          <w:i/>
          <w:color w:val="000000"/>
        </w:rPr>
        <w:t>f</w:t>
      </w:r>
      <w:r>
        <w:rPr>
          <w:i/>
          <w:color w:val="000000"/>
          <w:vertAlign w:val="subscript"/>
        </w:rPr>
        <w:t>ctk</w:t>
      </w:r>
      <w:r>
        <w:rPr>
          <w:color w:val="000000"/>
        </w:rPr>
        <w:t>, elemente vien nuo betono susitraukimo atsiras plyšiai. Susitraukimo deformacijos priimamos pagal [2] priedą.</w:t>
      </w:r>
    </w:p>
    <w:p w14:paraId="640054F0" w14:textId="77777777" w:rsidR="00536D64" w:rsidRDefault="00024DF0">
      <w:pPr>
        <w:tabs>
          <w:tab w:val="right" w:pos="9360"/>
        </w:tabs>
        <w:ind w:firstLine="567"/>
        <w:jc w:val="both"/>
        <w:rPr>
          <w:color w:val="000000"/>
        </w:rPr>
      </w:pPr>
    </w:p>
    <w:p w14:paraId="640054F1" w14:textId="77777777" w:rsidR="00536D64" w:rsidRDefault="00024DF0">
      <w:pPr>
        <w:tabs>
          <w:tab w:val="right" w:pos="9360"/>
        </w:tabs>
        <w:ind w:firstLine="567"/>
        <w:jc w:val="both"/>
        <w:rPr>
          <w:color w:val="000000"/>
        </w:rPr>
      </w:pPr>
      <w:r w:rsidR="001E0D57">
        <w:rPr>
          <w:color w:val="000000"/>
        </w:rPr>
        <w:t>19</w:t>
      </w:r>
      <w:r w:rsidR="001E0D57">
        <w:rPr>
          <w:color w:val="000000"/>
        </w:rPr>
        <w:t>. Tikrinant iš anksto įtemptųjų elementų pleišėjimą, skerspjūvio plyšių atsiradimo jėga bus</w:t>
      </w:r>
    </w:p>
    <w:p w14:paraId="640054F2" w14:textId="77777777" w:rsidR="00536D64" w:rsidRDefault="00536D64">
      <w:pPr>
        <w:tabs>
          <w:tab w:val="right" w:pos="9360"/>
        </w:tabs>
        <w:ind w:firstLine="567"/>
        <w:jc w:val="both"/>
        <w:rPr>
          <w:color w:val="000000"/>
        </w:rPr>
      </w:pPr>
    </w:p>
    <w:p w14:paraId="640054F3"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96B" wp14:editId="6400696C">
            <wp:extent cx="1724025" cy="228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r>
        <w:rPr>
          <w:color w:val="000000"/>
        </w:rPr>
        <w:t>,</w:t>
      </w:r>
      <w:r>
        <w:rPr>
          <w:color w:val="000000"/>
        </w:rPr>
        <w:tab/>
        <w:t>(2.4)</w:t>
      </w:r>
    </w:p>
    <w:p w14:paraId="640054F4" w14:textId="77777777" w:rsidR="00536D64" w:rsidRDefault="00536D64">
      <w:pPr>
        <w:tabs>
          <w:tab w:val="right" w:pos="8520"/>
        </w:tabs>
        <w:ind w:firstLine="567"/>
        <w:jc w:val="both"/>
        <w:rPr>
          <w:color w:val="000000"/>
        </w:rPr>
      </w:pPr>
    </w:p>
    <w:p w14:paraId="640054F5" w14:textId="77777777" w:rsidR="00536D64" w:rsidRDefault="001E0D57">
      <w:pPr>
        <w:tabs>
          <w:tab w:val="right" w:pos="9360"/>
        </w:tabs>
        <w:ind w:firstLine="567"/>
        <w:jc w:val="both"/>
        <w:rPr>
          <w:color w:val="000000"/>
        </w:rPr>
      </w:pPr>
      <w:r>
        <w:rPr>
          <w:color w:val="000000"/>
        </w:rPr>
        <w:t xml:space="preserve">čia </w:t>
      </w:r>
      <w:r>
        <w:rPr>
          <w:i/>
          <w:color w:val="000000"/>
        </w:rPr>
        <w:t>P</w:t>
      </w:r>
      <w:r>
        <w:rPr>
          <w:i/>
          <w:color w:val="000000"/>
          <w:vertAlign w:val="subscript"/>
        </w:rPr>
        <w:t>d</w:t>
      </w:r>
      <w:r>
        <w:rPr>
          <w:i/>
          <w:color w:val="000000"/>
        </w:rPr>
        <w:t xml:space="preserve"> </w:t>
      </w:r>
      <w:r>
        <w:rPr>
          <w:color w:val="000000"/>
        </w:rPr>
        <w:t>– išankstinio betono apspaudimo jėga, priimama lygi įtempių atstojamajai įtemptoje ir neįtemptoje armatūroje:</w:t>
      </w:r>
    </w:p>
    <w:p w14:paraId="640054F6" w14:textId="77777777" w:rsidR="00536D64" w:rsidRDefault="00536D64">
      <w:pPr>
        <w:tabs>
          <w:tab w:val="right" w:pos="9360"/>
        </w:tabs>
        <w:ind w:firstLine="567"/>
        <w:jc w:val="both"/>
        <w:rPr>
          <w:color w:val="000000"/>
        </w:rPr>
      </w:pPr>
    </w:p>
    <w:p w14:paraId="640054F7"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96D" wp14:editId="6400696E">
            <wp:extent cx="2619375" cy="257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9375" cy="257175"/>
                    </a:xfrm>
                    <a:prstGeom prst="rect">
                      <a:avLst/>
                    </a:prstGeom>
                    <a:noFill/>
                    <a:ln>
                      <a:noFill/>
                    </a:ln>
                  </pic:spPr>
                </pic:pic>
              </a:graphicData>
            </a:graphic>
          </wp:inline>
        </w:drawing>
      </w:r>
      <w:r>
        <w:rPr>
          <w:color w:val="000000"/>
        </w:rPr>
        <w:t xml:space="preserve">. </w:t>
      </w:r>
      <w:r>
        <w:rPr>
          <w:color w:val="000000"/>
        </w:rPr>
        <w:tab/>
        <w:t>(2.5)</w:t>
      </w:r>
    </w:p>
    <w:p w14:paraId="640054F8" w14:textId="77777777" w:rsidR="00536D64" w:rsidRDefault="00536D64">
      <w:pPr>
        <w:tabs>
          <w:tab w:val="right" w:pos="9360"/>
        </w:tabs>
        <w:ind w:firstLine="567"/>
        <w:jc w:val="both"/>
        <w:rPr>
          <w:color w:val="000000"/>
        </w:rPr>
      </w:pPr>
    </w:p>
    <w:p w14:paraId="640054F9" w14:textId="77777777" w:rsidR="00536D64" w:rsidRDefault="001E0D57">
      <w:pPr>
        <w:tabs>
          <w:tab w:val="right" w:pos="9360"/>
        </w:tabs>
        <w:ind w:firstLine="567"/>
        <w:jc w:val="both"/>
        <w:rPr>
          <w:color w:val="000000"/>
        </w:rPr>
      </w:pPr>
      <w:r>
        <w:rPr>
          <w:color w:val="000000"/>
        </w:rPr>
        <w:t>Iš anksto įtemptųjų gelžbetoninių konstrukcijų neįtemptoje armatūroje dėl bendro jos ir betono deformavimosi atsiranda pradiniai gniuždymo įtempiai: apgniuždant betoną – jie lygūs iš anksto įtemptosios armatūros įtempių nuostoliams dėl greitai pasireiškiančio betono valkšnumo, o prieš apkraunant konstrukciją – lygūs nuostolių dėl greitai pasireiškiančio valkšnumo, susitraukimo ir betono ilgalaikio valkšnumo sumai.</w:t>
      </w:r>
    </w:p>
    <w:p w14:paraId="640054FA" w14:textId="77777777" w:rsidR="00536D64" w:rsidRDefault="00024DF0">
      <w:pPr>
        <w:tabs>
          <w:tab w:val="right" w:pos="9360"/>
        </w:tabs>
        <w:ind w:firstLine="567"/>
        <w:jc w:val="both"/>
        <w:rPr>
          <w:color w:val="000000"/>
        </w:rPr>
      </w:pPr>
    </w:p>
    <w:p w14:paraId="640054FB" w14:textId="77777777" w:rsidR="00536D64" w:rsidRDefault="00024DF0">
      <w:pPr>
        <w:tabs>
          <w:tab w:val="right" w:pos="9360"/>
        </w:tabs>
        <w:ind w:firstLine="567"/>
        <w:jc w:val="both"/>
        <w:rPr>
          <w:color w:val="000000"/>
        </w:rPr>
      </w:pPr>
      <w:r w:rsidR="001E0D57">
        <w:rPr>
          <w:color w:val="000000"/>
        </w:rPr>
        <w:t>20</w:t>
      </w:r>
      <w:r w:rsidR="001E0D57">
        <w:rPr>
          <w:color w:val="000000"/>
        </w:rPr>
        <w:t>. Iš anksto įtemptosios armatūros įtempių nuostoliai, betono apspaudimo jėgos ir įtempių betone apskaičiavimas yra pateiktas [XII] skyriuje.</w:t>
      </w:r>
    </w:p>
    <w:p w14:paraId="640054FC" w14:textId="77777777" w:rsidR="00536D64" w:rsidRDefault="00024DF0">
      <w:pPr>
        <w:tabs>
          <w:tab w:val="right" w:pos="9360"/>
        </w:tabs>
        <w:ind w:firstLine="567"/>
        <w:jc w:val="both"/>
        <w:rPr>
          <w:color w:val="000000"/>
        </w:rPr>
      </w:pPr>
    </w:p>
    <w:p w14:paraId="640054FD" w14:textId="20DBBDBE" w:rsidR="00536D64" w:rsidRDefault="00024DF0">
      <w:pPr>
        <w:keepNext/>
        <w:jc w:val="center"/>
        <w:outlineLvl w:val="1"/>
        <w:rPr>
          <w:b/>
          <w:iCs/>
          <w:color w:val="000000"/>
        </w:rPr>
      </w:pPr>
      <w:r w:rsidR="001E0D57">
        <w:rPr>
          <w:b/>
          <w:iCs/>
          <w:color w:val="000000"/>
        </w:rPr>
        <w:t>III</w:t>
      </w:r>
      <w:r w:rsidR="001E0D57">
        <w:rPr>
          <w:b/>
          <w:iCs/>
          <w:color w:val="000000"/>
        </w:rPr>
        <w:t xml:space="preserve"> skirsnis. </w:t>
      </w:r>
      <w:r w:rsidR="001E0D57">
        <w:rPr>
          <w:b/>
          <w:iCs/>
          <w:color w:val="000000"/>
        </w:rPr>
        <w:t>Lenkiamųjų ir ekscentriškai gniuždomųjų gelžbetoninių elementų normalinių plyšių atsiradimo apskaičiavimas</w:t>
      </w:r>
    </w:p>
    <w:p w14:paraId="640054FE" w14:textId="77777777" w:rsidR="00536D64" w:rsidRDefault="00536D64">
      <w:pPr>
        <w:keepNext/>
        <w:jc w:val="center"/>
        <w:outlineLvl w:val="1"/>
        <w:rPr>
          <w:b/>
          <w:iCs/>
          <w:color w:val="000000"/>
        </w:rPr>
      </w:pPr>
    </w:p>
    <w:p w14:paraId="640054FF" w14:textId="77777777" w:rsidR="00536D64" w:rsidRDefault="00024DF0">
      <w:pPr>
        <w:ind w:firstLine="567"/>
        <w:jc w:val="both"/>
        <w:rPr>
          <w:color w:val="000000"/>
        </w:rPr>
      </w:pPr>
      <w:r w:rsidR="001E0D57">
        <w:rPr>
          <w:color w:val="000000"/>
        </w:rPr>
        <w:t>21</w:t>
      </w:r>
      <w:r w:rsidR="001E0D57">
        <w:rPr>
          <w:color w:val="000000"/>
        </w:rPr>
        <w:t>. Lenkiamųjų gelžbetoninių elementų normalinių plyšių atsiradimas tikrinimas pagal sąlygą:</w:t>
      </w:r>
    </w:p>
    <w:p w14:paraId="64005500" w14:textId="77777777" w:rsidR="00536D64" w:rsidRDefault="00536D64">
      <w:pPr>
        <w:ind w:firstLine="567"/>
        <w:jc w:val="both"/>
        <w:rPr>
          <w:color w:val="000000"/>
        </w:rPr>
      </w:pPr>
    </w:p>
    <w:p w14:paraId="64005501"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96F" wp14:editId="64006970">
            <wp:extent cx="676275" cy="228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Pr>
          <w:color w:val="000000"/>
        </w:rPr>
        <w:t>,</w:t>
      </w:r>
      <w:r>
        <w:rPr>
          <w:color w:val="000000"/>
        </w:rPr>
        <w:tab/>
        <w:t>(2.6)</w:t>
      </w:r>
    </w:p>
    <w:p w14:paraId="64005502" w14:textId="77777777" w:rsidR="00536D64" w:rsidRDefault="00536D64">
      <w:pPr>
        <w:tabs>
          <w:tab w:val="right" w:pos="9360"/>
        </w:tabs>
        <w:ind w:firstLine="567"/>
        <w:jc w:val="both"/>
        <w:rPr>
          <w:color w:val="000000"/>
        </w:rPr>
      </w:pPr>
    </w:p>
    <w:p w14:paraId="64005503" w14:textId="77777777" w:rsidR="00536D64" w:rsidRDefault="001E0D57">
      <w:pPr>
        <w:tabs>
          <w:tab w:val="right" w:pos="9360"/>
        </w:tabs>
        <w:jc w:val="both"/>
        <w:rPr>
          <w:color w:val="000000"/>
        </w:rPr>
      </w:pPr>
      <w:r>
        <w:rPr>
          <w:color w:val="000000"/>
        </w:rPr>
        <w:lastRenderedPageBreak/>
        <w:t xml:space="preserve">čia </w:t>
      </w:r>
      <w:r>
        <w:rPr>
          <w:i/>
          <w:color w:val="000000"/>
        </w:rPr>
        <w:t>M</w:t>
      </w:r>
      <w:r>
        <w:rPr>
          <w:i/>
          <w:color w:val="000000"/>
          <w:vertAlign w:val="subscript"/>
        </w:rPr>
        <w:t>r</w:t>
      </w:r>
      <w:r>
        <w:rPr>
          <w:color w:val="000000"/>
        </w:rPr>
        <w:t xml:space="preserve"> – vienoje pjūvio pusėje esančių išorinių jėgų momentas apie ašį, lygiagrečią neutraliajai ašiai ir praeinančią per branduolio tašką, labiausiai nutolusį nuo pjūvio tempiamosios zonos, kurios plyšių atsiradimas yra tikrinamas pagal [163] punktą. Momentas </w:t>
      </w:r>
      <w:r>
        <w:rPr>
          <w:i/>
          <w:color w:val="000000"/>
        </w:rPr>
        <w:t>M</w:t>
      </w:r>
      <w:r>
        <w:rPr>
          <w:i/>
          <w:color w:val="000000"/>
          <w:vertAlign w:val="subscript"/>
        </w:rPr>
        <w:t>r</w:t>
      </w:r>
      <w:r>
        <w:rPr>
          <w:color w:val="000000"/>
        </w:rPr>
        <w:t xml:space="preserve"> apskaičiuojamas pagal charakteristinį apkrovų derinį, kai norima įsitikinti, ar elementas supleišės, ir pagal pagrindinį apkrovų derinį, kai naudojamas elementas neturi turėti plyšių.</w:t>
      </w:r>
    </w:p>
    <w:p w14:paraId="64005504" w14:textId="77777777" w:rsidR="00536D64" w:rsidRDefault="00536D64">
      <w:pPr>
        <w:tabs>
          <w:tab w:val="right" w:pos="9360"/>
        </w:tabs>
        <w:jc w:val="both"/>
        <w:rPr>
          <w:color w:val="000000"/>
        </w:rPr>
      </w:pPr>
    </w:p>
    <w:p w14:paraId="64005505" w14:textId="77777777" w:rsidR="00536D64" w:rsidRDefault="001E0D57">
      <w:pPr>
        <w:tabs>
          <w:tab w:val="right" w:pos="9360"/>
        </w:tabs>
        <w:ind w:firstLine="567"/>
        <w:jc w:val="both"/>
        <w:rPr>
          <w:color w:val="000000"/>
        </w:rPr>
      </w:pPr>
      <w:r>
        <w:rPr>
          <w:color w:val="000000"/>
        </w:rPr>
        <w:t xml:space="preserve">Dažniausiai pasitaikančiais atvejais, kai veikia ne daugiau kaip dvi </w:t>
      </w:r>
      <w:r>
        <w:rPr>
          <w:i/>
          <w:color w:val="000000"/>
        </w:rPr>
        <w:t>Q</w:t>
      </w:r>
      <w:r>
        <w:rPr>
          <w:i/>
          <w:color w:val="000000"/>
          <w:vertAlign w:val="subscript"/>
        </w:rPr>
        <w:t>k</w:t>
      </w:r>
      <w:r>
        <w:rPr>
          <w:color w:val="000000"/>
          <w:vertAlign w:val="subscript"/>
        </w:rPr>
        <w:t>1</w:t>
      </w:r>
      <w:r>
        <w:rPr>
          <w:color w:val="000000"/>
        </w:rPr>
        <w:t xml:space="preserve"> ir </w:t>
      </w:r>
      <w:r>
        <w:rPr>
          <w:i/>
          <w:color w:val="000000"/>
        </w:rPr>
        <w:t>Q</w:t>
      </w:r>
      <w:r>
        <w:rPr>
          <w:i/>
          <w:color w:val="000000"/>
          <w:vertAlign w:val="subscript"/>
        </w:rPr>
        <w:t>k</w:t>
      </w:r>
      <w:r>
        <w:rPr>
          <w:color w:val="000000"/>
          <w:vertAlign w:val="subscript"/>
        </w:rPr>
        <w:t>2</w:t>
      </w:r>
      <w:r>
        <w:rPr>
          <w:color w:val="000000"/>
        </w:rPr>
        <w:t xml:space="preserve"> kintamosios apkrovos, iš kurių </w:t>
      </w:r>
      <w:r>
        <w:rPr>
          <w:i/>
          <w:color w:val="000000"/>
        </w:rPr>
        <w:t>Q</w:t>
      </w:r>
      <w:r>
        <w:rPr>
          <w:i/>
          <w:color w:val="000000"/>
          <w:vertAlign w:val="subscript"/>
        </w:rPr>
        <w:t>k</w:t>
      </w:r>
      <w:r>
        <w:rPr>
          <w:color w:val="000000"/>
          <w:vertAlign w:val="subscript"/>
        </w:rPr>
        <w:t>1</w:t>
      </w:r>
      <w:r>
        <w:rPr>
          <w:color w:val="000000"/>
        </w:rPr>
        <w:t xml:space="preserve"> yra vyraujantis, derinys bus:</w:t>
      </w:r>
    </w:p>
    <w:p w14:paraId="64005506" w14:textId="77777777" w:rsidR="00536D64" w:rsidRDefault="00536D64">
      <w:pPr>
        <w:tabs>
          <w:tab w:val="right" w:pos="9360"/>
        </w:tabs>
        <w:ind w:firstLine="567"/>
        <w:jc w:val="both"/>
        <w:rPr>
          <w:color w:val="000000"/>
        </w:rPr>
      </w:pPr>
    </w:p>
    <w:p w14:paraId="64005507" w14:textId="77777777" w:rsidR="00536D64" w:rsidRDefault="001E0D57">
      <w:pPr>
        <w:tabs>
          <w:tab w:val="right" w:pos="9360"/>
        </w:tabs>
        <w:ind w:firstLine="567"/>
        <w:jc w:val="both"/>
        <w:rPr>
          <w:color w:val="000000"/>
        </w:rPr>
      </w:pPr>
      <w:r>
        <w:rPr>
          <w:color w:val="000000"/>
        </w:rPr>
        <w:t xml:space="preserve">charakteristinis </w:t>
      </w:r>
    </w:p>
    <w:p w14:paraId="64005508" w14:textId="77777777" w:rsidR="00536D64" w:rsidRDefault="00536D64">
      <w:pPr>
        <w:tabs>
          <w:tab w:val="right" w:pos="9360"/>
        </w:tabs>
        <w:ind w:firstLine="567"/>
        <w:jc w:val="both"/>
        <w:rPr>
          <w:color w:val="000000"/>
        </w:rPr>
      </w:pPr>
    </w:p>
    <w:p w14:paraId="64005509"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971" wp14:editId="64006972">
            <wp:extent cx="1933575" cy="2571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3575" cy="257175"/>
                    </a:xfrm>
                    <a:prstGeom prst="rect">
                      <a:avLst/>
                    </a:prstGeom>
                    <a:noFill/>
                    <a:ln>
                      <a:noFill/>
                    </a:ln>
                  </pic:spPr>
                </pic:pic>
              </a:graphicData>
            </a:graphic>
          </wp:inline>
        </w:drawing>
      </w:r>
      <w:r>
        <w:rPr>
          <w:color w:val="000000"/>
        </w:rPr>
        <w:t>;</w:t>
      </w:r>
      <w:r>
        <w:rPr>
          <w:color w:val="000000"/>
        </w:rPr>
        <w:tab/>
        <w:t>(2.7)</w:t>
      </w:r>
    </w:p>
    <w:p w14:paraId="6400550A" w14:textId="77777777" w:rsidR="00536D64" w:rsidRDefault="00536D64">
      <w:pPr>
        <w:tabs>
          <w:tab w:val="right" w:pos="9360"/>
        </w:tabs>
        <w:ind w:firstLine="567"/>
        <w:jc w:val="both"/>
        <w:rPr>
          <w:color w:val="000000"/>
        </w:rPr>
      </w:pPr>
    </w:p>
    <w:p w14:paraId="6400550B" w14:textId="77777777" w:rsidR="00536D64" w:rsidRDefault="001E0D57">
      <w:pPr>
        <w:tabs>
          <w:tab w:val="right" w:pos="9360"/>
        </w:tabs>
        <w:ind w:firstLine="567"/>
        <w:jc w:val="both"/>
        <w:rPr>
          <w:color w:val="000000"/>
        </w:rPr>
      </w:pPr>
      <w:r>
        <w:rPr>
          <w:color w:val="000000"/>
        </w:rPr>
        <w:t>tariamai nuolatinis</w:t>
      </w:r>
    </w:p>
    <w:p w14:paraId="6400550C" w14:textId="77777777" w:rsidR="00536D64" w:rsidRDefault="00536D64">
      <w:pPr>
        <w:tabs>
          <w:tab w:val="right" w:pos="9360"/>
        </w:tabs>
        <w:ind w:firstLine="567"/>
        <w:jc w:val="both"/>
        <w:rPr>
          <w:color w:val="000000"/>
        </w:rPr>
      </w:pPr>
    </w:p>
    <w:p w14:paraId="6400550D"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973" wp14:editId="64006974">
            <wp:extent cx="307657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76575" cy="257175"/>
                    </a:xfrm>
                    <a:prstGeom prst="rect">
                      <a:avLst/>
                    </a:prstGeom>
                    <a:noFill/>
                    <a:ln>
                      <a:noFill/>
                    </a:ln>
                  </pic:spPr>
                </pic:pic>
              </a:graphicData>
            </a:graphic>
          </wp:inline>
        </w:drawing>
      </w:r>
      <w:r>
        <w:rPr>
          <w:color w:val="000000"/>
        </w:rPr>
        <w:t xml:space="preserve">. </w:t>
      </w:r>
      <w:r>
        <w:rPr>
          <w:color w:val="000000"/>
        </w:rPr>
        <w:tab/>
        <w:t>(2.8)</w:t>
      </w:r>
    </w:p>
    <w:p w14:paraId="6400550E" w14:textId="77777777" w:rsidR="00536D64" w:rsidRDefault="00536D64">
      <w:pPr>
        <w:tabs>
          <w:tab w:val="right" w:pos="9360"/>
        </w:tabs>
        <w:ind w:firstLine="567"/>
        <w:jc w:val="both"/>
        <w:rPr>
          <w:color w:val="000000"/>
        </w:rPr>
      </w:pPr>
    </w:p>
    <w:p w14:paraId="6400550F" w14:textId="77777777" w:rsidR="00536D64" w:rsidRDefault="001E0D57">
      <w:pPr>
        <w:tabs>
          <w:tab w:val="right" w:pos="9360"/>
        </w:tabs>
        <w:ind w:firstLine="567"/>
        <w:jc w:val="both"/>
        <w:rPr>
          <w:color w:val="000000"/>
        </w:rPr>
      </w:pPr>
      <w:r>
        <w:rPr>
          <w:color w:val="000000"/>
        </w:rPr>
        <w:t>Plačiau žr. STR 2.05.04:2003 13 priedą.</w:t>
      </w:r>
    </w:p>
    <w:p w14:paraId="64005510" w14:textId="77777777" w:rsidR="00536D64" w:rsidRDefault="00536D64">
      <w:pPr>
        <w:tabs>
          <w:tab w:val="right" w:pos="9360"/>
        </w:tabs>
        <w:ind w:firstLine="567"/>
        <w:jc w:val="both"/>
        <w:rPr>
          <w:color w:val="000000"/>
        </w:rPr>
      </w:pPr>
    </w:p>
    <w:p w14:paraId="64005511" w14:textId="77777777" w:rsidR="00536D64" w:rsidRDefault="001E0D57">
      <w:pPr>
        <w:tabs>
          <w:tab w:val="right" w:pos="9360"/>
        </w:tabs>
        <w:ind w:firstLine="567"/>
        <w:jc w:val="both"/>
        <w:rPr>
          <w:color w:val="000000"/>
        </w:rPr>
      </w:pPr>
      <w:r>
        <w:rPr>
          <w:color w:val="000000"/>
        </w:rPr>
        <w:t xml:space="preserve">Momentas </w:t>
      </w:r>
      <w:r>
        <w:rPr>
          <w:i/>
          <w:color w:val="000000"/>
        </w:rPr>
        <w:t>M</w:t>
      </w:r>
      <w:r>
        <w:rPr>
          <w:i/>
          <w:color w:val="000000"/>
          <w:vertAlign w:val="subscript"/>
        </w:rPr>
        <w:t>cr</w:t>
      </w:r>
      <w:r>
        <w:rPr>
          <w:color w:val="000000"/>
        </w:rPr>
        <w:t xml:space="preserve"> apskaičiuojamas pagal formulę:</w:t>
      </w:r>
    </w:p>
    <w:p w14:paraId="64005512" w14:textId="77777777" w:rsidR="00536D64" w:rsidRDefault="00536D64">
      <w:pPr>
        <w:tabs>
          <w:tab w:val="right" w:pos="9360"/>
        </w:tabs>
        <w:ind w:firstLine="567"/>
        <w:jc w:val="both"/>
        <w:rPr>
          <w:color w:val="000000"/>
        </w:rPr>
      </w:pPr>
    </w:p>
    <w:p w14:paraId="64005513"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975" wp14:editId="64006976">
            <wp:extent cx="1409700" cy="2571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Pr>
          <w:color w:val="000000"/>
        </w:rPr>
        <w:t>,</w:t>
      </w:r>
      <w:r>
        <w:rPr>
          <w:color w:val="000000"/>
        </w:rPr>
        <w:tab/>
        <w:t>(2.9)</w:t>
      </w:r>
    </w:p>
    <w:p w14:paraId="64005514" w14:textId="77777777" w:rsidR="00536D64" w:rsidRDefault="00536D64">
      <w:pPr>
        <w:tabs>
          <w:tab w:val="right" w:pos="9360"/>
        </w:tabs>
        <w:ind w:firstLine="567"/>
        <w:jc w:val="both"/>
        <w:rPr>
          <w:color w:val="000000"/>
        </w:rPr>
      </w:pPr>
    </w:p>
    <w:p w14:paraId="64005515" w14:textId="77777777" w:rsidR="00536D64" w:rsidRDefault="001E0D57">
      <w:pPr>
        <w:tabs>
          <w:tab w:val="right" w:pos="9360"/>
        </w:tabs>
        <w:ind w:firstLine="567"/>
        <w:jc w:val="both"/>
        <w:rPr>
          <w:color w:val="000000"/>
        </w:rPr>
      </w:pPr>
      <w:r>
        <w:rPr>
          <w:color w:val="000000"/>
        </w:rPr>
        <w:t xml:space="preserve">čia </w:t>
      </w:r>
      <w:r>
        <w:rPr>
          <w:i/>
          <w:color w:val="000000"/>
        </w:rPr>
        <w:t>M</w:t>
      </w:r>
      <w:r>
        <w:rPr>
          <w:i/>
          <w:color w:val="000000"/>
          <w:vertAlign w:val="subscript"/>
        </w:rPr>
        <w:t>r.p</w:t>
      </w:r>
      <w:r>
        <w:rPr>
          <w:color w:val="000000"/>
        </w:rPr>
        <w:t xml:space="preserve"> – jėgos </w:t>
      </w:r>
      <w:r>
        <w:rPr>
          <w:i/>
          <w:color w:val="000000"/>
        </w:rPr>
        <w:t>P</w:t>
      </w:r>
      <w:r>
        <w:rPr>
          <w:i/>
          <w:color w:val="000000"/>
          <w:vertAlign w:val="subscript"/>
        </w:rPr>
        <w:t>d</w:t>
      </w:r>
      <w:r>
        <w:rPr>
          <w:color w:val="000000"/>
        </w:rPr>
        <w:t xml:space="preserve"> momentas apie tą pačią ašį, kaip ir skaičiuojant momentą </w:t>
      </w:r>
      <w:r>
        <w:rPr>
          <w:i/>
          <w:color w:val="000000"/>
        </w:rPr>
        <w:t>M</w:t>
      </w:r>
      <w:r>
        <w:rPr>
          <w:i/>
          <w:color w:val="000000"/>
          <w:vertAlign w:val="subscript"/>
        </w:rPr>
        <w:t>r</w:t>
      </w:r>
      <w:r>
        <w:rPr>
          <w:color w:val="000000"/>
        </w:rPr>
        <w:t>, t. y.</w:t>
      </w:r>
    </w:p>
    <w:p w14:paraId="64005516" w14:textId="77777777" w:rsidR="00536D64" w:rsidRDefault="00536D64">
      <w:pPr>
        <w:tabs>
          <w:tab w:val="right" w:pos="9360"/>
        </w:tabs>
        <w:ind w:firstLine="567"/>
        <w:jc w:val="both"/>
        <w:rPr>
          <w:color w:val="000000"/>
        </w:rPr>
      </w:pPr>
    </w:p>
    <w:p w14:paraId="64005517"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977" wp14:editId="64006978">
            <wp:extent cx="1143000" cy="2571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Pr>
          <w:color w:val="000000"/>
        </w:rPr>
        <w:t>. (2.10)</w:t>
      </w:r>
    </w:p>
    <w:p w14:paraId="64005518" w14:textId="77777777" w:rsidR="00536D64" w:rsidRDefault="00536D64">
      <w:pPr>
        <w:tabs>
          <w:tab w:val="right" w:pos="9360"/>
        </w:tabs>
        <w:ind w:firstLine="567"/>
        <w:jc w:val="both"/>
        <w:rPr>
          <w:color w:val="000000"/>
        </w:rPr>
      </w:pPr>
    </w:p>
    <w:p w14:paraId="64005519" w14:textId="77777777" w:rsidR="00536D64" w:rsidRDefault="001E0D57">
      <w:pPr>
        <w:tabs>
          <w:tab w:val="right" w:pos="9360"/>
        </w:tabs>
        <w:ind w:firstLine="567"/>
        <w:jc w:val="both"/>
        <w:rPr>
          <w:color w:val="000000"/>
        </w:rPr>
      </w:pPr>
      <w:r>
        <w:rPr>
          <w:color w:val="000000"/>
        </w:rPr>
        <w:t xml:space="preserve">Kai momentų </w:t>
      </w:r>
      <w:r>
        <w:rPr>
          <w:i/>
          <w:color w:val="000000"/>
        </w:rPr>
        <w:t>M</w:t>
      </w:r>
      <w:r>
        <w:rPr>
          <w:i/>
          <w:color w:val="000000"/>
          <w:vertAlign w:val="subscript"/>
        </w:rPr>
        <w:t>r.p</w:t>
      </w:r>
      <w:r>
        <w:rPr>
          <w:color w:val="000000"/>
        </w:rPr>
        <w:t xml:space="preserve"> ir </w:t>
      </w:r>
      <w:r>
        <w:rPr>
          <w:i/>
          <w:color w:val="000000"/>
        </w:rPr>
        <w:t>M</w:t>
      </w:r>
      <w:r>
        <w:rPr>
          <w:i/>
          <w:color w:val="000000"/>
          <w:vertAlign w:val="subscript"/>
        </w:rPr>
        <w:t>r</w:t>
      </w:r>
      <w:r>
        <w:rPr>
          <w:color w:val="000000"/>
        </w:rPr>
        <w:t xml:space="preserve"> veikimo kryptys yra priešingos (2.9) ir (2.10) formulėse yra imamas „pliuso“ ženklas (t. y. kai jėga </w:t>
      </w:r>
      <w:r>
        <w:rPr>
          <w:i/>
          <w:color w:val="000000"/>
        </w:rPr>
        <w:t>P</w:t>
      </w:r>
      <w:r>
        <w:rPr>
          <w:i/>
          <w:color w:val="000000"/>
          <w:vertAlign w:val="subscript"/>
        </w:rPr>
        <w:t>d</w:t>
      </w:r>
      <w:r>
        <w:rPr>
          <w:color w:val="000000"/>
        </w:rPr>
        <w:t xml:space="preserve"> apgniuždo naudojimo metu tempiamą zoną), „minus“ – kai momentų kryptys nesutampa.</w:t>
      </w:r>
    </w:p>
    <w:p w14:paraId="6400551A" w14:textId="77777777" w:rsidR="00536D64" w:rsidRDefault="00024DF0">
      <w:pPr>
        <w:tabs>
          <w:tab w:val="right" w:pos="9360"/>
        </w:tabs>
        <w:ind w:firstLine="567"/>
        <w:jc w:val="both"/>
        <w:rPr>
          <w:color w:val="000000"/>
        </w:rPr>
      </w:pPr>
    </w:p>
    <w:p w14:paraId="6400551B" w14:textId="77777777" w:rsidR="00536D64" w:rsidRDefault="00024DF0">
      <w:pPr>
        <w:tabs>
          <w:tab w:val="right" w:pos="9360"/>
        </w:tabs>
        <w:ind w:firstLine="567"/>
        <w:jc w:val="both"/>
        <w:rPr>
          <w:color w:val="000000"/>
        </w:rPr>
      </w:pPr>
      <w:r w:rsidR="001E0D57">
        <w:rPr>
          <w:color w:val="000000"/>
        </w:rPr>
        <w:t>22</w:t>
      </w:r>
      <w:r w:rsidR="001E0D57">
        <w:rPr>
          <w:color w:val="000000"/>
        </w:rPr>
        <w:t xml:space="preserve">. Nuo jėgų, veikiančių vienoje skerspjūvio pusėje, momentas </w:t>
      </w:r>
      <w:r w:rsidR="001E0D57">
        <w:rPr>
          <w:i/>
          <w:color w:val="000000"/>
        </w:rPr>
        <w:t>M</w:t>
      </w:r>
      <w:r w:rsidR="001E0D57">
        <w:rPr>
          <w:i/>
          <w:color w:val="000000"/>
          <w:vertAlign w:val="subscript"/>
        </w:rPr>
        <w:t>r</w:t>
      </w:r>
      <w:r w:rsidR="001E0D57">
        <w:rPr>
          <w:color w:val="000000"/>
        </w:rPr>
        <w:t xml:space="preserve"> apskaičiuojamas taip:</w:t>
      </w:r>
    </w:p>
    <w:p w14:paraId="6400551C" w14:textId="77777777" w:rsidR="00536D64" w:rsidRDefault="00536D64">
      <w:pPr>
        <w:tabs>
          <w:tab w:val="right" w:pos="9360"/>
        </w:tabs>
        <w:ind w:firstLine="567"/>
        <w:jc w:val="both"/>
        <w:rPr>
          <w:color w:val="000000"/>
        </w:rPr>
      </w:pPr>
    </w:p>
    <w:p w14:paraId="6400551D"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979" wp14:editId="6400697A">
            <wp:extent cx="723900" cy="228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Pr>
          <w:color w:val="000000"/>
        </w:rPr>
        <w:t>;</w:t>
      </w:r>
      <w:r>
        <w:rPr>
          <w:color w:val="000000"/>
        </w:rPr>
        <w:tab/>
        <w:t>(2.11)</w:t>
      </w:r>
    </w:p>
    <w:p w14:paraId="6400551E" w14:textId="77777777" w:rsidR="00536D64" w:rsidRDefault="00536D64">
      <w:pPr>
        <w:tabs>
          <w:tab w:val="right" w:pos="9360"/>
        </w:tabs>
        <w:ind w:firstLine="567"/>
        <w:jc w:val="both"/>
        <w:rPr>
          <w:color w:val="000000"/>
        </w:rPr>
      </w:pPr>
    </w:p>
    <w:p w14:paraId="6400551F" w14:textId="77777777" w:rsidR="00536D64" w:rsidRDefault="001E0D57">
      <w:pPr>
        <w:tabs>
          <w:tab w:val="right" w:pos="9360"/>
        </w:tabs>
        <w:ind w:firstLine="567"/>
        <w:jc w:val="both"/>
        <w:rPr>
          <w:color w:val="000000"/>
        </w:rPr>
      </w:pPr>
      <w:r>
        <w:rPr>
          <w:color w:val="000000"/>
        </w:rPr>
        <w:t>kai yra ekscentriškai gniuždomieji elementai (1 pav. b)</w:t>
      </w:r>
    </w:p>
    <w:p w14:paraId="64005520" w14:textId="77777777" w:rsidR="00536D64" w:rsidRDefault="00536D64">
      <w:pPr>
        <w:tabs>
          <w:tab w:val="right" w:pos="9360"/>
        </w:tabs>
        <w:ind w:firstLine="567"/>
        <w:jc w:val="both"/>
        <w:rPr>
          <w:color w:val="000000"/>
        </w:rPr>
      </w:pPr>
    </w:p>
    <w:p w14:paraId="64005521"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97B" wp14:editId="6400697C">
            <wp:extent cx="1152525" cy="2286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Pr>
          <w:color w:val="000000"/>
        </w:rPr>
        <w:t>;</w:t>
      </w:r>
      <w:r>
        <w:rPr>
          <w:color w:val="000000"/>
        </w:rPr>
        <w:tab/>
        <w:t>(2.12)</w:t>
      </w:r>
    </w:p>
    <w:p w14:paraId="64005522" w14:textId="77777777" w:rsidR="00536D64" w:rsidRDefault="00536D64">
      <w:pPr>
        <w:tabs>
          <w:tab w:val="right" w:pos="9360"/>
        </w:tabs>
        <w:ind w:firstLine="567"/>
        <w:jc w:val="both"/>
        <w:rPr>
          <w:color w:val="000000"/>
        </w:rPr>
      </w:pPr>
    </w:p>
    <w:p w14:paraId="64005523" w14:textId="77777777" w:rsidR="00536D64" w:rsidRDefault="001E0D57">
      <w:pPr>
        <w:tabs>
          <w:tab w:val="right" w:pos="9360"/>
        </w:tabs>
        <w:ind w:firstLine="567"/>
        <w:jc w:val="both"/>
        <w:rPr>
          <w:color w:val="000000"/>
        </w:rPr>
      </w:pPr>
      <w:r>
        <w:rPr>
          <w:color w:val="000000"/>
        </w:rPr>
        <w:t>kai yra ekscentriškai tempiami elementai (1 pav. c)</w:t>
      </w:r>
    </w:p>
    <w:p w14:paraId="64005524" w14:textId="77777777" w:rsidR="00536D64" w:rsidRDefault="00536D64">
      <w:pPr>
        <w:tabs>
          <w:tab w:val="right" w:pos="9360"/>
        </w:tabs>
        <w:ind w:firstLine="567"/>
        <w:jc w:val="both"/>
        <w:rPr>
          <w:color w:val="000000"/>
        </w:rPr>
      </w:pPr>
    </w:p>
    <w:p w14:paraId="64005525"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97D" wp14:editId="6400697E">
            <wp:extent cx="1152525" cy="2286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Pr>
          <w:color w:val="000000"/>
        </w:rPr>
        <w:t xml:space="preserve">. </w:t>
      </w:r>
      <w:r>
        <w:rPr>
          <w:color w:val="000000"/>
        </w:rPr>
        <w:tab/>
        <w:t>(2.13)</w:t>
      </w:r>
    </w:p>
    <w:p w14:paraId="64005526" w14:textId="77777777" w:rsidR="00536D64" w:rsidRDefault="00024DF0">
      <w:pPr>
        <w:tabs>
          <w:tab w:val="right" w:pos="9360"/>
        </w:tabs>
        <w:ind w:firstLine="567"/>
        <w:jc w:val="both"/>
        <w:rPr>
          <w:color w:val="000000"/>
        </w:rPr>
      </w:pPr>
    </w:p>
    <w:p w14:paraId="64005527" w14:textId="77777777" w:rsidR="00536D64" w:rsidRDefault="00024DF0">
      <w:pPr>
        <w:tabs>
          <w:tab w:val="right" w:pos="9360"/>
        </w:tabs>
        <w:ind w:firstLine="567"/>
        <w:jc w:val="both"/>
        <w:rPr>
          <w:color w:val="000000"/>
        </w:rPr>
      </w:pPr>
      <w:r w:rsidR="001E0D57">
        <w:rPr>
          <w:color w:val="000000"/>
        </w:rPr>
        <w:t>23</w:t>
      </w:r>
      <w:r w:rsidR="001E0D57">
        <w:rPr>
          <w:color w:val="000000"/>
        </w:rPr>
        <w:t xml:space="preserve">. (2.10)–(2.13) formulėse dydis </w:t>
      </w:r>
      <w:r w:rsidR="001E0D57">
        <w:rPr>
          <w:i/>
          <w:color w:val="000000"/>
        </w:rPr>
        <w:t>r</w:t>
      </w:r>
      <w:r w:rsidR="001E0D57">
        <w:rPr>
          <w:color w:val="000000"/>
        </w:rPr>
        <w:t xml:space="preserve"> yra atstumas nuo ekvivalentinio skerspjūvio sunkio centro iki branduolio viršūnės, labiausiai nutolusios nuo tempiamos zonos, kurios plyšių atsiradimas yra tikrinamas.</w:t>
      </w:r>
    </w:p>
    <w:p w14:paraId="64005528" w14:textId="77777777" w:rsidR="00536D64" w:rsidRDefault="00536D64">
      <w:pPr>
        <w:tabs>
          <w:tab w:val="right" w:pos="9360"/>
        </w:tabs>
        <w:ind w:firstLine="567"/>
        <w:jc w:val="both"/>
        <w:rPr>
          <w:color w:val="000000"/>
        </w:rPr>
      </w:pPr>
    </w:p>
    <w:p w14:paraId="64005529" w14:textId="77777777" w:rsidR="00536D64" w:rsidRDefault="001E0D57">
      <w:pPr>
        <w:jc w:val="center"/>
        <w:rPr>
          <w:color w:val="000000"/>
        </w:rPr>
      </w:pPr>
      <w:r>
        <w:rPr>
          <w:noProof/>
          <w:color w:val="000000"/>
          <w:lang w:eastAsia="lt-LT"/>
        </w:rPr>
        <w:lastRenderedPageBreak/>
        <w:drawing>
          <wp:inline distT="0" distB="0" distL="0" distR="0" wp14:anchorId="6400697F" wp14:editId="64006980">
            <wp:extent cx="3648075" cy="26193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48075" cy="2619375"/>
                    </a:xfrm>
                    <a:prstGeom prst="rect">
                      <a:avLst/>
                    </a:prstGeom>
                    <a:noFill/>
                    <a:ln>
                      <a:noFill/>
                    </a:ln>
                  </pic:spPr>
                </pic:pic>
              </a:graphicData>
            </a:graphic>
          </wp:inline>
        </w:drawing>
      </w:r>
    </w:p>
    <w:p w14:paraId="6400552A" w14:textId="77777777" w:rsidR="00536D64" w:rsidRDefault="00536D64">
      <w:pPr>
        <w:jc w:val="center"/>
        <w:rPr>
          <w:color w:val="000000"/>
        </w:rPr>
      </w:pPr>
    </w:p>
    <w:p w14:paraId="6400552B" w14:textId="77777777" w:rsidR="00536D64" w:rsidRDefault="001E0D57">
      <w:pPr>
        <w:jc w:val="center"/>
        <w:rPr>
          <w:color w:val="000000"/>
        </w:rPr>
      </w:pPr>
      <w:r>
        <w:rPr>
          <w:color w:val="000000"/>
        </w:rPr>
        <w:t>1 pav. Įrąžų schemos ir įtempių diagramos elemento skerspjūvyje, apskaičiuojant normalinių išilginei elemento ašiai plyšių atsiradimą išorinių apkrovų tempiamojoje zonoje, kuri gniuždoma išankstinio apspaudimo jėgos: a – kai yra lenkimas; b – kai ekscentrinis gniuždymas; c – kai yra ekscentrinis tempimas; 1 – branduolio viršūnė; 2 – ekvivalentinio skerspjūvio centras</w:t>
      </w:r>
    </w:p>
    <w:p w14:paraId="6400552C" w14:textId="77777777" w:rsidR="00536D64" w:rsidRDefault="00536D64">
      <w:pPr>
        <w:jc w:val="center"/>
        <w:rPr>
          <w:color w:val="000000"/>
        </w:rPr>
      </w:pPr>
    </w:p>
    <w:p w14:paraId="6400552D" w14:textId="77777777" w:rsidR="00536D64" w:rsidRDefault="001E0D57">
      <w:pPr>
        <w:tabs>
          <w:tab w:val="right" w:pos="9360"/>
        </w:tabs>
        <w:ind w:firstLine="567"/>
        <w:jc w:val="both"/>
        <w:rPr>
          <w:color w:val="000000"/>
        </w:rPr>
      </w:pPr>
      <w:r>
        <w:rPr>
          <w:color w:val="000000"/>
        </w:rPr>
        <w:t xml:space="preserve">Kai apskaičiuojamas iš anksto įtemptųjų lenkiamų, ekscentriškai gniuždomų ir ekscentriškai tempiamų elementų (jei </w:t>
      </w:r>
      <w:r>
        <w:rPr>
          <w:i/>
          <w:color w:val="000000"/>
        </w:rPr>
        <w:t>N</w:t>
      </w:r>
      <w:r>
        <w:rPr>
          <w:i/>
          <w:color w:val="000000"/>
          <w:vertAlign w:val="subscript"/>
        </w:rPr>
        <w:t>Ed</w:t>
      </w:r>
      <w:r>
        <w:rPr>
          <w:color w:val="000000"/>
        </w:rPr>
        <w:t> </w:t>
      </w:r>
      <w:r>
        <w:rPr>
          <w:color w:val="000000"/>
        </w:rPr>
        <w:sym w:font="Symbol" w:char="F0A3"/>
      </w:r>
      <w:r>
        <w:rPr>
          <w:color w:val="000000"/>
        </w:rPr>
        <w:t> </w:t>
      </w:r>
      <w:r>
        <w:rPr>
          <w:i/>
          <w:color w:val="000000"/>
        </w:rPr>
        <w:t>P</w:t>
      </w:r>
      <w:r>
        <w:rPr>
          <w:i/>
          <w:color w:val="000000"/>
          <w:vertAlign w:val="subscript"/>
        </w:rPr>
        <w:t>d</w:t>
      </w:r>
      <w:r>
        <w:rPr>
          <w:color w:val="000000"/>
        </w:rPr>
        <w:t>) stiprumas plyšių atsiradimui, tai atstumas</w:t>
      </w:r>
    </w:p>
    <w:p w14:paraId="6400552E" w14:textId="77777777" w:rsidR="00536D64" w:rsidRDefault="00536D64">
      <w:pPr>
        <w:tabs>
          <w:tab w:val="right" w:pos="9360"/>
        </w:tabs>
        <w:ind w:firstLine="567"/>
        <w:jc w:val="both"/>
        <w:rPr>
          <w:color w:val="000000"/>
        </w:rPr>
      </w:pPr>
    </w:p>
    <w:p w14:paraId="6400552F"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981" wp14:editId="64006982">
            <wp:extent cx="685800" cy="4857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5800" cy="485775"/>
                    </a:xfrm>
                    <a:prstGeom prst="rect">
                      <a:avLst/>
                    </a:prstGeom>
                    <a:noFill/>
                    <a:ln>
                      <a:noFill/>
                    </a:ln>
                  </pic:spPr>
                </pic:pic>
              </a:graphicData>
            </a:graphic>
          </wp:inline>
        </w:drawing>
      </w:r>
      <w:r>
        <w:rPr>
          <w:color w:val="000000"/>
        </w:rPr>
        <w:t>,</w:t>
      </w:r>
      <w:r>
        <w:rPr>
          <w:color w:val="000000"/>
        </w:rPr>
        <w:tab/>
        <w:t>(2.14)</w:t>
      </w:r>
    </w:p>
    <w:p w14:paraId="64005530" w14:textId="77777777" w:rsidR="00536D64" w:rsidRDefault="00536D64">
      <w:pPr>
        <w:tabs>
          <w:tab w:val="right" w:pos="9360"/>
        </w:tabs>
        <w:ind w:firstLine="567"/>
        <w:jc w:val="both"/>
        <w:rPr>
          <w:color w:val="000000"/>
        </w:rPr>
      </w:pPr>
    </w:p>
    <w:p w14:paraId="64005531" w14:textId="77777777" w:rsidR="00536D64" w:rsidRDefault="001E0D57">
      <w:pPr>
        <w:ind w:firstLine="567"/>
        <w:jc w:val="both"/>
        <w:rPr>
          <w:color w:val="000000"/>
        </w:rPr>
      </w:pPr>
      <w:r>
        <w:rPr>
          <w:color w:val="000000"/>
        </w:rPr>
        <w:t xml:space="preserve">kai tikrinamas stiprumas supleišėjimui elementų be išankstinio armatūros įtempimo (jei </w:t>
      </w:r>
      <w:r>
        <w:rPr>
          <w:noProof/>
          <w:color w:val="000000"/>
          <w:position w:val="-12"/>
          <w:lang w:eastAsia="lt-LT"/>
        </w:rPr>
        <w:drawing>
          <wp:inline distT="0" distB="0" distL="0" distR="0" wp14:anchorId="64006983" wp14:editId="64006984">
            <wp:extent cx="647700" cy="2286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color w:val="000000"/>
        </w:rPr>
        <w:t>), tai atstumas</w:t>
      </w:r>
    </w:p>
    <w:p w14:paraId="64005532" w14:textId="77777777" w:rsidR="00536D64" w:rsidRDefault="00536D64">
      <w:pPr>
        <w:ind w:firstLine="567"/>
        <w:jc w:val="both"/>
        <w:rPr>
          <w:color w:val="000000"/>
        </w:rPr>
      </w:pPr>
    </w:p>
    <w:p w14:paraId="64005533"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985" wp14:editId="64006986">
            <wp:extent cx="571500" cy="4857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r>
        <w:rPr>
          <w:color w:val="000000"/>
        </w:rPr>
        <w:t xml:space="preserve">. </w:t>
      </w:r>
      <w:r>
        <w:rPr>
          <w:color w:val="000000"/>
        </w:rPr>
        <w:tab/>
        <w:t>(2.15)</w:t>
      </w:r>
    </w:p>
    <w:p w14:paraId="64005534" w14:textId="77777777" w:rsidR="00536D64" w:rsidRDefault="00536D64">
      <w:pPr>
        <w:tabs>
          <w:tab w:val="right" w:pos="9360"/>
        </w:tabs>
        <w:ind w:firstLine="567"/>
        <w:jc w:val="both"/>
        <w:rPr>
          <w:color w:val="000000"/>
        </w:rPr>
      </w:pPr>
    </w:p>
    <w:p w14:paraId="64005535" w14:textId="77777777" w:rsidR="00536D64" w:rsidRDefault="001E0D57">
      <w:pPr>
        <w:tabs>
          <w:tab w:val="right" w:pos="9360"/>
        </w:tabs>
        <w:ind w:firstLine="567"/>
        <w:jc w:val="both"/>
        <w:rPr>
          <w:color w:val="000000"/>
        </w:rPr>
      </w:pPr>
      <w:r>
        <w:rPr>
          <w:color w:val="000000"/>
        </w:rPr>
        <w:t xml:space="preserve">Koeficientas </w:t>
      </w:r>
      <w:r>
        <w:rPr>
          <w:i/>
          <w:color w:val="000000"/>
        </w:rPr>
        <w:sym w:font="Symbol" w:char="F06A"/>
      </w:r>
      <w:r>
        <w:rPr>
          <w:color w:val="000000"/>
        </w:rPr>
        <w:t xml:space="preserve"> apskaičiuojamas pagal formulę:</w:t>
      </w:r>
    </w:p>
    <w:p w14:paraId="64005536" w14:textId="77777777" w:rsidR="00536D64" w:rsidRDefault="00536D64">
      <w:pPr>
        <w:tabs>
          <w:tab w:val="right" w:pos="9360"/>
        </w:tabs>
        <w:ind w:firstLine="567"/>
        <w:jc w:val="both"/>
        <w:rPr>
          <w:color w:val="000000"/>
        </w:rPr>
      </w:pPr>
    </w:p>
    <w:p w14:paraId="64005537"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87" wp14:editId="64006988">
            <wp:extent cx="1066800" cy="457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66800" cy="457200"/>
                    </a:xfrm>
                    <a:prstGeom prst="rect">
                      <a:avLst/>
                    </a:prstGeom>
                    <a:noFill/>
                    <a:ln>
                      <a:noFill/>
                    </a:ln>
                  </pic:spPr>
                </pic:pic>
              </a:graphicData>
            </a:graphic>
          </wp:inline>
        </w:drawing>
      </w:r>
      <w:r>
        <w:rPr>
          <w:color w:val="000000"/>
        </w:rPr>
        <w:t>,</w:t>
      </w:r>
      <w:r>
        <w:rPr>
          <w:color w:val="000000"/>
        </w:rPr>
        <w:tab/>
        <w:t>(2.16)</w:t>
      </w:r>
    </w:p>
    <w:p w14:paraId="64005538" w14:textId="77777777" w:rsidR="00536D64" w:rsidRDefault="00536D64">
      <w:pPr>
        <w:ind w:firstLine="567"/>
        <w:jc w:val="both"/>
        <w:rPr>
          <w:color w:val="000000"/>
        </w:rPr>
      </w:pPr>
    </w:p>
    <w:p w14:paraId="64005539" w14:textId="77777777" w:rsidR="00536D64" w:rsidRDefault="001E0D57">
      <w:pPr>
        <w:ind w:firstLine="567"/>
        <w:jc w:val="both"/>
        <w:rPr>
          <w:color w:val="000000"/>
        </w:rPr>
      </w:pPr>
      <w:r>
        <w:rPr>
          <w:color w:val="000000"/>
        </w:rPr>
        <w:t>bet imamas ne mažesnis kaip 0,7 ir ne didesnis kaip 1,0.</w:t>
      </w:r>
    </w:p>
    <w:p w14:paraId="6400553A" w14:textId="77777777" w:rsidR="00536D64" w:rsidRDefault="00536D64">
      <w:pPr>
        <w:ind w:firstLine="567"/>
        <w:jc w:val="both"/>
        <w:rPr>
          <w:color w:val="000000"/>
        </w:rPr>
      </w:pPr>
    </w:p>
    <w:p w14:paraId="6400553B" w14:textId="77777777" w:rsidR="00536D64" w:rsidRDefault="001E0D57">
      <w:pPr>
        <w:ind w:firstLine="567"/>
        <w:jc w:val="both"/>
        <w:rPr>
          <w:color w:val="000000"/>
        </w:rPr>
      </w:pPr>
      <w:r>
        <w:rPr>
          <w:i/>
          <w:iCs/>
          <w:color w:val="000000"/>
        </w:rPr>
        <w:sym w:font="Symbol" w:char="F073"/>
      </w:r>
      <w:r>
        <w:rPr>
          <w:i/>
          <w:color w:val="000000"/>
          <w:vertAlign w:val="subscript"/>
        </w:rPr>
        <w:t>c</w:t>
      </w:r>
      <w:r>
        <w:rPr>
          <w:color w:val="000000"/>
          <w:vertAlign w:val="subscript"/>
        </w:rPr>
        <w:t>,max</w:t>
      </w:r>
      <w:r>
        <w:rPr>
          <w:color w:val="000000"/>
        </w:rPr>
        <w:t xml:space="preserve"> – didžiausi gniuždomojo betono įtempiai dėl veikiančios išorinės apkrovos ir išankstinio apspaudimo jėgos, apskaičiuoti kaip tampriajam kūnui ekvivalentiniame pjūvyje.</w:t>
      </w:r>
    </w:p>
    <w:p w14:paraId="6400553C" w14:textId="77777777" w:rsidR="00536D64" w:rsidRDefault="00536D64">
      <w:pPr>
        <w:ind w:firstLine="567"/>
        <w:jc w:val="both"/>
        <w:rPr>
          <w:color w:val="000000"/>
        </w:rPr>
      </w:pPr>
    </w:p>
    <w:p w14:paraId="6400553D" w14:textId="77777777" w:rsidR="00536D64" w:rsidRDefault="001E0D57">
      <w:pPr>
        <w:ind w:firstLine="567"/>
        <w:jc w:val="both"/>
        <w:rPr>
          <w:color w:val="000000"/>
        </w:rPr>
      </w:pPr>
      <w:r>
        <w:rPr>
          <w:color w:val="000000"/>
        </w:rPr>
        <w:t xml:space="preserve">Ekscentriškai tempiamųjų elementų, jeigu </w:t>
      </w:r>
      <w:r>
        <w:rPr>
          <w:noProof/>
          <w:color w:val="000000"/>
          <w:position w:val="-12"/>
          <w:lang w:eastAsia="lt-LT"/>
        </w:rPr>
        <w:drawing>
          <wp:inline distT="0" distB="0" distL="0" distR="0" wp14:anchorId="64006989" wp14:editId="6400698A">
            <wp:extent cx="647700" cy="2286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Pr>
          <w:color w:val="000000"/>
        </w:rPr>
        <w:t>, atstumas</w:t>
      </w:r>
    </w:p>
    <w:p w14:paraId="6400553E" w14:textId="77777777" w:rsidR="00536D64" w:rsidRDefault="00536D64">
      <w:pPr>
        <w:ind w:firstLine="567"/>
        <w:jc w:val="both"/>
        <w:rPr>
          <w:color w:val="000000"/>
        </w:rPr>
      </w:pPr>
    </w:p>
    <w:p w14:paraId="6400553F"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98B" wp14:editId="6400698C">
            <wp:extent cx="2295525" cy="4857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95525" cy="485775"/>
                    </a:xfrm>
                    <a:prstGeom prst="rect">
                      <a:avLst/>
                    </a:prstGeom>
                    <a:noFill/>
                    <a:ln>
                      <a:noFill/>
                    </a:ln>
                  </pic:spPr>
                </pic:pic>
              </a:graphicData>
            </a:graphic>
          </wp:inline>
        </w:drawing>
      </w:r>
      <w:r>
        <w:rPr>
          <w:color w:val="000000"/>
        </w:rPr>
        <w:t xml:space="preserve">. </w:t>
      </w:r>
      <w:r>
        <w:rPr>
          <w:color w:val="000000"/>
        </w:rPr>
        <w:tab/>
        <w:t>(2.17)</w:t>
      </w:r>
    </w:p>
    <w:p w14:paraId="64005540" w14:textId="77777777" w:rsidR="00536D64" w:rsidRDefault="00536D64">
      <w:pPr>
        <w:ind w:firstLine="567"/>
        <w:jc w:val="both"/>
        <w:rPr>
          <w:color w:val="000000"/>
        </w:rPr>
      </w:pPr>
    </w:p>
    <w:p w14:paraId="64005541" w14:textId="77777777" w:rsidR="00536D64" w:rsidRDefault="001E0D57">
      <w:pPr>
        <w:tabs>
          <w:tab w:val="right" w:pos="9360"/>
        </w:tabs>
        <w:ind w:firstLine="567"/>
        <w:jc w:val="both"/>
        <w:rPr>
          <w:color w:val="000000"/>
        </w:rPr>
      </w:pPr>
      <w:r>
        <w:rPr>
          <w:color w:val="000000"/>
        </w:rPr>
        <w:lastRenderedPageBreak/>
        <w:t xml:space="preserve">Ekvivalentinio skerspjūvio atsparumo momentas </w:t>
      </w:r>
      <w:r>
        <w:rPr>
          <w:i/>
          <w:color w:val="000000"/>
        </w:rPr>
        <w:t>W</w:t>
      </w:r>
      <w:r>
        <w:rPr>
          <w:i/>
          <w:color w:val="000000"/>
          <w:vertAlign w:val="subscript"/>
        </w:rPr>
        <w:t>eff</w:t>
      </w:r>
      <w:r>
        <w:rPr>
          <w:color w:val="000000"/>
        </w:rPr>
        <w:t xml:space="preserve"> apskaičiuojamas kaip tampriam kūnui pagal formulę:</w:t>
      </w:r>
    </w:p>
    <w:p w14:paraId="64005542" w14:textId="77777777" w:rsidR="00536D64" w:rsidRDefault="00536D64">
      <w:pPr>
        <w:tabs>
          <w:tab w:val="right" w:pos="9360"/>
        </w:tabs>
        <w:ind w:firstLine="567"/>
        <w:jc w:val="both"/>
        <w:rPr>
          <w:color w:val="000000"/>
        </w:rPr>
      </w:pPr>
    </w:p>
    <w:p w14:paraId="64005543"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8D" wp14:editId="6400698E">
            <wp:extent cx="733425" cy="4572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33425" cy="457200"/>
                    </a:xfrm>
                    <a:prstGeom prst="rect">
                      <a:avLst/>
                    </a:prstGeom>
                    <a:noFill/>
                    <a:ln>
                      <a:noFill/>
                    </a:ln>
                  </pic:spPr>
                </pic:pic>
              </a:graphicData>
            </a:graphic>
          </wp:inline>
        </w:drawing>
      </w:r>
      <w:r>
        <w:rPr>
          <w:color w:val="000000"/>
        </w:rPr>
        <w:t xml:space="preserve">. </w:t>
      </w:r>
      <w:r>
        <w:rPr>
          <w:color w:val="000000"/>
        </w:rPr>
        <w:tab/>
        <w:t>(2.18)</w:t>
      </w:r>
    </w:p>
    <w:p w14:paraId="64005544" w14:textId="77777777" w:rsidR="00536D64" w:rsidRDefault="00536D64">
      <w:pPr>
        <w:tabs>
          <w:tab w:val="right" w:pos="9360"/>
        </w:tabs>
        <w:ind w:firstLine="567"/>
        <w:jc w:val="both"/>
        <w:rPr>
          <w:color w:val="000000"/>
        </w:rPr>
      </w:pPr>
    </w:p>
    <w:p w14:paraId="64005545" w14:textId="77777777" w:rsidR="00536D64" w:rsidRDefault="001E0D57">
      <w:pPr>
        <w:tabs>
          <w:tab w:val="right" w:pos="9360"/>
        </w:tabs>
        <w:ind w:firstLine="567"/>
        <w:jc w:val="both"/>
        <w:rPr>
          <w:color w:val="000000"/>
        </w:rPr>
      </w:pPr>
      <w:r>
        <w:rPr>
          <w:i/>
          <w:color w:val="000000"/>
        </w:rPr>
        <w:t>y</w:t>
      </w:r>
      <w:r>
        <w:rPr>
          <w:i/>
          <w:color w:val="000000"/>
          <w:vertAlign w:val="subscript"/>
        </w:rPr>
        <w:t>sc</w:t>
      </w:r>
      <w:r>
        <w:rPr>
          <w:color w:val="000000"/>
        </w:rPr>
        <w:t xml:space="preserve"> – atstumas nuo ekvivalentinio skerspjūvio sunkio centro iki tempiamos zonos krašto.</w:t>
      </w:r>
    </w:p>
    <w:p w14:paraId="64005546" w14:textId="77777777" w:rsidR="00536D64" w:rsidRDefault="00536D64">
      <w:pPr>
        <w:tabs>
          <w:tab w:val="right" w:pos="9360"/>
        </w:tabs>
        <w:ind w:firstLine="567"/>
        <w:jc w:val="both"/>
        <w:rPr>
          <w:color w:val="000000"/>
        </w:rPr>
      </w:pPr>
    </w:p>
    <w:p w14:paraId="64005547" w14:textId="77777777" w:rsidR="00536D64" w:rsidRDefault="001E0D57">
      <w:pPr>
        <w:tabs>
          <w:tab w:val="right" w:pos="9360"/>
        </w:tabs>
        <w:ind w:firstLine="567"/>
        <w:jc w:val="both"/>
        <w:rPr>
          <w:color w:val="000000"/>
        </w:rPr>
      </w:pPr>
      <w:r>
        <w:rPr>
          <w:color w:val="000000"/>
        </w:rPr>
        <w:t xml:space="preserve">Dydis </w:t>
      </w:r>
      <w:r>
        <w:rPr>
          <w:i/>
          <w:color w:val="000000"/>
        </w:rPr>
        <w:t>W</w:t>
      </w:r>
      <w:r>
        <w:rPr>
          <w:i/>
          <w:color w:val="000000"/>
          <w:vertAlign w:val="subscript"/>
        </w:rPr>
        <w:t>pl</w:t>
      </w:r>
      <w:r>
        <w:rPr>
          <w:color w:val="000000"/>
        </w:rPr>
        <w:t xml:space="preserve"> (2.17) formulėje yra ekvivalentinis skerspjūvio atsparumo momentas labiausiai tempiamo sluoksnio atžvilgiu, įvertinantis tempiamojo betono plastines deformacijas. Jį apskaičiuojant priimama, kad išilginės jėgos </w:t>
      </w:r>
      <w:r>
        <w:rPr>
          <w:i/>
          <w:color w:val="000000"/>
        </w:rPr>
        <w:t>N</w:t>
      </w:r>
      <w:r>
        <w:rPr>
          <w:i/>
          <w:color w:val="000000"/>
          <w:vertAlign w:val="subscript"/>
        </w:rPr>
        <w:t>Ed</w:t>
      </w:r>
      <w:r>
        <w:rPr>
          <w:color w:val="000000"/>
        </w:rPr>
        <w:t xml:space="preserve"> ir betono apspaudimo armatūra jėgos </w:t>
      </w:r>
      <w:r>
        <w:rPr>
          <w:i/>
          <w:color w:val="000000"/>
        </w:rPr>
        <w:t>P</w:t>
      </w:r>
      <w:r>
        <w:rPr>
          <w:i/>
          <w:color w:val="000000"/>
          <w:vertAlign w:val="subscript"/>
        </w:rPr>
        <w:t>d</w:t>
      </w:r>
      <w:r>
        <w:rPr>
          <w:color w:val="000000"/>
        </w:rPr>
        <w:t xml:space="preserve"> nėra, ir apskaičiuojamas pagal formulę:</w:t>
      </w:r>
    </w:p>
    <w:p w14:paraId="64005548" w14:textId="77777777" w:rsidR="00536D64" w:rsidRDefault="00536D64">
      <w:pPr>
        <w:tabs>
          <w:tab w:val="right" w:pos="9360"/>
        </w:tabs>
        <w:ind w:firstLine="567"/>
        <w:jc w:val="both"/>
        <w:rPr>
          <w:color w:val="000000"/>
        </w:rPr>
      </w:pPr>
    </w:p>
    <w:p w14:paraId="64005549" w14:textId="77777777" w:rsidR="00536D64" w:rsidRDefault="001E0D57">
      <w:pPr>
        <w:tabs>
          <w:tab w:val="right" w:pos="8520"/>
        </w:tabs>
        <w:ind w:firstLine="567"/>
        <w:jc w:val="both"/>
        <w:rPr>
          <w:color w:val="000000"/>
        </w:rPr>
      </w:pPr>
      <w:r>
        <w:rPr>
          <w:noProof/>
          <w:color w:val="000000"/>
          <w:position w:val="-24"/>
          <w:lang w:eastAsia="lt-LT"/>
        </w:rPr>
        <w:drawing>
          <wp:inline distT="0" distB="0" distL="0" distR="0" wp14:anchorId="6400698F" wp14:editId="64006990">
            <wp:extent cx="2133600" cy="4667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33600" cy="466725"/>
                    </a:xfrm>
                    <a:prstGeom prst="rect">
                      <a:avLst/>
                    </a:prstGeom>
                    <a:noFill/>
                    <a:ln>
                      <a:noFill/>
                    </a:ln>
                  </pic:spPr>
                </pic:pic>
              </a:graphicData>
            </a:graphic>
          </wp:inline>
        </w:drawing>
      </w:r>
      <w:r>
        <w:rPr>
          <w:color w:val="000000"/>
        </w:rPr>
        <w:t>,</w:t>
      </w:r>
      <w:r>
        <w:rPr>
          <w:color w:val="000000"/>
        </w:rPr>
        <w:tab/>
        <w:t>(2.19)</w:t>
      </w:r>
    </w:p>
    <w:p w14:paraId="6400554A" w14:textId="77777777" w:rsidR="00536D64" w:rsidRDefault="00536D64">
      <w:pPr>
        <w:ind w:firstLine="567"/>
        <w:jc w:val="both"/>
        <w:rPr>
          <w:i/>
          <w:iCs/>
          <w:color w:val="000000"/>
        </w:rPr>
      </w:pPr>
    </w:p>
    <w:p w14:paraId="6400554B" w14:textId="77777777" w:rsidR="00536D64" w:rsidRDefault="001E0D57">
      <w:pPr>
        <w:ind w:firstLine="567"/>
        <w:jc w:val="both"/>
        <w:rPr>
          <w:color w:val="000000"/>
        </w:rPr>
      </w:pPr>
      <w:r>
        <w:rPr>
          <w:i/>
          <w:iCs/>
          <w:color w:val="000000"/>
        </w:rPr>
        <w:t>I</w:t>
      </w:r>
      <w:r>
        <w:rPr>
          <w:i/>
          <w:iCs/>
          <w:color w:val="000000"/>
          <w:vertAlign w:val="subscript"/>
        </w:rPr>
        <w:t>cc</w:t>
      </w:r>
      <w:r>
        <w:rPr>
          <w:iCs/>
          <w:color w:val="000000"/>
        </w:rPr>
        <w:t xml:space="preserve"> – betono gniuždomosios zonos ploto inercijos momentas apie neutraliąją ašį; </w:t>
      </w:r>
      <w:r>
        <w:rPr>
          <w:i/>
          <w:iCs/>
          <w:color w:val="000000"/>
        </w:rPr>
        <w:t>I</w:t>
      </w:r>
      <w:r>
        <w:rPr>
          <w:color w:val="000000"/>
          <w:vertAlign w:val="subscript"/>
        </w:rPr>
        <w:t>s1</w:t>
      </w:r>
      <w:r>
        <w:rPr>
          <w:color w:val="000000"/>
        </w:rPr>
        <w:t xml:space="preserve"> ir </w:t>
      </w:r>
      <w:r>
        <w:rPr>
          <w:i/>
          <w:iCs/>
          <w:color w:val="000000"/>
        </w:rPr>
        <w:t>I</w:t>
      </w:r>
      <w:r>
        <w:rPr>
          <w:color w:val="000000"/>
          <w:vertAlign w:val="subscript"/>
        </w:rPr>
        <w:t>s2</w:t>
      </w:r>
      <w:r>
        <w:rPr>
          <w:color w:val="000000"/>
        </w:rPr>
        <w:t xml:space="preserve"> – tempiamosios ir gniuždomosios armatūros skerspjūvio plotų inercijos momentai apie neutraliąją ašį.</w:t>
      </w:r>
    </w:p>
    <w:p w14:paraId="6400554C" w14:textId="77777777" w:rsidR="00536D64" w:rsidRDefault="00536D64">
      <w:pPr>
        <w:ind w:firstLine="567"/>
        <w:jc w:val="both"/>
        <w:rPr>
          <w:color w:val="000000"/>
          <w:sz w:val="16"/>
        </w:rPr>
      </w:pPr>
    </w:p>
    <w:p w14:paraId="6400554D" w14:textId="77777777" w:rsidR="00536D64" w:rsidRDefault="001E0D57">
      <w:pPr>
        <w:ind w:firstLine="567"/>
        <w:jc w:val="both"/>
        <w:rPr>
          <w:color w:val="000000"/>
        </w:rPr>
      </w:pPr>
      <w:r>
        <w:rPr>
          <w:color w:val="000000"/>
        </w:rPr>
        <w:t>Neutraliosios ašies padėtis apskaičiuojama pagal sąlygą</w:t>
      </w:r>
    </w:p>
    <w:p w14:paraId="6400554E" w14:textId="77777777" w:rsidR="00536D64" w:rsidRDefault="00536D64">
      <w:pPr>
        <w:ind w:firstLine="567"/>
        <w:jc w:val="both"/>
        <w:rPr>
          <w:color w:val="000000"/>
          <w:sz w:val="16"/>
        </w:rPr>
      </w:pPr>
    </w:p>
    <w:p w14:paraId="6400554F" w14:textId="77777777" w:rsidR="00536D64" w:rsidRDefault="001E0D57">
      <w:pPr>
        <w:tabs>
          <w:tab w:val="right" w:pos="8520"/>
        </w:tabs>
        <w:ind w:firstLine="567"/>
        <w:jc w:val="both"/>
        <w:rPr>
          <w:color w:val="000000"/>
        </w:rPr>
      </w:pPr>
      <w:r>
        <w:rPr>
          <w:noProof/>
          <w:color w:val="000000"/>
          <w:position w:val="-24"/>
          <w:lang w:eastAsia="lt-LT"/>
        </w:rPr>
        <w:drawing>
          <wp:inline distT="0" distB="0" distL="0" distR="0" wp14:anchorId="64006991" wp14:editId="64006992">
            <wp:extent cx="2047875" cy="3905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047875" cy="390525"/>
                    </a:xfrm>
                    <a:prstGeom prst="rect">
                      <a:avLst/>
                    </a:prstGeom>
                    <a:noFill/>
                    <a:ln>
                      <a:noFill/>
                    </a:ln>
                  </pic:spPr>
                </pic:pic>
              </a:graphicData>
            </a:graphic>
          </wp:inline>
        </w:drawing>
      </w:r>
      <w:r>
        <w:rPr>
          <w:color w:val="000000"/>
        </w:rPr>
        <w:t>,</w:t>
      </w:r>
      <w:r>
        <w:rPr>
          <w:color w:val="000000"/>
        </w:rPr>
        <w:tab/>
        <w:t>(2.20)</w:t>
      </w:r>
    </w:p>
    <w:p w14:paraId="64005550" w14:textId="77777777" w:rsidR="00536D64" w:rsidRDefault="00536D64">
      <w:pPr>
        <w:ind w:firstLine="567"/>
        <w:jc w:val="both"/>
        <w:rPr>
          <w:color w:val="000000"/>
          <w:sz w:val="16"/>
        </w:rPr>
      </w:pPr>
    </w:p>
    <w:p w14:paraId="64005551" w14:textId="77777777" w:rsidR="00536D64" w:rsidRDefault="001E0D57">
      <w:pPr>
        <w:ind w:firstLine="567"/>
        <w:jc w:val="both"/>
        <w:rPr>
          <w:color w:val="000000"/>
        </w:rPr>
      </w:pPr>
      <w:r>
        <w:rPr>
          <w:color w:val="000000"/>
        </w:rPr>
        <w:t xml:space="preserve">čia </w:t>
      </w:r>
      <w:r>
        <w:rPr>
          <w:i/>
          <w:iCs/>
          <w:color w:val="000000"/>
        </w:rPr>
        <w:t>S</w:t>
      </w:r>
      <w:r>
        <w:rPr>
          <w:i/>
          <w:color w:val="000000"/>
          <w:vertAlign w:val="subscript"/>
        </w:rPr>
        <w:t>ct</w:t>
      </w:r>
      <w:r>
        <w:rPr>
          <w:color w:val="000000"/>
        </w:rPr>
        <w:t xml:space="preserve"> ir </w:t>
      </w:r>
      <w:r>
        <w:rPr>
          <w:i/>
          <w:iCs/>
          <w:color w:val="000000"/>
        </w:rPr>
        <w:t>S</w:t>
      </w:r>
      <w:r>
        <w:rPr>
          <w:i/>
          <w:color w:val="000000"/>
          <w:vertAlign w:val="subscript"/>
        </w:rPr>
        <w:t>cc</w:t>
      </w:r>
      <w:r>
        <w:rPr>
          <w:color w:val="000000"/>
        </w:rPr>
        <w:t xml:space="preserve"> – betono tempiamosios ir gniuždomosios zonų plotų statiniai momentai apie neutraliąją ašį; </w:t>
      </w:r>
      <w:r>
        <w:rPr>
          <w:i/>
          <w:iCs/>
          <w:color w:val="000000"/>
        </w:rPr>
        <w:t>S</w:t>
      </w:r>
      <w:r>
        <w:rPr>
          <w:i/>
          <w:color w:val="000000"/>
          <w:vertAlign w:val="subscript"/>
        </w:rPr>
        <w:t>s</w:t>
      </w:r>
      <w:r>
        <w:rPr>
          <w:color w:val="000000"/>
          <w:vertAlign w:val="subscript"/>
        </w:rPr>
        <w:t>1</w:t>
      </w:r>
      <w:r>
        <w:rPr>
          <w:color w:val="000000"/>
        </w:rPr>
        <w:t xml:space="preserve"> ir </w:t>
      </w:r>
      <w:r>
        <w:rPr>
          <w:i/>
          <w:iCs/>
          <w:color w:val="000000"/>
        </w:rPr>
        <w:t>S</w:t>
      </w:r>
      <w:r>
        <w:rPr>
          <w:i/>
          <w:color w:val="000000"/>
          <w:vertAlign w:val="subscript"/>
        </w:rPr>
        <w:t>s</w:t>
      </w:r>
      <w:r>
        <w:rPr>
          <w:color w:val="000000"/>
          <w:vertAlign w:val="subscript"/>
        </w:rPr>
        <w:t>2</w:t>
      </w:r>
      <w:r>
        <w:rPr>
          <w:color w:val="000000"/>
        </w:rPr>
        <w:t xml:space="preserve"> – tempiamosios ir gniuždomosios armatūros skerspjūvio plotų statiniai momentai apie neutraliąją ašį; </w:t>
      </w:r>
      <w:r>
        <w:rPr>
          <w:i/>
          <w:iCs/>
          <w:color w:val="000000"/>
        </w:rPr>
        <w:t>A</w:t>
      </w:r>
      <w:r>
        <w:rPr>
          <w:i/>
          <w:color w:val="000000"/>
          <w:vertAlign w:val="subscript"/>
        </w:rPr>
        <w:t>ct</w:t>
      </w:r>
      <w:r>
        <w:rPr>
          <w:color w:val="000000"/>
        </w:rPr>
        <w:t xml:space="preserve"> – betono tempiamosios zonos skerspjūvio plotas.</w:t>
      </w:r>
    </w:p>
    <w:p w14:paraId="64005552" w14:textId="77777777" w:rsidR="00536D64" w:rsidRDefault="00536D64">
      <w:pPr>
        <w:ind w:firstLine="567"/>
        <w:jc w:val="both"/>
        <w:rPr>
          <w:color w:val="000000"/>
        </w:rPr>
      </w:pPr>
    </w:p>
    <w:p w14:paraId="64005553" w14:textId="77777777" w:rsidR="00536D64" w:rsidRDefault="001E0D57">
      <w:pPr>
        <w:ind w:firstLine="567"/>
        <w:jc w:val="both"/>
        <w:rPr>
          <w:color w:val="000000"/>
        </w:rPr>
      </w:pPr>
      <w:r>
        <w:rPr>
          <w:color w:val="000000"/>
        </w:rPr>
        <w:t>Stačiakampiui, tėjiniam ir dvitėjiniam skerspjūviams (2.20) sąlyga įgauna tokį pavidalą:</w:t>
      </w:r>
    </w:p>
    <w:p w14:paraId="64005554" w14:textId="77777777" w:rsidR="00536D64" w:rsidRDefault="00536D64">
      <w:pPr>
        <w:ind w:firstLine="567"/>
        <w:jc w:val="both"/>
        <w:rPr>
          <w:color w:val="000000"/>
        </w:rPr>
      </w:pPr>
    </w:p>
    <w:p w14:paraId="64005555"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993" wp14:editId="64006994">
            <wp:extent cx="866775" cy="4857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6775" cy="485775"/>
                    </a:xfrm>
                    <a:prstGeom prst="rect">
                      <a:avLst/>
                    </a:prstGeom>
                    <a:noFill/>
                    <a:ln>
                      <a:noFill/>
                    </a:ln>
                  </pic:spPr>
                </pic:pic>
              </a:graphicData>
            </a:graphic>
          </wp:inline>
        </w:drawing>
      </w:r>
      <w:r>
        <w:rPr>
          <w:color w:val="000000"/>
        </w:rPr>
        <w:t>,</w:t>
      </w:r>
      <w:r>
        <w:rPr>
          <w:color w:val="000000"/>
        </w:rPr>
        <w:tab/>
        <w:t>(2.21)</w:t>
      </w:r>
    </w:p>
    <w:p w14:paraId="64005556" w14:textId="77777777" w:rsidR="00536D64" w:rsidRDefault="00536D64">
      <w:pPr>
        <w:tabs>
          <w:tab w:val="right" w:pos="9360"/>
        </w:tabs>
        <w:ind w:firstLine="567"/>
        <w:jc w:val="both"/>
        <w:rPr>
          <w:color w:val="000000"/>
        </w:rPr>
      </w:pPr>
    </w:p>
    <w:p w14:paraId="64005557" w14:textId="77777777" w:rsidR="00536D64" w:rsidRDefault="001E0D57">
      <w:pPr>
        <w:tabs>
          <w:tab w:val="right" w:pos="9360"/>
        </w:tabs>
        <w:ind w:firstLine="567"/>
        <w:jc w:val="both"/>
        <w:rPr>
          <w:color w:val="000000"/>
        </w:rPr>
      </w:pPr>
      <w:r>
        <w:rPr>
          <w:color w:val="000000"/>
        </w:rPr>
        <w:t xml:space="preserve">čia </w:t>
      </w:r>
      <w:r>
        <w:rPr>
          <w:i/>
          <w:color w:val="000000"/>
        </w:rPr>
        <w:t>S</w:t>
      </w:r>
      <w:r>
        <w:rPr>
          <w:i/>
          <w:color w:val="000000"/>
          <w:vertAlign w:val="subscript"/>
        </w:rPr>
        <w:t>eff,t</w:t>
      </w:r>
      <w:r>
        <w:rPr>
          <w:color w:val="000000"/>
        </w:rPr>
        <w:t xml:space="preserve"> – ekvivalentinis skerspjūvio statinis momentas tempiamo krašto atžvilgiu, apskaičiuotas neįvertinant tempiamųjų lentynų skerspjūvio ploto; </w:t>
      </w:r>
      <w:r>
        <w:rPr>
          <w:i/>
          <w:color w:val="000000"/>
        </w:rPr>
        <w:t>A</w:t>
      </w:r>
      <w:r>
        <w:rPr>
          <w:i/>
          <w:color w:val="000000"/>
          <w:vertAlign w:val="subscript"/>
        </w:rPr>
        <w:t>eff,t</w:t>
      </w:r>
      <w:r>
        <w:rPr>
          <w:color w:val="000000"/>
        </w:rPr>
        <w:t xml:space="preserve"> – ekvivalentinis skerspjūvio plotas, neįvertinant pusę tempiamų lentynų skerspjūvio ploto.</w:t>
      </w:r>
    </w:p>
    <w:p w14:paraId="64005558" w14:textId="77777777" w:rsidR="00536D64" w:rsidRDefault="00536D64">
      <w:pPr>
        <w:tabs>
          <w:tab w:val="right" w:pos="9360"/>
        </w:tabs>
        <w:ind w:firstLine="567"/>
        <w:jc w:val="both"/>
        <w:rPr>
          <w:color w:val="000000"/>
        </w:rPr>
      </w:pPr>
    </w:p>
    <w:p w14:paraId="64005559" w14:textId="77777777" w:rsidR="00536D64" w:rsidRDefault="001E0D57">
      <w:pPr>
        <w:tabs>
          <w:tab w:val="right" w:pos="9360"/>
        </w:tabs>
        <w:ind w:firstLine="567"/>
        <w:jc w:val="both"/>
        <w:rPr>
          <w:color w:val="000000"/>
        </w:rPr>
      </w:pPr>
      <w:r>
        <w:rPr>
          <w:color w:val="000000"/>
        </w:rPr>
        <w:t>Šia (2.21) formule nerekomenduojama naudotis, jeigu neutralioji ašis kerta gniuždomąją arba tempiamąją lentynas.</w:t>
      </w:r>
    </w:p>
    <w:p w14:paraId="6400555A" w14:textId="77777777" w:rsidR="00536D64" w:rsidRDefault="00024DF0">
      <w:pPr>
        <w:tabs>
          <w:tab w:val="right" w:pos="9360"/>
        </w:tabs>
        <w:ind w:firstLine="567"/>
        <w:jc w:val="both"/>
        <w:rPr>
          <w:color w:val="000000"/>
        </w:rPr>
      </w:pPr>
    </w:p>
    <w:p w14:paraId="6400555B" w14:textId="77777777" w:rsidR="00536D64" w:rsidRDefault="00024DF0">
      <w:pPr>
        <w:tabs>
          <w:tab w:val="right" w:pos="9360"/>
        </w:tabs>
        <w:ind w:firstLine="567"/>
        <w:jc w:val="both"/>
        <w:rPr>
          <w:color w:val="000000"/>
        </w:rPr>
      </w:pPr>
      <w:r w:rsidR="001E0D57">
        <w:rPr>
          <w:color w:val="000000"/>
        </w:rPr>
        <w:t>24</w:t>
      </w:r>
      <w:r w:rsidR="001E0D57">
        <w:rPr>
          <w:color w:val="000000"/>
        </w:rPr>
        <w:t xml:space="preserve">. Apskaičiuojant plyšių atsiradimą sudėtinių ir blokinių konstrukcijų neklijuotose sandūrose, </w:t>
      </w:r>
      <w:r w:rsidR="001E0D57">
        <w:rPr>
          <w:i/>
          <w:color w:val="000000"/>
        </w:rPr>
        <w:t>f</w:t>
      </w:r>
      <w:r w:rsidR="001E0D57">
        <w:rPr>
          <w:i/>
          <w:color w:val="000000"/>
          <w:vertAlign w:val="subscript"/>
        </w:rPr>
        <w:t>ctk</w:t>
      </w:r>
      <w:r w:rsidR="001E0D57">
        <w:rPr>
          <w:color w:val="000000"/>
        </w:rPr>
        <w:t xml:space="preserve"> reikšmė (2.4) ir (2.9) formulėse imama lygi nuliui.</w:t>
      </w:r>
    </w:p>
    <w:p w14:paraId="6400555C" w14:textId="77777777" w:rsidR="00536D64" w:rsidRDefault="00536D64">
      <w:pPr>
        <w:tabs>
          <w:tab w:val="right" w:pos="9360"/>
        </w:tabs>
        <w:ind w:firstLine="567"/>
        <w:jc w:val="both"/>
        <w:rPr>
          <w:color w:val="000000"/>
        </w:rPr>
      </w:pPr>
    </w:p>
    <w:p w14:paraId="6400555D" w14:textId="77777777" w:rsidR="00536D64" w:rsidRDefault="001E0D57">
      <w:pPr>
        <w:tabs>
          <w:tab w:val="right" w:pos="9360"/>
        </w:tabs>
        <w:ind w:firstLine="567"/>
        <w:jc w:val="both"/>
        <w:rPr>
          <w:color w:val="000000"/>
        </w:rPr>
      </w:pPr>
      <w:r>
        <w:rPr>
          <w:color w:val="000000"/>
        </w:rPr>
        <w:t xml:space="preserve">Apskaičiuojant išorinių apkrovų tempiamosios zonos plyšių atsiradimą elementų ruožuose su pradiniais plyšiais gniuždomoje zonoje, </w:t>
      </w:r>
      <w:r>
        <w:rPr>
          <w:i/>
          <w:color w:val="000000"/>
        </w:rPr>
        <w:t>M</w:t>
      </w:r>
      <w:r>
        <w:rPr>
          <w:i/>
          <w:color w:val="000000"/>
          <w:vertAlign w:val="subscript"/>
        </w:rPr>
        <w:t>cr</w:t>
      </w:r>
      <w:r>
        <w:rPr>
          <w:color w:val="000000"/>
        </w:rPr>
        <w:t xml:space="preserve"> reikšmę pagal (2.9) formulę mažinti dydžiu </w:t>
      </w:r>
      <w:r>
        <w:rPr>
          <w:noProof/>
          <w:color w:val="000000"/>
          <w:position w:val="-12"/>
          <w:lang w:eastAsia="lt-LT"/>
        </w:rPr>
        <w:drawing>
          <wp:inline distT="0" distB="0" distL="0" distR="0" wp14:anchorId="64006995" wp14:editId="64006996">
            <wp:extent cx="923925"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Pr>
          <w:color w:val="000000"/>
        </w:rPr>
        <w:t>.</w:t>
      </w:r>
    </w:p>
    <w:p w14:paraId="6400555E" w14:textId="77777777" w:rsidR="00536D64" w:rsidRDefault="00536D64">
      <w:pPr>
        <w:tabs>
          <w:tab w:val="right" w:pos="9360"/>
        </w:tabs>
        <w:ind w:firstLine="567"/>
        <w:jc w:val="both"/>
        <w:rPr>
          <w:color w:val="000000"/>
        </w:rPr>
      </w:pPr>
    </w:p>
    <w:p w14:paraId="6400555F" w14:textId="77777777" w:rsidR="00536D64" w:rsidRDefault="001E0D57">
      <w:pPr>
        <w:tabs>
          <w:tab w:val="right" w:pos="9360"/>
        </w:tabs>
        <w:ind w:firstLine="567"/>
        <w:jc w:val="both"/>
        <w:rPr>
          <w:color w:val="000000"/>
        </w:rPr>
      </w:pPr>
      <w:r>
        <w:rPr>
          <w:color w:val="000000"/>
        </w:rPr>
        <w:t xml:space="preserve">Koeficientas </w:t>
      </w:r>
      <w:r>
        <w:rPr>
          <w:i/>
          <w:color w:val="000000"/>
        </w:rPr>
        <w:sym w:font="Symbol" w:char="F06C"/>
      </w:r>
      <w:r>
        <w:rPr>
          <w:color w:val="000000"/>
        </w:rPr>
        <w:t xml:space="preserve"> apskaičiuojamas pagal tokią formulę:</w:t>
      </w:r>
    </w:p>
    <w:p w14:paraId="64005560" w14:textId="77777777" w:rsidR="00536D64" w:rsidRDefault="00536D64">
      <w:pPr>
        <w:tabs>
          <w:tab w:val="right" w:pos="9360"/>
        </w:tabs>
        <w:ind w:firstLine="567"/>
        <w:jc w:val="both"/>
        <w:rPr>
          <w:color w:val="000000"/>
        </w:rPr>
      </w:pPr>
    </w:p>
    <w:p w14:paraId="64005561" w14:textId="77777777" w:rsidR="00536D64" w:rsidRDefault="001E0D57">
      <w:pPr>
        <w:tabs>
          <w:tab w:val="right" w:pos="8520"/>
        </w:tabs>
        <w:ind w:firstLine="567"/>
        <w:jc w:val="both"/>
        <w:rPr>
          <w:color w:val="000000"/>
        </w:rPr>
      </w:pPr>
      <w:r>
        <w:rPr>
          <w:noProof/>
          <w:color w:val="000000"/>
          <w:position w:val="-28"/>
          <w:lang w:eastAsia="lt-LT"/>
        </w:rPr>
        <w:lastRenderedPageBreak/>
        <w:drawing>
          <wp:inline distT="0" distB="0" distL="0" distR="0" wp14:anchorId="64006997" wp14:editId="64006998">
            <wp:extent cx="1419225" cy="4286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19225" cy="428625"/>
                    </a:xfrm>
                    <a:prstGeom prst="rect">
                      <a:avLst/>
                    </a:prstGeom>
                    <a:noFill/>
                    <a:ln>
                      <a:noFill/>
                    </a:ln>
                  </pic:spPr>
                </pic:pic>
              </a:graphicData>
            </a:graphic>
          </wp:inline>
        </w:drawing>
      </w:r>
      <w:r>
        <w:rPr>
          <w:color w:val="000000"/>
        </w:rPr>
        <w:t xml:space="preserve">. </w:t>
      </w:r>
      <w:r>
        <w:rPr>
          <w:color w:val="000000"/>
        </w:rPr>
        <w:tab/>
        <w:t>(2.22)</w:t>
      </w:r>
    </w:p>
    <w:p w14:paraId="64005562" w14:textId="77777777" w:rsidR="00536D64" w:rsidRDefault="00536D64">
      <w:pPr>
        <w:tabs>
          <w:tab w:val="right" w:pos="9360"/>
        </w:tabs>
        <w:ind w:firstLine="567"/>
        <w:jc w:val="both"/>
        <w:rPr>
          <w:color w:val="000000"/>
        </w:rPr>
      </w:pPr>
    </w:p>
    <w:p w14:paraId="64005563" w14:textId="77777777" w:rsidR="00536D64" w:rsidRDefault="001E0D57">
      <w:pPr>
        <w:tabs>
          <w:tab w:val="right" w:pos="9360"/>
        </w:tabs>
        <w:ind w:firstLine="567"/>
        <w:jc w:val="both"/>
        <w:rPr>
          <w:color w:val="000000"/>
        </w:rPr>
      </w:pPr>
      <w:r>
        <w:rPr>
          <w:color w:val="000000"/>
        </w:rPr>
        <w:t xml:space="preserve">Jei rezultatas su „minuso“ ženklu, priimama </w:t>
      </w:r>
      <w:r>
        <w:rPr>
          <w:i/>
          <w:color w:val="000000"/>
        </w:rPr>
        <w:sym w:font="Symbol" w:char="F06C"/>
      </w:r>
      <w:r>
        <w:rPr>
          <w:color w:val="000000"/>
        </w:rPr>
        <w:t>=0.</w:t>
      </w:r>
    </w:p>
    <w:p w14:paraId="64005564" w14:textId="77777777" w:rsidR="00536D64" w:rsidRDefault="00536D64">
      <w:pPr>
        <w:tabs>
          <w:tab w:val="right" w:pos="9360"/>
        </w:tabs>
        <w:ind w:firstLine="567"/>
        <w:jc w:val="both"/>
        <w:rPr>
          <w:color w:val="000000"/>
        </w:rPr>
      </w:pPr>
    </w:p>
    <w:p w14:paraId="64005565" w14:textId="77777777" w:rsidR="00536D64" w:rsidRDefault="001E0D57">
      <w:pPr>
        <w:tabs>
          <w:tab w:val="right" w:pos="9360"/>
        </w:tabs>
        <w:ind w:firstLine="567"/>
        <w:jc w:val="both"/>
        <w:rPr>
          <w:color w:val="000000"/>
        </w:rPr>
      </w:pPr>
      <w:r>
        <w:rPr>
          <w:color w:val="000000"/>
        </w:rPr>
        <w:t xml:space="preserve">Koeficientas </w:t>
      </w:r>
      <w:r>
        <w:rPr>
          <w:i/>
          <w:color w:val="000000"/>
        </w:rPr>
        <w:sym w:font="Symbol" w:char="F06A"/>
      </w:r>
      <w:r>
        <w:rPr>
          <w:i/>
          <w:color w:val="000000"/>
          <w:vertAlign w:val="subscript"/>
        </w:rPr>
        <w:t>m</w:t>
      </w:r>
      <w:r>
        <w:rPr>
          <w:color w:val="000000"/>
        </w:rPr>
        <w:t xml:space="preserve"> apskaičiuojamas taip:</w:t>
      </w:r>
    </w:p>
    <w:p w14:paraId="64005566" w14:textId="77777777" w:rsidR="00536D64" w:rsidRDefault="00536D64">
      <w:pPr>
        <w:tabs>
          <w:tab w:val="right" w:pos="9360"/>
        </w:tabs>
        <w:ind w:firstLine="567"/>
        <w:jc w:val="both"/>
        <w:rPr>
          <w:color w:val="000000"/>
        </w:rPr>
      </w:pPr>
    </w:p>
    <w:p w14:paraId="64005567"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999" wp14:editId="6400699A">
            <wp:extent cx="1295400" cy="4857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r>
        <w:rPr>
          <w:color w:val="000000"/>
        </w:rPr>
        <w:t>,</w:t>
      </w:r>
      <w:r>
        <w:rPr>
          <w:color w:val="000000"/>
        </w:rPr>
        <w:tab/>
        <w:t>(2.23)</w:t>
      </w:r>
    </w:p>
    <w:p w14:paraId="64005568" w14:textId="77777777" w:rsidR="00536D64" w:rsidRDefault="00536D64">
      <w:pPr>
        <w:tabs>
          <w:tab w:val="right" w:pos="9360"/>
        </w:tabs>
        <w:ind w:firstLine="567"/>
        <w:jc w:val="both"/>
        <w:rPr>
          <w:color w:val="000000"/>
        </w:rPr>
      </w:pPr>
    </w:p>
    <w:p w14:paraId="64005569" w14:textId="77777777" w:rsidR="00536D64" w:rsidRDefault="001E0D57">
      <w:pPr>
        <w:tabs>
          <w:tab w:val="right" w:pos="9360"/>
        </w:tabs>
        <w:ind w:firstLine="567"/>
        <w:jc w:val="both"/>
        <w:rPr>
          <w:color w:val="000000"/>
        </w:rPr>
      </w:pPr>
      <w:r>
        <w:rPr>
          <w:color w:val="000000"/>
        </w:rPr>
        <w:t>tačiau neturi viršyti vieneto ir būti ne mažesnis kaip 0,45.</w:t>
      </w:r>
    </w:p>
    <w:p w14:paraId="6400556A" w14:textId="77777777" w:rsidR="00536D64" w:rsidRDefault="00536D64">
      <w:pPr>
        <w:tabs>
          <w:tab w:val="right" w:pos="9360"/>
        </w:tabs>
        <w:ind w:firstLine="567"/>
        <w:jc w:val="both"/>
        <w:rPr>
          <w:color w:val="000000"/>
        </w:rPr>
      </w:pPr>
    </w:p>
    <w:p w14:paraId="6400556B"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99B" wp14:editId="6400699C">
            <wp:extent cx="2009775" cy="4857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09775" cy="485775"/>
                    </a:xfrm>
                    <a:prstGeom prst="rect">
                      <a:avLst/>
                    </a:prstGeom>
                    <a:noFill/>
                    <a:ln>
                      <a:noFill/>
                    </a:ln>
                  </pic:spPr>
                </pic:pic>
              </a:graphicData>
            </a:graphic>
          </wp:inline>
        </w:drawing>
      </w:r>
      <w:r>
        <w:rPr>
          <w:color w:val="000000"/>
        </w:rPr>
        <w:t xml:space="preserve">, bet ne daugiau kaip 1,4. </w:t>
      </w:r>
      <w:r>
        <w:rPr>
          <w:color w:val="000000"/>
        </w:rPr>
        <w:tab/>
        <w:t>(2.24)</w:t>
      </w:r>
    </w:p>
    <w:p w14:paraId="6400556C" w14:textId="77777777" w:rsidR="00536D64" w:rsidRDefault="00536D64">
      <w:pPr>
        <w:tabs>
          <w:tab w:val="right" w:pos="9360"/>
        </w:tabs>
        <w:ind w:firstLine="567"/>
        <w:jc w:val="both"/>
        <w:rPr>
          <w:color w:val="000000"/>
        </w:rPr>
      </w:pPr>
    </w:p>
    <w:p w14:paraId="6400556D" w14:textId="77777777" w:rsidR="00536D64" w:rsidRDefault="001E0D57">
      <w:pPr>
        <w:tabs>
          <w:tab w:val="right" w:pos="9360"/>
        </w:tabs>
        <w:ind w:firstLine="567"/>
        <w:jc w:val="both"/>
        <w:rPr>
          <w:color w:val="000000"/>
        </w:rPr>
      </w:pPr>
      <w:r>
        <w:rPr>
          <w:color w:val="000000"/>
        </w:rPr>
        <w:t xml:space="preserve">Čia </w:t>
      </w:r>
      <w:r>
        <w:rPr>
          <w:i/>
          <w:color w:val="000000"/>
        </w:rPr>
        <w:t>y</w:t>
      </w:r>
      <w:r>
        <w:rPr>
          <w:color w:val="000000"/>
        </w:rPr>
        <w:t xml:space="preserve"> – atstumas nuo ekvivalentinio skerspjūvio sunkio centro iki labiausiai išorinės apkrovos tempiamo betono sluoksnio. Kai konstrukcijos armuotos vieline arba strypine armatūra (kurios </w:t>
      </w:r>
      <w:r>
        <w:rPr>
          <w:i/>
          <w:color w:val="000000"/>
        </w:rPr>
        <w:sym w:font="Symbol" w:char="F073"/>
      </w:r>
      <w:r>
        <w:rPr>
          <w:i/>
          <w:color w:val="000000"/>
          <w:vertAlign w:val="subscript"/>
        </w:rPr>
        <w:t>y</w:t>
      </w:r>
      <w:r>
        <w:rPr>
          <w:color w:val="000000"/>
        </w:rPr>
        <w:t> </w:t>
      </w:r>
      <w:r>
        <w:rPr>
          <w:color w:val="000000"/>
        </w:rPr>
        <w:sym w:font="Symbol" w:char="F0B3"/>
      </w:r>
      <w:r>
        <w:rPr>
          <w:color w:val="000000"/>
        </w:rPr>
        <w:t xml:space="preserve"> 800 MPa), pagal (2.24) formulę apskaičiuotos </w:t>
      </w:r>
      <w:r>
        <w:rPr>
          <w:i/>
          <w:color w:val="000000"/>
        </w:rPr>
        <w:sym w:font="Symbol" w:char="F064"/>
      </w:r>
      <w:r>
        <w:rPr>
          <w:color w:val="000000"/>
        </w:rPr>
        <w:t xml:space="preserve"> reikšmės mažinamos 15</w:t>
      </w:r>
      <w:r>
        <w:rPr>
          <w:color w:val="000000"/>
        </w:rPr>
        <w:sym w:font="Symbol" w:char="F025"/>
      </w:r>
      <w:r>
        <w:rPr>
          <w:color w:val="000000"/>
        </w:rPr>
        <w:t xml:space="preserve">. </w:t>
      </w:r>
    </w:p>
    <w:p w14:paraId="6400556E" w14:textId="77777777" w:rsidR="00536D64" w:rsidRDefault="00536D64">
      <w:pPr>
        <w:tabs>
          <w:tab w:val="right" w:pos="9360"/>
        </w:tabs>
        <w:ind w:firstLine="567"/>
        <w:jc w:val="both"/>
        <w:rPr>
          <w:color w:val="000000"/>
        </w:rPr>
      </w:pPr>
    </w:p>
    <w:p w14:paraId="6400556F" w14:textId="77777777" w:rsidR="00536D64" w:rsidRDefault="001E0D57">
      <w:pPr>
        <w:tabs>
          <w:tab w:val="right" w:pos="9360"/>
        </w:tabs>
        <w:ind w:firstLine="567"/>
        <w:jc w:val="both"/>
        <w:rPr>
          <w:color w:val="000000"/>
        </w:rPr>
      </w:pPr>
      <w:r>
        <w:rPr>
          <w:i/>
          <w:color w:val="000000"/>
        </w:rPr>
        <w:t>W</w:t>
      </w:r>
      <w:r>
        <w:rPr>
          <w:i/>
          <w:color w:val="000000"/>
          <w:vertAlign w:val="subscript"/>
        </w:rPr>
        <w:t>pl</w:t>
      </w:r>
      <w:r>
        <w:rPr>
          <w:color w:val="000000"/>
        </w:rPr>
        <w:t xml:space="preserve"> apskaičiuojamas pagal (2.19) formulę. </w:t>
      </w:r>
      <w:r>
        <w:rPr>
          <w:i/>
          <w:color w:val="000000"/>
        </w:rPr>
        <w:t>M</w:t>
      </w:r>
      <w:r>
        <w:rPr>
          <w:i/>
          <w:color w:val="000000"/>
          <w:vertAlign w:val="subscript"/>
        </w:rPr>
        <w:t>r</w:t>
      </w:r>
      <w:r>
        <w:rPr>
          <w:i/>
          <w:color w:val="000000"/>
        </w:rPr>
        <w:t xml:space="preserve"> </w:t>
      </w:r>
      <w:r>
        <w:rPr>
          <w:color w:val="000000"/>
        </w:rPr>
        <w:t xml:space="preserve">ir </w:t>
      </w:r>
      <w:r>
        <w:rPr>
          <w:i/>
          <w:color w:val="000000"/>
        </w:rPr>
        <w:t>M</w:t>
      </w:r>
      <w:r>
        <w:rPr>
          <w:i/>
          <w:color w:val="000000"/>
          <w:vertAlign w:val="subscript"/>
        </w:rPr>
        <w:t>r.p</w:t>
      </w:r>
      <w:r>
        <w:rPr>
          <w:i/>
          <w:color w:val="000000"/>
        </w:rPr>
        <w:t xml:space="preserve"> </w:t>
      </w:r>
      <w:r>
        <w:rPr>
          <w:color w:val="000000"/>
        </w:rPr>
        <w:t>– pagal 21 ir 22 punktus, imant „pliuso“ ženklą, kai veikia lenkimo momentas, sukeliantis tempiamosios armatūros tempimą.</w:t>
      </w:r>
    </w:p>
    <w:p w14:paraId="64005570" w14:textId="77777777" w:rsidR="00536D64" w:rsidRDefault="00024DF0">
      <w:pPr>
        <w:tabs>
          <w:tab w:val="right" w:pos="9360"/>
        </w:tabs>
        <w:ind w:firstLine="567"/>
        <w:jc w:val="both"/>
        <w:rPr>
          <w:color w:val="000000"/>
        </w:rPr>
      </w:pPr>
    </w:p>
    <w:p w14:paraId="64005571" w14:textId="77777777" w:rsidR="00536D64" w:rsidRDefault="00024DF0">
      <w:pPr>
        <w:tabs>
          <w:tab w:val="right" w:pos="9360"/>
        </w:tabs>
        <w:ind w:firstLine="567"/>
        <w:jc w:val="both"/>
        <w:rPr>
          <w:color w:val="000000"/>
        </w:rPr>
      </w:pPr>
      <w:r w:rsidR="001E0D57">
        <w:rPr>
          <w:color w:val="000000"/>
        </w:rPr>
        <w:t>25</w:t>
      </w:r>
      <w:r w:rsidR="001E0D57">
        <w:rPr>
          <w:color w:val="000000"/>
        </w:rPr>
        <w:t xml:space="preserve">. Atsparumo momentą </w:t>
      </w:r>
      <w:r w:rsidR="001E0D57">
        <w:rPr>
          <w:i/>
          <w:color w:val="000000"/>
        </w:rPr>
        <w:t>W</w:t>
      </w:r>
      <w:r w:rsidR="001E0D57">
        <w:rPr>
          <w:i/>
          <w:color w:val="000000"/>
          <w:vertAlign w:val="subscript"/>
        </w:rPr>
        <w:t>pl</w:t>
      </w:r>
      <w:r w:rsidR="001E0D57">
        <w:rPr>
          <w:color w:val="000000"/>
        </w:rPr>
        <w:t xml:space="preserve"> (2.9, 2.17, 2.23 formulės) leidžiama apskaičiuoti pagal tokią formulę:</w:t>
      </w:r>
    </w:p>
    <w:p w14:paraId="64005572" w14:textId="77777777" w:rsidR="00536D64" w:rsidRDefault="00536D64">
      <w:pPr>
        <w:tabs>
          <w:tab w:val="right" w:pos="9360"/>
        </w:tabs>
        <w:ind w:firstLine="567"/>
        <w:jc w:val="both"/>
        <w:rPr>
          <w:color w:val="000000"/>
        </w:rPr>
      </w:pPr>
    </w:p>
    <w:p w14:paraId="64005573"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99D" wp14:editId="6400699E">
            <wp:extent cx="809625" cy="2571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color w:val="000000"/>
        </w:rPr>
        <w:t>,</w:t>
      </w:r>
      <w:r>
        <w:rPr>
          <w:color w:val="000000"/>
        </w:rPr>
        <w:tab/>
        <w:t>(2.25)</w:t>
      </w:r>
    </w:p>
    <w:p w14:paraId="64005574" w14:textId="77777777" w:rsidR="00536D64" w:rsidRDefault="00536D64">
      <w:pPr>
        <w:tabs>
          <w:tab w:val="right" w:pos="9360"/>
        </w:tabs>
        <w:ind w:firstLine="567"/>
        <w:jc w:val="both"/>
        <w:rPr>
          <w:color w:val="000000"/>
        </w:rPr>
      </w:pPr>
    </w:p>
    <w:p w14:paraId="64005575" w14:textId="77777777" w:rsidR="00536D64" w:rsidRDefault="001E0D57">
      <w:pPr>
        <w:tabs>
          <w:tab w:val="right" w:pos="9360"/>
        </w:tabs>
        <w:ind w:firstLine="567"/>
        <w:jc w:val="both"/>
        <w:rPr>
          <w:color w:val="000000"/>
        </w:rPr>
      </w:pPr>
      <w:r>
        <w:rPr>
          <w:color w:val="000000"/>
        </w:rPr>
        <w:t xml:space="preserve">čia </w:t>
      </w:r>
      <w:r>
        <w:rPr>
          <w:i/>
          <w:color w:val="000000"/>
        </w:rPr>
        <w:t>W</w:t>
      </w:r>
      <w:r>
        <w:rPr>
          <w:i/>
          <w:color w:val="000000"/>
          <w:vertAlign w:val="subscript"/>
        </w:rPr>
        <w:t>eff</w:t>
      </w:r>
      <w:r>
        <w:rPr>
          <w:color w:val="000000"/>
        </w:rPr>
        <w:t xml:space="preserve"> – apskaičiuojama pagal (2.18) formulę.</w:t>
      </w:r>
    </w:p>
    <w:p w14:paraId="64005576" w14:textId="77777777" w:rsidR="00536D64" w:rsidRDefault="00536D64">
      <w:pPr>
        <w:tabs>
          <w:tab w:val="right" w:pos="9360"/>
        </w:tabs>
        <w:ind w:firstLine="567"/>
        <w:jc w:val="both"/>
        <w:rPr>
          <w:color w:val="000000"/>
        </w:rPr>
      </w:pPr>
    </w:p>
    <w:p w14:paraId="64005577" w14:textId="77777777" w:rsidR="00536D64" w:rsidRDefault="001E0D57">
      <w:pPr>
        <w:tabs>
          <w:tab w:val="right" w:pos="9360"/>
        </w:tabs>
        <w:ind w:firstLine="567"/>
        <w:jc w:val="both"/>
        <w:rPr>
          <w:color w:val="000000"/>
        </w:rPr>
      </w:pPr>
      <w:r>
        <w:rPr>
          <w:color w:val="000000"/>
        </w:rPr>
        <w:t xml:space="preserve">Koeficientas </w:t>
      </w:r>
      <w:r>
        <w:rPr>
          <w:i/>
          <w:color w:val="000000"/>
        </w:rPr>
        <w:sym w:font="Symbol" w:char="F067"/>
      </w:r>
      <w:r>
        <w:rPr>
          <w:color w:val="000000"/>
        </w:rPr>
        <w:t>, įvertinantis tempiamos betono zonos plastines deformacijas, priklauso nuo skerspjūvio formos ir priimamas pagal 1 lentelės duomenis.</w:t>
      </w:r>
    </w:p>
    <w:p w14:paraId="64005578" w14:textId="77777777" w:rsidR="00536D64" w:rsidRDefault="00024DF0">
      <w:pPr>
        <w:tabs>
          <w:tab w:val="right" w:pos="9360"/>
        </w:tabs>
        <w:ind w:firstLine="567"/>
        <w:jc w:val="both"/>
        <w:rPr>
          <w:color w:val="000000"/>
        </w:rPr>
      </w:pPr>
    </w:p>
    <w:p w14:paraId="64005579" w14:textId="063043A8" w:rsidR="00536D64" w:rsidRDefault="00024DF0">
      <w:pPr>
        <w:tabs>
          <w:tab w:val="right" w:pos="9360"/>
        </w:tabs>
        <w:ind w:firstLine="567"/>
        <w:jc w:val="both"/>
        <w:rPr>
          <w:color w:val="000000"/>
        </w:rPr>
      </w:pPr>
      <w:r w:rsidR="001E0D57">
        <w:rPr>
          <w:color w:val="000000"/>
        </w:rPr>
        <w:t>26</w:t>
      </w:r>
      <w:r w:rsidR="001E0D57">
        <w:rPr>
          <w:color w:val="000000"/>
        </w:rPr>
        <w:t>. Konstrukcijų supleišėjimas gamybos metu nuo necentrinio betono apspaudimo apskaičiuojamas pagal sąlygą (2 pav.):</w:t>
      </w:r>
    </w:p>
    <w:p w14:paraId="6400557A" w14:textId="77777777" w:rsidR="00536D64" w:rsidRDefault="00536D64">
      <w:pPr>
        <w:tabs>
          <w:tab w:val="right" w:pos="9360"/>
        </w:tabs>
        <w:ind w:firstLine="567"/>
        <w:jc w:val="both"/>
        <w:rPr>
          <w:color w:val="000000"/>
        </w:rPr>
      </w:pPr>
    </w:p>
    <w:p w14:paraId="6400557B"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99F" wp14:editId="640069A0">
            <wp:extent cx="1800225" cy="2571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00225" cy="257175"/>
                    </a:xfrm>
                    <a:prstGeom prst="rect">
                      <a:avLst/>
                    </a:prstGeom>
                    <a:noFill/>
                    <a:ln>
                      <a:noFill/>
                    </a:ln>
                  </pic:spPr>
                </pic:pic>
              </a:graphicData>
            </a:graphic>
          </wp:inline>
        </w:drawing>
      </w:r>
      <w:r>
        <w:rPr>
          <w:color w:val="000000"/>
        </w:rPr>
        <w:t>,</w:t>
      </w:r>
      <w:r>
        <w:rPr>
          <w:color w:val="000000"/>
        </w:rPr>
        <w:tab/>
        <w:t>(2.26)</w:t>
      </w:r>
    </w:p>
    <w:p w14:paraId="6400557C" w14:textId="77777777" w:rsidR="00536D64" w:rsidRDefault="00536D64">
      <w:pPr>
        <w:tabs>
          <w:tab w:val="right" w:pos="9360"/>
        </w:tabs>
        <w:ind w:firstLine="567"/>
        <w:jc w:val="both"/>
        <w:rPr>
          <w:color w:val="000000"/>
        </w:rPr>
      </w:pPr>
    </w:p>
    <w:p w14:paraId="6400557D" w14:textId="77777777" w:rsidR="00536D64" w:rsidRDefault="001E0D57">
      <w:pPr>
        <w:tabs>
          <w:tab w:val="right" w:pos="9360"/>
        </w:tabs>
        <w:ind w:firstLine="567"/>
        <w:jc w:val="both"/>
        <w:rPr>
          <w:color w:val="000000"/>
        </w:rPr>
      </w:pPr>
      <w:r>
        <w:rPr>
          <w:color w:val="000000"/>
        </w:rPr>
        <w:t xml:space="preserve">čia </w:t>
      </w:r>
      <w:r>
        <w:rPr>
          <w:i/>
          <w:color w:val="000000"/>
        </w:rPr>
        <w:t>P</w:t>
      </w:r>
      <w:r>
        <w:rPr>
          <w:i/>
          <w:color w:val="000000"/>
          <w:vertAlign w:val="subscript"/>
        </w:rPr>
        <w:t>d</w:t>
      </w:r>
      <w:r>
        <w:rPr>
          <w:color w:val="000000"/>
        </w:rPr>
        <w:t xml:space="preserve"> – iš anksto įtemptos armatūros įtempių atstojamoji atmetus nuostolius, pasireiškusius iki apspaudžiant betoną; </w:t>
      </w:r>
      <w:r>
        <w:rPr>
          <w:i/>
          <w:color w:val="000000"/>
        </w:rPr>
        <w:t>M</w:t>
      </w:r>
      <w:r>
        <w:rPr>
          <w:i/>
          <w:color w:val="000000"/>
          <w:vertAlign w:val="subscript"/>
        </w:rPr>
        <w:t>r</w:t>
      </w:r>
      <w:r>
        <w:rPr>
          <w:color w:val="000000"/>
        </w:rPr>
        <w:t xml:space="preserve"> – momentas nuo išorinių jėgų, veikiančių konstrukciją gamybos metu (pvz., nuo savojo svorio), priimamas pagal 21 ir 22 punktų nurodymus. „Pliuso“ ženklas priimamas, kai šio momento ir momento nuo jėgos </w:t>
      </w:r>
      <w:r>
        <w:rPr>
          <w:i/>
          <w:color w:val="000000"/>
        </w:rPr>
        <w:t>P</w:t>
      </w:r>
      <w:r>
        <w:rPr>
          <w:i/>
          <w:color w:val="000000"/>
          <w:vertAlign w:val="subscript"/>
        </w:rPr>
        <w:t>d</w:t>
      </w:r>
      <w:r>
        <w:rPr>
          <w:color w:val="000000"/>
        </w:rPr>
        <w:t xml:space="preserve"> kryptys sutampa, ženklas „minus“ – kai kryptys priešingos.</w:t>
      </w:r>
    </w:p>
    <w:p w14:paraId="6400557E" w14:textId="77777777" w:rsidR="00536D64" w:rsidRDefault="00536D64">
      <w:pPr>
        <w:tabs>
          <w:tab w:val="right" w:pos="9360"/>
        </w:tabs>
        <w:ind w:firstLine="567"/>
        <w:jc w:val="both"/>
        <w:rPr>
          <w:color w:val="000000"/>
        </w:rPr>
      </w:pPr>
    </w:p>
    <w:p w14:paraId="6400557F" w14:textId="77777777" w:rsidR="00536D64" w:rsidRDefault="001E0D57">
      <w:pPr>
        <w:tabs>
          <w:tab w:val="right" w:pos="9360"/>
        </w:tabs>
        <w:ind w:firstLine="567"/>
        <w:jc w:val="both"/>
        <w:rPr>
          <w:color w:val="000000"/>
        </w:rPr>
      </w:pPr>
      <w:r>
        <w:rPr>
          <w:i/>
          <w:color w:val="000000"/>
        </w:rPr>
        <w:t>W</w:t>
      </w:r>
      <w:r>
        <w:rPr>
          <w:i/>
          <w:color w:val="000000"/>
          <w:vertAlign w:val="subscript"/>
        </w:rPr>
        <w:t>pl</w:t>
      </w:r>
      <w:r>
        <w:rPr>
          <w:color w:val="000000"/>
          <w:vertAlign w:val="subscript"/>
        </w:rPr>
        <w:t>2</w:t>
      </w:r>
      <w:r>
        <w:rPr>
          <w:color w:val="000000"/>
        </w:rPr>
        <w:t xml:space="preserve"> dydis apskaičiuojamas pagal (2.19) arba (2.24) formules, kai tempiamoji zona yra skerspjūvio viršuje.</w:t>
      </w:r>
    </w:p>
    <w:p w14:paraId="64005580" w14:textId="77777777" w:rsidR="00536D64" w:rsidRDefault="00536D64">
      <w:pPr>
        <w:tabs>
          <w:tab w:val="right" w:pos="9360"/>
        </w:tabs>
        <w:ind w:firstLine="567"/>
        <w:jc w:val="both"/>
        <w:rPr>
          <w:color w:val="000000"/>
        </w:rPr>
      </w:pPr>
    </w:p>
    <w:p w14:paraId="64005581" w14:textId="77777777" w:rsidR="00536D64" w:rsidRDefault="001E0D57">
      <w:pPr>
        <w:tabs>
          <w:tab w:val="right" w:pos="9360"/>
        </w:tabs>
        <w:ind w:firstLine="567"/>
        <w:jc w:val="both"/>
        <w:rPr>
          <w:color w:val="000000"/>
        </w:rPr>
      </w:pPr>
      <w:r>
        <w:rPr>
          <w:color w:val="000000"/>
        </w:rPr>
        <w:t xml:space="preserve">Atstumas </w:t>
      </w:r>
      <w:r>
        <w:rPr>
          <w:i/>
          <w:color w:val="000000"/>
        </w:rPr>
        <w:t>r</w:t>
      </w:r>
      <w:r>
        <w:rPr>
          <w:color w:val="000000"/>
        </w:rPr>
        <w:t xml:space="preserve"> nustatomas, kaip parodyta 2 pav.</w:t>
      </w:r>
    </w:p>
    <w:p w14:paraId="64005582" w14:textId="77777777" w:rsidR="00536D64" w:rsidRDefault="00536D64">
      <w:pPr>
        <w:tabs>
          <w:tab w:val="right" w:pos="9360"/>
        </w:tabs>
        <w:ind w:firstLine="567"/>
        <w:jc w:val="both"/>
        <w:rPr>
          <w:color w:val="000000"/>
        </w:rPr>
      </w:pPr>
    </w:p>
    <w:p w14:paraId="64005583" w14:textId="77777777" w:rsidR="00536D64" w:rsidRDefault="001E0D57">
      <w:pPr>
        <w:jc w:val="center"/>
        <w:rPr>
          <w:color w:val="000000"/>
        </w:rPr>
      </w:pPr>
      <w:r>
        <w:rPr>
          <w:noProof/>
          <w:color w:val="000000"/>
          <w:lang w:eastAsia="lt-LT"/>
        </w:rPr>
        <w:lastRenderedPageBreak/>
        <w:drawing>
          <wp:inline distT="0" distB="0" distL="0" distR="0" wp14:anchorId="640069A1" wp14:editId="640069A2">
            <wp:extent cx="1819275" cy="13716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p w14:paraId="64005584" w14:textId="77777777" w:rsidR="00536D64" w:rsidRDefault="00536D64">
      <w:pPr>
        <w:jc w:val="center"/>
        <w:rPr>
          <w:color w:val="000000"/>
        </w:rPr>
      </w:pPr>
    </w:p>
    <w:p w14:paraId="64005585" w14:textId="77777777" w:rsidR="00536D64" w:rsidRDefault="001E0D57">
      <w:pPr>
        <w:jc w:val="center"/>
        <w:rPr>
          <w:color w:val="000000"/>
        </w:rPr>
      </w:pPr>
      <w:r>
        <w:rPr>
          <w:color w:val="000000"/>
        </w:rPr>
        <w:t>2 pav. Įrąžų schema ir įtempių diagrama elemento skerspjūvyje, apskaičiuojant normalinių išilginei elemento ašiai plyšių atsiradimą tempiamojoje zonoje veikiant išankstinio apspaudimo jėgai: 1 – branduolio viršūnė; 2 – ekvivalentinio skerspjūvio sunkio centras</w:t>
      </w:r>
    </w:p>
    <w:p w14:paraId="64005586" w14:textId="7AEEE884" w:rsidR="00536D64" w:rsidRDefault="00536D64">
      <w:pPr>
        <w:tabs>
          <w:tab w:val="right" w:pos="9360"/>
        </w:tabs>
        <w:ind w:firstLine="720"/>
        <w:jc w:val="both"/>
        <w:rPr>
          <w:color w:val="000000"/>
        </w:rPr>
      </w:pPr>
    </w:p>
    <w:p w14:paraId="64005587" w14:textId="7C1F1177" w:rsidR="00536D64" w:rsidRDefault="00536D64">
      <w:pPr>
        <w:tabs>
          <w:tab w:val="right" w:pos="9360"/>
        </w:tabs>
        <w:ind w:firstLine="720"/>
        <w:jc w:val="both"/>
        <w:rPr>
          <w:color w:val="000000"/>
        </w:rPr>
        <w:sectPr w:rsidR="00536D64">
          <w:headerReference w:type="even" r:id="rId96"/>
          <w:pgSz w:w="11906" w:h="16838"/>
          <w:pgMar w:top="1134" w:right="567" w:bottom="1134" w:left="1701" w:header="567" w:footer="567" w:gutter="0"/>
          <w:cols w:space="1296"/>
          <w:docGrid w:linePitch="360"/>
        </w:sectPr>
      </w:pPr>
    </w:p>
    <w:p w14:paraId="64005588" w14:textId="3E525D3A" w:rsidR="00536D64" w:rsidRDefault="001E0D57">
      <w:pPr>
        <w:jc w:val="center"/>
        <w:rPr>
          <w:b/>
          <w:color w:val="000000"/>
        </w:rPr>
      </w:pPr>
      <w:r>
        <w:rPr>
          <w:b/>
          <w:i/>
          <w:iCs/>
          <w:color w:val="000000"/>
        </w:rPr>
        <w:lastRenderedPageBreak/>
        <w:sym w:font="Symbol" w:char="F067"/>
      </w:r>
      <w:r>
        <w:rPr>
          <w:b/>
          <w:i/>
          <w:iCs/>
          <w:color w:val="000000"/>
        </w:rPr>
        <w:t xml:space="preserve"> </w:t>
      </w:r>
      <w:r>
        <w:rPr>
          <w:b/>
          <w:color w:val="000000"/>
        </w:rPr>
        <w:t>koeficiento reikšmės</w:t>
      </w:r>
    </w:p>
    <w:p w14:paraId="64005589" w14:textId="01BCBA46" w:rsidR="00536D64" w:rsidRDefault="00536D64">
      <w:pPr>
        <w:jc w:val="center"/>
        <w:rPr>
          <w:b/>
          <w:color w:val="000000"/>
        </w:rPr>
      </w:pPr>
    </w:p>
    <w:p w14:paraId="6400558A" w14:textId="7D06038D" w:rsidR="00536D64" w:rsidRDefault="00024DF0">
      <w:pPr>
        <w:jc w:val="right"/>
        <w:rPr>
          <w:color w:val="000000"/>
        </w:rPr>
      </w:pPr>
      <w:r w:rsidR="001E0D57">
        <w:rPr>
          <w:color w:val="000000"/>
        </w:rPr>
        <w:t>1</w:t>
      </w:r>
      <w:r w:rsidR="001E0D57">
        <w:rPr>
          <w:color w:val="000000"/>
        </w:rPr>
        <w:t xml:space="preserve"> lentelė</w:t>
      </w:r>
    </w:p>
    <w:p w14:paraId="6400558B" w14:textId="77777777" w:rsidR="00536D64" w:rsidRDefault="00536D64">
      <w:pPr>
        <w:jc w:val="right"/>
        <w:rPr>
          <w:color w:val="000000"/>
        </w:rPr>
      </w:pPr>
    </w:p>
    <w:p w14:paraId="6400558C" w14:textId="77777777" w:rsidR="00536D64" w:rsidRDefault="00536D64">
      <w:pPr>
        <w:rPr>
          <w:bCs/>
          <w:color w:val="000000"/>
          <w:sz w:val="16"/>
          <w:szCs w:val="16"/>
        </w:rPr>
      </w:pPr>
    </w:p>
    <w:tbl>
      <w:tblPr>
        <w:tblW w:w="1470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0"/>
        <w:gridCol w:w="1174"/>
        <w:gridCol w:w="2325"/>
        <w:gridCol w:w="3821"/>
        <w:gridCol w:w="1086"/>
        <w:gridCol w:w="3003"/>
      </w:tblGrid>
      <w:tr w:rsidR="00536D64" w14:paraId="64005593" w14:textId="77777777">
        <w:trPr>
          <w:cantSplit/>
          <w:trHeight w:val="20"/>
        </w:trPr>
        <w:tc>
          <w:tcPr>
            <w:tcW w:w="3300" w:type="dxa"/>
          </w:tcPr>
          <w:p w14:paraId="6400558D" w14:textId="77777777" w:rsidR="00536D64" w:rsidRDefault="001E0D57">
            <w:pPr>
              <w:jc w:val="center"/>
              <w:rPr>
                <w:bCs/>
                <w:color w:val="000000"/>
              </w:rPr>
            </w:pPr>
            <w:r>
              <w:rPr>
                <w:bCs/>
                <w:color w:val="000000"/>
              </w:rPr>
              <w:t>Skerspjūvis</w:t>
            </w:r>
          </w:p>
        </w:tc>
        <w:tc>
          <w:tcPr>
            <w:tcW w:w="1174" w:type="dxa"/>
          </w:tcPr>
          <w:p w14:paraId="6400558E" w14:textId="77777777" w:rsidR="00536D64" w:rsidRDefault="001E0D57">
            <w:pPr>
              <w:jc w:val="center"/>
              <w:rPr>
                <w:bCs/>
                <w:color w:val="000000"/>
              </w:rPr>
            </w:pPr>
            <w:r>
              <w:rPr>
                <w:bCs/>
                <w:color w:val="000000"/>
              </w:rPr>
              <w:sym w:font="Symbol" w:char="F067"/>
            </w:r>
            <w:r>
              <w:rPr>
                <w:bCs/>
                <w:color w:val="000000"/>
              </w:rPr>
              <w:t xml:space="preserve"> koeficientas</w:t>
            </w:r>
          </w:p>
        </w:tc>
        <w:tc>
          <w:tcPr>
            <w:tcW w:w="2325" w:type="dxa"/>
          </w:tcPr>
          <w:p w14:paraId="6400558F" w14:textId="77777777" w:rsidR="00536D64" w:rsidRDefault="001E0D57">
            <w:pPr>
              <w:jc w:val="center"/>
              <w:rPr>
                <w:bCs/>
                <w:color w:val="000000"/>
              </w:rPr>
            </w:pPr>
            <w:r>
              <w:rPr>
                <w:bCs/>
                <w:color w:val="000000"/>
              </w:rPr>
              <w:t>Skerspjūvio forma</w:t>
            </w:r>
          </w:p>
        </w:tc>
        <w:tc>
          <w:tcPr>
            <w:tcW w:w="3821" w:type="dxa"/>
            <w:tcBorders>
              <w:bottom w:val="single" w:sz="4" w:space="0" w:color="auto"/>
            </w:tcBorders>
          </w:tcPr>
          <w:p w14:paraId="64005590" w14:textId="77777777" w:rsidR="00536D64" w:rsidRDefault="001E0D57">
            <w:pPr>
              <w:jc w:val="center"/>
              <w:rPr>
                <w:bCs/>
                <w:color w:val="000000"/>
              </w:rPr>
            </w:pPr>
            <w:r>
              <w:rPr>
                <w:bCs/>
                <w:color w:val="000000"/>
              </w:rPr>
              <w:t>Skerspjūvis</w:t>
            </w:r>
          </w:p>
        </w:tc>
        <w:tc>
          <w:tcPr>
            <w:tcW w:w="1086" w:type="dxa"/>
            <w:tcBorders>
              <w:bottom w:val="single" w:sz="4" w:space="0" w:color="auto"/>
            </w:tcBorders>
          </w:tcPr>
          <w:p w14:paraId="64005591" w14:textId="77777777" w:rsidR="00536D64" w:rsidRDefault="001E0D57">
            <w:pPr>
              <w:jc w:val="center"/>
              <w:rPr>
                <w:bCs/>
                <w:color w:val="000000"/>
              </w:rPr>
            </w:pPr>
            <w:r>
              <w:rPr>
                <w:bCs/>
                <w:color w:val="000000"/>
              </w:rPr>
              <w:sym w:font="Symbol" w:char="F067"/>
            </w:r>
            <w:r>
              <w:rPr>
                <w:bCs/>
                <w:color w:val="000000"/>
              </w:rPr>
              <w:t xml:space="preserve"> koeficientas</w:t>
            </w:r>
          </w:p>
        </w:tc>
        <w:tc>
          <w:tcPr>
            <w:tcW w:w="3003" w:type="dxa"/>
          </w:tcPr>
          <w:p w14:paraId="64005592" w14:textId="77777777" w:rsidR="00536D64" w:rsidRDefault="001E0D57">
            <w:pPr>
              <w:jc w:val="center"/>
              <w:rPr>
                <w:bCs/>
                <w:color w:val="000000"/>
              </w:rPr>
            </w:pPr>
            <w:r>
              <w:rPr>
                <w:bCs/>
                <w:color w:val="000000"/>
              </w:rPr>
              <w:t>Skerspjūvio forma</w:t>
            </w:r>
          </w:p>
        </w:tc>
      </w:tr>
      <w:tr w:rsidR="00536D64" w14:paraId="6400559E" w14:textId="77777777">
        <w:trPr>
          <w:cantSplit/>
          <w:trHeight w:val="20"/>
        </w:trPr>
        <w:tc>
          <w:tcPr>
            <w:tcW w:w="3300" w:type="dxa"/>
            <w:vMerge w:val="restart"/>
          </w:tcPr>
          <w:p w14:paraId="64005594" w14:textId="77777777" w:rsidR="00536D64" w:rsidRDefault="001E0D57">
            <w:pPr>
              <w:jc w:val="both"/>
              <w:rPr>
                <w:color w:val="000000"/>
              </w:rPr>
            </w:pPr>
            <w:r>
              <w:rPr>
                <w:color w:val="000000"/>
              </w:rPr>
              <w:t>1. Stačiakampis</w:t>
            </w:r>
          </w:p>
        </w:tc>
        <w:tc>
          <w:tcPr>
            <w:tcW w:w="1174" w:type="dxa"/>
            <w:vMerge w:val="restart"/>
          </w:tcPr>
          <w:p w14:paraId="64005595" w14:textId="77777777" w:rsidR="00536D64" w:rsidRDefault="001E0D57">
            <w:pPr>
              <w:jc w:val="both"/>
              <w:rPr>
                <w:color w:val="000000"/>
              </w:rPr>
            </w:pPr>
            <w:r>
              <w:rPr>
                <w:color w:val="000000"/>
              </w:rPr>
              <w:t>1,75</w:t>
            </w:r>
          </w:p>
        </w:tc>
        <w:tc>
          <w:tcPr>
            <w:tcW w:w="2325" w:type="dxa"/>
            <w:vMerge w:val="restart"/>
          </w:tcPr>
          <w:p w14:paraId="64005596" w14:textId="77777777" w:rsidR="00536D64" w:rsidRDefault="001E0D57">
            <w:pPr>
              <w:jc w:val="center"/>
              <w:rPr>
                <w:color w:val="000000"/>
              </w:rPr>
            </w:pPr>
            <w:r>
              <w:rPr>
                <w:noProof/>
                <w:color w:val="000000"/>
                <w:lang w:eastAsia="lt-LT"/>
              </w:rPr>
              <w:drawing>
                <wp:inline distT="0" distB="0" distL="0" distR="0" wp14:anchorId="640069A3" wp14:editId="640069A4">
                  <wp:extent cx="381000" cy="9334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1000" cy="933450"/>
                          </a:xfrm>
                          <a:prstGeom prst="rect">
                            <a:avLst/>
                          </a:prstGeom>
                          <a:noFill/>
                          <a:ln>
                            <a:noFill/>
                          </a:ln>
                        </pic:spPr>
                      </pic:pic>
                    </a:graphicData>
                  </a:graphic>
                </wp:inline>
              </w:drawing>
            </w:r>
          </w:p>
          <w:p w14:paraId="64005597" w14:textId="77777777" w:rsidR="00536D64" w:rsidRDefault="00536D64">
            <w:pPr>
              <w:jc w:val="center"/>
              <w:rPr>
                <w:color w:val="000000"/>
              </w:rPr>
            </w:pPr>
          </w:p>
          <w:p w14:paraId="64005598" w14:textId="77777777" w:rsidR="00536D64" w:rsidRDefault="00536D64">
            <w:pPr>
              <w:jc w:val="center"/>
              <w:rPr>
                <w:color w:val="000000"/>
              </w:rPr>
            </w:pPr>
          </w:p>
        </w:tc>
        <w:tc>
          <w:tcPr>
            <w:tcW w:w="3821" w:type="dxa"/>
            <w:tcBorders>
              <w:bottom w:val="nil"/>
            </w:tcBorders>
          </w:tcPr>
          <w:p w14:paraId="64005599" w14:textId="77777777" w:rsidR="00536D64" w:rsidRDefault="001E0D57">
            <w:pPr>
              <w:rPr>
                <w:i/>
                <w:color w:val="000000"/>
              </w:rPr>
            </w:pPr>
            <w:r>
              <w:rPr>
                <w:color w:val="000000"/>
              </w:rPr>
              <w:t xml:space="preserve">5. Nesimetrinis dvitėjis, tenkinantis sąlygą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sym w:font="Symbol" w:char="F0A3"/>
            </w:r>
            <w:r>
              <w:rPr>
                <w:color w:val="000000"/>
              </w:rPr>
              <w:t> 3</w:t>
            </w:r>
          </w:p>
        </w:tc>
        <w:tc>
          <w:tcPr>
            <w:tcW w:w="1086" w:type="dxa"/>
            <w:tcBorders>
              <w:bottom w:val="nil"/>
            </w:tcBorders>
          </w:tcPr>
          <w:p w14:paraId="6400559A" w14:textId="77777777" w:rsidR="00536D64" w:rsidRDefault="00536D64">
            <w:pPr>
              <w:jc w:val="both"/>
              <w:rPr>
                <w:color w:val="000000"/>
              </w:rPr>
            </w:pPr>
          </w:p>
        </w:tc>
        <w:tc>
          <w:tcPr>
            <w:tcW w:w="3003" w:type="dxa"/>
            <w:vMerge w:val="restart"/>
          </w:tcPr>
          <w:p w14:paraId="6400559B" w14:textId="77777777" w:rsidR="00536D64" w:rsidRDefault="001E0D57">
            <w:pPr>
              <w:jc w:val="center"/>
              <w:rPr>
                <w:color w:val="000000"/>
              </w:rPr>
            </w:pPr>
            <w:r>
              <w:rPr>
                <w:noProof/>
                <w:color w:val="000000"/>
                <w:lang w:eastAsia="lt-LT"/>
              </w:rPr>
              <w:drawing>
                <wp:inline distT="0" distB="0" distL="0" distR="0" wp14:anchorId="640069A5" wp14:editId="640069A6">
                  <wp:extent cx="733425" cy="8191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33425" cy="819150"/>
                          </a:xfrm>
                          <a:prstGeom prst="rect">
                            <a:avLst/>
                          </a:prstGeom>
                          <a:noFill/>
                          <a:ln>
                            <a:noFill/>
                          </a:ln>
                        </pic:spPr>
                      </pic:pic>
                    </a:graphicData>
                  </a:graphic>
                </wp:inline>
              </w:drawing>
            </w:r>
          </w:p>
          <w:p w14:paraId="6400559C" w14:textId="77777777" w:rsidR="00536D64" w:rsidRDefault="00536D64">
            <w:pPr>
              <w:jc w:val="center"/>
              <w:rPr>
                <w:color w:val="000000"/>
              </w:rPr>
            </w:pPr>
          </w:p>
          <w:p w14:paraId="6400559D" w14:textId="77777777" w:rsidR="00536D64" w:rsidRDefault="00536D64">
            <w:pPr>
              <w:jc w:val="center"/>
              <w:rPr>
                <w:color w:val="000000"/>
              </w:rPr>
            </w:pPr>
          </w:p>
        </w:tc>
      </w:tr>
      <w:tr w:rsidR="00536D64" w14:paraId="640055A5" w14:textId="77777777">
        <w:trPr>
          <w:cantSplit/>
          <w:trHeight w:val="20"/>
        </w:trPr>
        <w:tc>
          <w:tcPr>
            <w:tcW w:w="3300" w:type="dxa"/>
            <w:vMerge/>
          </w:tcPr>
          <w:p w14:paraId="6400559F" w14:textId="77777777" w:rsidR="00536D64" w:rsidRDefault="00536D64">
            <w:pPr>
              <w:rPr>
                <w:color w:val="000000"/>
              </w:rPr>
            </w:pPr>
          </w:p>
        </w:tc>
        <w:tc>
          <w:tcPr>
            <w:tcW w:w="1174" w:type="dxa"/>
            <w:vMerge/>
          </w:tcPr>
          <w:p w14:paraId="640055A0" w14:textId="77777777" w:rsidR="00536D64" w:rsidRDefault="00536D64">
            <w:pPr>
              <w:jc w:val="both"/>
              <w:rPr>
                <w:color w:val="000000"/>
              </w:rPr>
            </w:pPr>
          </w:p>
        </w:tc>
        <w:tc>
          <w:tcPr>
            <w:tcW w:w="2325" w:type="dxa"/>
            <w:vMerge/>
          </w:tcPr>
          <w:p w14:paraId="640055A1" w14:textId="77777777" w:rsidR="00536D64" w:rsidRDefault="00536D64">
            <w:pPr>
              <w:jc w:val="center"/>
              <w:rPr>
                <w:color w:val="000000"/>
              </w:rPr>
            </w:pPr>
          </w:p>
        </w:tc>
        <w:tc>
          <w:tcPr>
            <w:tcW w:w="3821" w:type="dxa"/>
            <w:tcBorders>
              <w:top w:val="nil"/>
              <w:bottom w:val="nil"/>
            </w:tcBorders>
          </w:tcPr>
          <w:p w14:paraId="640055A2" w14:textId="77777777" w:rsidR="00536D64" w:rsidRDefault="001E0D57">
            <w:pPr>
              <w:rPr>
                <w:color w:val="000000"/>
              </w:rPr>
            </w:pPr>
            <w:r>
              <w:rPr>
                <w:color w:val="000000"/>
              </w:rPr>
              <w:t xml:space="preserve">a) kai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sym w:font="Symbol" w:char="F0A3"/>
            </w:r>
            <w:r>
              <w:rPr>
                <w:iCs/>
                <w:color w:val="000000"/>
              </w:rPr>
              <w:t>2</w:t>
            </w:r>
            <w:r>
              <w:rPr>
                <w:i/>
                <w:iCs/>
                <w:color w:val="000000"/>
              </w:rPr>
              <w:t xml:space="preserve"> </w:t>
            </w:r>
            <w:r>
              <w:rPr>
                <w:color w:val="000000"/>
              </w:rPr>
              <w:t xml:space="preserve">nepriklausomai nuo santykio </w:t>
            </w:r>
            <w:r>
              <w:rPr>
                <w:i/>
                <w:iCs/>
                <w:color w:val="000000"/>
              </w:rPr>
              <w:t>h</w:t>
            </w:r>
            <w:r>
              <w:rPr>
                <w:i/>
                <w:color w:val="000000"/>
                <w:vertAlign w:val="subscript"/>
              </w:rPr>
              <w:t>f</w:t>
            </w:r>
            <w:r>
              <w:rPr>
                <w:color w:val="000000"/>
                <w:vertAlign w:val="subscript"/>
              </w:rPr>
              <w:t>1 </w:t>
            </w:r>
            <w:r>
              <w:rPr>
                <w:color w:val="000000"/>
              </w:rPr>
              <w:t>/</w:t>
            </w:r>
            <w:r>
              <w:rPr>
                <w:i/>
                <w:iCs/>
                <w:color w:val="000000"/>
              </w:rPr>
              <w:t>h</w:t>
            </w:r>
          </w:p>
        </w:tc>
        <w:tc>
          <w:tcPr>
            <w:tcW w:w="1086" w:type="dxa"/>
            <w:tcBorders>
              <w:top w:val="nil"/>
              <w:bottom w:val="nil"/>
            </w:tcBorders>
          </w:tcPr>
          <w:p w14:paraId="640055A3" w14:textId="77777777" w:rsidR="00536D64" w:rsidRDefault="001E0D57">
            <w:pPr>
              <w:jc w:val="both"/>
              <w:rPr>
                <w:color w:val="000000"/>
              </w:rPr>
            </w:pPr>
            <w:r>
              <w:rPr>
                <w:color w:val="000000"/>
              </w:rPr>
              <w:t>1,75</w:t>
            </w:r>
          </w:p>
        </w:tc>
        <w:tc>
          <w:tcPr>
            <w:tcW w:w="3003" w:type="dxa"/>
            <w:vMerge/>
          </w:tcPr>
          <w:p w14:paraId="640055A4" w14:textId="77777777" w:rsidR="00536D64" w:rsidRDefault="00536D64">
            <w:pPr>
              <w:jc w:val="center"/>
              <w:rPr>
                <w:color w:val="000000"/>
              </w:rPr>
            </w:pPr>
          </w:p>
        </w:tc>
      </w:tr>
      <w:tr w:rsidR="00536D64" w14:paraId="640055AC" w14:textId="77777777">
        <w:trPr>
          <w:cantSplit/>
          <w:trHeight w:val="20"/>
        </w:trPr>
        <w:tc>
          <w:tcPr>
            <w:tcW w:w="3300" w:type="dxa"/>
            <w:vMerge/>
          </w:tcPr>
          <w:p w14:paraId="640055A6" w14:textId="77777777" w:rsidR="00536D64" w:rsidRDefault="00536D64">
            <w:pPr>
              <w:rPr>
                <w:color w:val="000000"/>
              </w:rPr>
            </w:pPr>
          </w:p>
        </w:tc>
        <w:tc>
          <w:tcPr>
            <w:tcW w:w="1174" w:type="dxa"/>
            <w:vMerge/>
          </w:tcPr>
          <w:p w14:paraId="640055A7" w14:textId="77777777" w:rsidR="00536D64" w:rsidRDefault="00536D64">
            <w:pPr>
              <w:jc w:val="both"/>
              <w:rPr>
                <w:color w:val="000000"/>
              </w:rPr>
            </w:pPr>
          </w:p>
        </w:tc>
        <w:tc>
          <w:tcPr>
            <w:tcW w:w="2325" w:type="dxa"/>
            <w:vMerge/>
          </w:tcPr>
          <w:p w14:paraId="640055A8" w14:textId="77777777" w:rsidR="00536D64" w:rsidRDefault="00536D64">
            <w:pPr>
              <w:jc w:val="center"/>
              <w:rPr>
                <w:color w:val="000000"/>
              </w:rPr>
            </w:pPr>
          </w:p>
        </w:tc>
        <w:tc>
          <w:tcPr>
            <w:tcW w:w="3821" w:type="dxa"/>
            <w:tcBorders>
              <w:top w:val="nil"/>
              <w:bottom w:val="nil"/>
            </w:tcBorders>
          </w:tcPr>
          <w:p w14:paraId="640055A9" w14:textId="77777777" w:rsidR="00536D64" w:rsidRDefault="001E0D57">
            <w:pPr>
              <w:rPr>
                <w:color w:val="000000"/>
              </w:rPr>
            </w:pPr>
            <w:r>
              <w:rPr>
                <w:color w:val="000000"/>
              </w:rPr>
              <w:t>b) kai 2&lt;</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sym w:font="Symbol" w:char="F0A3"/>
            </w:r>
            <w:r>
              <w:rPr>
                <w:color w:val="000000"/>
              </w:rPr>
              <w:t xml:space="preserve">6 nepriklausomai nuo santykio </w:t>
            </w:r>
            <w:r>
              <w:rPr>
                <w:i/>
                <w:iCs/>
                <w:color w:val="000000"/>
              </w:rPr>
              <w:t>h</w:t>
            </w:r>
            <w:r>
              <w:rPr>
                <w:i/>
                <w:color w:val="000000"/>
                <w:vertAlign w:val="subscript"/>
              </w:rPr>
              <w:t>f</w:t>
            </w:r>
            <w:r>
              <w:rPr>
                <w:color w:val="000000"/>
                <w:vertAlign w:val="subscript"/>
              </w:rPr>
              <w:t> </w:t>
            </w:r>
            <w:r>
              <w:rPr>
                <w:color w:val="000000"/>
              </w:rPr>
              <w:t>/</w:t>
            </w:r>
            <w:r>
              <w:rPr>
                <w:i/>
                <w:iCs/>
                <w:color w:val="000000"/>
              </w:rPr>
              <w:t>h</w:t>
            </w:r>
          </w:p>
        </w:tc>
        <w:tc>
          <w:tcPr>
            <w:tcW w:w="1086" w:type="dxa"/>
            <w:tcBorders>
              <w:top w:val="nil"/>
              <w:bottom w:val="nil"/>
            </w:tcBorders>
          </w:tcPr>
          <w:p w14:paraId="640055AA" w14:textId="77777777" w:rsidR="00536D64" w:rsidRDefault="001E0D57">
            <w:pPr>
              <w:jc w:val="both"/>
              <w:rPr>
                <w:color w:val="000000"/>
              </w:rPr>
            </w:pPr>
            <w:r>
              <w:rPr>
                <w:color w:val="000000"/>
              </w:rPr>
              <w:t>1,50</w:t>
            </w:r>
          </w:p>
        </w:tc>
        <w:tc>
          <w:tcPr>
            <w:tcW w:w="3003" w:type="dxa"/>
            <w:vMerge/>
          </w:tcPr>
          <w:p w14:paraId="640055AB" w14:textId="77777777" w:rsidR="00536D64" w:rsidRDefault="00536D64">
            <w:pPr>
              <w:jc w:val="center"/>
              <w:rPr>
                <w:color w:val="000000"/>
              </w:rPr>
            </w:pPr>
          </w:p>
        </w:tc>
      </w:tr>
      <w:tr w:rsidR="00536D64" w14:paraId="640055B3" w14:textId="77777777">
        <w:trPr>
          <w:cantSplit/>
          <w:trHeight w:val="20"/>
        </w:trPr>
        <w:tc>
          <w:tcPr>
            <w:tcW w:w="3300" w:type="dxa"/>
            <w:vMerge/>
          </w:tcPr>
          <w:p w14:paraId="640055AD" w14:textId="77777777" w:rsidR="00536D64" w:rsidRDefault="00536D64">
            <w:pPr>
              <w:rPr>
                <w:color w:val="000000"/>
              </w:rPr>
            </w:pPr>
          </w:p>
        </w:tc>
        <w:tc>
          <w:tcPr>
            <w:tcW w:w="1174" w:type="dxa"/>
            <w:vMerge/>
          </w:tcPr>
          <w:p w14:paraId="640055AE" w14:textId="77777777" w:rsidR="00536D64" w:rsidRDefault="00536D64">
            <w:pPr>
              <w:jc w:val="both"/>
              <w:rPr>
                <w:color w:val="000000"/>
              </w:rPr>
            </w:pPr>
          </w:p>
        </w:tc>
        <w:tc>
          <w:tcPr>
            <w:tcW w:w="2325" w:type="dxa"/>
            <w:vMerge/>
          </w:tcPr>
          <w:p w14:paraId="640055AF" w14:textId="77777777" w:rsidR="00536D64" w:rsidRDefault="00536D64">
            <w:pPr>
              <w:jc w:val="center"/>
              <w:rPr>
                <w:color w:val="000000"/>
              </w:rPr>
            </w:pPr>
          </w:p>
        </w:tc>
        <w:tc>
          <w:tcPr>
            <w:tcW w:w="3821" w:type="dxa"/>
            <w:tcBorders>
              <w:top w:val="nil"/>
              <w:bottom w:val="single" w:sz="4" w:space="0" w:color="auto"/>
            </w:tcBorders>
          </w:tcPr>
          <w:p w14:paraId="640055B0" w14:textId="77777777" w:rsidR="00536D64" w:rsidRDefault="001E0D57">
            <w:pPr>
              <w:rPr>
                <w:color w:val="000000"/>
              </w:rPr>
            </w:pPr>
            <w:r>
              <w:rPr>
                <w:color w:val="000000"/>
              </w:rPr>
              <w:t xml:space="preserve">c) kai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t xml:space="preserve">&gt;6 ir </w:t>
            </w:r>
            <w:r>
              <w:rPr>
                <w:i/>
                <w:iCs/>
                <w:color w:val="000000"/>
              </w:rPr>
              <w:t>h</w:t>
            </w:r>
            <w:r>
              <w:rPr>
                <w:i/>
                <w:color w:val="000000"/>
                <w:vertAlign w:val="subscript"/>
              </w:rPr>
              <w:t>f </w:t>
            </w:r>
            <w:r>
              <w:rPr>
                <w:color w:val="000000"/>
              </w:rPr>
              <w:t>/</w:t>
            </w:r>
            <w:r>
              <w:rPr>
                <w:i/>
                <w:iCs/>
                <w:color w:val="000000"/>
              </w:rPr>
              <w:t>h</w:t>
            </w:r>
            <w:r>
              <w:rPr>
                <w:color w:val="000000"/>
              </w:rPr>
              <w:t>&gt;0,1</w:t>
            </w:r>
          </w:p>
        </w:tc>
        <w:tc>
          <w:tcPr>
            <w:tcW w:w="1086" w:type="dxa"/>
            <w:tcBorders>
              <w:top w:val="nil"/>
              <w:bottom w:val="single" w:sz="4" w:space="0" w:color="auto"/>
            </w:tcBorders>
          </w:tcPr>
          <w:p w14:paraId="640055B1" w14:textId="77777777" w:rsidR="00536D64" w:rsidRDefault="001E0D57">
            <w:pPr>
              <w:jc w:val="both"/>
              <w:rPr>
                <w:color w:val="000000"/>
              </w:rPr>
            </w:pPr>
            <w:r>
              <w:rPr>
                <w:color w:val="000000"/>
              </w:rPr>
              <w:t>1,50</w:t>
            </w:r>
          </w:p>
        </w:tc>
        <w:tc>
          <w:tcPr>
            <w:tcW w:w="3003" w:type="dxa"/>
            <w:vMerge/>
          </w:tcPr>
          <w:p w14:paraId="640055B2" w14:textId="77777777" w:rsidR="00536D64" w:rsidRDefault="00536D64">
            <w:pPr>
              <w:jc w:val="center"/>
              <w:rPr>
                <w:color w:val="000000"/>
              </w:rPr>
            </w:pPr>
          </w:p>
        </w:tc>
      </w:tr>
      <w:tr w:rsidR="00536D64" w14:paraId="640055BE" w14:textId="77777777">
        <w:trPr>
          <w:cantSplit/>
          <w:trHeight w:val="20"/>
        </w:trPr>
        <w:tc>
          <w:tcPr>
            <w:tcW w:w="3300" w:type="dxa"/>
            <w:vMerge w:val="restart"/>
          </w:tcPr>
          <w:p w14:paraId="640055B4" w14:textId="77777777" w:rsidR="00536D64" w:rsidRDefault="001E0D57">
            <w:pPr>
              <w:rPr>
                <w:color w:val="000000"/>
              </w:rPr>
            </w:pPr>
            <w:r>
              <w:rPr>
                <w:color w:val="000000"/>
              </w:rPr>
              <w:t>2. Tėjinis su lentyna gniuždomojoje zonoje</w:t>
            </w:r>
          </w:p>
        </w:tc>
        <w:tc>
          <w:tcPr>
            <w:tcW w:w="1174" w:type="dxa"/>
            <w:vMerge w:val="restart"/>
          </w:tcPr>
          <w:p w14:paraId="640055B5" w14:textId="77777777" w:rsidR="00536D64" w:rsidRDefault="001E0D57">
            <w:pPr>
              <w:jc w:val="both"/>
              <w:rPr>
                <w:color w:val="000000"/>
              </w:rPr>
            </w:pPr>
            <w:r>
              <w:rPr>
                <w:color w:val="000000"/>
              </w:rPr>
              <w:t>1,75</w:t>
            </w:r>
          </w:p>
        </w:tc>
        <w:tc>
          <w:tcPr>
            <w:tcW w:w="2325" w:type="dxa"/>
            <w:vMerge w:val="restart"/>
          </w:tcPr>
          <w:p w14:paraId="640055B6" w14:textId="77777777" w:rsidR="00536D64" w:rsidRDefault="001E0D57">
            <w:pPr>
              <w:jc w:val="center"/>
              <w:rPr>
                <w:color w:val="000000"/>
              </w:rPr>
            </w:pPr>
            <w:r>
              <w:rPr>
                <w:noProof/>
                <w:color w:val="000000"/>
                <w:lang w:eastAsia="lt-LT"/>
              </w:rPr>
              <w:drawing>
                <wp:inline distT="0" distB="0" distL="0" distR="0" wp14:anchorId="640069A7" wp14:editId="640069A8">
                  <wp:extent cx="771525" cy="8477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71525" cy="847725"/>
                          </a:xfrm>
                          <a:prstGeom prst="rect">
                            <a:avLst/>
                          </a:prstGeom>
                          <a:noFill/>
                          <a:ln>
                            <a:noFill/>
                          </a:ln>
                        </pic:spPr>
                      </pic:pic>
                    </a:graphicData>
                  </a:graphic>
                </wp:inline>
              </w:drawing>
            </w:r>
          </w:p>
          <w:p w14:paraId="640055B7" w14:textId="77777777" w:rsidR="00536D64" w:rsidRDefault="00536D64">
            <w:pPr>
              <w:jc w:val="center"/>
              <w:rPr>
                <w:color w:val="000000"/>
              </w:rPr>
            </w:pPr>
          </w:p>
          <w:p w14:paraId="640055B8" w14:textId="77777777" w:rsidR="00536D64" w:rsidRDefault="00536D64">
            <w:pPr>
              <w:jc w:val="center"/>
              <w:rPr>
                <w:color w:val="000000"/>
              </w:rPr>
            </w:pPr>
          </w:p>
        </w:tc>
        <w:tc>
          <w:tcPr>
            <w:tcW w:w="3821" w:type="dxa"/>
            <w:tcBorders>
              <w:bottom w:val="nil"/>
            </w:tcBorders>
          </w:tcPr>
          <w:p w14:paraId="640055B9" w14:textId="77777777" w:rsidR="00536D64" w:rsidRDefault="001E0D57">
            <w:pPr>
              <w:rPr>
                <w:color w:val="000000"/>
              </w:rPr>
            </w:pPr>
            <w:r>
              <w:rPr>
                <w:color w:val="000000"/>
              </w:rPr>
              <w:t>6. Nesimetrinis dvitėjis, tenkinantis sąlygą 3&lt;</w:t>
            </w:r>
            <w:r>
              <w:rPr>
                <w:i/>
                <w:iCs/>
                <w:color w:val="000000"/>
              </w:rPr>
              <w:t>b</w:t>
            </w:r>
            <w:r>
              <w:rPr>
                <w:i/>
                <w:color w:val="000000"/>
                <w:vertAlign w:val="subscript"/>
              </w:rPr>
              <w:t>eff</w:t>
            </w:r>
            <w:r>
              <w:rPr>
                <w:color w:val="000000"/>
                <w:vertAlign w:val="subscript"/>
              </w:rPr>
              <w:t>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t>&lt;8:</w:t>
            </w:r>
          </w:p>
        </w:tc>
        <w:tc>
          <w:tcPr>
            <w:tcW w:w="1086" w:type="dxa"/>
            <w:tcBorders>
              <w:bottom w:val="nil"/>
            </w:tcBorders>
          </w:tcPr>
          <w:p w14:paraId="640055BA" w14:textId="77777777" w:rsidR="00536D64" w:rsidRDefault="00536D64">
            <w:pPr>
              <w:jc w:val="both"/>
              <w:rPr>
                <w:color w:val="000000"/>
              </w:rPr>
            </w:pPr>
          </w:p>
        </w:tc>
        <w:tc>
          <w:tcPr>
            <w:tcW w:w="3003" w:type="dxa"/>
            <w:vMerge w:val="restart"/>
          </w:tcPr>
          <w:p w14:paraId="640055BB" w14:textId="77777777" w:rsidR="00536D64" w:rsidRDefault="001E0D57">
            <w:pPr>
              <w:jc w:val="center"/>
              <w:rPr>
                <w:color w:val="000000"/>
              </w:rPr>
            </w:pPr>
            <w:r>
              <w:rPr>
                <w:noProof/>
                <w:color w:val="000000"/>
                <w:lang w:eastAsia="lt-LT"/>
              </w:rPr>
              <w:drawing>
                <wp:inline distT="0" distB="0" distL="0" distR="0" wp14:anchorId="640069A9" wp14:editId="640069AA">
                  <wp:extent cx="723900" cy="8096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23900" cy="809625"/>
                          </a:xfrm>
                          <a:prstGeom prst="rect">
                            <a:avLst/>
                          </a:prstGeom>
                          <a:noFill/>
                          <a:ln>
                            <a:noFill/>
                          </a:ln>
                        </pic:spPr>
                      </pic:pic>
                    </a:graphicData>
                  </a:graphic>
                </wp:inline>
              </w:drawing>
            </w:r>
          </w:p>
          <w:p w14:paraId="640055BC" w14:textId="77777777" w:rsidR="00536D64" w:rsidRDefault="00536D64">
            <w:pPr>
              <w:jc w:val="center"/>
              <w:rPr>
                <w:color w:val="000000"/>
              </w:rPr>
            </w:pPr>
          </w:p>
          <w:p w14:paraId="640055BD" w14:textId="77777777" w:rsidR="00536D64" w:rsidRDefault="00536D64">
            <w:pPr>
              <w:jc w:val="center"/>
              <w:rPr>
                <w:color w:val="000000"/>
              </w:rPr>
            </w:pPr>
          </w:p>
        </w:tc>
      </w:tr>
      <w:tr w:rsidR="00536D64" w14:paraId="640055C5" w14:textId="77777777">
        <w:trPr>
          <w:cantSplit/>
          <w:trHeight w:val="20"/>
        </w:trPr>
        <w:tc>
          <w:tcPr>
            <w:tcW w:w="3300" w:type="dxa"/>
            <w:vMerge/>
          </w:tcPr>
          <w:p w14:paraId="640055BF" w14:textId="77777777" w:rsidR="00536D64" w:rsidRDefault="00536D64">
            <w:pPr>
              <w:rPr>
                <w:color w:val="000000"/>
                <w:lang w:val="pl-PL"/>
              </w:rPr>
            </w:pPr>
          </w:p>
        </w:tc>
        <w:tc>
          <w:tcPr>
            <w:tcW w:w="1174" w:type="dxa"/>
            <w:vMerge/>
          </w:tcPr>
          <w:p w14:paraId="640055C0" w14:textId="77777777" w:rsidR="00536D64" w:rsidRDefault="00536D64">
            <w:pPr>
              <w:jc w:val="both"/>
              <w:rPr>
                <w:color w:val="000000"/>
              </w:rPr>
            </w:pPr>
          </w:p>
        </w:tc>
        <w:tc>
          <w:tcPr>
            <w:tcW w:w="2325" w:type="dxa"/>
            <w:vMerge/>
          </w:tcPr>
          <w:p w14:paraId="640055C1" w14:textId="77777777" w:rsidR="00536D64" w:rsidRDefault="00536D64">
            <w:pPr>
              <w:jc w:val="center"/>
              <w:rPr>
                <w:color w:val="000000"/>
              </w:rPr>
            </w:pPr>
          </w:p>
        </w:tc>
        <w:tc>
          <w:tcPr>
            <w:tcW w:w="3821" w:type="dxa"/>
            <w:tcBorders>
              <w:top w:val="nil"/>
              <w:bottom w:val="nil"/>
            </w:tcBorders>
          </w:tcPr>
          <w:p w14:paraId="640055C2" w14:textId="77777777" w:rsidR="00536D64" w:rsidRDefault="001E0D57">
            <w:pPr>
              <w:rPr>
                <w:color w:val="000000"/>
              </w:rPr>
            </w:pPr>
            <w:r>
              <w:rPr>
                <w:color w:val="000000"/>
              </w:rPr>
              <w:t xml:space="preserve">a) kai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sym w:font="Symbol" w:char="F0A3"/>
            </w:r>
            <w:r>
              <w:rPr>
                <w:color w:val="000000"/>
              </w:rPr>
              <w:t xml:space="preserve">4 nepriklausomai nuo santykio </w:t>
            </w:r>
            <w:r>
              <w:rPr>
                <w:i/>
                <w:iCs/>
                <w:color w:val="000000"/>
              </w:rPr>
              <w:t>h</w:t>
            </w:r>
            <w:r>
              <w:rPr>
                <w:i/>
                <w:color w:val="000000"/>
                <w:vertAlign w:val="subscript"/>
              </w:rPr>
              <w:t>f</w:t>
            </w:r>
            <w:r>
              <w:rPr>
                <w:color w:val="000000"/>
                <w:vertAlign w:val="subscript"/>
              </w:rPr>
              <w:t>1 </w:t>
            </w:r>
            <w:r>
              <w:rPr>
                <w:color w:val="000000"/>
              </w:rPr>
              <w:t>/</w:t>
            </w:r>
            <w:r>
              <w:rPr>
                <w:i/>
                <w:iCs/>
                <w:color w:val="000000"/>
              </w:rPr>
              <w:t>h</w:t>
            </w:r>
          </w:p>
        </w:tc>
        <w:tc>
          <w:tcPr>
            <w:tcW w:w="1086" w:type="dxa"/>
            <w:tcBorders>
              <w:top w:val="nil"/>
              <w:bottom w:val="nil"/>
            </w:tcBorders>
          </w:tcPr>
          <w:p w14:paraId="640055C3" w14:textId="77777777" w:rsidR="00536D64" w:rsidRDefault="001E0D57">
            <w:pPr>
              <w:jc w:val="both"/>
              <w:rPr>
                <w:color w:val="000000"/>
              </w:rPr>
            </w:pPr>
            <w:r>
              <w:rPr>
                <w:color w:val="000000"/>
              </w:rPr>
              <w:t>1,50</w:t>
            </w:r>
          </w:p>
        </w:tc>
        <w:tc>
          <w:tcPr>
            <w:tcW w:w="3003" w:type="dxa"/>
            <w:vMerge/>
          </w:tcPr>
          <w:p w14:paraId="640055C4" w14:textId="77777777" w:rsidR="00536D64" w:rsidRDefault="00536D64">
            <w:pPr>
              <w:jc w:val="center"/>
              <w:rPr>
                <w:color w:val="000000"/>
              </w:rPr>
            </w:pPr>
          </w:p>
        </w:tc>
      </w:tr>
      <w:tr w:rsidR="00536D64" w14:paraId="640055CC" w14:textId="77777777">
        <w:trPr>
          <w:cantSplit/>
          <w:trHeight w:val="20"/>
        </w:trPr>
        <w:tc>
          <w:tcPr>
            <w:tcW w:w="3300" w:type="dxa"/>
            <w:vMerge/>
          </w:tcPr>
          <w:p w14:paraId="640055C6" w14:textId="77777777" w:rsidR="00536D64" w:rsidRDefault="00536D64">
            <w:pPr>
              <w:rPr>
                <w:color w:val="000000"/>
                <w:lang w:val="pl-PL"/>
              </w:rPr>
            </w:pPr>
          </w:p>
        </w:tc>
        <w:tc>
          <w:tcPr>
            <w:tcW w:w="1174" w:type="dxa"/>
            <w:vMerge/>
          </w:tcPr>
          <w:p w14:paraId="640055C7" w14:textId="77777777" w:rsidR="00536D64" w:rsidRDefault="00536D64">
            <w:pPr>
              <w:jc w:val="both"/>
              <w:rPr>
                <w:color w:val="000000"/>
              </w:rPr>
            </w:pPr>
          </w:p>
        </w:tc>
        <w:tc>
          <w:tcPr>
            <w:tcW w:w="2325" w:type="dxa"/>
            <w:vMerge/>
          </w:tcPr>
          <w:p w14:paraId="640055C8" w14:textId="77777777" w:rsidR="00536D64" w:rsidRDefault="00536D64">
            <w:pPr>
              <w:jc w:val="center"/>
              <w:rPr>
                <w:color w:val="000000"/>
              </w:rPr>
            </w:pPr>
          </w:p>
        </w:tc>
        <w:tc>
          <w:tcPr>
            <w:tcW w:w="3821" w:type="dxa"/>
            <w:tcBorders>
              <w:top w:val="nil"/>
              <w:bottom w:val="nil"/>
            </w:tcBorders>
          </w:tcPr>
          <w:p w14:paraId="640055C9" w14:textId="77777777" w:rsidR="00536D64" w:rsidRDefault="001E0D57">
            <w:pPr>
              <w:rPr>
                <w:color w:val="000000"/>
              </w:rPr>
            </w:pPr>
            <w:r>
              <w:rPr>
                <w:color w:val="000000"/>
              </w:rPr>
              <w:t xml:space="preserve">b) kai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t xml:space="preserve">&gt;4 ir </w:t>
            </w:r>
            <w:r>
              <w:rPr>
                <w:i/>
                <w:iCs/>
                <w:color w:val="000000"/>
              </w:rPr>
              <w:t>h</w:t>
            </w:r>
            <w:r>
              <w:rPr>
                <w:i/>
                <w:color w:val="000000"/>
                <w:vertAlign w:val="subscript"/>
              </w:rPr>
              <w:t>f</w:t>
            </w:r>
            <w:r>
              <w:rPr>
                <w:color w:val="000000"/>
                <w:vertAlign w:val="subscript"/>
              </w:rPr>
              <w:t>1 </w:t>
            </w:r>
            <w:r>
              <w:rPr>
                <w:color w:val="000000"/>
              </w:rPr>
              <w:t>/</w:t>
            </w:r>
            <w:r>
              <w:rPr>
                <w:i/>
                <w:iCs/>
                <w:color w:val="000000"/>
              </w:rPr>
              <w:t>h</w:t>
            </w:r>
            <w:r>
              <w:rPr>
                <w:color w:val="000000"/>
              </w:rPr>
              <w:sym w:font="Symbol" w:char="F0B3"/>
            </w:r>
            <w:r>
              <w:rPr>
                <w:color w:val="000000"/>
              </w:rPr>
              <w:t>0,2</w:t>
            </w:r>
          </w:p>
        </w:tc>
        <w:tc>
          <w:tcPr>
            <w:tcW w:w="1086" w:type="dxa"/>
            <w:tcBorders>
              <w:top w:val="nil"/>
              <w:bottom w:val="nil"/>
            </w:tcBorders>
          </w:tcPr>
          <w:p w14:paraId="640055CA" w14:textId="77777777" w:rsidR="00536D64" w:rsidRDefault="001E0D57">
            <w:pPr>
              <w:jc w:val="both"/>
              <w:rPr>
                <w:color w:val="000000"/>
              </w:rPr>
            </w:pPr>
            <w:r>
              <w:rPr>
                <w:color w:val="000000"/>
              </w:rPr>
              <w:t>1,50</w:t>
            </w:r>
          </w:p>
        </w:tc>
        <w:tc>
          <w:tcPr>
            <w:tcW w:w="3003" w:type="dxa"/>
            <w:vMerge/>
          </w:tcPr>
          <w:p w14:paraId="640055CB" w14:textId="77777777" w:rsidR="00536D64" w:rsidRDefault="00536D64">
            <w:pPr>
              <w:jc w:val="center"/>
              <w:rPr>
                <w:color w:val="000000"/>
              </w:rPr>
            </w:pPr>
          </w:p>
        </w:tc>
      </w:tr>
      <w:tr w:rsidR="00536D64" w14:paraId="640055D3" w14:textId="77777777">
        <w:trPr>
          <w:cantSplit/>
          <w:trHeight w:val="20"/>
        </w:trPr>
        <w:tc>
          <w:tcPr>
            <w:tcW w:w="3300" w:type="dxa"/>
            <w:vMerge/>
            <w:tcBorders>
              <w:bottom w:val="single" w:sz="4" w:space="0" w:color="auto"/>
            </w:tcBorders>
          </w:tcPr>
          <w:p w14:paraId="640055CD" w14:textId="77777777" w:rsidR="00536D64" w:rsidRDefault="00536D64">
            <w:pPr>
              <w:rPr>
                <w:color w:val="000000"/>
                <w:lang w:val="pl-PL"/>
              </w:rPr>
            </w:pPr>
          </w:p>
        </w:tc>
        <w:tc>
          <w:tcPr>
            <w:tcW w:w="1174" w:type="dxa"/>
            <w:vMerge/>
            <w:tcBorders>
              <w:bottom w:val="single" w:sz="4" w:space="0" w:color="auto"/>
            </w:tcBorders>
          </w:tcPr>
          <w:p w14:paraId="640055CE" w14:textId="77777777" w:rsidR="00536D64" w:rsidRDefault="00536D64">
            <w:pPr>
              <w:jc w:val="both"/>
              <w:rPr>
                <w:color w:val="000000"/>
              </w:rPr>
            </w:pPr>
          </w:p>
        </w:tc>
        <w:tc>
          <w:tcPr>
            <w:tcW w:w="2325" w:type="dxa"/>
            <w:vMerge/>
            <w:tcBorders>
              <w:bottom w:val="single" w:sz="4" w:space="0" w:color="auto"/>
            </w:tcBorders>
          </w:tcPr>
          <w:p w14:paraId="640055CF" w14:textId="77777777" w:rsidR="00536D64" w:rsidRDefault="00536D64">
            <w:pPr>
              <w:jc w:val="center"/>
              <w:rPr>
                <w:color w:val="000000"/>
              </w:rPr>
            </w:pPr>
          </w:p>
        </w:tc>
        <w:tc>
          <w:tcPr>
            <w:tcW w:w="3821" w:type="dxa"/>
            <w:tcBorders>
              <w:top w:val="nil"/>
              <w:bottom w:val="single" w:sz="4" w:space="0" w:color="auto"/>
            </w:tcBorders>
          </w:tcPr>
          <w:p w14:paraId="640055D0" w14:textId="77777777" w:rsidR="00536D64" w:rsidRDefault="001E0D57">
            <w:pPr>
              <w:rPr>
                <w:color w:val="000000"/>
              </w:rPr>
            </w:pPr>
            <w:r>
              <w:rPr>
                <w:color w:val="000000"/>
              </w:rPr>
              <w:t xml:space="preserve">c) kai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t xml:space="preserve">&gt;4 ir </w:t>
            </w:r>
            <w:r>
              <w:rPr>
                <w:i/>
                <w:iCs/>
                <w:color w:val="000000"/>
              </w:rPr>
              <w:t>h</w:t>
            </w:r>
            <w:r>
              <w:rPr>
                <w:i/>
                <w:color w:val="000000"/>
                <w:vertAlign w:val="subscript"/>
              </w:rPr>
              <w:t>f</w:t>
            </w:r>
            <w:r>
              <w:rPr>
                <w:color w:val="000000"/>
                <w:vertAlign w:val="subscript"/>
              </w:rPr>
              <w:t>1 </w:t>
            </w:r>
            <w:r>
              <w:rPr>
                <w:color w:val="000000"/>
              </w:rPr>
              <w:t>/</w:t>
            </w:r>
            <w:r>
              <w:rPr>
                <w:i/>
                <w:iCs/>
                <w:color w:val="000000"/>
              </w:rPr>
              <w:t>h</w:t>
            </w:r>
            <w:r>
              <w:rPr>
                <w:color w:val="000000"/>
              </w:rPr>
              <w:t>&lt;0,2</w:t>
            </w:r>
          </w:p>
        </w:tc>
        <w:tc>
          <w:tcPr>
            <w:tcW w:w="1086" w:type="dxa"/>
            <w:tcBorders>
              <w:top w:val="nil"/>
              <w:bottom w:val="single" w:sz="4" w:space="0" w:color="auto"/>
            </w:tcBorders>
          </w:tcPr>
          <w:p w14:paraId="640055D1" w14:textId="77777777" w:rsidR="00536D64" w:rsidRDefault="001E0D57">
            <w:pPr>
              <w:jc w:val="both"/>
              <w:rPr>
                <w:color w:val="000000"/>
              </w:rPr>
            </w:pPr>
            <w:r>
              <w:rPr>
                <w:color w:val="000000"/>
              </w:rPr>
              <w:t>1,25</w:t>
            </w:r>
          </w:p>
        </w:tc>
        <w:tc>
          <w:tcPr>
            <w:tcW w:w="3003" w:type="dxa"/>
            <w:vMerge/>
          </w:tcPr>
          <w:p w14:paraId="640055D2" w14:textId="77777777" w:rsidR="00536D64" w:rsidRDefault="00536D64">
            <w:pPr>
              <w:jc w:val="center"/>
              <w:rPr>
                <w:color w:val="000000"/>
              </w:rPr>
            </w:pPr>
          </w:p>
        </w:tc>
      </w:tr>
      <w:tr w:rsidR="00536D64" w14:paraId="640055DE" w14:textId="77777777">
        <w:trPr>
          <w:cantSplit/>
          <w:trHeight w:val="20"/>
        </w:trPr>
        <w:tc>
          <w:tcPr>
            <w:tcW w:w="3300" w:type="dxa"/>
            <w:tcBorders>
              <w:bottom w:val="nil"/>
            </w:tcBorders>
          </w:tcPr>
          <w:p w14:paraId="640055D4" w14:textId="77777777" w:rsidR="00536D64" w:rsidRDefault="001E0D57">
            <w:pPr>
              <w:rPr>
                <w:color w:val="000000"/>
                <w:lang w:val="pl-PL"/>
              </w:rPr>
            </w:pPr>
            <w:r>
              <w:rPr>
                <w:color w:val="000000"/>
                <w:lang w:val="en-GB"/>
              </w:rPr>
              <w:t>3. Tėjinis su lentyna (paplatinimui) tempiamojoje zonoje</w:t>
            </w:r>
          </w:p>
        </w:tc>
        <w:tc>
          <w:tcPr>
            <w:tcW w:w="1174" w:type="dxa"/>
            <w:tcBorders>
              <w:bottom w:val="nil"/>
            </w:tcBorders>
          </w:tcPr>
          <w:p w14:paraId="640055D5" w14:textId="77777777" w:rsidR="00536D64" w:rsidRDefault="00536D64">
            <w:pPr>
              <w:jc w:val="both"/>
              <w:rPr>
                <w:color w:val="000000"/>
              </w:rPr>
            </w:pPr>
          </w:p>
        </w:tc>
        <w:tc>
          <w:tcPr>
            <w:tcW w:w="2325" w:type="dxa"/>
            <w:vMerge w:val="restart"/>
            <w:tcBorders>
              <w:bottom w:val="nil"/>
            </w:tcBorders>
          </w:tcPr>
          <w:p w14:paraId="640055D6" w14:textId="77777777" w:rsidR="00536D64" w:rsidRDefault="001E0D57">
            <w:pPr>
              <w:jc w:val="center"/>
              <w:rPr>
                <w:color w:val="000000"/>
              </w:rPr>
            </w:pPr>
            <w:r>
              <w:rPr>
                <w:noProof/>
                <w:color w:val="000000"/>
                <w:lang w:eastAsia="lt-LT"/>
              </w:rPr>
              <w:drawing>
                <wp:inline distT="0" distB="0" distL="0" distR="0" wp14:anchorId="640069AB" wp14:editId="640069AC">
                  <wp:extent cx="838200" cy="914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38200" cy="914400"/>
                          </a:xfrm>
                          <a:prstGeom prst="rect">
                            <a:avLst/>
                          </a:prstGeom>
                          <a:noFill/>
                          <a:ln>
                            <a:noFill/>
                          </a:ln>
                        </pic:spPr>
                      </pic:pic>
                    </a:graphicData>
                  </a:graphic>
                </wp:inline>
              </w:drawing>
            </w:r>
          </w:p>
          <w:p w14:paraId="640055D7" w14:textId="77777777" w:rsidR="00536D64" w:rsidRDefault="00536D64">
            <w:pPr>
              <w:jc w:val="center"/>
              <w:rPr>
                <w:color w:val="000000"/>
              </w:rPr>
            </w:pPr>
          </w:p>
          <w:p w14:paraId="640055D8" w14:textId="77777777" w:rsidR="00536D64" w:rsidRDefault="00536D64">
            <w:pPr>
              <w:jc w:val="center"/>
              <w:rPr>
                <w:color w:val="000000"/>
              </w:rPr>
            </w:pPr>
          </w:p>
        </w:tc>
        <w:tc>
          <w:tcPr>
            <w:tcW w:w="3821" w:type="dxa"/>
            <w:tcBorders>
              <w:bottom w:val="nil"/>
            </w:tcBorders>
          </w:tcPr>
          <w:p w14:paraId="640055D9" w14:textId="77777777" w:rsidR="00536D64" w:rsidRDefault="001E0D57">
            <w:pPr>
              <w:rPr>
                <w:color w:val="000000"/>
              </w:rPr>
            </w:pPr>
            <w:r>
              <w:rPr>
                <w:color w:val="000000"/>
              </w:rPr>
              <w:t xml:space="preserve">7. Nesimetrinis dvitėjis, tenkinantis sąlygą </w:t>
            </w:r>
            <w:r>
              <w:rPr>
                <w:i/>
                <w:iCs/>
                <w:color w:val="000000"/>
              </w:rPr>
              <w:t>b</w:t>
            </w:r>
            <w:r>
              <w:rPr>
                <w:i/>
                <w:color w:val="000000"/>
                <w:vertAlign w:val="subscript"/>
              </w:rPr>
              <w:t>eff</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sym w:font="Symbol" w:char="F0B3"/>
            </w:r>
            <w:r>
              <w:rPr>
                <w:color w:val="000000"/>
              </w:rPr>
              <w:t>8:</w:t>
            </w:r>
          </w:p>
        </w:tc>
        <w:tc>
          <w:tcPr>
            <w:tcW w:w="1086" w:type="dxa"/>
            <w:tcBorders>
              <w:bottom w:val="nil"/>
            </w:tcBorders>
          </w:tcPr>
          <w:p w14:paraId="640055DA" w14:textId="77777777" w:rsidR="00536D64" w:rsidRDefault="00536D64">
            <w:pPr>
              <w:jc w:val="both"/>
              <w:rPr>
                <w:color w:val="000000"/>
              </w:rPr>
            </w:pPr>
          </w:p>
        </w:tc>
        <w:tc>
          <w:tcPr>
            <w:tcW w:w="3003" w:type="dxa"/>
            <w:vMerge w:val="restart"/>
          </w:tcPr>
          <w:p w14:paraId="640055DB" w14:textId="77777777" w:rsidR="00536D64" w:rsidRDefault="001E0D57">
            <w:pPr>
              <w:jc w:val="center"/>
              <w:rPr>
                <w:color w:val="000000"/>
              </w:rPr>
            </w:pPr>
            <w:r>
              <w:rPr>
                <w:noProof/>
                <w:color w:val="000000"/>
                <w:lang w:eastAsia="lt-LT"/>
              </w:rPr>
              <w:drawing>
                <wp:inline distT="0" distB="0" distL="0" distR="0" wp14:anchorId="640069AD" wp14:editId="640069AE">
                  <wp:extent cx="704850" cy="800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04850" cy="800100"/>
                          </a:xfrm>
                          <a:prstGeom prst="rect">
                            <a:avLst/>
                          </a:prstGeom>
                          <a:noFill/>
                          <a:ln>
                            <a:noFill/>
                          </a:ln>
                        </pic:spPr>
                      </pic:pic>
                    </a:graphicData>
                  </a:graphic>
                </wp:inline>
              </w:drawing>
            </w:r>
          </w:p>
          <w:p w14:paraId="640055DC" w14:textId="77777777" w:rsidR="00536D64" w:rsidRDefault="00536D64">
            <w:pPr>
              <w:jc w:val="center"/>
              <w:rPr>
                <w:color w:val="000000"/>
              </w:rPr>
            </w:pPr>
          </w:p>
          <w:p w14:paraId="640055DD" w14:textId="77777777" w:rsidR="00536D64" w:rsidRDefault="00536D64">
            <w:pPr>
              <w:jc w:val="center"/>
              <w:rPr>
                <w:color w:val="000000"/>
              </w:rPr>
            </w:pPr>
          </w:p>
        </w:tc>
      </w:tr>
      <w:tr w:rsidR="00536D64" w14:paraId="640055E5" w14:textId="77777777">
        <w:trPr>
          <w:cantSplit/>
          <w:trHeight w:val="20"/>
        </w:trPr>
        <w:tc>
          <w:tcPr>
            <w:tcW w:w="3300" w:type="dxa"/>
            <w:tcBorders>
              <w:top w:val="nil"/>
              <w:bottom w:val="nil"/>
            </w:tcBorders>
          </w:tcPr>
          <w:p w14:paraId="640055DF" w14:textId="77777777" w:rsidR="00536D64" w:rsidRDefault="001E0D57">
            <w:pPr>
              <w:rPr>
                <w:color w:val="000000"/>
              </w:rPr>
            </w:pPr>
            <w:r>
              <w:rPr>
                <w:color w:val="000000"/>
              </w:rPr>
              <w:t xml:space="preserve">a) kai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sym w:font="Symbol" w:char="F0A3"/>
            </w:r>
            <w:r>
              <w:rPr>
                <w:color w:val="000000"/>
              </w:rPr>
              <w:t xml:space="preserve">2 nepriklausomai nuo </w:t>
            </w:r>
            <w:r>
              <w:rPr>
                <w:i/>
                <w:iCs/>
                <w:color w:val="000000"/>
              </w:rPr>
              <w:t>h</w:t>
            </w:r>
            <w:r>
              <w:rPr>
                <w:i/>
                <w:color w:val="000000"/>
                <w:vertAlign w:val="subscript"/>
              </w:rPr>
              <w:t>f</w:t>
            </w:r>
            <w:r>
              <w:rPr>
                <w:color w:val="000000"/>
                <w:vertAlign w:val="subscript"/>
              </w:rPr>
              <w:t>1 </w:t>
            </w:r>
            <w:r>
              <w:rPr>
                <w:color w:val="000000"/>
              </w:rPr>
              <w:t>/</w:t>
            </w:r>
            <w:r>
              <w:rPr>
                <w:i/>
                <w:iCs/>
                <w:color w:val="000000"/>
              </w:rPr>
              <w:t>h</w:t>
            </w:r>
          </w:p>
        </w:tc>
        <w:tc>
          <w:tcPr>
            <w:tcW w:w="1174" w:type="dxa"/>
            <w:tcBorders>
              <w:top w:val="nil"/>
              <w:bottom w:val="nil"/>
            </w:tcBorders>
          </w:tcPr>
          <w:p w14:paraId="640055E0" w14:textId="77777777" w:rsidR="00536D64" w:rsidRDefault="001E0D57">
            <w:pPr>
              <w:jc w:val="both"/>
              <w:rPr>
                <w:color w:val="000000"/>
              </w:rPr>
            </w:pPr>
            <w:r>
              <w:rPr>
                <w:color w:val="000000"/>
              </w:rPr>
              <w:t>1,75</w:t>
            </w:r>
          </w:p>
        </w:tc>
        <w:tc>
          <w:tcPr>
            <w:tcW w:w="2325" w:type="dxa"/>
            <w:vMerge/>
            <w:tcBorders>
              <w:top w:val="nil"/>
              <w:bottom w:val="nil"/>
            </w:tcBorders>
          </w:tcPr>
          <w:p w14:paraId="640055E1" w14:textId="77777777" w:rsidR="00536D64" w:rsidRDefault="00536D64">
            <w:pPr>
              <w:jc w:val="center"/>
              <w:rPr>
                <w:color w:val="000000"/>
              </w:rPr>
            </w:pPr>
          </w:p>
        </w:tc>
        <w:tc>
          <w:tcPr>
            <w:tcW w:w="3821" w:type="dxa"/>
            <w:tcBorders>
              <w:top w:val="nil"/>
              <w:bottom w:val="nil"/>
            </w:tcBorders>
          </w:tcPr>
          <w:p w14:paraId="640055E2" w14:textId="77777777" w:rsidR="00536D64" w:rsidRDefault="001E0D57">
            <w:pPr>
              <w:jc w:val="both"/>
              <w:rPr>
                <w:color w:val="000000"/>
              </w:rPr>
            </w:pPr>
            <w:r>
              <w:rPr>
                <w:color w:val="000000"/>
              </w:rPr>
              <w:t xml:space="preserve">a) kai </w:t>
            </w:r>
            <w:r>
              <w:rPr>
                <w:i/>
                <w:iCs/>
                <w:color w:val="000000"/>
              </w:rPr>
              <w:t>h</w:t>
            </w:r>
            <w:r>
              <w:rPr>
                <w:i/>
                <w:color w:val="000000"/>
                <w:vertAlign w:val="subscript"/>
              </w:rPr>
              <w:t>f</w:t>
            </w:r>
            <w:r>
              <w:rPr>
                <w:color w:val="000000"/>
                <w:vertAlign w:val="subscript"/>
              </w:rPr>
              <w:t>1 </w:t>
            </w:r>
            <w:r>
              <w:rPr>
                <w:color w:val="000000"/>
              </w:rPr>
              <w:t>/</w:t>
            </w:r>
            <w:r>
              <w:rPr>
                <w:i/>
                <w:iCs/>
                <w:color w:val="000000"/>
              </w:rPr>
              <w:t>h</w:t>
            </w:r>
            <w:r>
              <w:rPr>
                <w:color w:val="000000"/>
              </w:rPr>
              <w:t>&gt;0,3</w:t>
            </w:r>
          </w:p>
        </w:tc>
        <w:tc>
          <w:tcPr>
            <w:tcW w:w="1086" w:type="dxa"/>
            <w:tcBorders>
              <w:top w:val="nil"/>
              <w:bottom w:val="nil"/>
            </w:tcBorders>
          </w:tcPr>
          <w:p w14:paraId="640055E3" w14:textId="77777777" w:rsidR="00536D64" w:rsidRDefault="001E0D57">
            <w:pPr>
              <w:jc w:val="both"/>
              <w:rPr>
                <w:color w:val="000000"/>
              </w:rPr>
            </w:pPr>
            <w:r>
              <w:rPr>
                <w:color w:val="000000"/>
              </w:rPr>
              <w:t>1,50</w:t>
            </w:r>
          </w:p>
        </w:tc>
        <w:tc>
          <w:tcPr>
            <w:tcW w:w="3003" w:type="dxa"/>
            <w:vMerge/>
          </w:tcPr>
          <w:p w14:paraId="640055E4" w14:textId="77777777" w:rsidR="00536D64" w:rsidRDefault="00536D64">
            <w:pPr>
              <w:jc w:val="center"/>
              <w:rPr>
                <w:color w:val="000000"/>
              </w:rPr>
            </w:pPr>
          </w:p>
        </w:tc>
      </w:tr>
      <w:tr w:rsidR="00536D64" w14:paraId="640055EC" w14:textId="77777777">
        <w:trPr>
          <w:cantSplit/>
          <w:trHeight w:val="20"/>
        </w:trPr>
        <w:tc>
          <w:tcPr>
            <w:tcW w:w="3300" w:type="dxa"/>
            <w:tcBorders>
              <w:top w:val="nil"/>
              <w:bottom w:val="nil"/>
            </w:tcBorders>
          </w:tcPr>
          <w:p w14:paraId="640055E6" w14:textId="77777777" w:rsidR="00536D64" w:rsidRDefault="001E0D57">
            <w:pPr>
              <w:rPr>
                <w:color w:val="000000"/>
              </w:rPr>
            </w:pPr>
            <w:r>
              <w:rPr>
                <w:color w:val="000000"/>
              </w:rPr>
              <w:t xml:space="preserve">b)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t xml:space="preserve">&gt;2 ir </w:t>
            </w:r>
            <w:r>
              <w:rPr>
                <w:i/>
                <w:iCs/>
                <w:color w:val="000000"/>
              </w:rPr>
              <w:t>h</w:t>
            </w:r>
            <w:r>
              <w:rPr>
                <w:i/>
                <w:color w:val="000000"/>
                <w:vertAlign w:val="subscript"/>
              </w:rPr>
              <w:t>f</w:t>
            </w:r>
            <w:r>
              <w:rPr>
                <w:color w:val="000000"/>
                <w:vertAlign w:val="subscript"/>
              </w:rPr>
              <w:t>1</w:t>
            </w:r>
            <w:r>
              <w:rPr>
                <w:i/>
                <w:color w:val="000000"/>
                <w:vertAlign w:val="subscript"/>
              </w:rPr>
              <w:t> </w:t>
            </w:r>
            <w:r>
              <w:rPr>
                <w:color w:val="000000"/>
              </w:rPr>
              <w:t>/</w:t>
            </w:r>
            <w:r>
              <w:rPr>
                <w:i/>
                <w:iCs/>
                <w:color w:val="000000"/>
              </w:rPr>
              <w:t>h</w:t>
            </w:r>
            <w:r>
              <w:rPr>
                <w:color w:val="000000"/>
              </w:rPr>
              <w:sym w:font="Symbol" w:char="F0B3"/>
            </w:r>
            <w:r>
              <w:rPr>
                <w:color w:val="000000"/>
              </w:rPr>
              <w:t>0,2</w:t>
            </w:r>
          </w:p>
        </w:tc>
        <w:tc>
          <w:tcPr>
            <w:tcW w:w="1174" w:type="dxa"/>
            <w:tcBorders>
              <w:top w:val="nil"/>
              <w:bottom w:val="nil"/>
            </w:tcBorders>
          </w:tcPr>
          <w:p w14:paraId="640055E7" w14:textId="77777777" w:rsidR="00536D64" w:rsidRDefault="001E0D57">
            <w:pPr>
              <w:jc w:val="both"/>
              <w:rPr>
                <w:color w:val="000000"/>
              </w:rPr>
            </w:pPr>
            <w:r>
              <w:rPr>
                <w:color w:val="000000"/>
              </w:rPr>
              <w:t>1,75</w:t>
            </w:r>
          </w:p>
        </w:tc>
        <w:tc>
          <w:tcPr>
            <w:tcW w:w="2325" w:type="dxa"/>
            <w:vMerge/>
            <w:tcBorders>
              <w:top w:val="nil"/>
              <w:bottom w:val="single" w:sz="4" w:space="0" w:color="auto"/>
            </w:tcBorders>
          </w:tcPr>
          <w:p w14:paraId="640055E8" w14:textId="77777777" w:rsidR="00536D64" w:rsidRDefault="00536D64">
            <w:pPr>
              <w:jc w:val="center"/>
              <w:rPr>
                <w:color w:val="000000"/>
              </w:rPr>
            </w:pPr>
          </w:p>
        </w:tc>
        <w:tc>
          <w:tcPr>
            <w:tcW w:w="3821" w:type="dxa"/>
            <w:vMerge w:val="restart"/>
            <w:tcBorders>
              <w:top w:val="nil"/>
              <w:bottom w:val="single" w:sz="4" w:space="0" w:color="auto"/>
            </w:tcBorders>
          </w:tcPr>
          <w:p w14:paraId="640055E9" w14:textId="77777777" w:rsidR="00536D64" w:rsidRDefault="001E0D57">
            <w:pPr>
              <w:jc w:val="both"/>
              <w:rPr>
                <w:color w:val="000000"/>
              </w:rPr>
            </w:pPr>
            <w:r>
              <w:rPr>
                <w:color w:val="000000"/>
              </w:rPr>
              <w:t xml:space="preserve">b) kai </w:t>
            </w:r>
            <w:r>
              <w:rPr>
                <w:i/>
                <w:iCs/>
                <w:color w:val="000000"/>
              </w:rPr>
              <w:t>h</w:t>
            </w:r>
            <w:r>
              <w:rPr>
                <w:i/>
                <w:color w:val="000000"/>
                <w:vertAlign w:val="subscript"/>
              </w:rPr>
              <w:t>f</w:t>
            </w:r>
            <w:r>
              <w:rPr>
                <w:color w:val="000000"/>
                <w:vertAlign w:val="subscript"/>
              </w:rPr>
              <w:t>1 </w:t>
            </w:r>
            <w:r>
              <w:rPr>
                <w:color w:val="000000"/>
              </w:rPr>
              <w:t>/</w:t>
            </w:r>
            <w:r>
              <w:rPr>
                <w:i/>
                <w:iCs/>
                <w:color w:val="000000"/>
              </w:rPr>
              <w:t>h</w:t>
            </w:r>
            <w:r>
              <w:rPr>
                <w:color w:val="000000"/>
              </w:rPr>
              <w:sym w:font="Symbol" w:char="F0A3"/>
            </w:r>
            <w:r>
              <w:rPr>
                <w:color w:val="000000"/>
              </w:rPr>
              <w:t>0,3</w:t>
            </w:r>
          </w:p>
        </w:tc>
        <w:tc>
          <w:tcPr>
            <w:tcW w:w="1086" w:type="dxa"/>
            <w:vMerge w:val="restart"/>
            <w:tcBorders>
              <w:top w:val="nil"/>
              <w:bottom w:val="single" w:sz="4" w:space="0" w:color="auto"/>
            </w:tcBorders>
          </w:tcPr>
          <w:p w14:paraId="640055EA" w14:textId="77777777" w:rsidR="00536D64" w:rsidRDefault="001E0D57">
            <w:pPr>
              <w:jc w:val="both"/>
              <w:rPr>
                <w:color w:val="000000"/>
              </w:rPr>
            </w:pPr>
            <w:r>
              <w:rPr>
                <w:color w:val="000000"/>
              </w:rPr>
              <w:t>1,25</w:t>
            </w:r>
          </w:p>
        </w:tc>
        <w:tc>
          <w:tcPr>
            <w:tcW w:w="3003" w:type="dxa"/>
            <w:vMerge/>
          </w:tcPr>
          <w:p w14:paraId="640055EB" w14:textId="77777777" w:rsidR="00536D64" w:rsidRDefault="00536D64">
            <w:pPr>
              <w:jc w:val="center"/>
              <w:rPr>
                <w:color w:val="000000"/>
              </w:rPr>
            </w:pPr>
          </w:p>
        </w:tc>
      </w:tr>
      <w:tr w:rsidR="00536D64" w14:paraId="640055F3" w14:textId="77777777">
        <w:trPr>
          <w:cantSplit/>
          <w:trHeight w:val="20"/>
        </w:trPr>
        <w:tc>
          <w:tcPr>
            <w:tcW w:w="3300" w:type="dxa"/>
            <w:tcBorders>
              <w:top w:val="nil"/>
              <w:bottom w:val="single" w:sz="4" w:space="0" w:color="auto"/>
            </w:tcBorders>
          </w:tcPr>
          <w:p w14:paraId="640055ED" w14:textId="77777777" w:rsidR="00536D64" w:rsidRDefault="001E0D57">
            <w:pPr>
              <w:rPr>
                <w:color w:val="000000"/>
              </w:rPr>
            </w:pPr>
            <w:r>
              <w:rPr>
                <w:color w:val="000000"/>
              </w:rPr>
              <w:t xml:space="preserve">c) </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t xml:space="preserve">&gt;2 ir </w:t>
            </w:r>
            <w:r>
              <w:rPr>
                <w:i/>
                <w:iCs/>
                <w:color w:val="000000"/>
              </w:rPr>
              <w:t>h</w:t>
            </w:r>
            <w:r>
              <w:rPr>
                <w:i/>
                <w:color w:val="000000"/>
                <w:vertAlign w:val="subscript"/>
              </w:rPr>
              <w:t>f</w:t>
            </w:r>
            <w:r>
              <w:rPr>
                <w:color w:val="000000"/>
                <w:vertAlign w:val="subscript"/>
              </w:rPr>
              <w:t>1</w:t>
            </w:r>
            <w:r>
              <w:rPr>
                <w:i/>
                <w:color w:val="000000"/>
                <w:vertAlign w:val="subscript"/>
              </w:rPr>
              <w:t> </w:t>
            </w:r>
            <w:r>
              <w:rPr>
                <w:color w:val="000000"/>
              </w:rPr>
              <w:t>/</w:t>
            </w:r>
            <w:r>
              <w:rPr>
                <w:i/>
                <w:iCs/>
                <w:color w:val="000000"/>
              </w:rPr>
              <w:t>h</w:t>
            </w:r>
            <w:r>
              <w:rPr>
                <w:color w:val="000000"/>
              </w:rPr>
              <w:t>&lt;0,2</w:t>
            </w:r>
          </w:p>
        </w:tc>
        <w:tc>
          <w:tcPr>
            <w:tcW w:w="1174" w:type="dxa"/>
            <w:tcBorders>
              <w:top w:val="nil"/>
              <w:bottom w:val="single" w:sz="4" w:space="0" w:color="auto"/>
            </w:tcBorders>
          </w:tcPr>
          <w:p w14:paraId="640055EE" w14:textId="77777777" w:rsidR="00536D64" w:rsidRDefault="001E0D57">
            <w:pPr>
              <w:jc w:val="both"/>
              <w:rPr>
                <w:color w:val="000000"/>
              </w:rPr>
            </w:pPr>
            <w:r>
              <w:rPr>
                <w:color w:val="000000"/>
              </w:rPr>
              <w:t>1,50</w:t>
            </w:r>
          </w:p>
        </w:tc>
        <w:tc>
          <w:tcPr>
            <w:tcW w:w="2325" w:type="dxa"/>
            <w:vMerge/>
            <w:tcBorders>
              <w:top w:val="single" w:sz="4" w:space="0" w:color="auto"/>
              <w:bottom w:val="nil"/>
            </w:tcBorders>
          </w:tcPr>
          <w:p w14:paraId="640055EF" w14:textId="77777777" w:rsidR="00536D64" w:rsidRDefault="00536D64">
            <w:pPr>
              <w:jc w:val="center"/>
              <w:rPr>
                <w:color w:val="000000"/>
              </w:rPr>
            </w:pPr>
          </w:p>
        </w:tc>
        <w:tc>
          <w:tcPr>
            <w:tcW w:w="3821" w:type="dxa"/>
            <w:vMerge/>
            <w:tcBorders>
              <w:top w:val="single" w:sz="4" w:space="0" w:color="auto"/>
            </w:tcBorders>
          </w:tcPr>
          <w:p w14:paraId="640055F0" w14:textId="77777777" w:rsidR="00536D64" w:rsidRDefault="00536D64">
            <w:pPr>
              <w:jc w:val="both"/>
              <w:rPr>
                <w:color w:val="000000"/>
              </w:rPr>
            </w:pPr>
          </w:p>
        </w:tc>
        <w:tc>
          <w:tcPr>
            <w:tcW w:w="1086" w:type="dxa"/>
            <w:vMerge/>
            <w:tcBorders>
              <w:top w:val="single" w:sz="4" w:space="0" w:color="auto"/>
            </w:tcBorders>
          </w:tcPr>
          <w:p w14:paraId="640055F1" w14:textId="77777777" w:rsidR="00536D64" w:rsidRDefault="00536D64">
            <w:pPr>
              <w:jc w:val="both"/>
              <w:rPr>
                <w:color w:val="000000"/>
              </w:rPr>
            </w:pPr>
          </w:p>
        </w:tc>
        <w:tc>
          <w:tcPr>
            <w:tcW w:w="3003" w:type="dxa"/>
            <w:vMerge/>
          </w:tcPr>
          <w:p w14:paraId="640055F2" w14:textId="77777777" w:rsidR="00536D64" w:rsidRDefault="00536D64">
            <w:pPr>
              <w:jc w:val="center"/>
              <w:rPr>
                <w:color w:val="000000"/>
              </w:rPr>
            </w:pPr>
          </w:p>
        </w:tc>
      </w:tr>
      <w:tr w:rsidR="00536D64" w14:paraId="640055FE" w14:textId="77777777">
        <w:trPr>
          <w:cantSplit/>
          <w:trHeight w:val="20"/>
        </w:trPr>
        <w:tc>
          <w:tcPr>
            <w:tcW w:w="3300" w:type="dxa"/>
            <w:tcBorders>
              <w:top w:val="single" w:sz="4" w:space="0" w:color="auto"/>
              <w:bottom w:val="nil"/>
            </w:tcBorders>
          </w:tcPr>
          <w:p w14:paraId="640055F4" w14:textId="77777777" w:rsidR="00536D64" w:rsidRDefault="001E0D57">
            <w:pPr>
              <w:rPr>
                <w:color w:val="000000"/>
              </w:rPr>
            </w:pPr>
            <w:r>
              <w:rPr>
                <w:color w:val="000000"/>
              </w:rPr>
              <w:t>4. Dvitėjis (dėžinis)</w:t>
            </w:r>
          </w:p>
        </w:tc>
        <w:tc>
          <w:tcPr>
            <w:tcW w:w="1174" w:type="dxa"/>
            <w:tcBorders>
              <w:top w:val="single" w:sz="4" w:space="0" w:color="auto"/>
              <w:bottom w:val="nil"/>
            </w:tcBorders>
          </w:tcPr>
          <w:p w14:paraId="640055F5" w14:textId="77777777" w:rsidR="00536D64" w:rsidRDefault="00536D64">
            <w:pPr>
              <w:jc w:val="both"/>
              <w:rPr>
                <w:color w:val="000000"/>
              </w:rPr>
            </w:pPr>
          </w:p>
        </w:tc>
        <w:tc>
          <w:tcPr>
            <w:tcW w:w="2325" w:type="dxa"/>
            <w:vMerge w:val="restart"/>
          </w:tcPr>
          <w:p w14:paraId="640055F6" w14:textId="77777777" w:rsidR="00536D64" w:rsidRDefault="001E0D57">
            <w:pPr>
              <w:jc w:val="center"/>
              <w:rPr>
                <w:color w:val="000000"/>
              </w:rPr>
            </w:pPr>
            <w:r>
              <w:rPr>
                <w:noProof/>
                <w:color w:val="000000"/>
                <w:lang w:eastAsia="lt-LT"/>
              </w:rPr>
              <w:drawing>
                <wp:inline distT="0" distB="0" distL="0" distR="0" wp14:anchorId="640069AF" wp14:editId="640069B0">
                  <wp:extent cx="923925" cy="101917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923925" cy="1019175"/>
                          </a:xfrm>
                          <a:prstGeom prst="rect">
                            <a:avLst/>
                          </a:prstGeom>
                          <a:noFill/>
                          <a:ln>
                            <a:noFill/>
                          </a:ln>
                        </pic:spPr>
                      </pic:pic>
                    </a:graphicData>
                  </a:graphic>
                </wp:inline>
              </w:drawing>
            </w:r>
          </w:p>
          <w:p w14:paraId="640055F7" w14:textId="77777777" w:rsidR="00536D64" w:rsidRDefault="00536D64">
            <w:pPr>
              <w:jc w:val="center"/>
              <w:rPr>
                <w:color w:val="000000"/>
              </w:rPr>
            </w:pPr>
          </w:p>
          <w:p w14:paraId="640055F8" w14:textId="77777777" w:rsidR="00536D64" w:rsidRDefault="00536D64">
            <w:pPr>
              <w:jc w:val="center"/>
              <w:rPr>
                <w:color w:val="000000"/>
              </w:rPr>
            </w:pPr>
          </w:p>
        </w:tc>
        <w:tc>
          <w:tcPr>
            <w:tcW w:w="3821" w:type="dxa"/>
            <w:vMerge w:val="restart"/>
            <w:shd w:val="clear" w:color="auto" w:fill="auto"/>
          </w:tcPr>
          <w:p w14:paraId="640055F9" w14:textId="77777777" w:rsidR="00536D64" w:rsidRDefault="001E0D57">
            <w:pPr>
              <w:jc w:val="both"/>
              <w:rPr>
                <w:color w:val="000000"/>
              </w:rPr>
            </w:pPr>
            <w:r>
              <w:rPr>
                <w:color w:val="000000"/>
              </w:rPr>
              <w:lastRenderedPageBreak/>
              <w:t>8. Žiedinis ir apvalus</w:t>
            </w:r>
          </w:p>
        </w:tc>
        <w:tc>
          <w:tcPr>
            <w:tcW w:w="1086" w:type="dxa"/>
            <w:vMerge w:val="restart"/>
            <w:shd w:val="clear" w:color="auto" w:fill="auto"/>
          </w:tcPr>
          <w:p w14:paraId="640055FA" w14:textId="77777777" w:rsidR="00536D64" w:rsidRDefault="001E0D57">
            <w:pPr>
              <w:jc w:val="both"/>
              <w:rPr>
                <w:color w:val="000000"/>
              </w:rPr>
            </w:pPr>
            <w:r>
              <w:rPr>
                <w:color w:val="000000"/>
              </w:rPr>
              <w:t>2– 0,4</w:t>
            </w:r>
            <w:r>
              <w:rPr>
                <w:color w:val="000000"/>
              </w:rPr>
              <w:sym w:font="Symbol" w:char="F0C6"/>
            </w:r>
            <w:r>
              <w:rPr>
                <w:color w:val="000000"/>
                <w:vertAlign w:val="subscript"/>
              </w:rPr>
              <w:t>1</w:t>
            </w:r>
            <w:r>
              <w:rPr>
                <w:color w:val="000000"/>
              </w:rPr>
              <w:t>/</w:t>
            </w:r>
            <w:r>
              <w:rPr>
                <w:color w:val="000000"/>
              </w:rPr>
              <w:sym w:font="Symbol" w:char="F0C6"/>
            </w:r>
          </w:p>
        </w:tc>
        <w:tc>
          <w:tcPr>
            <w:tcW w:w="3003" w:type="dxa"/>
            <w:vMerge w:val="restart"/>
            <w:shd w:val="clear" w:color="auto" w:fill="auto"/>
          </w:tcPr>
          <w:p w14:paraId="640055FB" w14:textId="77777777" w:rsidR="00536D64" w:rsidRDefault="001E0D57">
            <w:pPr>
              <w:jc w:val="center"/>
              <w:rPr>
                <w:color w:val="000000"/>
              </w:rPr>
            </w:pPr>
            <w:r>
              <w:rPr>
                <w:noProof/>
                <w:color w:val="000000"/>
                <w:lang w:eastAsia="lt-LT"/>
              </w:rPr>
              <w:drawing>
                <wp:inline distT="0" distB="0" distL="0" distR="0" wp14:anchorId="640069B1" wp14:editId="640069B2">
                  <wp:extent cx="581025" cy="7810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781050"/>
                          </a:xfrm>
                          <a:prstGeom prst="rect">
                            <a:avLst/>
                          </a:prstGeom>
                          <a:noFill/>
                          <a:ln>
                            <a:noFill/>
                          </a:ln>
                        </pic:spPr>
                      </pic:pic>
                    </a:graphicData>
                  </a:graphic>
                </wp:inline>
              </w:drawing>
            </w:r>
            <w:r>
              <w:rPr>
                <w:noProof/>
                <w:color w:val="000000"/>
                <w:lang w:eastAsia="lt-LT"/>
              </w:rPr>
              <w:drawing>
                <wp:inline distT="0" distB="0" distL="0" distR="0" wp14:anchorId="640069B3" wp14:editId="640069B4">
                  <wp:extent cx="600075" cy="7810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00075" cy="781050"/>
                          </a:xfrm>
                          <a:prstGeom prst="rect">
                            <a:avLst/>
                          </a:prstGeom>
                          <a:noFill/>
                          <a:ln>
                            <a:noFill/>
                          </a:ln>
                        </pic:spPr>
                      </pic:pic>
                    </a:graphicData>
                  </a:graphic>
                </wp:inline>
              </w:drawing>
            </w:r>
          </w:p>
          <w:p w14:paraId="640055FC" w14:textId="77777777" w:rsidR="00536D64" w:rsidRDefault="00536D64">
            <w:pPr>
              <w:jc w:val="center"/>
              <w:rPr>
                <w:color w:val="000000"/>
              </w:rPr>
            </w:pPr>
          </w:p>
          <w:p w14:paraId="640055FD" w14:textId="77777777" w:rsidR="00536D64" w:rsidRDefault="00536D64">
            <w:pPr>
              <w:jc w:val="center"/>
              <w:rPr>
                <w:color w:val="000000"/>
              </w:rPr>
            </w:pPr>
          </w:p>
        </w:tc>
      </w:tr>
      <w:tr w:rsidR="00536D64" w14:paraId="64005605" w14:textId="77777777">
        <w:trPr>
          <w:cantSplit/>
          <w:trHeight w:val="20"/>
        </w:trPr>
        <w:tc>
          <w:tcPr>
            <w:tcW w:w="3300" w:type="dxa"/>
            <w:tcBorders>
              <w:top w:val="nil"/>
              <w:bottom w:val="nil"/>
            </w:tcBorders>
          </w:tcPr>
          <w:p w14:paraId="640055FF" w14:textId="77777777" w:rsidR="00536D64" w:rsidRDefault="001E0D57">
            <w:pPr>
              <w:rPr>
                <w:i/>
                <w:iCs/>
                <w:color w:val="000000"/>
              </w:rPr>
            </w:pPr>
            <w:r>
              <w:rPr>
                <w:color w:val="000000"/>
              </w:rPr>
              <w:t xml:space="preserve">a) kai </w:t>
            </w:r>
            <w:r>
              <w:rPr>
                <w:i/>
                <w:iCs/>
                <w:color w:val="000000"/>
              </w:rPr>
              <w:t>b</w:t>
            </w:r>
            <w:r>
              <w:rPr>
                <w:i/>
                <w:color w:val="000000"/>
                <w:vertAlign w:val="subscript"/>
              </w:rPr>
              <w:t>eff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t>=</w:t>
            </w:r>
            <w:r>
              <w:rPr>
                <w:i/>
                <w:iCs/>
                <w:color w:val="000000"/>
              </w:rPr>
              <w:t>b</w:t>
            </w:r>
            <w:r>
              <w:rPr>
                <w:i/>
                <w:color w:val="000000"/>
                <w:vertAlign w:val="subscript"/>
              </w:rPr>
              <w:t>f</w:t>
            </w:r>
            <w:r>
              <w:rPr>
                <w:color w:val="000000"/>
                <w:vertAlign w:val="subscript"/>
              </w:rPr>
              <w:t>1 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sym w:font="Symbol" w:char="F0A3"/>
            </w:r>
            <w:r>
              <w:rPr>
                <w:color w:val="000000"/>
              </w:rPr>
              <w:t xml:space="preserve">2 nepriklausomai nuo santykio </w:t>
            </w:r>
            <w:r>
              <w:rPr>
                <w:i/>
                <w:iCs/>
                <w:color w:val="000000"/>
              </w:rPr>
              <w:t>h</w:t>
            </w:r>
            <w:r>
              <w:rPr>
                <w:i/>
                <w:color w:val="000000"/>
                <w:vertAlign w:val="subscript"/>
              </w:rPr>
              <w:t>f </w:t>
            </w:r>
            <w:r>
              <w:rPr>
                <w:color w:val="000000"/>
              </w:rPr>
              <w:t>/</w:t>
            </w:r>
            <w:r>
              <w:rPr>
                <w:i/>
                <w:iCs/>
                <w:color w:val="000000"/>
              </w:rPr>
              <w:t>h</w:t>
            </w:r>
            <w:r>
              <w:rPr>
                <w:color w:val="000000"/>
              </w:rPr>
              <w:t>=</w:t>
            </w:r>
            <w:r>
              <w:rPr>
                <w:i/>
                <w:iCs/>
                <w:color w:val="000000"/>
              </w:rPr>
              <w:t>h</w:t>
            </w:r>
            <w:r>
              <w:rPr>
                <w:i/>
                <w:color w:val="000000"/>
                <w:vertAlign w:val="subscript"/>
              </w:rPr>
              <w:t>f</w:t>
            </w:r>
            <w:r>
              <w:rPr>
                <w:color w:val="000000"/>
                <w:vertAlign w:val="subscript"/>
              </w:rPr>
              <w:t>1 </w:t>
            </w:r>
            <w:r>
              <w:rPr>
                <w:color w:val="000000"/>
              </w:rPr>
              <w:t>/</w:t>
            </w:r>
            <w:r>
              <w:rPr>
                <w:i/>
                <w:iCs/>
                <w:color w:val="000000"/>
              </w:rPr>
              <w:t>h</w:t>
            </w:r>
          </w:p>
        </w:tc>
        <w:tc>
          <w:tcPr>
            <w:tcW w:w="1174" w:type="dxa"/>
            <w:tcBorders>
              <w:top w:val="nil"/>
              <w:bottom w:val="nil"/>
            </w:tcBorders>
          </w:tcPr>
          <w:p w14:paraId="64005600" w14:textId="77777777" w:rsidR="00536D64" w:rsidRDefault="001E0D57">
            <w:pPr>
              <w:jc w:val="both"/>
              <w:rPr>
                <w:color w:val="000000"/>
              </w:rPr>
            </w:pPr>
            <w:r>
              <w:rPr>
                <w:color w:val="000000"/>
              </w:rPr>
              <w:t>1,75</w:t>
            </w:r>
          </w:p>
        </w:tc>
        <w:tc>
          <w:tcPr>
            <w:tcW w:w="2325" w:type="dxa"/>
            <w:vMerge/>
          </w:tcPr>
          <w:p w14:paraId="64005601" w14:textId="77777777" w:rsidR="00536D64" w:rsidRDefault="00536D64">
            <w:pPr>
              <w:jc w:val="both"/>
              <w:rPr>
                <w:color w:val="000000"/>
              </w:rPr>
            </w:pPr>
          </w:p>
        </w:tc>
        <w:tc>
          <w:tcPr>
            <w:tcW w:w="3821" w:type="dxa"/>
            <w:vMerge/>
            <w:shd w:val="clear" w:color="auto" w:fill="auto"/>
          </w:tcPr>
          <w:p w14:paraId="64005602" w14:textId="77777777" w:rsidR="00536D64" w:rsidRDefault="00536D64">
            <w:pPr>
              <w:jc w:val="both"/>
              <w:rPr>
                <w:color w:val="000000"/>
              </w:rPr>
            </w:pPr>
          </w:p>
        </w:tc>
        <w:tc>
          <w:tcPr>
            <w:tcW w:w="1086" w:type="dxa"/>
            <w:vMerge/>
            <w:shd w:val="clear" w:color="auto" w:fill="auto"/>
          </w:tcPr>
          <w:p w14:paraId="64005603" w14:textId="77777777" w:rsidR="00536D64" w:rsidRDefault="00536D64">
            <w:pPr>
              <w:jc w:val="both"/>
              <w:rPr>
                <w:color w:val="000000"/>
              </w:rPr>
            </w:pPr>
          </w:p>
        </w:tc>
        <w:tc>
          <w:tcPr>
            <w:tcW w:w="3003" w:type="dxa"/>
            <w:vMerge/>
            <w:shd w:val="clear" w:color="auto" w:fill="auto"/>
          </w:tcPr>
          <w:p w14:paraId="64005604" w14:textId="77777777" w:rsidR="00536D64" w:rsidRDefault="00536D64">
            <w:pPr>
              <w:jc w:val="center"/>
              <w:rPr>
                <w:color w:val="000000"/>
              </w:rPr>
            </w:pPr>
          </w:p>
        </w:tc>
      </w:tr>
      <w:tr w:rsidR="00536D64" w14:paraId="6400560C" w14:textId="77777777">
        <w:trPr>
          <w:cantSplit/>
          <w:trHeight w:val="20"/>
        </w:trPr>
        <w:tc>
          <w:tcPr>
            <w:tcW w:w="3300" w:type="dxa"/>
            <w:tcBorders>
              <w:top w:val="nil"/>
              <w:bottom w:val="nil"/>
            </w:tcBorders>
          </w:tcPr>
          <w:p w14:paraId="64005606" w14:textId="77777777" w:rsidR="00536D64" w:rsidRDefault="001E0D57">
            <w:pPr>
              <w:rPr>
                <w:i/>
                <w:iCs/>
                <w:color w:val="000000"/>
              </w:rPr>
            </w:pPr>
            <w:r>
              <w:rPr>
                <w:color w:val="000000"/>
              </w:rPr>
              <w:lastRenderedPageBreak/>
              <w:t>b) kai 2&lt;</w:t>
            </w:r>
            <w:r>
              <w:rPr>
                <w:i/>
                <w:iCs/>
                <w:color w:val="000000"/>
              </w:rPr>
              <w:t>b</w:t>
            </w:r>
            <w:r>
              <w:rPr>
                <w:i/>
                <w:color w:val="000000"/>
                <w:vertAlign w:val="subscript"/>
              </w:rPr>
              <w:t>eff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t>=</w:t>
            </w:r>
            <w:r>
              <w:rPr>
                <w:i/>
                <w:color w:val="000000"/>
              </w:rPr>
              <w:t xml:space="preserve"> 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sym w:font="Symbol" w:char="F0A3"/>
            </w:r>
            <w:r>
              <w:rPr>
                <w:color w:val="000000"/>
              </w:rPr>
              <w:t xml:space="preserve">6 nepriklausomai nuo santykio </w:t>
            </w:r>
            <w:r>
              <w:rPr>
                <w:i/>
                <w:iCs/>
                <w:color w:val="000000"/>
              </w:rPr>
              <w:t>h</w:t>
            </w:r>
            <w:r>
              <w:rPr>
                <w:i/>
                <w:color w:val="000000"/>
                <w:vertAlign w:val="subscript"/>
              </w:rPr>
              <w:t>f </w:t>
            </w:r>
            <w:r>
              <w:rPr>
                <w:i/>
                <w:color w:val="000000"/>
              </w:rPr>
              <w:t>/</w:t>
            </w:r>
            <w:r>
              <w:rPr>
                <w:i/>
                <w:iCs/>
                <w:color w:val="000000"/>
              </w:rPr>
              <w:t>h</w:t>
            </w:r>
            <w:r>
              <w:rPr>
                <w:i/>
                <w:color w:val="000000"/>
              </w:rPr>
              <w:t>=</w:t>
            </w:r>
            <w:r>
              <w:rPr>
                <w:i/>
                <w:iCs/>
                <w:color w:val="000000"/>
              </w:rPr>
              <w:t>h</w:t>
            </w:r>
            <w:r>
              <w:rPr>
                <w:i/>
                <w:color w:val="000000"/>
                <w:vertAlign w:val="subscript"/>
              </w:rPr>
              <w:t>f</w:t>
            </w:r>
            <w:r>
              <w:rPr>
                <w:color w:val="000000"/>
                <w:vertAlign w:val="subscript"/>
              </w:rPr>
              <w:t>1 </w:t>
            </w:r>
            <w:r>
              <w:rPr>
                <w:color w:val="000000"/>
              </w:rPr>
              <w:t>/</w:t>
            </w:r>
            <w:r>
              <w:rPr>
                <w:i/>
                <w:iCs/>
                <w:color w:val="000000"/>
              </w:rPr>
              <w:t>h</w:t>
            </w:r>
          </w:p>
        </w:tc>
        <w:tc>
          <w:tcPr>
            <w:tcW w:w="1174" w:type="dxa"/>
            <w:tcBorders>
              <w:top w:val="nil"/>
              <w:bottom w:val="nil"/>
            </w:tcBorders>
          </w:tcPr>
          <w:p w14:paraId="64005607" w14:textId="77777777" w:rsidR="00536D64" w:rsidRDefault="001E0D57">
            <w:pPr>
              <w:jc w:val="both"/>
              <w:rPr>
                <w:color w:val="000000"/>
              </w:rPr>
            </w:pPr>
            <w:r>
              <w:rPr>
                <w:color w:val="000000"/>
              </w:rPr>
              <w:t>1,50</w:t>
            </w:r>
          </w:p>
        </w:tc>
        <w:tc>
          <w:tcPr>
            <w:tcW w:w="2325" w:type="dxa"/>
            <w:vMerge/>
          </w:tcPr>
          <w:p w14:paraId="64005608" w14:textId="77777777" w:rsidR="00536D64" w:rsidRDefault="00536D64">
            <w:pPr>
              <w:jc w:val="both"/>
              <w:rPr>
                <w:color w:val="000000"/>
              </w:rPr>
            </w:pPr>
          </w:p>
        </w:tc>
        <w:tc>
          <w:tcPr>
            <w:tcW w:w="3821" w:type="dxa"/>
            <w:vMerge/>
            <w:tcBorders>
              <w:bottom w:val="single" w:sz="4" w:space="0" w:color="auto"/>
            </w:tcBorders>
            <w:shd w:val="clear" w:color="auto" w:fill="auto"/>
          </w:tcPr>
          <w:p w14:paraId="64005609" w14:textId="77777777" w:rsidR="00536D64" w:rsidRDefault="00536D64">
            <w:pPr>
              <w:jc w:val="both"/>
              <w:rPr>
                <w:color w:val="000000"/>
              </w:rPr>
            </w:pPr>
          </w:p>
        </w:tc>
        <w:tc>
          <w:tcPr>
            <w:tcW w:w="1086" w:type="dxa"/>
            <w:vMerge/>
            <w:tcBorders>
              <w:bottom w:val="single" w:sz="4" w:space="0" w:color="auto"/>
            </w:tcBorders>
            <w:shd w:val="clear" w:color="auto" w:fill="auto"/>
          </w:tcPr>
          <w:p w14:paraId="6400560A" w14:textId="77777777" w:rsidR="00536D64" w:rsidRDefault="00536D64">
            <w:pPr>
              <w:jc w:val="both"/>
              <w:rPr>
                <w:color w:val="000000"/>
              </w:rPr>
            </w:pPr>
          </w:p>
        </w:tc>
        <w:tc>
          <w:tcPr>
            <w:tcW w:w="3003" w:type="dxa"/>
            <w:vMerge/>
            <w:shd w:val="clear" w:color="auto" w:fill="auto"/>
          </w:tcPr>
          <w:p w14:paraId="6400560B" w14:textId="77777777" w:rsidR="00536D64" w:rsidRDefault="00536D64">
            <w:pPr>
              <w:jc w:val="center"/>
              <w:rPr>
                <w:color w:val="000000"/>
              </w:rPr>
            </w:pPr>
          </w:p>
        </w:tc>
      </w:tr>
      <w:tr w:rsidR="00536D64" w14:paraId="64005615" w14:textId="77777777">
        <w:trPr>
          <w:cantSplit/>
          <w:trHeight w:val="20"/>
        </w:trPr>
        <w:tc>
          <w:tcPr>
            <w:tcW w:w="3300" w:type="dxa"/>
            <w:tcBorders>
              <w:top w:val="nil"/>
              <w:bottom w:val="nil"/>
            </w:tcBorders>
          </w:tcPr>
          <w:p w14:paraId="6400560D" w14:textId="77777777" w:rsidR="00536D64" w:rsidRDefault="001E0D57">
            <w:pPr>
              <w:rPr>
                <w:i/>
                <w:iCs/>
                <w:color w:val="000000"/>
              </w:rPr>
            </w:pPr>
            <w:r>
              <w:rPr>
                <w:color w:val="000000"/>
              </w:rPr>
              <w:lastRenderedPageBreak/>
              <w:t xml:space="preserve">c) kai </w:t>
            </w:r>
            <w:r>
              <w:rPr>
                <w:i/>
                <w:iCs/>
                <w:color w:val="000000"/>
              </w:rPr>
              <w:t>b</w:t>
            </w:r>
            <w:r>
              <w:rPr>
                <w:i/>
                <w:color w:val="000000"/>
                <w:vertAlign w:val="subscript"/>
              </w:rPr>
              <w:t>eff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t>=</w:t>
            </w:r>
            <w:r>
              <w:rPr>
                <w:i/>
                <w:color w:val="000000"/>
              </w:rPr>
              <w:t>b</w:t>
            </w:r>
            <w:r>
              <w:rPr>
                <w:i/>
                <w:color w:val="000000"/>
                <w:vertAlign w:val="subscript"/>
              </w:rPr>
              <w:t>f</w:t>
            </w:r>
            <w:r>
              <w:rPr>
                <w:color w:val="000000"/>
                <w:vertAlign w:val="subscript"/>
              </w:rPr>
              <w:t>1 </w:t>
            </w:r>
            <w:r>
              <w:rPr>
                <w:i/>
                <w:color w:val="000000"/>
              </w:rPr>
              <w:t>/b</w:t>
            </w:r>
            <w:r>
              <w:rPr>
                <w:i/>
                <w:color w:val="000000"/>
                <w:vertAlign w:val="subscript"/>
              </w:rPr>
              <w:sym w:font="Symbol" w:char="F077"/>
            </w:r>
            <w:r>
              <w:rPr>
                <w:i/>
                <w:color w:val="000000"/>
              </w:rPr>
              <w:t> </w:t>
            </w:r>
            <w:r>
              <w:rPr>
                <w:color w:val="000000"/>
              </w:rPr>
              <w:t xml:space="preserve">&gt; 6 ir </w:t>
            </w:r>
            <w:r>
              <w:rPr>
                <w:i/>
                <w:iCs/>
                <w:color w:val="000000"/>
              </w:rPr>
              <w:t>h</w:t>
            </w:r>
            <w:r>
              <w:rPr>
                <w:i/>
                <w:color w:val="000000"/>
                <w:vertAlign w:val="subscript"/>
              </w:rPr>
              <w:t>f </w:t>
            </w:r>
            <w:r>
              <w:rPr>
                <w:color w:val="000000"/>
              </w:rPr>
              <w:t>/</w:t>
            </w:r>
            <w:r>
              <w:rPr>
                <w:i/>
                <w:iCs/>
                <w:color w:val="000000"/>
              </w:rPr>
              <w:t>h</w:t>
            </w:r>
            <w:r>
              <w:rPr>
                <w:color w:val="000000"/>
              </w:rPr>
              <w:t>=</w:t>
            </w:r>
            <w:r>
              <w:rPr>
                <w:i/>
                <w:iCs/>
                <w:color w:val="000000"/>
              </w:rPr>
              <w:t>h</w:t>
            </w:r>
            <w:r>
              <w:rPr>
                <w:i/>
                <w:color w:val="000000"/>
                <w:vertAlign w:val="subscript"/>
              </w:rPr>
              <w:t>f</w:t>
            </w:r>
            <w:r>
              <w:rPr>
                <w:color w:val="000000"/>
                <w:vertAlign w:val="subscript"/>
              </w:rPr>
              <w:t>1 </w:t>
            </w:r>
            <w:r>
              <w:rPr>
                <w:color w:val="000000"/>
              </w:rPr>
              <w:t>/</w:t>
            </w:r>
            <w:r>
              <w:rPr>
                <w:i/>
                <w:iCs/>
                <w:color w:val="000000"/>
              </w:rPr>
              <w:t>h</w:t>
            </w:r>
            <w:r>
              <w:rPr>
                <w:color w:val="000000"/>
              </w:rPr>
              <w:t>&gt;0,2</w:t>
            </w:r>
          </w:p>
        </w:tc>
        <w:tc>
          <w:tcPr>
            <w:tcW w:w="1174" w:type="dxa"/>
            <w:tcBorders>
              <w:top w:val="nil"/>
              <w:bottom w:val="nil"/>
            </w:tcBorders>
          </w:tcPr>
          <w:p w14:paraId="6400560E" w14:textId="77777777" w:rsidR="00536D64" w:rsidRDefault="001E0D57">
            <w:pPr>
              <w:jc w:val="both"/>
              <w:rPr>
                <w:color w:val="000000"/>
              </w:rPr>
            </w:pPr>
            <w:r>
              <w:rPr>
                <w:color w:val="000000"/>
              </w:rPr>
              <w:t>1,50</w:t>
            </w:r>
          </w:p>
        </w:tc>
        <w:tc>
          <w:tcPr>
            <w:tcW w:w="2325" w:type="dxa"/>
            <w:vMerge/>
          </w:tcPr>
          <w:p w14:paraId="6400560F" w14:textId="77777777" w:rsidR="00536D64" w:rsidRDefault="00536D64">
            <w:pPr>
              <w:jc w:val="both"/>
              <w:rPr>
                <w:color w:val="000000"/>
              </w:rPr>
            </w:pPr>
          </w:p>
        </w:tc>
        <w:tc>
          <w:tcPr>
            <w:tcW w:w="3821" w:type="dxa"/>
            <w:tcBorders>
              <w:bottom w:val="nil"/>
            </w:tcBorders>
            <w:shd w:val="clear" w:color="auto" w:fill="auto"/>
          </w:tcPr>
          <w:p w14:paraId="64005610" w14:textId="77777777" w:rsidR="00536D64" w:rsidRDefault="001E0D57">
            <w:pPr>
              <w:jc w:val="both"/>
              <w:rPr>
                <w:color w:val="000000"/>
              </w:rPr>
            </w:pPr>
            <w:r>
              <w:rPr>
                <w:color w:val="000000"/>
              </w:rPr>
              <w:t>9. Kryžminis</w:t>
            </w:r>
          </w:p>
        </w:tc>
        <w:tc>
          <w:tcPr>
            <w:tcW w:w="1086" w:type="dxa"/>
            <w:tcBorders>
              <w:bottom w:val="nil"/>
            </w:tcBorders>
            <w:shd w:val="clear" w:color="auto" w:fill="auto"/>
          </w:tcPr>
          <w:p w14:paraId="64005611" w14:textId="77777777" w:rsidR="00536D64" w:rsidRDefault="00536D64">
            <w:pPr>
              <w:jc w:val="both"/>
              <w:rPr>
                <w:color w:val="000000"/>
              </w:rPr>
            </w:pPr>
          </w:p>
        </w:tc>
        <w:tc>
          <w:tcPr>
            <w:tcW w:w="3003" w:type="dxa"/>
            <w:vMerge w:val="restart"/>
            <w:shd w:val="clear" w:color="auto" w:fill="auto"/>
          </w:tcPr>
          <w:p w14:paraId="64005612" w14:textId="77777777" w:rsidR="00536D64" w:rsidRDefault="001E0D57">
            <w:pPr>
              <w:jc w:val="center"/>
              <w:rPr>
                <w:color w:val="000000"/>
              </w:rPr>
            </w:pPr>
            <w:r>
              <w:rPr>
                <w:noProof/>
                <w:color w:val="000000"/>
                <w:lang w:eastAsia="lt-LT"/>
              </w:rPr>
              <w:drawing>
                <wp:inline distT="0" distB="0" distL="0" distR="0" wp14:anchorId="640069B5" wp14:editId="640069B6">
                  <wp:extent cx="704850" cy="7620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inline>
              </w:drawing>
            </w:r>
          </w:p>
          <w:p w14:paraId="64005613" w14:textId="77777777" w:rsidR="00536D64" w:rsidRDefault="00536D64">
            <w:pPr>
              <w:jc w:val="center"/>
              <w:rPr>
                <w:color w:val="000000"/>
              </w:rPr>
            </w:pPr>
          </w:p>
          <w:p w14:paraId="64005614" w14:textId="77777777" w:rsidR="00536D64" w:rsidRDefault="00536D64">
            <w:pPr>
              <w:jc w:val="center"/>
              <w:rPr>
                <w:color w:val="000000"/>
              </w:rPr>
            </w:pPr>
          </w:p>
        </w:tc>
      </w:tr>
      <w:tr w:rsidR="00536D64" w14:paraId="6400561C" w14:textId="77777777">
        <w:trPr>
          <w:cantSplit/>
          <w:trHeight w:val="20"/>
        </w:trPr>
        <w:tc>
          <w:tcPr>
            <w:tcW w:w="3300" w:type="dxa"/>
            <w:tcBorders>
              <w:top w:val="nil"/>
              <w:bottom w:val="nil"/>
            </w:tcBorders>
          </w:tcPr>
          <w:p w14:paraId="64005616" w14:textId="77777777" w:rsidR="00536D64" w:rsidRDefault="001E0D57">
            <w:pPr>
              <w:rPr>
                <w:i/>
                <w:iCs/>
                <w:color w:val="000000"/>
              </w:rPr>
            </w:pPr>
            <w:r>
              <w:rPr>
                <w:color w:val="000000"/>
              </w:rPr>
              <w:t>d) kai 6&lt;</w:t>
            </w:r>
            <w:r>
              <w:rPr>
                <w:i/>
                <w:color w:val="000000"/>
              </w:rPr>
              <w:t>b</w:t>
            </w:r>
            <w:r>
              <w:rPr>
                <w:i/>
                <w:color w:val="000000"/>
                <w:vertAlign w:val="subscript"/>
              </w:rPr>
              <w:t>eff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t>=</w:t>
            </w:r>
            <w:r>
              <w:rPr>
                <w:i/>
                <w:iCs/>
                <w:color w:val="000000"/>
              </w:rPr>
              <w:t>b</w:t>
            </w:r>
            <w:r>
              <w:rPr>
                <w:i/>
                <w:color w:val="000000"/>
                <w:vertAlign w:val="subscript"/>
              </w:rPr>
              <w:t>f</w:t>
            </w:r>
            <w:r>
              <w:rPr>
                <w:color w:val="000000"/>
                <w:vertAlign w:val="subscript"/>
              </w:rPr>
              <w:t>1 </w:t>
            </w:r>
            <w:r>
              <w:rPr>
                <w:color w:val="000000"/>
              </w:rPr>
              <w:t>/</w:t>
            </w:r>
            <w:r>
              <w:rPr>
                <w:i/>
                <w:iCs/>
                <w:color w:val="000000"/>
              </w:rPr>
              <w:t>b</w:t>
            </w:r>
            <w:r>
              <w:rPr>
                <w:i/>
                <w:iCs/>
                <w:color w:val="000000"/>
                <w:vertAlign w:val="subscript"/>
              </w:rPr>
              <w:sym w:font="Symbol" w:char="F077"/>
            </w:r>
            <w:r>
              <w:rPr>
                <w:i/>
                <w:iCs/>
                <w:color w:val="000000"/>
                <w:vertAlign w:val="subscript"/>
              </w:rPr>
              <w:t> </w:t>
            </w:r>
            <w:r>
              <w:rPr>
                <w:iCs/>
                <w:color w:val="000000"/>
              </w:rPr>
              <w:sym w:font="Symbol" w:char="F0A3"/>
            </w:r>
            <w:r>
              <w:rPr>
                <w:iCs/>
                <w:color w:val="000000"/>
              </w:rPr>
              <w:t> </w:t>
            </w:r>
            <w:r>
              <w:rPr>
                <w:color w:val="000000"/>
              </w:rPr>
              <w:t>15 ir</w:t>
            </w:r>
            <w:r>
              <w:rPr>
                <w:i/>
                <w:iCs/>
                <w:color w:val="000000"/>
              </w:rPr>
              <w:t xml:space="preserve"> h</w:t>
            </w:r>
            <w:r>
              <w:rPr>
                <w:i/>
                <w:color w:val="000000"/>
                <w:vertAlign w:val="subscript"/>
              </w:rPr>
              <w:t>f </w:t>
            </w:r>
            <w:r>
              <w:rPr>
                <w:color w:val="000000"/>
              </w:rPr>
              <w:t>/</w:t>
            </w:r>
            <w:r>
              <w:rPr>
                <w:i/>
                <w:iCs/>
                <w:color w:val="000000"/>
              </w:rPr>
              <w:t>h</w:t>
            </w:r>
            <w:r>
              <w:rPr>
                <w:color w:val="000000"/>
              </w:rPr>
              <w:t>=</w:t>
            </w:r>
            <w:r>
              <w:rPr>
                <w:i/>
                <w:iCs/>
                <w:color w:val="000000"/>
              </w:rPr>
              <w:t>h</w:t>
            </w:r>
            <w:r>
              <w:rPr>
                <w:i/>
                <w:color w:val="000000"/>
                <w:vertAlign w:val="subscript"/>
              </w:rPr>
              <w:t>f</w:t>
            </w:r>
            <w:r>
              <w:rPr>
                <w:color w:val="000000"/>
                <w:vertAlign w:val="subscript"/>
              </w:rPr>
              <w:t>1 </w:t>
            </w:r>
            <w:r>
              <w:rPr>
                <w:color w:val="000000"/>
              </w:rPr>
              <w:t>/</w:t>
            </w:r>
            <w:r>
              <w:rPr>
                <w:i/>
                <w:iCs/>
                <w:color w:val="000000"/>
              </w:rPr>
              <w:t>h</w:t>
            </w:r>
            <w:r>
              <w:rPr>
                <w:color w:val="000000"/>
              </w:rPr>
              <w:t>&lt;0,2</w:t>
            </w:r>
          </w:p>
        </w:tc>
        <w:tc>
          <w:tcPr>
            <w:tcW w:w="1174" w:type="dxa"/>
            <w:tcBorders>
              <w:top w:val="nil"/>
              <w:bottom w:val="nil"/>
            </w:tcBorders>
          </w:tcPr>
          <w:p w14:paraId="64005617" w14:textId="77777777" w:rsidR="00536D64" w:rsidRDefault="001E0D57">
            <w:pPr>
              <w:jc w:val="both"/>
              <w:rPr>
                <w:color w:val="000000"/>
              </w:rPr>
            </w:pPr>
            <w:r>
              <w:rPr>
                <w:color w:val="000000"/>
              </w:rPr>
              <w:t>1,25</w:t>
            </w:r>
          </w:p>
        </w:tc>
        <w:tc>
          <w:tcPr>
            <w:tcW w:w="2325" w:type="dxa"/>
            <w:vMerge/>
          </w:tcPr>
          <w:p w14:paraId="64005618" w14:textId="77777777" w:rsidR="00536D64" w:rsidRDefault="00536D64">
            <w:pPr>
              <w:jc w:val="both"/>
              <w:rPr>
                <w:color w:val="000000"/>
              </w:rPr>
            </w:pPr>
          </w:p>
        </w:tc>
        <w:tc>
          <w:tcPr>
            <w:tcW w:w="3821" w:type="dxa"/>
            <w:tcBorders>
              <w:top w:val="nil"/>
              <w:bottom w:val="nil"/>
            </w:tcBorders>
            <w:shd w:val="clear" w:color="auto" w:fill="auto"/>
          </w:tcPr>
          <w:p w14:paraId="64005619" w14:textId="77777777" w:rsidR="00536D64" w:rsidRDefault="001E0D57">
            <w:pPr>
              <w:jc w:val="both"/>
              <w:rPr>
                <w:color w:val="000000"/>
              </w:rPr>
            </w:pPr>
            <w:r>
              <w:rPr>
                <w:color w:val="000000"/>
              </w:rPr>
              <w:t xml:space="preserve">a) kai </w:t>
            </w:r>
            <w:r>
              <w:rPr>
                <w:i/>
                <w:iCs/>
                <w:color w:val="000000"/>
              </w:rPr>
              <w:t>b</w:t>
            </w:r>
            <w:r>
              <w:rPr>
                <w:i/>
                <w:color w:val="000000"/>
                <w:vertAlign w:val="subscript"/>
              </w:rPr>
              <w:t>f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sym w:font="Symbol" w:char="F0B3"/>
            </w:r>
            <w:r>
              <w:rPr>
                <w:color w:val="000000"/>
              </w:rPr>
              <w:t>2 ir 0,9</w:t>
            </w:r>
            <w:r>
              <w:rPr>
                <w:color w:val="000000"/>
              </w:rPr>
              <w:sym w:font="Symbol" w:char="F0B3"/>
            </w:r>
            <w:r>
              <w:rPr>
                <w:i/>
                <w:iCs/>
                <w:color w:val="000000"/>
              </w:rPr>
              <w:t>h</w:t>
            </w:r>
            <w:r>
              <w:rPr>
                <w:i/>
                <w:color w:val="000000"/>
                <w:vertAlign w:val="subscript"/>
              </w:rPr>
              <w:t>f</w:t>
            </w:r>
            <w:r>
              <w:rPr>
                <w:color w:val="000000"/>
              </w:rPr>
              <w:t> /</w:t>
            </w:r>
            <w:r>
              <w:rPr>
                <w:i/>
                <w:iCs/>
                <w:color w:val="000000"/>
              </w:rPr>
              <w:t>h</w:t>
            </w:r>
            <w:r>
              <w:rPr>
                <w:color w:val="000000"/>
              </w:rPr>
              <w:t>&gt;0,2</w:t>
            </w:r>
          </w:p>
        </w:tc>
        <w:tc>
          <w:tcPr>
            <w:tcW w:w="1086" w:type="dxa"/>
            <w:tcBorders>
              <w:top w:val="nil"/>
              <w:bottom w:val="nil"/>
            </w:tcBorders>
            <w:shd w:val="clear" w:color="auto" w:fill="auto"/>
          </w:tcPr>
          <w:p w14:paraId="6400561A" w14:textId="77777777" w:rsidR="00536D64" w:rsidRDefault="001E0D57">
            <w:pPr>
              <w:jc w:val="both"/>
              <w:rPr>
                <w:color w:val="000000"/>
              </w:rPr>
            </w:pPr>
            <w:r>
              <w:rPr>
                <w:color w:val="000000"/>
              </w:rPr>
              <w:t>2,00</w:t>
            </w:r>
          </w:p>
        </w:tc>
        <w:tc>
          <w:tcPr>
            <w:tcW w:w="3003" w:type="dxa"/>
            <w:vMerge/>
            <w:shd w:val="clear" w:color="auto" w:fill="auto"/>
          </w:tcPr>
          <w:p w14:paraId="6400561B" w14:textId="77777777" w:rsidR="00536D64" w:rsidRDefault="00536D64">
            <w:pPr>
              <w:jc w:val="center"/>
              <w:rPr>
                <w:color w:val="000000"/>
              </w:rPr>
            </w:pPr>
          </w:p>
        </w:tc>
      </w:tr>
      <w:tr w:rsidR="00536D64" w14:paraId="64005625" w14:textId="77777777">
        <w:trPr>
          <w:cantSplit/>
          <w:trHeight w:val="695"/>
        </w:trPr>
        <w:tc>
          <w:tcPr>
            <w:tcW w:w="3300" w:type="dxa"/>
            <w:tcBorders>
              <w:top w:val="nil"/>
            </w:tcBorders>
          </w:tcPr>
          <w:p w14:paraId="6400561D" w14:textId="77777777" w:rsidR="00536D64" w:rsidRDefault="001E0D57">
            <w:pPr>
              <w:jc w:val="both"/>
              <w:rPr>
                <w:i/>
                <w:iCs/>
                <w:color w:val="000000"/>
              </w:rPr>
            </w:pPr>
            <w:r>
              <w:rPr>
                <w:color w:val="000000"/>
              </w:rPr>
              <w:t xml:space="preserve">e) kai </w:t>
            </w:r>
            <w:r>
              <w:rPr>
                <w:i/>
                <w:color w:val="000000"/>
              </w:rPr>
              <w:t>b</w:t>
            </w:r>
            <w:r>
              <w:rPr>
                <w:i/>
                <w:color w:val="000000"/>
                <w:vertAlign w:val="subscript"/>
              </w:rPr>
              <w:t>eff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t>=</w:t>
            </w:r>
            <w:r>
              <w:rPr>
                <w:i/>
                <w:iCs/>
                <w:color w:val="000000"/>
              </w:rPr>
              <w:t>b</w:t>
            </w:r>
            <w:r>
              <w:rPr>
                <w:i/>
                <w:color w:val="000000"/>
                <w:vertAlign w:val="subscript"/>
              </w:rPr>
              <w:t>f</w:t>
            </w:r>
            <w:r>
              <w:rPr>
                <w:color w:val="000000"/>
                <w:vertAlign w:val="subscript"/>
              </w:rPr>
              <w:t>1 </w:t>
            </w:r>
            <w:r>
              <w:rPr>
                <w:color w:val="000000"/>
              </w:rPr>
              <w:t>/</w:t>
            </w:r>
            <w:r>
              <w:rPr>
                <w:i/>
                <w:iCs/>
                <w:color w:val="000000"/>
              </w:rPr>
              <w:t>b</w:t>
            </w:r>
            <w:r>
              <w:rPr>
                <w:i/>
                <w:iCs/>
                <w:color w:val="000000"/>
                <w:vertAlign w:val="subscript"/>
              </w:rPr>
              <w:sym w:font="Symbol" w:char="F077"/>
            </w:r>
            <w:r>
              <w:rPr>
                <w:i/>
                <w:iCs/>
                <w:color w:val="000000"/>
                <w:vertAlign w:val="subscript"/>
              </w:rPr>
              <w:t> </w:t>
            </w:r>
            <w:r>
              <w:rPr>
                <w:color w:val="000000"/>
              </w:rPr>
              <w:t>&gt; 15 ir</w:t>
            </w:r>
          </w:p>
          <w:p w14:paraId="6400561E" w14:textId="77777777" w:rsidR="00536D64" w:rsidRDefault="00536D64">
            <w:pPr>
              <w:jc w:val="both"/>
              <w:rPr>
                <w:i/>
                <w:iCs/>
                <w:color w:val="000000"/>
              </w:rPr>
            </w:pPr>
          </w:p>
          <w:p w14:paraId="6400561F" w14:textId="77777777" w:rsidR="00536D64" w:rsidRDefault="001E0D57">
            <w:pPr>
              <w:jc w:val="both"/>
              <w:rPr>
                <w:color w:val="000000"/>
              </w:rPr>
            </w:pPr>
            <w:r>
              <w:rPr>
                <w:i/>
                <w:iCs/>
                <w:color w:val="000000"/>
              </w:rPr>
              <w:t>h</w:t>
            </w:r>
            <w:r>
              <w:rPr>
                <w:i/>
                <w:color w:val="000000"/>
                <w:vertAlign w:val="subscript"/>
              </w:rPr>
              <w:t>f </w:t>
            </w:r>
            <w:r>
              <w:rPr>
                <w:color w:val="000000"/>
              </w:rPr>
              <w:t>/</w:t>
            </w:r>
            <w:r>
              <w:rPr>
                <w:i/>
                <w:iCs/>
                <w:color w:val="000000"/>
              </w:rPr>
              <w:t>h</w:t>
            </w:r>
            <w:r>
              <w:rPr>
                <w:color w:val="000000"/>
              </w:rPr>
              <w:t>=</w:t>
            </w:r>
            <w:r>
              <w:rPr>
                <w:i/>
                <w:iCs/>
                <w:color w:val="000000"/>
              </w:rPr>
              <w:t xml:space="preserve"> h</w:t>
            </w:r>
            <w:r>
              <w:rPr>
                <w:i/>
                <w:color w:val="000000"/>
                <w:vertAlign w:val="subscript"/>
              </w:rPr>
              <w:t>f</w:t>
            </w:r>
            <w:r>
              <w:rPr>
                <w:color w:val="000000"/>
                <w:vertAlign w:val="subscript"/>
              </w:rPr>
              <w:t>1 </w:t>
            </w:r>
            <w:r>
              <w:rPr>
                <w:color w:val="000000"/>
              </w:rPr>
              <w:t>/</w:t>
            </w:r>
            <w:r>
              <w:rPr>
                <w:i/>
                <w:iCs/>
                <w:color w:val="000000"/>
              </w:rPr>
              <w:t>h</w:t>
            </w:r>
            <w:r>
              <w:rPr>
                <w:color w:val="000000"/>
              </w:rPr>
              <w:t>&lt;0,2</w:t>
            </w:r>
          </w:p>
        </w:tc>
        <w:tc>
          <w:tcPr>
            <w:tcW w:w="1174" w:type="dxa"/>
            <w:tcBorders>
              <w:top w:val="nil"/>
            </w:tcBorders>
          </w:tcPr>
          <w:p w14:paraId="64005620" w14:textId="77777777" w:rsidR="00536D64" w:rsidRDefault="001E0D57">
            <w:pPr>
              <w:jc w:val="both"/>
              <w:rPr>
                <w:color w:val="000000"/>
              </w:rPr>
            </w:pPr>
            <w:r>
              <w:rPr>
                <w:color w:val="000000"/>
              </w:rPr>
              <w:t>1,10</w:t>
            </w:r>
          </w:p>
        </w:tc>
        <w:tc>
          <w:tcPr>
            <w:tcW w:w="2325" w:type="dxa"/>
            <w:vMerge/>
          </w:tcPr>
          <w:p w14:paraId="64005621" w14:textId="77777777" w:rsidR="00536D64" w:rsidRDefault="00536D64">
            <w:pPr>
              <w:jc w:val="both"/>
              <w:rPr>
                <w:color w:val="000000"/>
              </w:rPr>
            </w:pPr>
          </w:p>
        </w:tc>
        <w:tc>
          <w:tcPr>
            <w:tcW w:w="3821" w:type="dxa"/>
            <w:tcBorders>
              <w:top w:val="nil"/>
            </w:tcBorders>
            <w:shd w:val="clear" w:color="auto" w:fill="auto"/>
          </w:tcPr>
          <w:p w14:paraId="64005622" w14:textId="77777777" w:rsidR="00536D64" w:rsidRDefault="001E0D57">
            <w:pPr>
              <w:jc w:val="both"/>
              <w:rPr>
                <w:color w:val="000000"/>
              </w:rPr>
            </w:pPr>
            <w:r>
              <w:rPr>
                <w:color w:val="000000"/>
              </w:rPr>
              <w:t>b) kitais atvejais</w:t>
            </w:r>
          </w:p>
        </w:tc>
        <w:tc>
          <w:tcPr>
            <w:tcW w:w="1086" w:type="dxa"/>
            <w:tcBorders>
              <w:top w:val="nil"/>
            </w:tcBorders>
            <w:shd w:val="clear" w:color="auto" w:fill="auto"/>
          </w:tcPr>
          <w:p w14:paraId="64005623" w14:textId="77777777" w:rsidR="00536D64" w:rsidRDefault="001E0D57">
            <w:pPr>
              <w:jc w:val="both"/>
              <w:rPr>
                <w:color w:val="000000"/>
              </w:rPr>
            </w:pPr>
            <w:r>
              <w:rPr>
                <w:color w:val="000000"/>
              </w:rPr>
              <w:t>1,75</w:t>
            </w:r>
          </w:p>
        </w:tc>
        <w:tc>
          <w:tcPr>
            <w:tcW w:w="3003" w:type="dxa"/>
            <w:vMerge/>
          </w:tcPr>
          <w:p w14:paraId="64005624" w14:textId="77777777" w:rsidR="00536D64" w:rsidRDefault="00536D64">
            <w:pPr>
              <w:jc w:val="center"/>
              <w:rPr>
                <w:color w:val="000000"/>
              </w:rPr>
            </w:pPr>
          </w:p>
        </w:tc>
      </w:tr>
    </w:tbl>
    <w:p w14:paraId="64005626" w14:textId="77777777" w:rsidR="00536D64" w:rsidRDefault="00536D64">
      <w:pPr>
        <w:jc w:val="both"/>
        <w:rPr>
          <w:color w:val="000000"/>
        </w:rPr>
      </w:pPr>
    </w:p>
    <w:p w14:paraId="64005627" w14:textId="77777777" w:rsidR="00536D64" w:rsidRDefault="00536D64">
      <w:pPr>
        <w:jc w:val="both"/>
        <w:rPr>
          <w:color w:val="000000"/>
        </w:rPr>
      </w:pPr>
    </w:p>
    <w:p w14:paraId="64005628" w14:textId="0E7ADFD3" w:rsidR="00536D64" w:rsidRDefault="00024DF0">
      <w:pPr>
        <w:jc w:val="both"/>
        <w:rPr>
          <w:color w:val="000000"/>
        </w:rPr>
        <w:sectPr w:rsidR="00536D64">
          <w:pgSz w:w="16838" w:h="11906" w:orient="landscape" w:code="9"/>
          <w:pgMar w:top="1701" w:right="1134" w:bottom="180" w:left="1134" w:header="709" w:footer="709" w:gutter="0"/>
          <w:cols w:space="708"/>
          <w:docGrid w:linePitch="360"/>
        </w:sectPr>
      </w:pPr>
    </w:p>
    <w:p w14:paraId="64005629" w14:textId="05D63C56" w:rsidR="00536D64" w:rsidRDefault="00024DF0">
      <w:pPr>
        <w:tabs>
          <w:tab w:val="right" w:pos="9360"/>
        </w:tabs>
        <w:ind w:firstLine="567"/>
        <w:jc w:val="both"/>
        <w:rPr>
          <w:color w:val="000000"/>
        </w:rPr>
      </w:pPr>
      <w:r w:rsidR="001E0D57">
        <w:rPr>
          <w:color w:val="000000"/>
        </w:rPr>
        <w:t>27</w:t>
      </w:r>
      <w:r w:rsidR="001E0D57">
        <w:rPr>
          <w:color w:val="000000"/>
        </w:rPr>
        <w:t xml:space="preserve">. Jeigu (2.26) sąlyga netenkinama, tai tempiamoje zonoje nuo apspaudimo jėgos poveikio atsiras plyšiai, kurie naudojimo metu dažniausiai būna gniuždomoje zonoje. Tokių konstrukcijų plyšių atsiradimo tempiamojoje zonoje (naudojimo metu) momentas </w:t>
      </w:r>
      <w:r w:rsidR="001E0D57">
        <w:rPr>
          <w:i/>
          <w:color w:val="000000"/>
        </w:rPr>
        <w:t>M</w:t>
      </w:r>
      <w:r w:rsidR="001E0D57">
        <w:rPr>
          <w:i/>
          <w:color w:val="000000"/>
          <w:vertAlign w:val="subscript"/>
        </w:rPr>
        <w:t>cr</w:t>
      </w:r>
      <w:r w:rsidR="001E0D57">
        <w:rPr>
          <w:color w:val="000000"/>
        </w:rPr>
        <w:t xml:space="preserve"> apskaičiuojamas vadovaujantis 24 p. nurodymais.</w:t>
      </w:r>
    </w:p>
    <w:p w14:paraId="6400562A" w14:textId="3F0EA921" w:rsidR="00536D64" w:rsidRDefault="00024DF0">
      <w:pPr>
        <w:tabs>
          <w:tab w:val="right" w:pos="9360"/>
        </w:tabs>
        <w:ind w:firstLine="567"/>
        <w:jc w:val="both"/>
        <w:rPr>
          <w:color w:val="000000"/>
        </w:rPr>
      </w:pPr>
    </w:p>
    <w:p w14:paraId="6400562B" w14:textId="7E676D9E" w:rsidR="00536D64" w:rsidRDefault="00024DF0">
      <w:pPr>
        <w:tabs>
          <w:tab w:val="right" w:pos="9360"/>
        </w:tabs>
        <w:ind w:firstLine="567"/>
        <w:jc w:val="both"/>
        <w:rPr>
          <w:color w:val="000000"/>
        </w:rPr>
      </w:pPr>
      <w:r w:rsidR="001E0D57">
        <w:rPr>
          <w:color w:val="000000"/>
        </w:rPr>
        <w:t>28</w:t>
      </w:r>
      <w:r w:rsidR="001E0D57">
        <w:rPr>
          <w:color w:val="000000"/>
        </w:rPr>
        <w:t>. Skaičiuojant supleišėjimą konstrukcijose be išankstinio armatūros įtempimo, reikia įvertinti tempimo įtempius, atsirandančius dėl betono susitraukimo. Įtempių dėl betono susitraukimo schemos pavaizduotos 3 paveiksle.</w:t>
      </w:r>
    </w:p>
    <w:p w14:paraId="6400562C" w14:textId="77777777" w:rsidR="00536D64" w:rsidRDefault="00536D64">
      <w:pPr>
        <w:tabs>
          <w:tab w:val="right" w:pos="9360"/>
        </w:tabs>
        <w:ind w:firstLine="567"/>
        <w:jc w:val="both"/>
        <w:rPr>
          <w:color w:val="000000"/>
        </w:rPr>
      </w:pPr>
    </w:p>
    <w:p w14:paraId="6400562D" w14:textId="77777777" w:rsidR="00536D64" w:rsidRDefault="00536D64">
      <w:pPr>
        <w:tabs>
          <w:tab w:val="right" w:pos="9360"/>
        </w:tabs>
        <w:ind w:firstLine="567"/>
        <w:jc w:val="both"/>
        <w:rPr>
          <w:color w:val="000000"/>
        </w:rPr>
      </w:pPr>
    </w:p>
    <w:p w14:paraId="6400562E" w14:textId="77777777" w:rsidR="00536D64" w:rsidRDefault="00536D64">
      <w:pPr>
        <w:tabs>
          <w:tab w:val="right" w:pos="9360"/>
        </w:tabs>
        <w:ind w:firstLine="567"/>
        <w:jc w:val="both"/>
        <w:rPr>
          <w:color w:val="000000"/>
        </w:rPr>
      </w:pPr>
    </w:p>
    <w:p w14:paraId="6400562F" w14:textId="77777777" w:rsidR="00536D64" w:rsidRDefault="001E0D57">
      <w:pPr>
        <w:jc w:val="center"/>
        <w:rPr>
          <w:color w:val="000000"/>
        </w:rPr>
      </w:pPr>
      <w:r>
        <w:rPr>
          <w:noProof/>
          <w:color w:val="000000"/>
          <w:lang w:eastAsia="lt-LT"/>
        </w:rPr>
        <w:drawing>
          <wp:inline distT="0" distB="0" distL="0" distR="0" wp14:anchorId="640069B7" wp14:editId="640069B8">
            <wp:extent cx="5448300" cy="20288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48300" cy="2028825"/>
                    </a:xfrm>
                    <a:prstGeom prst="rect">
                      <a:avLst/>
                    </a:prstGeom>
                    <a:noFill/>
                    <a:ln>
                      <a:noFill/>
                    </a:ln>
                  </pic:spPr>
                </pic:pic>
              </a:graphicData>
            </a:graphic>
          </wp:inline>
        </w:drawing>
      </w:r>
    </w:p>
    <w:p w14:paraId="64005630" w14:textId="77777777" w:rsidR="00536D64" w:rsidRDefault="00536D64">
      <w:pPr>
        <w:jc w:val="center"/>
        <w:rPr>
          <w:color w:val="000000"/>
        </w:rPr>
      </w:pPr>
    </w:p>
    <w:p w14:paraId="64005631" w14:textId="77777777" w:rsidR="00536D64" w:rsidRDefault="00536D64">
      <w:pPr>
        <w:tabs>
          <w:tab w:val="right" w:pos="9360"/>
        </w:tabs>
        <w:ind w:firstLine="567"/>
        <w:jc w:val="both"/>
        <w:rPr>
          <w:color w:val="000000"/>
        </w:rPr>
      </w:pPr>
    </w:p>
    <w:p w14:paraId="64005632" w14:textId="77777777" w:rsidR="00536D64" w:rsidRDefault="00536D64">
      <w:pPr>
        <w:tabs>
          <w:tab w:val="right" w:pos="9360"/>
        </w:tabs>
        <w:ind w:firstLine="567"/>
        <w:jc w:val="both"/>
        <w:rPr>
          <w:color w:val="000000"/>
        </w:rPr>
      </w:pPr>
    </w:p>
    <w:p w14:paraId="64005633" w14:textId="77777777" w:rsidR="00536D64" w:rsidRDefault="001E0D57">
      <w:pPr>
        <w:tabs>
          <w:tab w:val="right" w:pos="9360"/>
        </w:tabs>
        <w:jc w:val="center"/>
        <w:rPr>
          <w:color w:val="000000"/>
        </w:rPr>
      </w:pPr>
      <w:r>
        <w:rPr>
          <w:color w:val="000000"/>
        </w:rPr>
        <w:t>3 pav. Įtempių nuo betono susitraukimo pasiskirstymo bet kokios formos skerspjūvyje schemos: a – skerspjūvis; b – įtempių epiūra, kai dvigubas armavimas; c – tas pats viengubas; d – tas pats prieš plyšių atsiradimą; 1 – branduolio viršūnė; 2 – skerspjūvio sunkio centras; 3 – įtempių nuo betono susitraukimo atstojamosios pridėties taškas</w:t>
      </w:r>
    </w:p>
    <w:p w14:paraId="64005634" w14:textId="77777777" w:rsidR="00536D64" w:rsidRDefault="00536D64">
      <w:pPr>
        <w:tabs>
          <w:tab w:val="right" w:pos="9360"/>
        </w:tabs>
        <w:jc w:val="center"/>
        <w:rPr>
          <w:color w:val="000000"/>
        </w:rPr>
      </w:pPr>
    </w:p>
    <w:p w14:paraId="64005635" w14:textId="77777777" w:rsidR="00536D64" w:rsidRDefault="00536D64">
      <w:pPr>
        <w:tabs>
          <w:tab w:val="right" w:pos="9360"/>
        </w:tabs>
        <w:ind w:firstLine="567"/>
        <w:jc w:val="both"/>
        <w:rPr>
          <w:color w:val="000000"/>
        </w:rPr>
      </w:pPr>
    </w:p>
    <w:p w14:paraId="64005636" w14:textId="77777777" w:rsidR="00536D64" w:rsidRDefault="00536D64">
      <w:pPr>
        <w:tabs>
          <w:tab w:val="right" w:pos="9360"/>
        </w:tabs>
        <w:ind w:firstLine="567"/>
        <w:jc w:val="both"/>
        <w:rPr>
          <w:color w:val="000000"/>
        </w:rPr>
      </w:pPr>
    </w:p>
    <w:p w14:paraId="64005637" w14:textId="77777777" w:rsidR="00536D64" w:rsidRDefault="001E0D57">
      <w:pPr>
        <w:tabs>
          <w:tab w:val="right" w:pos="9360"/>
        </w:tabs>
        <w:ind w:firstLine="567"/>
        <w:jc w:val="both"/>
        <w:rPr>
          <w:color w:val="000000"/>
        </w:rPr>
      </w:pPr>
      <w:r>
        <w:rPr>
          <w:color w:val="000000"/>
        </w:rPr>
        <w:t>Įtempiai betone ir armatūroje yra apskaičiuojami pagal pusiausvyros sąlygas:</w:t>
      </w:r>
    </w:p>
    <w:p w14:paraId="64005638" w14:textId="77777777" w:rsidR="00536D64" w:rsidRDefault="00536D64">
      <w:pPr>
        <w:tabs>
          <w:tab w:val="right" w:pos="9360"/>
        </w:tabs>
        <w:ind w:firstLine="567"/>
        <w:jc w:val="both"/>
        <w:rPr>
          <w:color w:val="000000"/>
        </w:rPr>
      </w:pPr>
    </w:p>
    <w:p w14:paraId="64005639" w14:textId="77777777" w:rsidR="00536D64" w:rsidRDefault="00536D64">
      <w:pPr>
        <w:tabs>
          <w:tab w:val="right" w:pos="9360"/>
        </w:tabs>
        <w:ind w:firstLine="567"/>
        <w:jc w:val="both"/>
        <w:rPr>
          <w:color w:val="000000"/>
        </w:rPr>
      </w:pPr>
    </w:p>
    <w:p w14:paraId="6400563A" w14:textId="77777777" w:rsidR="00536D64" w:rsidRDefault="00536D64">
      <w:pPr>
        <w:tabs>
          <w:tab w:val="right" w:pos="9360"/>
        </w:tabs>
        <w:ind w:firstLine="567"/>
        <w:jc w:val="both"/>
        <w:rPr>
          <w:color w:val="000000"/>
        </w:rPr>
      </w:pPr>
    </w:p>
    <w:p w14:paraId="6400563B"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9B9" wp14:editId="640069BA">
            <wp:extent cx="1266825" cy="2286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r>
        <w:rPr>
          <w:color w:val="000000"/>
        </w:rPr>
        <w:t>,</w:t>
      </w:r>
      <w:r>
        <w:rPr>
          <w:color w:val="000000"/>
        </w:rPr>
        <w:tab/>
        <w:t>(2.27)</w:t>
      </w:r>
    </w:p>
    <w:p w14:paraId="6400563C" w14:textId="77777777" w:rsidR="00536D64" w:rsidRDefault="00536D64">
      <w:pPr>
        <w:tabs>
          <w:tab w:val="right" w:pos="8520"/>
        </w:tabs>
        <w:ind w:firstLine="567"/>
        <w:jc w:val="both"/>
        <w:rPr>
          <w:color w:val="000000"/>
        </w:rPr>
      </w:pPr>
    </w:p>
    <w:p w14:paraId="6400563D" w14:textId="77777777" w:rsidR="00536D64" w:rsidRDefault="00536D64">
      <w:pPr>
        <w:tabs>
          <w:tab w:val="right" w:pos="9360"/>
        </w:tabs>
        <w:ind w:firstLine="567"/>
        <w:jc w:val="both"/>
        <w:rPr>
          <w:color w:val="000000"/>
        </w:rPr>
      </w:pPr>
    </w:p>
    <w:p w14:paraId="6400563E" w14:textId="77777777" w:rsidR="00536D64" w:rsidRDefault="00536D64">
      <w:pPr>
        <w:tabs>
          <w:tab w:val="right" w:pos="9360"/>
        </w:tabs>
        <w:ind w:firstLine="567"/>
        <w:jc w:val="both"/>
        <w:rPr>
          <w:color w:val="000000"/>
        </w:rPr>
      </w:pPr>
    </w:p>
    <w:p w14:paraId="6400563F"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9BB" wp14:editId="640069BC">
            <wp:extent cx="1981200" cy="228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81200" cy="228600"/>
                    </a:xfrm>
                    <a:prstGeom prst="rect">
                      <a:avLst/>
                    </a:prstGeom>
                    <a:noFill/>
                    <a:ln>
                      <a:noFill/>
                    </a:ln>
                  </pic:spPr>
                </pic:pic>
              </a:graphicData>
            </a:graphic>
          </wp:inline>
        </w:drawing>
      </w:r>
      <w:r>
        <w:rPr>
          <w:color w:val="000000"/>
        </w:rPr>
        <w:t>,</w:t>
      </w:r>
      <w:r>
        <w:rPr>
          <w:color w:val="000000"/>
        </w:rPr>
        <w:tab/>
        <w:t>(2.28)</w:t>
      </w:r>
    </w:p>
    <w:p w14:paraId="64005640" w14:textId="77777777" w:rsidR="00536D64" w:rsidRDefault="00536D64">
      <w:pPr>
        <w:tabs>
          <w:tab w:val="right" w:pos="8520"/>
        </w:tabs>
        <w:ind w:firstLine="567"/>
        <w:jc w:val="both"/>
        <w:rPr>
          <w:color w:val="000000"/>
        </w:rPr>
      </w:pPr>
    </w:p>
    <w:p w14:paraId="64005641" w14:textId="77777777" w:rsidR="00536D64" w:rsidRDefault="00536D64">
      <w:pPr>
        <w:tabs>
          <w:tab w:val="right" w:pos="9360"/>
        </w:tabs>
        <w:ind w:firstLine="567"/>
        <w:jc w:val="both"/>
        <w:rPr>
          <w:color w:val="000000"/>
        </w:rPr>
      </w:pPr>
    </w:p>
    <w:p w14:paraId="64005642" w14:textId="77777777" w:rsidR="00536D64" w:rsidRDefault="00536D64">
      <w:pPr>
        <w:tabs>
          <w:tab w:val="right" w:pos="9360"/>
        </w:tabs>
        <w:ind w:firstLine="567"/>
        <w:jc w:val="both"/>
        <w:rPr>
          <w:color w:val="000000"/>
        </w:rPr>
      </w:pPr>
    </w:p>
    <w:p w14:paraId="64005643" w14:textId="77777777" w:rsidR="00536D64" w:rsidRDefault="001E0D57">
      <w:pPr>
        <w:tabs>
          <w:tab w:val="right" w:pos="9360"/>
        </w:tabs>
        <w:ind w:firstLine="567"/>
        <w:jc w:val="both"/>
        <w:rPr>
          <w:color w:val="000000"/>
        </w:rPr>
      </w:pPr>
      <w:r>
        <w:rPr>
          <w:color w:val="000000"/>
        </w:rPr>
        <w:t xml:space="preserve">čia </w:t>
      </w:r>
      <w:r>
        <w:rPr>
          <w:i/>
          <w:color w:val="000000"/>
        </w:rPr>
        <w:sym w:font="Symbol" w:char="F073"/>
      </w:r>
      <w:r>
        <w:rPr>
          <w:i/>
          <w:color w:val="000000"/>
          <w:vertAlign w:val="subscript"/>
        </w:rPr>
        <w:t>cs</w:t>
      </w:r>
      <w:r>
        <w:rPr>
          <w:color w:val="000000"/>
        </w:rPr>
        <w:t xml:space="preserve"> – vidutiniai gniuždymo įtempiai armatūroje.</w:t>
      </w:r>
    </w:p>
    <w:p w14:paraId="64005644" w14:textId="77777777" w:rsidR="00536D64" w:rsidRDefault="00536D64">
      <w:pPr>
        <w:tabs>
          <w:tab w:val="right" w:pos="9360"/>
        </w:tabs>
        <w:ind w:firstLine="567"/>
        <w:jc w:val="both"/>
        <w:rPr>
          <w:color w:val="000000"/>
        </w:rPr>
      </w:pPr>
    </w:p>
    <w:p w14:paraId="64005645" w14:textId="77777777" w:rsidR="00536D64" w:rsidRDefault="001E0D57">
      <w:pPr>
        <w:tabs>
          <w:tab w:val="right" w:pos="9360"/>
        </w:tabs>
        <w:ind w:firstLine="567"/>
        <w:jc w:val="both"/>
        <w:rPr>
          <w:color w:val="000000"/>
        </w:rPr>
      </w:pPr>
      <w:r>
        <w:rPr>
          <w:color w:val="000000"/>
        </w:rPr>
        <w:t xml:space="preserve">Įvertinus betono ir armatūros deformacijų suderinamumą, santykinė armatūros deformacija </w:t>
      </w:r>
      <w:r>
        <w:rPr>
          <w:i/>
          <w:color w:val="000000"/>
        </w:rPr>
        <w:sym w:font="Symbol" w:char="F065"/>
      </w:r>
      <w:r>
        <w:rPr>
          <w:i/>
          <w:color w:val="000000"/>
          <w:vertAlign w:val="subscript"/>
        </w:rPr>
        <w:t>s</w:t>
      </w:r>
      <w:r>
        <w:rPr>
          <w:color w:val="000000"/>
        </w:rPr>
        <w:t xml:space="preserve"> ties jos atstojamąja yra</w:t>
      </w:r>
    </w:p>
    <w:p w14:paraId="64005646" w14:textId="77777777" w:rsidR="00536D64" w:rsidRDefault="00536D64">
      <w:pPr>
        <w:tabs>
          <w:tab w:val="right" w:pos="9360"/>
        </w:tabs>
        <w:ind w:firstLine="567"/>
        <w:jc w:val="both"/>
        <w:rPr>
          <w:color w:val="000000"/>
        </w:rPr>
      </w:pPr>
    </w:p>
    <w:p w14:paraId="64005647" w14:textId="77777777" w:rsidR="00536D64" w:rsidRDefault="00536D64">
      <w:pPr>
        <w:tabs>
          <w:tab w:val="right" w:pos="9360"/>
        </w:tabs>
        <w:ind w:firstLine="567"/>
        <w:jc w:val="both"/>
        <w:rPr>
          <w:color w:val="000000"/>
        </w:rPr>
      </w:pPr>
    </w:p>
    <w:p w14:paraId="64005648" w14:textId="77777777" w:rsidR="00536D64" w:rsidRDefault="00536D64">
      <w:pPr>
        <w:tabs>
          <w:tab w:val="right" w:pos="9360"/>
        </w:tabs>
        <w:ind w:firstLine="567"/>
        <w:jc w:val="both"/>
        <w:rPr>
          <w:color w:val="000000"/>
        </w:rPr>
      </w:pPr>
    </w:p>
    <w:p w14:paraId="64005649" w14:textId="77777777" w:rsidR="00536D64" w:rsidRDefault="001E0D57">
      <w:pPr>
        <w:tabs>
          <w:tab w:val="right" w:pos="8520"/>
        </w:tabs>
        <w:ind w:firstLine="567"/>
        <w:jc w:val="both"/>
        <w:rPr>
          <w:color w:val="000000"/>
        </w:rPr>
      </w:pPr>
      <w:r>
        <w:rPr>
          <w:noProof/>
          <w:color w:val="000000"/>
          <w:position w:val="-12"/>
          <w:lang w:eastAsia="lt-LT"/>
        </w:rPr>
        <w:lastRenderedPageBreak/>
        <w:drawing>
          <wp:inline distT="0" distB="0" distL="0" distR="0" wp14:anchorId="640069BD" wp14:editId="640069BE">
            <wp:extent cx="990600" cy="2286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Pr>
          <w:color w:val="000000"/>
        </w:rPr>
        <w:t>,</w:t>
      </w:r>
      <w:r>
        <w:rPr>
          <w:color w:val="000000"/>
        </w:rPr>
        <w:tab/>
        <w:t>(2.29)</w:t>
      </w:r>
    </w:p>
    <w:p w14:paraId="6400564A" w14:textId="77777777" w:rsidR="00536D64" w:rsidRDefault="00536D64">
      <w:pPr>
        <w:tabs>
          <w:tab w:val="right" w:pos="8520"/>
        </w:tabs>
        <w:ind w:firstLine="567"/>
        <w:jc w:val="both"/>
        <w:rPr>
          <w:color w:val="000000"/>
        </w:rPr>
      </w:pPr>
    </w:p>
    <w:p w14:paraId="6400564B" w14:textId="77777777" w:rsidR="00536D64" w:rsidRDefault="00536D64">
      <w:pPr>
        <w:tabs>
          <w:tab w:val="right" w:pos="9360"/>
        </w:tabs>
        <w:ind w:firstLine="567"/>
        <w:jc w:val="both"/>
        <w:rPr>
          <w:color w:val="000000"/>
        </w:rPr>
      </w:pPr>
    </w:p>
    <w:p w14:paraId="6400564C" w14:textId="77777777" w:rsidR="00536D64" w:rsidRDefault="00536D64">
      <w:pPr>
        <w:tabs>
          <w:tab w:val="right" w:pos="9360"/>
        </w:tabs>
        <w:ind w:firstLine="567"/>
        <w:jc w:val="both"/>
        <w:rPr>
          <w:color w:val="000000"/>
        </w:rPr>
      </w:pPr>
    </w:p>
    <w:p w14:paraId="6400564D"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9BF" wp14:editId="640069C0">
            <wp:extent cx="238125"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Pr>
          <w:color w:val="000000"/>
        </w:rPr>
        <w:t xml:space="preserve"> – betono deformacija armatūros įtempių atstojamosios </w:t>
      </w:r>
      <w:r>
        <w:rPr>
          <w:i/>
          <w:color w:val="000000"/>
        </w:rPr>
        <w:t>N</w:t>
      </w:r>
      <w:r>
        <w:rPr>
          <w:i/>
          <w:color w:val="000000"/>
          <w:vertAlign w:val="subscript"/>
        </w:rPr>
        <w:t>s</w:t>
      </w:r>
      <w:r>
        <w:rPr>
          <w:color w:val="000000"/>
        </w:rPr>
        <w:t xml:space="preserve"> pridėties taške.</w:t>
      </w:r>
    </w:p>
    <w:p w14:paraId="6400564E" w14:textId="77777777" w:rsidR="00536D64" w:rsidRDefault="00536D64">
      <w:pPr>
        <w:tabs>
          <w:tab w:val="right" w:pos="9360"/>
        </w:tabs>
        <w:ind w:firstLine="567"/>
        <w:jc w:val="both"/>
        <w:rPr>
          <w:color w:val="000000"/>
        </w:rPr>
      </w:pPr>
    </w:p>
    <w:p w14:paraId="6400564F" w14:textId="77777777" w:rsidR="00536D64" w:rsidRDefault="001E0D57">
      <w:pPr>
        <w:tabs>
          <w:tab w:val="right" w:pos="9360"/>
        </w:tabs>
        <w:ind w:firstLine="567"/>
        <w:jc w:val="both"/>
        <w:rPr>
          <w:color w:val="000000"/>
        </w:rPr>
      </w:pPr>
      <w:r>
        <w:rPr>
          <w:color w:val="000000"/>
        </w:rPr>
        <w:t>Remiantis lygtimis (2.27, 2.28 ir 2.29 sąlyga), gauname</w:t>
      </w:r>
    </w:p>
    <w:p w14:paraId="64005650" w14:textId="77777777" w:rsidR="00536D64" w:rsidRDefault="00536D64">
      <w:pPr>
        <w:tabs>
          <w:tab w:val="right" w:pos="9360"/>
        </w:tabs>
        <w:ind w:firstLine="567"/>
        <w:jc w:val="both"/>
        <w:rPr>
          <w:color w:val="000000"/>
        </w:rPr>
      </w:pPr>
    </w:p>
    <w:p w14:paraId="64005651" w14:textId="77777777" w:rsidR="00536D64" w:rsidRDefault="00536D64">
      <w:pPr>
        <w:tabs>
          <w:tab w:val="right" w:pos="9360"/>
        </w:tabs>
        <w:ind w:firstLine="567"/>
        <w:jc w:val="both"/>
        <w:rPr>
          <w:color w:val="000000"/>
        </w:rPr>
      </w:pPr>
    </w:p>
    <w:p w14:paraId="64005652" w14:textId="77777777" w:rsidR="00536D64" w:rsidRDefault="00536D64">
      <w:pPr>
        <w:tabs>
          <w:tab w:val="right" w:pos="9360"/>
        </w:tabs>
        <w:ind w:firstLine="567"/>
        <w:jc w:val="both"/>
        <w:rPr>
          <w:color w:val="000000"/>
        </w:rPr>
      </w:pPr>
    </w:p>
    <w:p w14:paraId="64005653" w14:textId="77777777" w:rsidR="00536D64" w:rsidRDefault="001E0D57">
      <w:pPr>
        <w:tabs>
          <w:tab w:val="right" w:pos="8520"/>
        </w:tabs>
        <w:ind w:firstLine="567"/>
        <w:jc w:val="both"/>
        <w:rPr>
          <w:color w:val="000000"/>
        </w:rPr>
      </w:pPr>
      <w:r>
        <w:rPr>
          <w:noProof/>
          <w:color w:val="000000"/>
          <w:position w:val="-36"/>
          <w:lang w:eastAsia="lt-LT"/>
        </w:rPr>
        <w:drawing>
          <wp:inline distT="0" distB="0" distL="0" distR="0" wp14:anchorId="640069C1" wp14:editId="640069C2">
            <wp:extent cx="1666875" cy="533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66875" cy="533400"/>
                    </a:xfrm>
                    <a:prstGeom prst="rect">
                      <a:avLst/>
                    </a:prstGeom>
                    <a:noFill/>
                    <a:ln>
                      <a:noFill/>
                    </a:ln>
                  </pic:spPr>
                </pic:pic>
              </a:graphicData>
            </a:graphic>
          </wp:inline>
        </w:drawing>
      </w:r>
      <w:r>
        <w:rPr>
          <w:color w:val="000000"/>
        </w:rPr>
        <w:t>,</w:t>
      </w:r>
      <w:r>
        <w:rPr>
          <w:color w:val="000000"/>
        </w:rPr>
        <w:tab/>
        <w:t>(2.30)</w:t>
      </w:r>
    </w:p>
    <w:p w14:paraId="64005654" w14:textId="77777777" w:rsidR="00536D64" w:rsidRDefault="00536D64">
      <w:pPr>
        <w:tabs>
          <w:tab w:val="right" w:pos="8520"/>
        </w:tabs>
        <w:ind w:firstLine="567"/>
        <w:jc w:val="both"/>
        <w:rPr>
          <w:color w:val="000000"/>
        </w:rPr>
      </w:pPr>
    </w:p>
    <w:p w14:paraId="64005655" w14:textId="77777777" w:rsidR="00536D64" w:rsidRDefault="00536D64">
      <w:pPr>
        <w:tabs>
          <w:tab w:val="right" w:pos="9360"/>
        </w:tabs>
        <w:ind w:firstLine="567"/>
        <w:jc w:val="both"/>
        <w:rPr>
          <w:color w:val="000000"/>
        </w:rPr>
      </w:pPr>
    </w:p>
    <w:p w14:paraId="64005656" w14:textId="77777777" w:rsidR="00536D64" w:rsidRDefault="00536D64">
      <w:pPr>
        <w:tabs>
          <w:tab w:val="right" w:pos="9360"/>
        </w:tabs>
        <w:ind w:firstLine="567"/>
        <w:jc w:val="both"/>
        <w:rPr>
          <w:color w:val="000000"/>
        </w:rPr>
      </w:pPr>
    </w:p>
    <w:p w14:paraId="64005657" w14:textId="77777777" w:rsidR="00536D64" w:rsidRDefault="00536D64">
      <w:pPr>
        <w:tabs>
          <w:tab w:val="right" w:pos="9360"/>
        </w:tabs>
        <w:ind w:firstLine="567"/>
        <w:jc w:val="both"/>
        <w:rPr>
          <w:color w:val="000000"/>
        </w:rPr>
      </w:pPr>
    </w:p>
    <w:p w14:paraId="64005658" w14:textId="77777777" w:rsidR="00536D64" w:rsidRDefault="00536D64">
      <w:pPr>
        <w:tabs>
          <w:tab w:val="right" w:pos="9360"/>
        </w:tabs>
        <w:ind w:firstLine="567"/>
        <w:jc w:val="both"/>
        <w:rPr>
          <w:color w:val="000000"/>
        </w:rPr>
      </w:pPr>
    </w:p>
    <w:p w14:paraId="64005659" w14:textId="77777777" w:rsidR="00536D64" w:rsidRDefault="001E0D57">
      <w:pPr>
        <w:tabs>
          <w:tab w:val="right" w:pos="8520"/>
        </w:tabs>
        <w:ind w:firstLine="567"/>
        <w:jc w:val="both"/>
        <w:rPr>
          <w:color w:val="000000"/>
        </w:rPr>
      </w:pPr>
      <w:r>
        <w:rPr>
          <w:noProof/>
          <w:color w:val="000000"/>
          <w:position w:val="-76"/>
          <w:lang w:eastAsia="lt-LT"/>
        </w:rPr>
        <w:drawing>
          <wp:inline distT="0" distB="0" distL="0" distR="0" wp14:anchorId="640069C3" wp14:editId="640069C4">
            <wp:extent cx="1524000" cy="7239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24000" cy="723900"/>
                    </a:xfrm>
                    <a:prstGeom prst="rect">
                      <a:avLst/>
                    </a:prstGeom>
                    <a:noFill/>
                    <a:ln>
                      <a:noFill/>
                    </a:ln>
                  </pic:spPr>
                </pic:pic>
              </a:graphicData>
            </a:graphic>
          </wp:inline>
        </w:drawing>
      </w:r>
      <w:r>
        <w:rPr>
          <w:color w:val="000000"/>
        </w:rPr>
        <w:t xml:space="preserve">. </w:t>
      </w:r>
      <w:r>
        <w:rPr>
          <w:color w:val="000000"/>
        </w:rPr>
        <w:tab/>
        <w:t>(2.31)</w:t>
      </w:r>
    </w:p>
    <w:p w14:paraId="6400565A" w14:textId="77777777" w:rsidR="00536D64" w:rsidRDefault="00536D64">
      <w:pPr>
        <w:tabs>
          <w:tab w:val="right" w:pos="8520"/>
        </w:tabs>
        <w:ind w:firstLine="567"/>
        <w:jc w:val="both"/>
        <w:rPr>
          <w:color w:val="000000"/>
        </w:rPr>
      </w:pPr>
    </w:p>
    <w:p w14:paraId="6400565B" w14:textId="77777777" w:rsidR="00536D64" w:rsidRDefault="00536D64">
      <w:pPr>
        <w:tabs>
          <w:tab w:val="right" w:pos="9360"/>
        </w:tabs>
        <w:ind w:firstLine="567"/>
        <w:jc w:val="both"/>
        <w:rPr>
          <w:color w:val="000000"/>
        </w:rPr>
      </w:pPr>
    </w:p>
    <w:p w14:paraId="6400565C" w14:textId="77777777" w:rsidR="00536D64" w:rsidRDefault="00536D64">
      <w:pPr>
        <w:tabs>
          <w:tab w:val="right" w:pos="9360"/>
        </w:tabs>
        <w:ind w:firstLine="567"/>
        <w:jc w:val="both"/>
        <w:rPr>
          <w:color w:val="000000"/>
        </w:rPr>
      </w:pPr>
    </w:p>
    <w:p w14:paraId="6400565D" w14:textId="77777777" w:rsidR="00536D64" w:rsidRDefault="00536D64">
      <w:pPr>
        <w:tabs>
          <w:tab w:val="right" w:pos="9360"/>
        </w:tabs>
        <w:ind w:firstLine="567"/>
        <w:jc w:val="both"/>
        <w:rPr>
          <w:color w:val="000000"/>
        </w:rPr>
      </w:pPr>
    </w:p>
    <w:p w14:paraId="6400565E" w14:textId="77777777" w:rsidR="00536D64" w:rsidRDefault="00536D64">
      <w:pPr>
        <w:tabs>
          <w:tab w:val="right" w:pos="9360"/>
        </w:tabs>
        <w:ind w:firstLine="567"/>
        <w:jc w:val="both"/>
        <w:rPr>
          <w:color w:val="000000"/>
        </w:rPr>
      </w:pPr>
    </w:p>
    <w:p w14:paraId="6400565F" w14:textId="77777777" w:rsidR="00536D64" w:rsidRDefault="001E0D57">
      <w:pPr>
        <w:tabs>
          <w:tab w:val="right" w:pos="9360"/>
        </w:tabs>
        <w:ind w:firstLine="567"/>
        <w:jc w:val="both"/>
        <w:rPr>
          <w:color w:val="000000"/>
        </w:rPr>
      </w:pPr>
      <w:r>
        <w:rPr>
          <w:color w:val="000000"/>
        </w:rPr>
        <w:t>Vidutiniai įtempiai armatūroje (</w:t>
      </w:r>
      <w:r>
        <w:rPr>
          <w:i/>
          <w:color w:val="000000"/>
        </w:rPr>
        <w:t>N</w:t>
      </w:r>
      <w:r>
        <w:rPr>
          <w:i/>
          <w:color w:val="000000"/>
          <w:vertAlign w:val="subscript"/>
        </w:rPr>
        <w:t>s</w:t>
      </w:r>
      <w:r>
        <w:rPr>
          <w:i/>
          <w:color w:val="000000"/>
        </w:rPr>
        <w:t xml:space="preserve"> </w:t>
      </w:r>
      <w:r>
        <w:rPr>
          <w:color w:val="000000"/>
        </w:rPr>
        <w:t>pridėjimo taške) nuo betono susitraukimo yra:</w:t>
      </w:r>
    </w:p>
    <w:p w14:paraId="64005660" w14:textId="77777777" w:rsidR="00536D64" w:rsidRDefault="00536D64">
      <w:pPr>
        <w:tabs>
          <w:tab w:val="right" w:pos="9360"/>
        </w:tabs>
        <w:ind w:firstLine="567"/>
        <w:jc w:val="both"/>
        <w:rPr>
          <w:color w:val="000000"/>
        </w:rPr>
      </w:pPr>
    </w:p>
    <w:p w14:paraId="64005661" w14:textId="77777777" w:rsidR="00536D64" w:rsidRDefault="00536D64">
      <w:pPr>
        <w:tabs>
          <w:tab w:val="right" w:pos="9360"/>
        </w:tabs>
        <w:ind w:firstLine="567"/>
        <w:jc w:val="both"/>
        <w:rPr>
          <w:color w:val="000000"/>
        </w:rPr>
      </w:pPr>
    </w:p>
    <w:p w14:paraId="64005662" w14:textId="77777777" w:rsidR="00536D64" w:rsidRDefault="00536D64">
      <w:pPr>
        <w:tabs>
          <w:tab w:val="right" w:pos="9360"/>
        </w:tabs>
        <w:ind w:firstLine="567"/>
        <w:jc w:val="both"/>
        <w:rPr>
          <w:color w:val="000000"/>
        </w:rPr>
      </w:pPr>
    </w:p>
    <w:p w14:paraId="64005663" w14:textId="77777777" w:rsidR="00536D64" w:rsidRDefault="00536D64">
      <w:pPr>
        <w:tabs>
          <w:tab w:val="right" w:pos="9360"/>
        </w:tabs>
        <w:ind w:firstLine="567"/>
        <w:jc w:val="both"/>
        <w:rPr>
          <w:color w:val="000000"/>
        </w:rPr>
      </w:pPr>
    </w:p>
    <w:p w14:paraId="64005664" w14:textId="77777777" w:rsidR="00536D64" w:rsidRDefault="00536D64">
      <w:pPr>
        <w:tabs>
          <w:tab w:val="right" w:pos="9360"/>
        </w:tabs>
        <w:ind w:firstLine="567"/>
        <w:jc w:val="both"/>
        <w:rPr>
          <w:color w:val="000000"/>
        </w:rPr>
      </w:pPr>
    </w:p>
    <w:p w14:paraId="64005665" w14:textId="77777777" w:rsidR="00536D64" w:rsidRDefault="001E0D57">
      <w:pPr>
        <w:tabs>
          <w:tab w:val="right" w:pos="8520"/>
        </w:tabs>
        <w:ind w:firstLine="567"/>
        <w:jc w:val="both"/>
        <w:rPr>
          <w:color w:val="000000"/>
        </w:rPr>
      </w:pPr>
      <w:r>
        <w:rPr>
          <w:noProof/>
          <w:color w:val="000000"/>
          <w:position w:val="-76"/>
          <w:lang w:eastAsia="lt-LT"/>
        </w:rPr>
        <w:drawing>
          <wp:inline distT="0" distB="0" distL="0" distR="0" wp14:anchorId="640069C5" wp14:editId="640069C6">
            <wp:extent cx="2314575" cy="10382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14575" cy="1038225"/>
                    </a:xfrm>
                    <a:prstGeom prst="rect">
                      <a:avLst/>
                    </a:prstGeom>
                    <a:noFill/>
                    <a:ln>
                      <a:noFill/>
                    </a:ln>
                  </pic:spPr>
                </pic:pic>
              </a:graphicData>
            </a:graphic>
          </wp:inline>
        </w:drawing>
      </w:r>
      <w:r>
        <w:rPr>
          <w:color w:val="000000"/>
        </w:rPr>
        <w:t xml:space="preserve">. </w:t>
      </w:r>
      <w:r>
        <w:rPr>
          <w:color w:val="000000"/>
        </w:rPr>
        <w:tab/>
        <w:t>(2.32)</w:t>
      </w:r>
    </w:p>
    <w:p w14:paraId="64005666" w14:textId="77777777" w:rsidR="00536D64" w:rsidRDefault="00536D64">
      <w:pPr>
        <w:tabs>
          <w:tab w:val="right" w:pos="8520"/>
        </w:tabs>
        <w:ind w:firstLine="567"/>
        <w:jc w:val="both"/>
        <w:rPr>
          <w:color w:val="000000"/>
        </w:rPr>
      </w:pPr>
    </w:p>
    <w:p w14:paraId="64005667" w14:textId="77777777" w:rsidR="00536D64" w:rsidRDefault="00536D64">
      <w:pPr>
        <w:tabs>
          <w:tab w:val="right" w:pos="9360"/>
        </w:tabs>
        <w:ind w:firstLine="567"/>
        <w:jc w:val="both"/>
        <w:rPr>
          <w:color w:val="000000"/>
        </w:rPr>
      </w:pPr>
    </w:p>
    <w:p w14:paraId="64005668" w14:textId="77777777" w:rsidR="00536D64" w:rsidRDefault="00536D64">
      <w:pPr>
        <w:tabs>
          <w:tab w:val="right" w:pos="9360"/>
        </w:tabs>
        <w:ind w:firstLine="567"/>
        <w:jc w:val="both"/>
        <w:rPr>
          <w:color w:val="000000"/>
        </w:rPr>
      </w:pPr>
    </w:p>
    <w:p w14:paraId="64005669" w14:textId="77777777" w:rsidR="00536D64" w:rsidRDefault="00536D64">
      <w:pPr>
        <w:tabs>
          <w:tab w:val="right" w:pos="9360"/>
        </w:tabs>
        <w:ind w:firstLine="567"/>
        <w:jc w:val="both"/>
        <w:rPr>
          <w:color w:val="000000"/>
        </w:rPr>
      </w:pPr>
    </w:p>
    <w:p w14:paraId="6400566A" w14:textId="77777777" w:rsidR="00536D64" w:rsidRDefault="00536D64">
      <w:pPr>
        <w:tabs>
          <w:tab w:val="right" w:pos="9360"/>
        </w:tabs>
        <w:ind w:firstLine="567"/>
        <w:jc w:val="both"/>
        <w:rPr>
          <w:color w:val="000000"/>
        </w:rPr>
      </w:pPr>
    </w:p>
    <w:p w14:paraId="6400566B" w14:textId="77777777" w:rsidR="00536D64" w:rsidRDefault="001E0D57">
      <w:pPr>
        <w:tabs>
          <w:tab w:val="right" w:pos="9360"/>
        </w:tabs>
        <w:ind w:firstLine="567"/>
        <w:jc w:val="both"/>
        <w:rPr>
          <w:color w:val="000000"/>
        </w:rPr>
      </w:pPr>
      <w:r>
        <w:rPr>
          <w:color w:val="000000"/>
        </w:rPr>
        <w:t>Tokiu būdu iš (2.30– 2.32) lygčių gauname tempimo įtempius betone:</w:t>
      </w:r>
    </w:p>
    <w:p w14:paraId="6400566C" w14:textId="77777777" w:rsidR="00536D64" w:rsidRDefault="00536D64">
      <w:pPr>
        <w:tabs>
          <w:tab w:val="right" w:pos="9360"/>
        </w:tabs>
        <w:ind w:firstLine="567"/>
        <w:jc w:val="both"/>
        <w:rPr>
          <w:color w:val="000000"/>
        </w:rPr>
      </w:pPr>
    </w:p>
    <w:p w14:paraId="6400566D" w14:textId="77777777" w:rsidR="00536D64" w:rsidRDefault="001E0D57">
      <w:pPr>
        <w:tabs>
          <w:tab w:val="right" w:pos="9360"/>
        </w:tabs>
        <w:ind w:firstLine="567"/>
        <w:jc w:val="both"/>
        <w:rPr>
          <w:color w:val="000000"/>
        </w:rPr>
      </w:pPr>
      <w:r>
        <w:rPr>
          <w:color w:val="000000"/>
        </w:rPr>
        <w:t>apatiniame krašte su didesniu armavimu:</w:t>
      </w:r>
    </w:p>
    <w:p w14:paraId="6400566E" w14:textId="77777777" w:rsidR="00536D64" w:rsidRDefault="00536D64">
      <w:pPr>
        <w:tabs>
          <w:tab w:val="right" w:pos="9360"/>
        </w:tabs>
        <w:ind w:firstLine="567"/>
        <w:jc w:val="both"/>
        <w:rPr>
          <w:color w:val="000000"/>
        </w:rPr>
      </w:pPr>
    </w:p>
    <w:p w14:paraId="6400566F" w14:textId="77777777" w:rsidR="00536D64" w:rsidRDefault="00536D64">
      <w:pPr>
        <w:tabs>
          <w:tab w:val="right" w:pos="9360"/>
        </w:tabs>
        <w:ind w:firstLine="567"/>
        <w:jc w:val="both"/>
        <w:rPr>
          <w:color w:val="000000"/>
        </w:rPr>
      </w:pPr>
    </w:p>
    <w:p w14:paraId="64005670" w14:textId="77777777" w:rsidR="00536D64" w:rsidRDefault="00536D64">
      <w:pPr>
        <w:tabs>
          <w:tab w:val="right" w:pos="9360"/>
        </w:tabs>
        <w:ind w:firstLine="567"/>
        <w:jc w:val="both"/>
        <w:rPr>
          <w:color w:val="000000"/>
        </w:rPr>
      </w:pPr>
    </w:p>
    <w:p w14:paraId="64005671" w14:textId="77777777" w:rsidR="00536D64" w:rsidRDefault="00536D64">
      <w:pPr>
        <w:tabs>
          <w:tab w:val="right" w:pos="9360"/>
        </w:tabs>
        <w:ind w:firstLine="567"/>
        <w:jc w:val="both"/>
        <w:rPr>
          <w:color w:val="000000"/>
        </w:rPr>
      </w:pPr>
    </w:p>
    <w:p w14:paraId="64005672" w14:textId="77777777" w:rsidR="00536D64" w:rsidRDefault="00536D64">
      <w:pPr>
        <w:tabs>
          <w:tab w:val="right" w:pos="9360"/>
        </w:tabs>
        <w:ind w:firstLine="567"/>
        <w:jc w:val="both"/>
        <w:rPr>
          <w:color w:val="000000"/>
        </w:rPr>
      </w:pPr>
    </w:p>
    <w:p w14:paraId="64005673" w14:textId="77777777" w:rsidR="00536D64" w:rsidRDefault="001E0D57">
      <w:pPr>
        <w:tabs>
          <w:tab w:val="right" w:pos="8520"/>
        </w:tabs>
        <w:ind w:firstLine="567"/>
        <w:jc w:val="both"/>
        <w:rPr>
          <w:color w:val="000000"/>
        </w:rPr>
      </w:pPr>
      <w:r>
        <w:rPr>
          <w:noProof/>
          <w:color w:val="000000"/>
          <w:position w:val="-76"/>
          <w:lang w:eastAsia="lt-LT"/>
        </w:rPr>
        <w:lastRenderedPageBreak/>
        <w:drawing>
          <wp:inline distT="0" distB="0" distL="0" distR="0" wp14:anchorId="640069C7" wp14:editId="640069C8">
            <wp:extent cx="2333625" cy="10382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33625" cy="1038225"/>
                    </a:xfrm>
                    <a:prstGeom prst="rect">
                      <a:avLst/>
                    </a:prstGeom>
                    <a:noFill/>
                    <a:ln>
                      <a:noFill/>
                    </a:ln>
                  </pic:spPr>
                </pic:pic>
              </a:graphicData>
            </a:graphic>
          </wp:inline>
        </w:drawing>
      </w:r>
      <w:r>
        <w:rPr>
          <w:color w:val="000000"/>
        </w:rPr>
        <w:t>,</w:t>
      </w:r>
      <w:r>
        <w:rPr>
          <w:color w:val="000000"/>
        </w:rPr>
        <w:tab/>
        <w:t>(2.33)</w:t>
      </w:r>
    </w:p>
    <w:p w14:paraId="64005674" w14:textId="77777777" w:rsidR="00536D64" w:rsidRDefault="00536D64">
      <w:pPr>
        <w:tabs>
          <w:tab w:val="right" w:pos="8520"/>
        </w:tabs>
        <w:ind w:firstLine="567"/>
        <w:jc w:val="both"/>
        <w:rPr>
          <w:color w:val="000000"/>
        </w:rPr>
      </w:pPr>
    </w:p>
    <w:p w14:paraId="3816E6BD" w14:textId="77777777" w:rsidR="00536D64" w:rsidRDefault="00536D64">
      <w:pPr>
        <w:tabs>
          <w:tab w:val="right" w:pos="8520"/>
        </w:tabs>
        <w:ind w:firstLine="567"/>
        <w:jc w:val="both"/>
        <w:rPr>
          <w:color w:val="000000"/>
        </w:rPr>
      </w:pPr>
    </w:p>
    <w:p w14:paraId="619EA9DD" w14:textId="77777777" w:rsidR="00536D64" w:rsidRDefault="00536D64">
      <w:pPr>
        <w:tabs>
          <w:tab w:val="right" w:pos="8520"/>
        </w:tabs>
        <w:ind w:firstLine="567"/>
        <w:jc w:val="both"/>
        <w:rPr>
          <w:color w:val="000000"/>
        </w:rPr>
      </w:pPr>
    </w:p>
    <w:p w14:paraId="64005675" w14:textId="77777777" w:rsidR="00536D64" w:rsidRDefault="001E0D57">
      <w:pPr>
        <w:tabs>
          <w:tab w:val="right" w:pos="9360"/>
        </w:tabs>
        <w:ind w:firstLine="567"/>
        <w:jc w:val="both"/>
        <w:rPr>
          <w:color w:val="000000"/>
        </w:rPr>
      </w:pPr>
      <w:r>
        <w:rPr>
          <w:color w:val="000000"/>
        </w:rPr>
        <w:t>viršutiniame krašte</w:t>
      </w:r>
    </w:p>
    <w:p w14:paraId="64005676" w14:textId="77777777" w:rsidR="00536D64" w:rsidRDefault="00536D64">
      <w:pPr>
        <w:tabs>
          <w:tab w:val="right" w:pos="9360"/>
        </w:tabs>
        <w:ind w:firstLine="567"/>
        <w:jc w:val="both"/>
        <w:rPr>
          <w:color w:val="000000"/>
        </w:rPr>
      </w:pPr>
    </w:p>
    <w:p w14:paraId="64005677" w14:textId="77777777" w:rsidR="00536D64" w:rsidRDefault="00536D64">
      <w:pPr>
        <w:tabs>
          <w:tab w:val="right" w:pos="9360"/>
        </w:tabs>
        <w:ind w:firstLine="567"/>
        <w:jc w:val="both"/>
        <w:rPr>
          <w:color w:val="000000"/>
        </w:rPr>
      </w:pPr>
    </w:p>
    <w:p w14:paraId="64005678" w14:textId="77777777" w:rsidR="00536D64" w:rsidRDefault="00536D64">
      <w:pPr>
        <w:tabs>
          <w:tab w:val="right" w:pos="9360"/>
        </w:tabs>
        <w:ind w:firstLine="567"/>
        <w:jc w:val="both"/>
        <w:rPr>
          <w:color w:val="000000"/>
        </w:rPr>
      </w:pPr>
    </w:p>
    <w:p w14:paraId="64005679" w14:textId="77777777" w:rsidR="00536D64" w:rsidRDefault="001E0D57">
      <w:pPr>
        <w:tabs>
          <w:tab w:val="right" w:pos="8640"/>
        </w:tabs>
        <w:ind w:firstLine="567"/>
        <w:jc w:val="both"/>
        <w:rPr>
          <w:color w:val="000000"/>
        </w:rPr>
      </w:pPr>
      <w:r>
        <w:rPr>
          <w:noProof/>
          <w:color w:val="000000"/>
          <w:position w:val="-76"/>
          <w:lang w:eastAsia="lt-LT"/>
        </w:rPr>
        <w:drawing>
          <wp:inline distT="0" distB="0" distL="0" distR="0" wp14:anchorId="640069C9" wp14:editId="640069CA">
            <wp:extent cx="2362200" cy="10382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362200" cy="1038225"/>
                    </a:xfrm>
                    <a:prstGeom prst="rect">
                      <a:avLst/>
                    </a:prstGeom>
                    <a:noFill/>
                    <a:ln>
                      <a:noFill/>
                    </a:ln>
                  </pic:spPr>
                </pic:pic>
              </a:graphicData>
            </a:graphic>
          </wp:inline>
        </w:drawing>
      </w:r>
      <w:r>
        <w:rPr>
          <w:color w:val="000000"/>
        </w:rPr>
        <w:t xml:space="preserve">. </w:t>
      </w:r>
      <w:r>
        <w:rPr>
          <w:color w:val="000000"/>
        </w:rPr>
        <w:tab/>
        <w:t>(2.34)</w:t>
      </w:r>
    </w:p>
    <w:p w14:paraId="6400567A" w14:textId="77777777" w:rsidR="00536D64" w:rsidRDefault="00536D64">
      <w:pPr>
        <w:tabs>
          <w:tab w:val="right" w:pos="8640"/>
        </w:tabs>
        <w:ind w:firstLine="567"/>
        <w:jc w:val="both"/>
        <w:rPr>
          <w:color w:val="000000"/>
        </w:rPr>
      </w:pPr>
    </w:p>
    <w:p w14:paraId="6400567B" w14:textId="77777777" w:rsidR="00536D64" w:rsidRDefault="00536D64">
      <w:pPr>
        <w:tabs>
          <w:tab w:val="right" w:pos="9360"/>
        </w:tabs>
        <w:ind w:firstLine="567"/>
        <w:jc w:val="both"/>
        <w:rPr>
          <w:color w:val="000000"/>
        </w:rPr>
      </w:pPr>
    </w:p>
    <w:p w14:paraId="6400567C" w14:textId="77777777" w:rsidR="00536D64" w:rsidRDefault="00536D64">
      <w:pPr>
        <w:tabs>
          <w:tab w:val="right" w:pos="9360"/>
        </w:tabs>
        <w:ind w:firstLine="567"/>
        <w:jc w:val="both"/>
        <w:rPr>
          <w:color w:val="000000"/>
        </w:rPr>
      </w:pPr>
    </w:p>
    <w:p w14:paraId="6400567D" w14:textId="77777777" w:rsidR="00536D64" w:rsidRDefault="00536D64">
      <w:pPr>
        <w:tabs>
          <w:tab w:val="right" w:pos="9360"/>
        </w:tabs>
        <w:ind w:firstLine="567"/>
        <w:jc w:val="both"/>
        <w:rPr>
          <w:color w:val="000000"/>
        </w:rPr>
      </w:pPr>
    </w:p>
    <w:p w14:paraId="6400567E" w14:textId="77777777" w:rsidR="00536D64" w:rsidRDefault="00536D64">
      <w:pPr>
        <w:tabs>
          <w:tab w:val="right" w:pos="9360"/>
        </w:tabs>
        <w:ind w:firstLine="567"/>
        <w:jc w:val="both"/>
        <w:rPr>
          <w:color w:val="000000"/>
        </w:rPr>
      </w:pPr>
    </w:p>
    <w:p w14:paraId="6400567F" w14:textId="77777777" w:rsidR="00536D64" w:rsidRDefault="001E0D57">
      <w:pPr>
        <w:tabs>
          <w:tab w:val="right" w:pos="9360"/>
        </w:tabs>
        <w:ind w:firstLine="567"/>
        <w:jc w:val="both"/>
        <w:rPr>
          <w:color w:val="000000"/>
        </w:rPr>
      </w:pPr>
      <w:r>
        <w:rPr>
          <w:color w:val="000000"/>
        </w:rPr>
        <w:t xml:space="preserve">Apskaičiuojant įtempius bet kuriame kitame taške, (2.33–2.34) formulėse vietoje </w:t>
      </w:r>
      <w:r>
        <w:rPr>
          <w:i/>
          <w:color w:val="000000"/>
        </w:rPr>
        <w:t>y</w:t>
      </w:r>
      <w:r>
        <w:rPr>
          <w:color w:val="000000"/>
          <w:vertAlign w:val="subscript"/>
        </w:rPr>
        <w:t>1</w:t>
      </w:r>
      <w:r>
        <w:rPr>
          <w:color w:val="000000"/>
        </w:rPr>
        <w:t xml:space="preserve"> ir </w:t>
      </w:r>
      <w:r>
        <w:rPr>
          <w:i/>
          <w:color w:val="000000"/>
        </w:rPr>
        <w:t>y</w:t>
      </w:r>
      <w:r>
        <w:rPr>
          <w:color w:val="000000"/>
          <w:vertAlign w:val="subscript"/>
        </w:rPr>
        <w:t>2</w:t>
      </w:r>
      <w:r>
        <w:rPr>
          <w:color w:val="000000"/>
        </w:rPr>
        <w:t xml:space="preserve"> yra imami atstumai nuo skerspjūvio sunkio centro iki nagrinėjamo taško.</w:t>
      </w:r>
    </w:p>
    <w:p w14:paraId="64005680" w14:textId="77777777" w:rsidR="00536D64" w:rsidRDefault="00536D64">
      <w:pPr>
        <w:tabs>
          <w:tab w:val="right" w:pos="9360"/>
        </w:tabs>
        <w:ind w:firstLine="567"/>
        <w:jc w:val="both"/>
        <w:rPr>
          <w:color w:val="000000"/>
        </w:rPr>
      </w:pPr>
    </w:p>
    <w:p w14:paraId="64005681" w14:textId="77777777" w:rsidR="00536D64" w:rsidRDefault="001E0D57">
      <w:pPr>
        <w:tabs>
          <w:tab w:val="right" w:pos="9360"/>
        </w:tabs>
        <w:ind w:firstLine="567"/>
        <w:jc w:val="both"/>
        <w:rPr>
          <w:color w:val="000000"/>
        </w:rPr>
      </w:pPr>
      <w:r>
        <w:rPr>
          <w:color w:val="000000"/>
        </w:rPr>
        <w:t xml:space="preserve">Jeigu </w:t>
      </w:r>
      <w:r>
        <w:rPr>
          <w:noProof/>
          <w:color w:val="000000"/>
          <w:position w:val="-12"/>
          <w:lang w:eastAsia="lt-LT"/>
        </w:rPr>
        <w:drawing>
          <wp:inline distT="0" distB="0" distL="0" distR="0" wp14:anchorId="640069CB" wp14:editId="640069CC">
            <wp:extent cx="295275" cy="2286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color w:val="000000"/>
        </w:rPr>
        <w:t xml:space="preserve"> arba </w:t>
      </w:r>
      <w:r>
        <w:rPr>
          <w:noProof/>
          <w:color w:val="000000"/>
          <w:position w:val="-12"/>
          <w:lang w:eastAsia="lt-LT"/>
        </w:rPr>
        <w:drawing>
          <wp:inline distT="0" distB="0" distL="0" distR="0" wp14:anchorId="640069CD" wp14:editId="640069CE">
            <wp:extent cx="304800" cy="2286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r>
        <w:rPr>
          <w:color w:val="000000"/>
        </w:rPr>
        <w:t> </w:t>
      </w:r>
      <w:r>
        <w:rPr>
          <w:color w:val="000000"/>
        </w:rPr>
        <w:sym w:font="Symbol" w:char="F0B3"/>
      </w:r>
      <w:r>
        <w:rPr>
          <w:color w:val="000000"/>
        </w:rPr>
        <w:t> </w:t>
      </w:r>
      <w:r>
        <w:rPr>
          <w:i/>
          <w:color w:val="000000"/>
        </w:rPr>
        <w:t>f</w:t>
      </w:r>
      <w:r>
        <w:rPr>
          <w:i/>
          <w:color w:val="000000"/>
          <w:vertAlign w:val="subscript"/>
        </w:rPr>
        <w:t>ct</w:t>
      </w:r>
      <w:r>
        <w:rPr>
          <w:color w:val="000000"/>
        </w:rPr>
        <w:t>, konstrukcijoje atsiras plyšiai.</w:t>
      </w:r>
    </w:p>
    <w:p w14:paraId="64005682" w14:textId="00BEDCD7" w:rsidR="00536D64" w:rsidRDefault="00024DF0">
      <w:pPr>
        <w:tabs>
          <w:tab w:val="right" w:pos="9360"/>
        </w:tabs>
        <w:ind w:firstLine="567"/>
        <w:jc w:val="both"/>
        <w:rPr>
          <w:color w:val="000000"/>
        </w:rPr>
      </w:pPr>
    </w:p>
    <w:p w14:paraId="64005683" w14:textId="4A0E16A0" w:rsidR="00536D64" w:rsidRDefault="00024DF0">
      <w:pPr>
        <w:tabs>
          <w:tab w:val="right" w:pos="9360"/>
        </w:tabs>
        <w:ind w:firstLine="567"/>
        <w:jc w:val="both"/>
        <w:rPr>
          <w:color w:val="000000"/>
        </w:rPr>
      </w:pPr>
      <w:r w:rsidR="001E0D57">
        <w:rPr>
          <w:color w:val="000000"/>
        </w:rPr>
        <w:t>29</w:t>
      </w:r>
      <w:r w:rsidR="001E0D57">
        <w:rPr>
          <w:color w:val="000000"/>
        </w:rPr>
        <w:t>. Ribiniu atveju, t. y. atsparumas supleišėjimui nuo betono susitraukimo apskaičiuojamas iš įrąžų betone ir armatūroje momentų apie gniuždomos zonos atstojamosios pridėties tašką (3 pav. d) sąlygos.</w:t>
      </w:r>
    </w:p>
    <w:p w14:paraId="64005684" w14:textId="5E5F29EF" w:rsidR="00536D64" w:rsidRDefault="00024DF0">
      <w:pPr>
        <w:tabs>
          <w:tab w:val="right" w:pos="9360"/>
        </w:tabs>
        <w:ind w:firstLine="567"/>
        <w:jc w:val="both"/>
        <w:rPr>
          <w:color w:val="000000"/>
        </w:rPr>
      </w:pPr>
    </w:p>
    <w:p w14:paraId="64005685" w14:textId="77777777" w:rsidR="00536D64" w:rsidRDefault="00024DF0">
      <w:pPr>
        <w:tabs>
          <w:tab w:val="right" w:pos="9360"/>
        </w:tabs>
        <w:ind w:firstLine="567"/>
        <w:jc w:val="both"/>
        <w:rPr>
          <w:color w:val="000000"/>
        </w:rPr>
      </w:pPr>
      <w:r w:rsidR="001E0D57">
        <w:rPr>
          <w:color w:val="000000"/>
        </w:rPr>
        <w:t>30</w:t>
      </w:r>
      <w:r w:rsidR="001E0D57">
        <w:rPr>
          <w:color w:val="000000"/>
        </w:rPr>
        <w:t>. Nustatant įtempius nuo betono susitraukimo reikia įvertinti tai, kad susitraukimo deformacijos labai priklauso nuo betono sudėties: vandens ir cemento santykio, cemento kiekio, susitraukimo, kietėjimo sąlygų ir kt. Todėl betonas turi būti gaminamas tiksliai prisilaikant EN 206 reikalavimų. Tokiu atveju, esant mažam armavimo procentui, plyšiai neatsiranda. Tai priklauso ir nuo betono stiprio tempiant.</w:t>
      </w:r>
    </w:p>
    <w:p w14:paraId="64005686" w14:textId="77777777" w:rsidR="00536D64" w:rsidRDefault="00536D64">
      <w:pPr>
        <w:tabs>
          <w:tab w:val="right" w:pos="9360"/>
        </w:tabs>
        <w:ind w:firstLine="567"/>
        <w:jc w:val="both"/>
        <w:rPr>
          <w:color w:val="000000"/>
        </w:rPr>
      </w:pPr>
    </w:p>
    <w:p w14:paraId="64005687" w14:textId="77777777" w:rsidR="00536D64" w:rsidRDefault="00536D64">
      <w:pPr>
        <w:tabs>
          <w:tab w:val="right" w:pos="9360"/>
        </w:tabs>
        <w:ind w:firstLine="567"/>
        <w:jc w:val="both"/>
        <w:rPr>
          <w:color w:val="000000"/>
        </w:rPr>
      </w:pPr>
    </w:p>
    <w:p w14:paraId="64005688" w14:textId="552E9A8D" w:rsidR="00536D64" w:rsidRDefault="00024DF0">
      <w:pPr>
        <w:tabs>
          <w:tab w:val="right" w:pos="9360"/>
        </w:tabs>
        <w:ind w:firstLine="567"/>
        <w:jc w:val="both"/>
        <w:rPr>
          <w:color w:val="000000"/>
        </w:rPr>
      </w:pPr>
    </w:p>
    <w:p w14:paraId="64005689" w14:textId="6D056F45" w:rsidR="00536D64" w:rsidRDefault="00024DF0">
      <w:pPr>
        <w:jc w:val="center"/>
        <w:rPr>
          <w:b/>
          <w:bCs/>
          <w:i/>
          <w:iCs/>
          <w:caps/>
          <w:color w:val="000000"/>
        </w:rPr>
      </w:pPr>
      <w:r w:rsidR="001E0D57">
        <w:rPr>
          <w:b/>
          <w:bCs/>
          <w:i/>
          <w:iCs/>
          <w:caps/>
          <w:color w:val="000000"/>
        </w:rPr>
        <w:t>1 pavyzdys</w:t>
      </w:r>
    </w:p>
    <w:p w14:paraId="6400568A" w14:textId="77777777" w:rsidR="00536D64" w:rsidRDefault="00536D64">
      <w:pPr>
        <w:jc w:val="center"/>
        <w:rPr>
          <w:b/>
          <w:bCs/>
          <w:i/>
          <w:iCs/>
          <w:caps/>
          <w:color w:val="000000"/>
        </w:rPr>
      </w:pPr>
    </w:p>
    <w:p w14:paraId="6400568B" w14:textId="77777777" w:rsidR="00536D64" w:rsidRDefault="00536D64">
      <w:pPr>
        <w:ind w:firstLine="567"/>
        <w:jc w:val="both"/>
        <w:rPr>
          <w:b/>
          <w:bCs/>
          <w:caps/>
          <w:color w:val="000000"/>
        </w:rPr>
      </w:pPr>
    </w:p>
    <w:p w14:paraId="6400568C" w14:textId="77777777" w:rsidR="00536D64" w:rsidRDefault="00536D64">
      <w:pPr>
        <w:ind w:firstLine="567"/>
        <w:jc w:val="both"/>
        <w:rPr>
          <w:b/>
          <w:bCs/>
          <w:caps/>
          <w:color w:val="000000"/>
        </w:rPr>
      </w:pPr>
    </w:p>
    <w:p w14:paraId="6400568D" w14:textId="77777777" w:rsidR="00536D64" w:rsidRDefault="001E0D57">
      <w:pPr>
        <w:ind w:firstLine="567"/>
        <w:jc w:val="both"/>
        <w:rPr>
          <w:color w:val="000000"/>
        </w:rPr>
      </w:pPr>
      <w:r>
        <w:rPr>
          <w:b/>
          <w:bCs/>
          <w:color w:val="000000"/>
        </w:rPr>
        <w:t>Apskaičiuoti tempimo įtempius sijos skerspjūvyje nuo betono susitraukimo pavaizduotoje schemoje.</w:t>
      </w:r>
      <w:r>
        <w:rPr>
          <w:color w:val="000000"/>
        </w:rPr>
        <w:t xml:space="preserve"> Betonas C25/30, armatūra S400. Apatinė armatūra – 5</w:t>
      </w:r>
      <w:r>
        <w:rPr>
          <w:color w:val="000000"/>
        </w:rPr>
        <w:sym w:font="Symbol" w:char="F0C6"/>
      </w:r>
      <w:r>
        <w:rPr>
          <w:color w:val="000000"/>
        </w:rPr>
        <w:t>28, viršutinė – 2</w:t>
      </w:r>
      <w:r>
        <w:rPr>
          <w:color w:val="000000"/>
        </w:rPr>
        <w:sym w:font="Symbol" w:char="F0C6"/>
      </w:r>
      <w:r>
        <w:rPr>
          <w:color w:val="000000"/>
        </w:rPr>
        <w:t xml:space="preserve">24, t. y. </w:t>
      </w:r>
      <w:r>
        <w:rPr>
          <w:i/>
          <w:color w:val="000000"/>
        </w:rPr>
        <w:t>A</w:t>
      </w:r>
      <w:r>
        <w:rPr>
          <w:i/>
          <w:color w:val="000000"/>
          <w:vertAlign w:val="subscript"/>
        </w:rPr>
        <w:t>s</w:t>
      </w:r>
      <w:r>
        <w:rPr>
          <w:color w:val="000000"/>
          <w:vertAlign w:val="subscript"/>
        </w:rPr>
        <w:t>1 </w:t>
      </w:r>
      <w:r>
        <w:rPr>
          <w:color w:val="000000"/>
        </w:rPr>
        <w:t>= 3077,2 mm</w:t>
      </w:r>
      <w:r>
        <w:rPr>
          <w:color w:val="000000"/>
          <w:vertAlign w:val="superscript"/>
        </w:rPr>
        <w:t>2</w:t>
      </w:r>
      <w:r>
        <w:rPr>
          <w:color w:val="000000"/>
        </w:rPr>
        <w:t xml:space="preserve">, </w:t>
      </w:r>
      <w:r>
        <w:rPr>
          <w:i/>
          <w:color w:val="000000"/>
        </w:rPr>
        <w:t>A</w:t>
      </w:r>
      <w:r>
        <w:rPr>
          <w:i/>
          <w:color w:val="000000"/>
          <w:vertAlign w:val="subscript"/>
        </w:rPr>
        <w:t>s</w:t>
      </w:r>
      <w:r>
        <w:rPr>
          <w:color w:val="000000"/>
          <w:vertAlign w:val="subscript"/>
        </w:rPr>
        <w:t>2 </w:t>
      </w:r>
      <w:r>
        <w:rPr>
          <w:color w:val="000000"/>
        </w:rPr>
        <w:t>= 904,3 mm</w:t>
      </w:r>
      <w:r>
        <w:rPr>
          <w:color w:val="000000"/>
          <w:vertAlign w:val="superscript"/>
        </w:rPr>
        <w:t>2</w:t>
      </w:r>
      <w:r>
        <w:rPr>
          <w:color w:val="000000"/>
        </w:rPr>
        <w:t>.</w:t>
      </w:r>
    </w:p>
    <w:p w14:paraId="6400568E" w14:textId="77777777" w:rsidR="00536D64" w:rsidRDefault="00536D64">
      <w:pPr>
        <w:ind w:firstLine="567"/>
        <w:jc w:val="both"/>
        <w:rPr>
          <w:color w:val="000000"/>
        </w:rPr>
      </w:pPr>
    </w:p>
    <w:p w14:paraId="6400568F" w14:textId="77777777" w:rsidR="00536D64" w:rsidRDefault="001E0D57">
      <w:pPr>
        <w:ind w:firstLine="567"/>
        <w:jc w:val="both"/>
        <w:rPr>
          <w:color w:val="000000"/>
        </w:rPr>
      </w:pPr>
      <w:r>
        <w:rPr>
          <w:color w:val="000000"/>
        </w:rPr>
        <w:t>Įtempius apskaičiuojame pagal (2.33) ir (2.34) formules. Priimame, kad sijos naudojimo aplinkos santykinis drėgnis RH=80</w:t>
      </w:r>
      <w:r>
        <w:rPr>
          <w:color w:val="000000"/>
        </w:rPr>
        <w:sym w:font="Symbol" w:char="F025"/>
      </w:r>
      <w:r>
        <w:rPr>
          <w:color w:val="000000"/>
        </w:rPr>
        <w:t xml:space="preserve">. Duotajam betonui pagal [7] lentelę ribinės susitraukimo </w:t>
      </w:r>
      <w:r>
        <w:rPr>
          <w:color w:val="000000"/>
        </w:rPr>
        <w:lastRenderedPageBreak/>
        <w:t xml:space="preserve">deformacijos yra 0,245‰, t. y. </w:t>
      </w:r>
      <w:r>
        <w:rPr>
          <w:i/>
          <w:color w:val="000000"/>
        </w:rPr>
        <w:sym w:font="Symbol" w:char="F065"/>
      </w:r>
      <w:r>
        <w:rPr>
          <w:i/>
          <w:color w:val="000000"/>
          <w:vertAlign w:val="subscript"/>
        </w:rPr>
        <w:t>csh,</w:t>
      </w:r>
      <w:r>
        <w:rPr>
          <w:color w:val="000000"/>
          <w:vertAlign w:val="subscript"/>
        </w:rPr>
        <w:t>lim </w:t>
      </w:r>
      <w:r>
        <w:rPr>
          <w:color w:val="000000"/>
        </w:rPr>
        <w:t>= 24,5</w:t>
      </w:r>
      <w:r>
        <w:rPr>
          <w:color w:val="000000"/>
        </w:rPr>
        <w:sym w:font="Symbol" w:char="F0D7"/>
      </w:r>
      <w:r>
        <w:rPr>
          <w:color w:val="000000"/>
        </w:rPr>
        <w:t>10</w:t>
      </w:r>
      <w:r>
        <w:rPr>
          <w:color w:val="000000"/>
          <w:vertAlign w:val="superscript"/>
        </w:rPr>
        <w:t>-5</w:t>
      </w:r>
      <w:r>
        <w:rPr>
          <w:color w:val="000000"/>
        </w:rPr>
        <w:t xml:space="preserve">. Armatūros tamprumo modulis </w:t>
      </w:r>
      <w:r>
        <w:rPr>
          <w:i/>
          <w:color w:val="000000"/>
        </w:rPr>
        <w:t>E</w:t>
      </w:r>
      <w:r>
        <w:rPr>
          <w:i/>
          <w:color w:val="000000"/>
          <w:vertAlign w:val="subscript"/>
        </w:rPr>
        <w:t>s </w:t>
      </w:r>
      <w:r>
        <w:rPr>
          <w:color w:val="000000"/>
        </w:rPr>
        <w:t>=200</w:t>
      </w:r>
      <w:r>
        <w:rPr>
          <w:color w:val="000000"/>
        </w:rPr>
        <w:sym w:font="Symbol" w:char="F0D7"/>
      </w:r>
      <w:r>
        <w:rPr>
          <w:color w:val="000000"/>
        </w:rPr>
        <w:t>10</w:t>
      </w:r>
      <w:r>
        <w:rPr>
          <w:color w:val="000000"/>
          <w:vertAlign w:val="superscript"/>
        </w:rPr>
        <w:t>3</w:t>
      </w:r>
      <w:r>
        <w:rPr>
          <w:color w:val="000000"/>
        </w:rPr>
        <w:t xml:space="preserve"> kN/mm</w:t>
      </w:r>
      <w:r>
        <w:rPr>
          <w:color w:val="000000"/>
          <w:vertAlign w:val="superscript"/>
        </w:rPr>
        <w:t>2</w:t>
      </w:r>
      <w:r>
        <w:rPr>
          <w:color w:val="000000"/>
        </w:rPr>
        <w:t xml:space="preserve">. Betono tamprumo modulis </w:t>
      </w:r>
      <w:r>
        <w:rPr>
          <w:i/>
          <w:color w:val="000000"/>
        </w:rPr>
        <w:t>E</w:t>
      </w:r>
      <w:r>
        <w:rPr>
          <w:i/>
          <w:color w:val="000000"/>
          <w:vertAlign w:val="subscript"/>
        </w:rPr>
        <w:t>cm </w:t>
      </w:r>
      <w:r>
        <w:rPr>
          <w:color w:val="000000"/>
        </w:rPr>
        <w:t>=31</w:t>
      </w:r>
      <w:r>
        <w:rPr>
          <w:color w:val="000000"/>
        </w:rPr>
        <w:sym w:font="Symbol" w:char="F0D7"/>
      </w:r>
      <w:r>
        <w:rPr>
          <w:color w:val="000000"/>
        </w:rPr>
        <w:t>10</w:t>
      </w:r>
      <w:r>
        <w:rPr>
          <w:color w:val="000000"/>
          <w:vertAlign w:val="superscript"/>
        </w:rPr>
        <w:t>3</w:t>
      </w:r>
      <w:r>
        <w:rPr>
          <w:color w:val="000000"/>
        </w:rPr>
        <w:t xml:space="preserve"> kN/mm</w:t>
      </w:r>
      <w:r>
        <w:rPr>
          <w:color w:val="000000"/>
          <w:vertAlign w:val="superscript"/>
        </w:rPr>
        <w:t>2</w:t>
      </w:r>
      <w:r>
        <w:rPr>
          <w:color w:val="000000"/>
        </w:rPr>
        <w:t>.</w:t>
      </w:r>
    </w:p>
    <w:p w14:paraId="64005690" w14:textId="77777777" w:rsidR="00536D64" w:rsidRDefault="00536D64">
      <w:pPr>
        <w:ind w:firstLine="567"/>
        <w:jc w:val="both"/>
        <w:rPr>
          <w:color w:val="000000"/>
        </w:rPr>
      </w:pPr>
    </w:p>
    <w:p w14:paraId="64005691" w14:textId="77777777" w:rsidR="00536D64" w:rsidRDefault="00536D64">
      <w:pPr>
        <w:ind w:firstLine="567"/>
        <w:jc w:val="both"/>
        <w:rPr>
          <w:color w:val="000000"/>
        </w:rPr>
      </w:pPr>
    </w:p>
    <w:p w14:paraId="64005692" w14:textId="77777777" w:rsidR="00536D64" w:rsidRDefault="00536D64">
      <w:pPr>
        <w:ind w:firstLine="567"/>
        <w:jc w:val="both"/>
        <w:rPr>
          <w:color w:val="000000"/>
        </w:rPr>
      </w:pPr>
    </w:p>
    <w:p w14:paraId="64005693" w14:textId="77777777" w:rsidR="00536D64" w:rsidRDefault="001E0D57">
      <w:pPr>
        <w:jc w:val="center"/>
        <w:rPr>
          <w:color w:val="000000"/>
        </w:rPr>
      </w:pPr>
      <w:r>
        <w:rPr>
          <w:noProof/>
          <w:color w:val="000000"/>
          <w:lang w:eastAsia="lt-LT"/>
        </w:rPr>
        <w:drawing>
          <wp:inline distT="0" distB="0" distL="0" distR="0" wp14:anchorId="640069CF" wp14:editId="640069D0">
            <wp:extent cx="1114425" cy="181927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14425" cy="1819275"/>
                    </a:xfrm>
                    <a:prstGeom prst="rect">
                      <a:avLst/>
                    </a:prstGeom>
                    <a:noFill/>
                    <a:ln>
                      <a:noFill/>
                    </a:ln>
                  </pic:spPr>
                </pic:pic>
              </a:graphicData>
            </a:graphic>
          </wp:inline>
        </w:drawing>
      </w:r>
    </w:p>
    <w:p w14:paraId="64005694" w14:textId="77777777" w:rsidR="00536D64" w:rsidRDefault="00536D64">
      <w:pPr>
        <w:jc w:val="center"/>
        <w:rPr>
          <w:color w:val="000000"/>
        </w:rPr>
      </w:pPr>
    </w:p>
    <w:p w14:paraId="64005695" w14:textId="77777777" w:rsidR="00536D64" w:rsidRDefault="00536D64">
      <w:pPr>
        <w:ind w:firstLine="567"/>
        <w:jc w:val="both"/>
        <w:rPr>
          <w:color w:val="000000"/>
        </w:rPr>
      </w:pPr>
    </w:p>
    <w:p w14:paraId="64005696" w14:textId="77777777" w:rsidR="00536D64" w:rsidRDefault="00536D64">
      <w:pPr>
        <w:ind w:firstLine="567"/>
        <w:jc w:val="both"/>
        <w:rPr>
          <w:color w:val="000000"/>
        </w:rPr>
      </w:pPr>
    </w:p>
    <w:p w14:paraId="64005697" w14:textId="77777777" w:rsidR="00536D64" w:rsidRDefault="001E0D57">
      <w:pPr>
        <w:ind w:firstLine="567"/>
        <w:jc w:val="both"/>
        <w:rPr>
          <w:color w:val="000000"/>
        </w:rPr>
      </w:pPr>
      <w:r>
        <w:rPr>
          <w:color w:val="000000"/>
        </w:rPr>
        <w:t>Efektyviojo skerspjūvio geometrinės charakteristikos yra:</w:t>
      </w:r>
    </w:p>
    <w:p w14:paraId="64005698" w14:textId="77777777" w:rsidR="00536D64" w:rsidRDefault="00536D64">
      <w:pPr>
        <w:ind w:firstLine="567"/>
        <w:jc w:val="both"/>
        <w:rPr>
          <w:color w:val="000000"/>
        </w:rPr>
      </w:pPr>
    </w:p>
    <w:p w14:paraId="64005699" w14:textId="77777777" w:rsidR="00536D64" w:rsidRDefault="00536D64">
      <w:pPr>
        <w:ind w:firstLine="567"/>
        <w:jc w:val="both"/>
        <w:rPr>
          <w:color w:val="000000"/>
        </w:rPr>
      </w:pPr>
    </w:p>
    <w:p w14:paraId="6400569A" w14:textId="77777777" w:rsidR="00536D64" w:rsidRDefault="00536D64">
      <w:pPr>
        <w:ind w:firstLine="567"/>
        <w:jc w:val="both"/>
        <w:rPr>
          <w:color w:val="000000"/>
        </w:rPr>
      </w:pPr>
    </w:p>
    <w:p w14:paraId="6400569B" w14:textId="77777777" w:rsidR="00536D64" w:rsidRDefault="00536D64">
      <w:pPr>
        <w:ind w:firstLine="567"/>
        <w:jc w:val="both"/>
        <w:rPr>
          <w:color w:val="000000"/>
        </w:rPr>
      </w:pPr>
    </w:p>
    <w:p w14:paraId="6400569C" w14:textId="77777777" w:rsidR="00536D64" w:rsidRDefault="00536D64">
      <w:pPr>
        <w:ind w:firstLine="567"/>
        <w:jc w:val="both"/>
        <w:rPr>
          <w:color w:val="000000"/>
        </w:rPr>
      </w:pPr>
    </w:p>
    <w:p w14:paraId="6400569D" w14:textId="77777777" w:rsidR="00536D64" w:rsidRDefault="001E0D57">
      <w:pPr>
        <w:ind w:firstLine="567"/>
        <w:jc w:val="both"/>
        <w:rPr>
          <w:color w:val="000000"/>
        </w:rPr>
      </w:pPr>
      <w:r>
        <w:rPr>
          <w:noProof/>
          <w:color w:val="000000"/>
          <w:position w:val="-16"/>
          <w:lang w:eastAsia="lt-LT"/>
        </w:rPr>
        <w:drawing>
          <wp:inline distT="0" distB="0" distL="0" distR="0" wp14:anchorId="640069D1" wp14:editId="640069D2">
            <wp:extent cx="4333875" cy="2571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333875" cy="257175"/>
                    </a:xfrm>
                    <a:prstGeom prst="rect">
                      <a:avLst/>
                    </a:prstGeom>
                    <a:noFill/>
                    <a:ln>
                      <a:noFill/>
                    </a:ln>
                  </pic:spPr>
                </pic:pic>
              </a:graphicData>
            </a:graphic>
          </wp:inline>
        </w:drawing>
      </w:r>
      <w:r>
        <w:rPr>
          <w:color w:val="000000"/>
        </w:rPr>
        <w:t xml:space="preserve"> mm</w:t>
      </w:r>
      <w:r>
        <w:rPr>
          <w:color w:val="000000"/>
          <w:vertAlign w:val="superscript"/>
        </w:rPr>
        <w:t>2</w:t>
      </w:r>
      <w:r>
        <w:rPr>
          <w:color w:val="000000"/>
        </w:rPr>
        <w:t>.</w:t>
      </w:r>
    </w:p>
    <w:p w14:paraId="6400569E" w14:textId="77777777" w:rsidR="00536D64" w:rsidRDefault="00536D64">
      <w:pPr>
        <w:ind w:firstLine="567"/>
        <w:jc w:val="both"/>
        <w:rPr>
          <w:color w:val="000000"/>
        </w:rPr>
      </w:pPr>
    </w:p>
    <w:p w14:paraId="6400569F" w14:textId="77777777" w:rsidR="00536D64" w:rsidRDefault="00536D64">
      <w:pPr>
        <w:ind w:firstLine="567"/>
        <w:jc w:val="both"/>
        <w:rPr>
          <w:color w:val="000000"/>
        </w:rPr>
      </w:pPr>
    </w:p>
    <w:p w14:paraId="640056A0" w14:textId="77777777" w:rsidR="00536D64" w:rsidRDefault="00536D64">
      <w:pPr>
        <w:ind w:firstLine="567"/>
        <w:jc w:val="both"/>
        <w:rPr>
          <w:color w:val="000000"/>
        </w:rPr>
      </w:pPr>
    </w:p>
    <w:p w14:paraId="640056A1" w14:textId="77777777" w:rsidR="00536D64" w:rsidRDefault="00536D64">
      <w:pPr>
        <w:ind w:firstLine="567"/>
        <w:jc w:val="both"/>
        <w:rPr>
          <w:color w:val="000000"/>
        </w:rPr>
      </w:pPr>
    </w:p>
    <w:p w14:paraId="640056A2" w14:textId="77777777" w:rsidR="00536D64" w:rsidRDefault="00536D64">
      <w:pPr>
        <w:ind w:firstLine="567"/>
        <w:jc w:val="both"/>
        <w:rPr>
          <w:color w:val="000000"/>
        </w:rPr>
      </w:pPr>
    </w:p>
    <w:p w14:paraId="640056A3" w14:textId="77777777" w:rsidR="00536D64" w:rsidRDefault="001E0D57">
      <w:pPr>
        <w:ind w:firstLine="567"/>
        <w:jc w:val="both"/>
        <w:rPr>
          <w:color w:val="000000"/>
        </w:rPr>
      </w:pPr>
      <w:r>
        <w:rPr>
          <w:noProof/>
          <w:color w:val="000000"/>
          <w:position w:val="-30"/>
          <w:lang w:eastAsia="lt-LT"/>
        </w:rPr>
        <w:drawing>
          <wp:inline distT="0" distB="0" distL="0" distR="0" wp14:anchorId="640069D3" wp14:editId="640069D4">
            <wp:extent cx="1762125" cy="4857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62125" cy="485775"/>
                    </a:xfrm>
                    <a:prstGeom prst="rect">
                      <a:avLst/>
                    </a:prstGeom>
                    <a:noFill/>
                    <a:ln>
                      <a:noFill/>
                    </a:ln>
                  </pic:spPr>
                </pic:pic>
              </a:graphicData>
            </a:graphic>
          </wp:inline>
        </w:drawing>
      </w:r>
      <w:r>
        <w:rPr>
          <w:color w:val="000000"/>
        </w:rPr>
        <w:t>.</w:t>
      </w:r>
    </w:p>
    <w:p w14:paraId="640056A4" w14:textId="77777777" w:rsidR="00536D64" w:rsidRDefault="00536D64">
      <w:pPr>
        <w:ind w:firstLine="567"/>
        <w:jc w:val="both"/>
        <w:rPr>
          <w:color w:val="000000"/>
        </w:rPr>
      </w:pPr>
    </w:p>
    <w:p w14:paraId="640056A5" w14:textId="77777777" w:rsidR="00536D64" w:rsidRDefault="00536D64">
      <w:pPr>
        <w:ind w:firstLine="567"/>
        <w:jc w:val="both"/>
        <w:rPr>
          <w:color w:val="000000"/>
        </w:rPr>
      </w:pPr>
    </w:p>
    <w:p w14:paraId="640056A6" w14:textId="77777777" w:rsidR="00536D64" w:rsidRDefault="00536D64">
      <w:pPr>
        <w:ind w:firstLine="567"/>
        <w:jc w:val="both"/>
        <w:rPr>
          <w:color w:val="000000"/>
        </w:rPr>
      </w:pPr>
    </w:p>
    <w:p w14:paraId="640056A7" w14:textId="77777777" w:rsidR="00536D64" w:rsidRDefault="00536D64">
      <w:pPr>
        <w:ind w:firstLine="567"/>
        <w:jc w:val="both"/>
        <w:rPr>
          <w:color w:val="000000"/>
        </w:rPr>
      </w:pPr>
    </w:p>
    <w:p w14:paraId="640056A8" w14:textId="77777777" w:rsidR="00536D64" w:rsidRDefault="00536D64">
      <w:pPr>
        <w:ind w:firstLine="567"/>
        <w:jc w:val="both"/>
        <w:rPr>
          <w:color w:val="000000"/>
        </w:rPr>
      </w:pPr>
    </w:p>
    <w:p w14:paraId="640056A9" w14:textId="77777777" w:rsidR="00536D64" w:rsidRDefault="001E0D57">
      <w:pPr>
        <w:ind w:firstLine="567"/>
        <w:jc w:val="both"/>
        <w:rPr>
          <w:color w:val="000000"/>
        </w:rPr>
      </w:pPr>
      <w:r>
        <w:rPr>
          <w:noProof/>
          <w:color w:val="000000"/>
          <w:position w:val="-16"/>
          <w:lang w:eastAsia="lt-LT"/>
        </w:rPr>
        <w:drawing>
          <wp:inline distT="0" distB="0" distL="0" distR="0" wp14:anchorId="640069D5" wp14:editId="640069D6">
            <wp:extent cx="1019175" cy="2571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Pr>
          <w:color w:val="000000"/>
        </w:rPr>
        <w:t>.</w:t>
      </w:r>
    </w:p>
    <w:p w14:paraId="640056AA" w14:textId="77777777" w:rsidR="00536D64" w:rsidRDefault="00536D64">
      <w:pPr>
        <w:ind w:firstLine="567"/>
        <w:jc w:val="both"/>
        <w:rPr>
          <w:color w:val="000000"/>
        </w:rPr>
      </w:pPr>
    </w:p>
    <w:p w14:paraId="640056AB" w14:textId="77777777" w:rsidR="00536D64" w:rsidRDefault="00536D64">
      <w:pPr>
        <w:ind w:firstLine="567"/>
        <w:jc w:val="both"/>
        <w:rPr>
          <w:color w:val="000000"/>
        </w:rPr>
      </w:pPr>
    </w:p>
    <w:p w14:paraId="640056AC" w14:textId="77777777" w:rsidR="00536D64" w:rsidRDefault="00536D64">
      <w:pPr>
        <w:ind w:firstLine="567"/>
        <w:jc w:val="both"/>
        <w:rPr>
          <w:color w:val="000000"/>
        </w:rPr>
      </w:pPr>
    </w:p>
    <w:p w14:paraId="640056AD" w14:textId="77777777" w:rsidR="00536D64" w:rsidRDefault="00536D64">
      <w:pPr>
        <w:ind w:firstLine="567"/>
        <w:jc w:val="both"/>
        <w:rPr>
          <w:color w:val="000000"/>
        </w:rPr>
      </w:pPr>
    </w:p>
    <w:p w14:paraId="640056AE" w14:textId="77777777" w:rsidR="00536D64" w:rsidRDefault="00536D64">
      <w:pPr>
        <w:ind w:firstLine="567"/>
        <w:jc w:val="both"/>
        <w:rPr>
          <w:color w:val="000000"/>
        </w:rPr>
      </w:pPr>
    </w:p>
    <w:p w14:paraId="640056AF" w14:textId="77777777" w:rsidR="00536D64" w:rsidRDefault="001E0D57">
      <w:pPr>
        <w:ind w:firstLine="567"/>
        <w:jc w:val="both"/>
        <w:rPr>
          <w:color w:val="000000"/>
        </w:rPr>
      </w:pPr>
      <w:r>
        <w:rPr>
          <w:noProof/>
          <w:color w:val="000000"/>
          <w:position w:val="-16"/>
          <w:lang w:eastAsia="lt-LT"/>
        </w:rPr>
        <w:drawing>
          <wp:inline distT="0" distB="0" distL="0" distR="0" wp14:anchorId="640069D7" wp14:editId="640069D8">
            <wp:extent cx="4838700" cy="3048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838700" cy="304800"/>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56B0" w14:textId="77777777" w:rsidR="00536D64" w:rsidRDefault="00536D64">
      <w:pPr>
        <w:ind w:firstLine="567"/>
        <w:jc w:val="both"/>
        <w:rPr>
          <w:color w:val="000000"/>
        </w:rPr>
      </w:pPr>
    </w:p>
    <w:p w14:paraId="640056B1" w14:textId="77777777" w:rsidR="00536D64" w:rsidRDefault="00536D64">
      <w:pPr>
        <w:ind w:firstLine="567"/>
        <w:jc w:val="both"/>
        <w:rPr>
          <w:color w:val="000000"/>
        </w:rPr>
      </w:pPr>
    </w:p>
    <w:p w14:paraId="640056B2" w14:textId="77777777" w:rsidR="00536D64" w:rsidRDefault="00536D64">
      <w:pPr>
        <w:ind w:firstLine="567"/>
        <w:jc w:val="both"/>
        <w:rPr>
          <w:color w:val="000000"/>
        </w:rPr>
      </w:pPr>
    </w:p>
    <w:p w14:paraId="640056B3" w14:textId="77777777" w:rsidR="00536D64" w:rsidRDefault="00536D64">
      <w:pPr>
        <w:ind w:firstLine="567"/>
        <w:jc w:val="both"/>
        <w:rPr>
          <w:color w:val="000000"/>
        </w:rPr>
      </w:pPr>
    </w:p>
    <w:p w14:paraId="640056B4" w14:textId="77777777" w:rsidR="00536D64" w:rsidRDefault="00536D64">
      <w:pPr>
        <w:ind w:firstLine="567"/>
        <w:jc w:val="both"/>
        <w:rPr>
          <w:color w:val="000000"/>
        </w:rPr>
      </w:pPr>
    </w:p>
    <w:p w14:paraId="640056B5" w14:textId="77777777" w:rsidR="00536D64" w:rsidRDefault="001E0D57">
      <w:pPr>
        <w:ind w:firstLine="567"/>
        <w:jc w:val="both"/>
        <w:rPr>
          <w:color w:val="000000"/>
        </w:rPr>
      </w:pPr>
      <w:r>
        <w:rPr>
          <w:noProof/>
          <w:color w:val="000000"/>
          <w:position w:val="-34"/>
          <w:lang w:eastAsia="lt-LT"/>
        </w:rPr>
        <w:lastRenderedPageBreak/>
        <w:drawing>
          <wp:inline distT="0" distB="0" distL="0" distR="0" wp14:anchorId="640069D9" wp14:editId="640069DA">
            <wp:extent cx="3762375" cy="4572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62375" cy="457200"/>
                    </a:xfrm>
                    <a:prstGeom prst="rect">
                      <a:avLst/>
                    </a:prstGeom>
                    <a:noFill/>
                    <a:ln>
                      <a:noFill/>
                    </a:ln>
                  </pic:spPr>
                </pic:pic>
              </a:graphicData>
            </a:graphic>
          </wp:inline>
        </w:drawing>
      </w:r>
    </w:p>
    <w:p w14:paraId="640056B6" w14:textId="77777777" w:rsidR="00536D64" w:rsidRDefault="00536D64">
      <w:pPr>
        <w:ind w:firstLine="567"/>
        <w:jc w:val="both"/>
        <w:rPr>
          <w:color w:val="000000"/>
        </w:rPr>
      </w:pPr>
    </w:p>
    <w:p w14:paraId="640056B7" w14:textId="77777777" w:rsidR="00536D64" w:rsidRDefault="00536D64">
      <w:pPr>
        <w:ind w:firstLine="567"/>
        <w:jc w:val="both"/>
        <w:rPr>
          <w:color w:val="000000"/>
        </w:rPr>
      </w:pPr>
    </w:p>
    <w:p w14:paraId="640056B8" w14:textId="77777777" w:rsidR="00536D64" w:rsidRDefault="00536D64">
      <w:pPr>
        <w:ind w:firstLine="567"/>
        <w:jc w:val="both"/>
        <w:rPr>
          <w:color w:val="000000"/>
        </w:rPr>
      </w:pPr>
    </w:p>
    <w:p w14:paraId="640056B9" w14:textId="77777777" w:rsidR="00536D64" w:rsidRDefault="00536D64">
      <w:pPr>
        <w:ind w:firstLine="567"/>
        <w:jc w:val="both"/>
        <w:rPr>
          <w:color w:val="000000"/>
        </w:rPr>
      </w:pPr>
    </w:p>
    <w:p w14:paraId="640056BA" w14:textId="77777777" w:rsidR="00536D64" w:rsidRDefault="00536D64">
      <w:pPr>
        <w:ind w:firstLine="567"/>
        <w:jc w:val="both"/>
        <w:rPr>
          <w:color w:val="000000"/>
        </w:rPr>
      </w:pPr>
    </w:p>
    <w:p w14:paraId="640056BB" w14:textId="77777777" w:rsidR="00536D64" w:rsidRDefault="001E0D57">
      <w:pPr>
        <w:ind w:firstLine="567"/>
        <w:jc w:val="both"/>
        <w:rPr>
          <w:color w:val="000000"/>
        </w:rPr>
      </w:pPr>
      <w:r>
        <w:rPr>
          <w:color w:val="000000"/>
        </w:rPr>
        <w:t>Skerspjūvio sunkio centro atstumas nuo apačios</w:t>
      </w:r>
    </w:p>
    <w:p w14:paraId="640056BC" w14:textId="77777777" w:rsidR="00536D64" w:rsidRDefault="00536D64">
      <w:pPr>
        <w:ind w:firstLine="567"/>
        <w:jc w:val="both"/>
        <w:rPr>
          <w:color w:val="000000"/>
        </w:rPr>
      </w:pPr>
    </w:p>
    <w:p w14:paraId="640056BD" w14:textId="77777777" w:rsidR="00536D64" w:rsidRDefault="00536D64">
      <w:pPr>
        <w:ind w:firstLine="567"/>
        <w:jc w:val="both"/>
        <w:rPr>
          <w:color w:val="000000"/>
        </w:rPr>
      </w:pPr>
    </w:p>
    <w:p w14:paraId="640056BE" w14:textId="77777777" w:rsidR="00536D64" w:rsidRDefault="00536D64">
      <w:pPr>
        <w:ind w:firstLine="567"/>
        <w:jc w:val="both"/>
        <w:rPr>
          <w:color w:val="000000"/>
        </w:rPr>
      </w:pPr>
    </w:p>
    <w:p w14:paraId="640056BF" w14:textId="77777777" w:rsidR="00536D64" w:rsidRDefault="00536D64">
      <w:pPr>
        <w:ind w:firstLine="567"/>
        <w:jc w:val="both"/>
        <w:rPr>
          <w:color w:val="000000"/>
        </w:rPr>
      </w:pPr>
    </w:p>
    <w:p w14:paraId="640056C0" w14:textId="77777777" w:rsidR="00536D64" w:rsidRDefault="00536D64">
      <w:pPr>
        <w:ind w:firstLine="567"/>
        <w:jc w:val="both"/>
        <w:rPr>
          <w:color w:val="000000"/>
        </w:rPr>
      </w:pPr>
    </w:p>
    <w:p w14:paraId="640056C1" w14:textId="77777777" w:rsidR="00536D64" w:rsidRDefault="001E0D57">
      <w:pPr>
        <w:ind w:firstLine="567"/>
        <w:jc w:val="both"/>
        <w:rPr>
          <w:color w:val="000000"/>
        </w:rPr>
      </w:pPr>
      <w:r>
        <w:rPr>
          <w:noProof/>
          <w:color w:val="000000"/>
          <w:position w:val="-34"/>
          <w:lang w:eastAsia="lt-LT"/>
        </w:rPr>
        <w:drawing>
          <wp:inline distT="0" distB="0" distL="0" distR="0" wp14:anchorId="640069DB" wp14:editId="640069DC">
            <wp:extent cx="1952625" cy="5048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52625" cy="504825"/>
                    </a:xfrm>
                    <a:prstGeom prst="rect">
                      <a:avLst/>
                    </a:prstGeom>
                    <a:noFill/>
                    <a:ln>
                      <a:noFill/>
                    </a:ln>
                  </pic:spPr>
                </pic:pic>
              </a:graphicData>
            </a:graphic>
          </wp:inline>
        </w:drawing>
      </w:r>
      <w:r>
        <w:rPr>
          <w:color w:val="000000"/>
        </w:rPr>
        <w:t xml:space="preserve"> mm.</w:t>
      </w:r>
    </w:p>
    <w:p w14:paraId="640056C2" w14:textId="77777777" w:rsidR="00536D64" w:rsidRDefault="00536D64">
      <w:pPr>
        <w:ind w:firstLine="567"/>
        <w:jc w:val="both"/>
        <w:rPr>
          <w:color w:val="000000"/>
        </w:rPr>
      </w:pPr>
    </w:p>
    <w:p w14:paraId="640056C3" w14:textId="77777777" w:rsidR="00536D64" w:rsidRDefault="00536D64">
      <w:pPr>
        <w:ind w:firstLine="567"/>
        <w:jc w:val="both"/>
        <w:rPr>
          <w:color w:val="000000"/>
        </w:rPr>
      </w:pPr>
    </w:p>
    <w:p w14:paraId="640056C4" w14:textId="77777777" w:rsidR="00536D64" w:rsidRDefault="00536D64">
      <w:pPr>
        <w:ind w:firstLine="567"/>
        <w:jc w:val="both"/>
        <w:rPr>
          <w:color w:val="000000"/>
        </w:rPr>
      </w:pPr>
    </w:p>
    <w:p w14:paraId="640056C5" w14:textId="77777777" w:rsidR="00536D64" w:rsidRDefault="00536D64">
      <w:pPr>
        <w:ind w:firstLine="567"/>
        <w:jc w:val="both"/>
        <w:rPr>
          <w:color w:val="000000"/>
        </w:rPr>
      </w:pPr>
    </w:p>
    <w:p w14:paraId="640056C6" w14:textId="77777777" w:rsidR="00536D64" w:rsidRDefault="00536D64">
      <w:pPr>
        <w:ind w:firstLine="567"/>
        <w:jc w:val="both"/>
        <w:rPr>
          <w:color w:val="000000"/>
        </w:rPr>
      </w:pPr>
    </w:p>
    <w:p w14:paraId="640056C7" w14:textId="77777777" w:rsidR="00536D64" w:rsidRDefault="001E0D57">
      <w:pPr>
        <w:ind w:firstLine="567"/>
        <w:jc w:val="both"/>
        <w:rPr>
          <w:color w:val="000000"/>
        </w:rPr>
      </w:pPr>
      <w:r>
        <w:rPr>
          <w:color w:val="000000"/>
        </w:rPr>
        <w:t>Apatinės armatūros atstojamosios atstumas nuo sunkio centro</w:t>
      </w:r>
    </w:p>
    <w:p w14:paraId="640056C8" w14:textId="77777777" w:rsidR="00536D64" w:rsidRDefault="00536D64">
      <w:pPr>
        <w:ind w:firstLine="567"/>
        <w:jc w:val="both"/>
        <w:rPr>
          <w:color w:val="000000"/>
        </w:rPr>
      </w:pPr>
    </w:p>
    <w:p w14:paraId="640056C9" w14:textId="77777777" w:rsidR="00536D64" w:rsidRDefault="00536D64">
      <w:pPr>
        <w:ind w:firstLine="567"/>
        <w:jc w:val="both"/>
        <w:rPr>
          <w:color w:val="000000"/>
        </w:rPr>
      </w:pPr>
    </w:p>
    <w:p w14:paraId="640056CA" w14:textId="77777777" w:rsidR="00536D64" w:rsidRDefault="00536D64">
      <w:pPr>
        <w:ind w:firstLine="567"/>
        <w:jc w:val="both"/>
        <w:rPr>
          <w:color w:val="000000"/>
        </w:rPr>
      </w:pPr>
    </w:p>
    <w:p w14:paraId="640056CB" w14:textId="77777777" w:rsidR="00536D64" w:rsidRDefault="00536D64">
      <w:pPr>
        <w:ind w:firstLine="567"/>
        <w:jc w:val="both"/>
        <w:rPr>
          <w:color w:val="000000"/>
        </w:rPr>
      </w:pPr>
    </w:p>
    <w:p w14:paraId="640056CC" w14:textId="77777777" w:rsidR="00536D64" w:rsidRDefault="00536D64">
      <w:pPr>
        <w:ind w:firstLine="567"/>
        <w:jc w:val="both"/>
        <w:rPr>
          <w:color w:val="000000"/>
        </w:rPr>
      </w:pPr>
    </w:p>
    <w:p w14:paraId="640056CD" w14:textId="77777777" w:rsidR="00536D64" w:rsidRDefault="001E0D57">
      <w:pPr>
        <w:ind w:firstLine="567"/>
        <w:jc w:val="both"/>
        <w:rPr>
          <w:color w:val="000000"/>
        </w:rPr>
      </w:pPr>
      <w:r>
        <w:rPr>
          <w:noProof/>
          <w:color w:val="000000"/>
          <w:position w:val="-24"/>
          <w:lang w:eastAsia="lt-LT"/>
        </w:rPr>
        <w:drawing>
          <wp:inline distT="0" distB="0" distL="0" distR="0" wp14:anchorId="640069DD" wp14:editId="640069DE">
            <wp:extent cx="1476375" cy="39052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Pr>
          <w:color w:val="000000"/>
        </w:rPr>
        <w:t xml:space="preserve"> mm.</w:t>
      </w:r>
    </w:p>
    <w:p w14:paraId="640056CE" w14:textId="77777777" w:rsidR="00536D64" w:rsidRDefault="00536D64">
      <w:pPr>
        <w:ind w:firstLine="567"/>
        <w:jc w:val="both"/>
        <w:rPr>
          <w:color w:val="000000"/>
        </w:rPr>
      </w:pPr>
    </w:p>
    <w:p w14:paraId="640056CF" w14:textId="77777777" w:rsidR="00536D64" w:rsidRDefault="00536D64">
      <w:pPr>
        <w:ind w:firstLine="567"/>
        <w:jc w:val="both"/>
        <w:rPr>
          <w:color w:val="000000"/>
        </w:rPr>
      </w:pPr>
    </w:p>
    <w:p w14:paraId="640056D0" w14:textId="77777777" w:rsidR="00536D64" w:rsidRDefault="00536D64">
      <w:pPr>
        <w:ind w:firstLine="567"/>
        <w:jc w:val="both"/>
        <w:rPr>
          <w:color w:val="000000"/>
        </w:rPr>
      </w:pPr>
    </w:p>
    <w:p w14:paraId="640056D1" w14:textId="77777777" w:rsidR="00536D64" w:rsidRDefault="00536D64">
      <w:pPr>
        <w:ind w:firstLine="567"/>
        <w:jc w:val="both"/>
        <w:rPr>
          <w:color w:val="000000"/>
        </w:rPr>
      </w:pPr>
    </w:p>
    <w:p w14:paraId="640056D2" w14:textId="77777777" w:rsidR="00536D64" w:rsidRDefault="00536D64">
      <w:pPr>
        <w:ind w:firstLine="567"/>
        <w:jc w:val="both"/>
        <w:rPr>
          <w:color w:val="000000"/>
        </w:rPr>
      </w:pPr>
    </w:p>
    <w:p w14:paraId="640056D3" w14:textId="77777777" w:rsidR="00536D64" w:rsidRDefault="001E0D57">
      <w:pPr>
        <w:ind w:firstLine="567"/>
        <w:jc w:val="both"/>
        <w:rPr>
          <w:color w:val="000000"/>
        </w:rPr>
      </w:pPr>
      <w:r>
        <w:rPr>
          <w:noProof/>
          <w:color w:val="000000"/>
          <w:position w:val="-12"/>
          <w:lang w:eastAsia="lt-LT"/>
        </w:rPr>
        <w:drawing>
          <wp:inline distT="0" distB="0" distL="0" distR="0" wp14:anchorId="640069DF" wp14:editId="640069E0">
            <wp:extent cx="1304925" cy="228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Pr>
          <w:color w:val="000000"/>
        </w:rPr>
        <w:t xml:space="preserve"> mm.</w:t>
      </w:r>
    </w:p>
    <w:p w14:paraId="640056D4" w14:textId="77777777" w:rsidR="00536D64" w:rsidRDefault="00536D64">
      <w:pPr>
        <w:ind w:firstLine="567"/>
        <w:jc w:val="both"/>
        <w:rPr>
          <w:color w:val="000000"/>
        </w:rPr>
      </w:pPr>
    </w:p>
    <w:p w14:paraId="640056D5" w14:textId="77777777" w:rsidR="00536D64" w:rsidRDefault="00536D64">
      <w:pPr>
        <w:ind w:firstLine="567"/>
        <w:jc w:val="both"/>
        <w:rPr>
          <w:color w:val="000000"/>
        </w:rPr>
      </w:pPr>
    </w:p>
    <w:p w14:paraId="640056D6" w14:textId="77777777" w:rsidR="00536D64" w:rsidRDefault="00536D64">
      <w:pPr>
        <w:ind w:firstLine="567"/>
        <w:jc w:val="both"/>
        <w:rPr>
          <w:color w:val="000000"/>
        </w:rPr>
      </w:pPr>
    </w:p>
    <w:p w14:paraId="640056D7" w14:textId="77777777" w:rsidR="00536D64" w:rsidRDefault="00536D64">
      <w:pPr>
        <w:ind w:firstLine="567"/>
        <w:jc w:val="both"/>
        <w:rPr>
          <w:color w:val="000000"/>
        </w:rPr>
      </w:pPr>
    </w:p>
    <w:p w14:paraId="640056D8" w14:textId="77777777" w:rsidR="00536D64" w:rsidRDefault="00536D64">
      <w:pPr>
        <w:ind w:firstLine="567"/>
        <w:jc w:val="both"/>
        <w:rPr>
          <w:color w:val="000000"/>
        </w:rPr>
      </w:pPr>
    </w:p>
    <w:p w14:paraId="640056D9" w14:textId="77777777" w:rsidR="00536D64" w:rsidRDefault="001E0D57">
      <w:pPr>
        <w:ind w:firstLine="567"/>
        <w:jc w:val="both"/>
        <w:rPr>
          <w:color w:val="000000"/>
        </w:rPr>
      </w:pPr>
      <w:r>
        <w:rPr>
          <w:color w:val="000000"/>
        </w:rPr>
        <w:t>Viršutinės ir apatinės armatūrų atstojamosios atstumas nuo skerspjūvio sunkio centro</w:t>
      </w:r>
    </w:p>
    <w:p w14:paraId="640056DA" w14:textId="77777777" w:rsidR="00536D64" w:rsidRDefault="00536D64">
      <w:pPr>
        <w:ind w:firstLine="567"/>
        <w:jc w:val="both"/>
        <w:rPr>
          <w:color w:val="000000"/>
        </w:rPr>
      </w:pPr>
    </w:p>
    <w:p w14:paraId="640056DB" w14:textId="77777777" w:rsidR="00536D64" w:rsidRDefault="00536D64">
      <w:pPr>
        <w:ind w:firstLine="567"/>
        <w:jc w:val="both"/>
        <w:rPr>
          <w:color w:val="000000"/>
        </w:rPr>
      </w:pPr>
    </w:p>
    <w:p w14:paraId="640056DC" w14:textId="77777777" w:rsidR="00536D64" w:rsidRDefault="00536D64">
      <w:pPr>
        <w:ind w:firstLine="567"/>
        <w:jc w:val="both"/>
        <w:rPr>
          <w:color w:val="000000"/>
        </w:rPr>
      </w:pPr>
    </w:p>
    <w:p w14:paraId="640056DD" w14:textId="77777777" w:rsidR="00536D64" w:rsidRDefault="00536D64">
      <w:pPr>
        <w:ind w:firstLine="567"/>
        <w:jc w:val="both"/>
        <w:rPr>
          <w:color w:val="000000"/>
        </w:rPr>
      </w:pPr>
    </w:p>
    <w:p w14:paraId="640056DE" w14:textId="77777777" w:rsidR="00536D64" w:rsidRDefault="00536D64">
      <w:pPr>
        <w:ind w:firstLine="567"/>
        <w:jc w:val="both"/>
        <w:rPr>
          <w:color w:val="000000"/>
        </w:rPr>
      </w:pPr>
    </w:p>
    <w:p w14:paraId="640056DF" w14:textId="77777777" w:rsidR="00536D64" w:rsidRDefault="001E0D57">
      <w:pPr>
        <w:ind w:firstLine="567"/>
        <w:jc w:val="both"/>
        <w:rPr>
          <w:color w:val="000000"/>
        </w:rPr>
      </w:pPr>
      <w:r>
        <w:rPr>
          <w:i/>
          <w:color w:val="000000"/>
        </w:rPr>
        <w:t>e</w:t>
      </w:r>
      <w:r>
        <w:rPr>
          <w:i/>
          <w:color w:val="000000"/>
          <w:vertAlign w:val="subscript"/>
        </w:rPr>
        <w:t>s</w:t>
      </w:r>
      <w:r>
        <w:rPr>
          <w:color w:val="000000"/>
        </w:rPr>
        <w:t> =105 mm.</w:t>
      </w:r>
    </w:p>
    <w:p w14:paraId="640056E0" w14:textId="77777777" w:rsidR="00536D64" w:rsidRDefault="00536D64">
      <w:pPr>
        <w:ind w:firstLine="567"/>
        <w:jc w:val="both"/>
        <w:rPr>
          <w:color w:val="000000"/>
        </w:rPr>
      </w:pPr>
    </w:p>
    <w:p w14:paraId="640056E1" w14:textId="77777777" w:rsidR="00536D64" w:rsidRDefault="00536D64">
      <w:pPr>
        <w:ind w:firstLine="567"/>
        <w:jc w:val="both"/>
        <w:rPr>
          <w:color w:val="000000"/>
        </w:rPr>
      </w:pPr>
    </w:p>
    <w:p w14:paraId="640056E2" w14:textId="77777777" w:rsidR="00536D64" w:rsidRDefault="00536D64">
      <w:pPr>
        <w:ind w:firstLine="567"/>
        <w:jc w:val="both"/>
        <w:rPr>
          <w:color w:val="000000"/>
        </w:rPr>
      </w:pPr>
    </w:p>
    <w:p w14:paraId="640056E3" w14:textId="77777777" w:rsidR="00536D64" w:rsidRDefault="00536D64">
      <w:pPr>
        <w:ind w:firstLine="567"/>
        <w:jc w:val="both"/>
        <w:rPr>
          <w:color w:val="000000"/>
        </w:rPr>
      </w:pPr>
    </w:p>
    <w:p w14:paraId="640056E4" w14:textId="77777777" w:rsidR="00536D64" w:rsidRDefault="00536D64">
      <w:pPr>
        <w:ind w:firstLine="567"/>
        <w:jc w:val="both"/>
        <w:rPr>
          <w:color w:val="000000"/>
        </w:rPr>
      </w:pPr>
    </w:p>
    <w:p w14:paraId="640056E5" w14:textId="77777777" w:rsidR="00536D64" w:rsidRDefault="001E0D57">
      <w:pPr>
        <w:ind w:firstLine="567"/>
        <w:jc w:val="both"/>
        <w:rPr>
          <w:color w:val="000000"/>
        </w:rPr>
      </w:pPr>
      <w:r>
        <w:rPr>
          <w:noProof/>
          <w:color w:val="000000"/>
          <w:position w:val="-52"/>
          <w:lang w:eastAsia="lt-LT"/>
        </w:rPr>
        <w:drawing>
          <wp:inline distT="0" distB="0" distL="0" distR="0" wp14:anchorId="640069E1" wp14:editId="640069E2">
            <wp:extent cx="4114800" cy="7334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14800" cy="733425"/>
                    </a:xfrm>
                    <a:prstGeom prst="rect">
                      <a:avLst/>
                    </a:prstGeom>
                    <a:noFill/>
                    <a:ln>
                      <a:noFill/>
                    </a:ln>
                  </pic:spPr>
                </pic:pic>
              </a:graphicData>
            </a:graphic>
          </wp:inline>
        </w:drawing>
      </w:r>
    </w:p>
    <w:p w14:paraId="640056E6" w14:textId="77777777" w:rsidR="00536D64" w:rsidRDefault="00536D64">
      <w:pPr>
        <w:ind w:firstLine="567"/>
        <w:jc w:val="both"/>
        <w:rPr>
          <w:color w:val="000000"/>
        </w:rPr>
      </w:pPr>
    </w:p>
    <w:p w14:paraId="640056E7" w14:textId="77777777" w:rsidR="00536D64" w:rsidRDefault="00536D64">
      <w:pPr>
        <w:ind w:firstLine="567"/>
        <w:jc w:val="both"/>
        <w:rPr>
          <w:color w:val="000000"/>
        </w:rPr>
      </w:pPr>
    </w:p>
    <w:p w14:paraId="640056E8" w14:textId="77777777" w:rsidR="00536D64" w:rsidRDefault="00536D64">
      <w:pPr>
        <w:ind w:firstLine="567"/>
        <w:jc w:val="both"/>
        <w:rPr>
          <w:color w:val="000000"/>
        </w:rPr>
      </w:pPr>
    </w:p>
    <w:p w14:paraId="640056E9" w14:textId="77777777" w:rsidR="00536D64" w:rsidRDefault="00536D64">
      <w:pPr>
        <w:ind w:firstLine="567"/>
        <w:jc w:val="both"/>
        <w:rPr>
          <w:color w:val="000000"/>
        </w:rPr>
      </w:pPr>
    </w:p>
    <w:p w14:paraId="640056EA" w14:textId="77777777" w:rsidR="00536D64" w:rsidRDefault="00536D64">
      <w:pPr>
        <w:ind w:firstLine="567"/>
        <w:jc w:val="both"/>
        <w:rPr>
          <w:color w:val="000000"/>
        </w:rPr>
      </w:pPr>
    </w:p>
    <w:p w14:paraId="640056EB" w14:textId="77777777" w:rsidR="00536D64" w:rsidRDefault="001E0D57">
      <w:pPr>
        <w:ind w:firstLine="567"/>
        <w:jc w:val="both"/>
        <w:rPr>
          <w:color w:val="000000"/>
        </w:rPr>
      </w:pPr>
      <w:r>
        <w:rPr>
          <w:noProof/>
          <w:color w:val="000000"/>
          <w:position w:val="-36"/>
          <w:lang w:eastAsia="lt-LT"/>
        </w:rPr>
        <w:drawing>
          <wp:inline distT="0" distB="0" distL="0" distR="0" wp14:anchorId="640069E3" wp14:editId="640069E4">
            <wp:extent cx="2085975" cy="5429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85975" cy="542925"/>
                    </a:xfrm>
                    <a:prstGeom prst="rect">
                      <a:avLst/>
                    </a:prstGeom>
                    <a:noFill/>
                    <a:ln>
                      <a:noFill/>
                    </a:ln>
                  </pic:spPr>
                </pic:pic>
              </a:graphicData>
            </a:graphic>
          </wp:inline>
        </w:drawing>
      </w:r>
      <w:r>
        <w:rPr>
          <w:color w:val="000000"/>
        </w:rPr>
        <w:t xml:space="preserve"> mm.</w:t>
      </w:r>
    </w:p>
    <w:p w14:paraId="640056EC" w14:textId="77777777" w:rsidR="00536D64" w:rsidRDefault="00536D64">
      <w:pPr>
        <w:ind w:firstLine="567"/>
        <w:jc w:val="both"/>
        <w:rPr>
          <w:color w:val="000000"/>
        </w:rPr>
      </w:pPr>
    </w:p>
    <w:p w14:paraId="640056ED" w14:textId="77777777" w:rsidR="00536D64" w:rsidRDefault="00536D64">
      <w:pPr>
        <w:ind w:firstLine="567"/>
        <w:jc w:val="both"/>
        <w:rPr>
          <w:color w:val="000000"/>
        </w:rPr>
      </w:pPr>
    </w:p>
    <w:p w14:paraId="640056EE" w14:textId="77777777" w:rsidR="00536D64" w:rsidRDefault="00536D64">
      <w:pPr>
        <w:ind w:firstLine="567"/>
        <w:jc w:val="both"/>
        <w:rPr>
          <w:color w:val="000000"/>
        </w:rPr>
      </w:pPr>
    </w:p>
    <w:p w14:paraId="640056EF" w14:textId="77777777" w:rsidR="00536D64" w:rsidRDefault="00536D64">
      <w:pPr>
        <w:ind w:firstLine="567"/>
        <w:jc w:val="both"/>
        <w:rPr>
          <w:color w:val="000000"/>
        </w:rPr>
      </w:pPr>
    </w:p>
    <w:p w14:paraId="640056F0" w14:textId="77777777" w:rsidR="00536D64" w:rsidRDefault="00536D64">
      <w:pPr>
        <w:ind w:firstLine="567"/>
        <w:jc w:val="both"/>
        <w:rPr>
          <w:color w:val="000000"/>
        </w:rPr>
      </w:pPr>
    </w:p>
    <w:p w14:paraId="640056F1" w14:textId="77777777" w:rsidR="00536D64" w:rsidRDefault="001E0D57">
      <w:pPr>
        <w:ind w:firstLine="567"/>
        <w:jc w:val="both"/>
        <w:rPr>
          <w:color w:val="000000"/>
        </w:rPr>
      </w:pPr>
      <w:r>
        <w:rPr>
          <w:color w:val="000000"/>
        </w:rPr>
        <w:t>Betono tempimo įtempiai apatiniame sijos krašte (su didesniu armavimu) apskaičiuojami pagal (2.33) formulę</w:t>
      </w:r>
    </w:p>
    <w:p w14:paraId="640056F2" w14:textId="77777777" w:rsidR="00536D64" w:rsidRDefault="00536D64">
      <w:pPr>
        <w:ind w:firstLine="567"/>
        <w:jc w:val="both"/>
        <w:rPr>
          <w:color w:val="000000"/>
        </w:rPr>
      </w:pPr>
    </w:p>
    <w:p w14:paraId="640056F3" w14:textId="77777777" w:rsidR="00536D64" w:rsidRDefault="00536D64">
      <w:pPr>
        <w:ind w:firstLine="567"/>
        <w:jc w:val="both"/>
        <w:rPr>
          <w:color w:val="000000"/>
        </w:rPr>
      </w:pPr>
    </w:p>
    <w:p w14:paraId="640056F4" w14:textId="77777777" w:rsidR="00536D64" w:rsidRDefault="00536D64">
      <w:pPr>
        <w:ind w:firstLine="567"/>
        <w:jc w:val="both"/>
        <w:rPr>
          <w:color w:val="000000"/>
        </w:rPr>
      </w:pPr>
    </w:p>
    <w:p w14:paraId="640056F5" w14:textId="77777777" w:rsidR="00536D64" w:rsidRDefault="00536D64">
      <w:pPr>
        <w:ind w:firstLine="567"/>
        <w:jc w:val="both"/>
        <w:rPr>
          <w:color w:val="000000"/>
        </w:rPr>
      </w:pPr>
    </w:p>
    <w:p w14:paraId="640056F6" w14:textId="77777777" w:rsidR="00536D64" w:rsidRDefault="00536D64">
      <w:pPr>
        <w:ind w:firstLine="567"/>
        <w:jc w:val="both"/>
        <w:rPr>
          <w:color w:val="000000"/>
        </w:rPr>
      </w:pPr>
    </w:p>
    <w:p w14:paraId="640056F7" w14:textId="77777777" w:rsidR="00536D64" w:rsidRDefault="001E0D57">
      <w:pPr>
        <w:ind w:firstLine="567"/>
        <w:jc w:val="both"/>
        <w:rPr>
          <w:color w:val="000000"/>
        </w:rPr>
      </w:pPr>
      <w:r>
        <w:rPr>
          <w:noProof/>
          <w:color w:val="000000"/>
          <w:position w:val="-76"/>
          <w:lang w:eastAsia="lt-LT"/>
        </w:rPr>
        <w:drawing>
          <wp:inline distT="0" distB="0" distL="0" distR="0" wp14:anchorId="640069E5" wp14:editId="640069E6">
            <wp:extent cx="4124325" cy="9620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24325" cy="9620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6F8" w14:textId="77777777" w:rsidR="00536D64" w:rsidRDefault="00536D64">
      <w:pPr>
        <w:ind w:firstLine="567"/>
        <w:jc w:val="both"/>
        <w:rPr>
          <w:color w:val="000000"/>
        </w:rPr>
      </w:pPr>
    </w:p>
    <w:p w14:paraId="640056F9" w14:textId="77777777" w:rsidR="00536D64" w:rsidRDefault="00536D64">
      <w:pPr>
        <w:ind w:firstLine="567"/>
        <w:jc w:val="both"/>
        <w:rPr>
          <w:color w:val="000000"/>
        </w:rPr>
      </w:pPr>
    </w:p>
    <w:p w14:paraId="640056FA" w14:textId="77777777" w:rsidR="00536D64" w:rsidRDefault="00536D64">
      <w:pPr>
        <w:ind w:firstLine="567"/>
        <w:jc w:val="both"/>
        <w:rPr>
          <w:color w:val="000000"/>
        </w:rPr>
      </w:pPr>
    </w:p>
    <w:p w14:paraId="640056FB" w14:textId="77777777" w:rsidR="00536D64" w:rsidRDefault="00536D64">
      <w:pPr>
        <w:ind w:firstLine="567"/>
        <w:jc w:val="both"/>
        <w:rPr>
          <w:color w:val="000000"/>
        </w:rPr>
      </w:pPr>
    </w:p>
    <w:p w14:paraId="640056FC" w14:textId="77777777" w:rsidR="00536D64" w:rsidRDefault="00536D64">
      <w:pPr>
        <w:ind w:firstLine="567"/>
        <w:jc w:val="both"/>
        <w:rPr>
          <w:color w:val="000000"/>
        </w:rPr>
      </w:pPr>
    </w:p>
    <w:p w14:paraId="640056FD" w14:textId="77777777" w:rsidR="00536D64" w:rsidRDefault="001E0D57">
      <w:pPr>
        <w:ind w:firstLine="567"/>
        <w:jc w:val="both"/>
        <w:rPr>
          <w:color w:val="000000"/>
        </w:rPr>
      </w:pPr>
      <w:r>
        <w:rPr>
          <w:color w:val="000000"/>
        </w:rPr>
        <w:t xml:space="preserve">Kadangi betono C25/30 stipris tempimui </w:t>
      </w:r>
      <w:r>
        <w:rPr>
          <w:i/>
          <w:color w:val="000000"/>
        </w:rPr>
        <w:t>f</w:t>
      </w:r>
      <w:r>
        <w:rPr>
          <w:i/>
          <w:color w:val="000000"/>
          <w:vertAlign w:val="subscript"/>
        </w:rPr>
        <w:t>ctk</w:t>
      </w:r>
      <w:r>
        <w:rPr>
          <w:color w:val="000000"/>
        </w:rPr>
        <w:t> =1,80 N/mm</w:t>
      </w:r>
      <w:r>
        <w:rPr>
          <w:color w:val="000000"/>
          <w:vertAlign w:val="superscript"/>
        </w:rPr>
        <w:t>2</w:t>
      </w:r>
      <w:r>
        <w:rPr>
          <w:color w:val="000000"/>
        </w:rPr>
        <w:t>, tai plyšiai dėl betono susitraukimo neatsiras.</w:t>
      </w:r>
    </w:p>
    <w:p w14:paraId="640056FE" w14:textId="77777777" w:rsidR="00536D64" w:rsidRDefault="00536D64">
      <w:pPr>
        <w:ind w:firstLine="567"/>
        <w:jc w:val="both"/>
        <w:rPr>
          <w:color w:val="000000"/>
        </w:rPr>
      </w:pPr>
    </w:p>
    <w:p w14:paraId="640056FF" w14:textId="77777777" w:rsidR="00536D64" w:rsidRDefault="001E0D57">
      <w:pPr>
        <w:ind w:firstLine="567"/>
        <w:jc w:val="both"/>
        <w:rPr>
          <w:color w:val="000000"/>
        </w:rPr>
      </w:pPr>
      <w:r>
        <w:rPr>
          <w:color w:val="000000"/>
        </w:rPr>
        <w:t>Tačiau tokie įtempiai sumažina atsparumą supleišėjimui ir tai reikia įvertinti skaičiuojant pleišėtumą.</w:t>
      </w:r>
    </w:p>
    <w:p w14:paraId="64005700" w14:textId="77777777" w:rsidR="00536D64" w:rsidRDefault="00536D64">
      <w:pPr>
        <w:ind w:firstLine="567"/>
        <w:jc w:val="both"/>
        <w:rPr>
          <w:color w:val="000000"/>
        </w:rPr>
      </w:pPr>
    </w:p>
    <w:p w14:paraId="64005701" w14:textId="77777777" w:rsidR="00536D64" w:rsidRDefault="001E0D57">
      <w:pPr>
        <w:ind w:firstLine="567"/>
        <w:jc w:val="both"/>
        <w:rPr>
          <w:color w:val="000000"/>
        </w:rPr>
      </w:pPr>
      <w:r>
        <w:rPr>
          <w:color w:val="000000"/>
        </w:rPr>
        <w:t xml:space="preserve">Plyšių atsiradimo momentas </w:t>
      </w:r>
      <w:r>
        <w:rPr>
          <w:i/>
          <w:color w:val="000000"/>
        </w:rPr>
        <w:t>M</w:t>
      </w:r>
      <w:r>
        <w:rPr>
          <w:i/>
          <w:color w:val="000000"/>
          <w:vertAlign w:val="subscript"/>
        </w:rPr>
        <w:t>cr</w:t>
      </w:r>
      <w:r>
        <w:rPr>
          <w:color w:val="000000"/>
        </w:rPr>
        <w:t> =</w:t>
      </w:r>
      <w:r>
        <w:rPr>
          <w:i/>
          <w:color w:val="000000"/>
        </w:rPr>
        <w:t>W</w:t>
      </w:r>
      <w:r>
        <w:rPr>
          <w:i/>
          <w:color w:val="000000"/>
          <w:vertAlign w:val="subscript"/>
        </w:rPr>
        <w:t>pl</w:t>
      </w:r>
      <w:r>
        <w:rPr>
          <w:color w:val="000000"/>
        </w:rPr>
        <w:t> </w:t>
      </w:r>
      <w:r>
        <w:rPr>
          <w:color w:val="000000"/>
        </w:rPr>
        <w:sym w:font="Symbol" w:char="F0D7"/>
      </w:r>
      <w:r>
        <w:rPr>
          <w:i/>
          <w:color w:val="000000"/>
        </w:rPr>
        <w:t>f</w:t>
      </w:r>
      <w:r>
        <w:rPr>
          <w:i/>
          <w:color w:val="000000"/>
          <w:vertAlign w:val="subscript"/>
        </w:rPr>
        <w:t>ctk</w:t>
      </w:r>
      <w:r>
        <w:rPr>
          <w:color w:val="000000"/>
        </w:rPr>
        <w:t xml:space="preserve">. Kadangi nuo susitraukimo atsiranda tempimo įtempiai, tai </w:t>
      </w:r>
      <w:r>
        <w:rPr>
          <w:noProof/>
          <w:color w:val="000000"/>
          <w:position w:val="-16"/>
          <w:lang w:eastAsia="lt-LT"/>
        </w:rPr>
        <w:drawing>
          <wp:inline distT="0" distB="0" distL="0" distR="0" wp14:anchorId="640069E7" wp14:editId="640069E8">
            <wp:extent cx="1447800" cy="2571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7800" cy="257175"/>
                    </a:xfrm>
                    <a:prstGeom prst="rect">
                      <a:avLst/>
                    </a:prstGeom>
                    <a:noFill/>
                    <a:ln>
                      <a:noFill/>
                    </a:ln>
                  </pic:spPr>
                </pic:pic>
              </a:graphicData>
            </a:graphic>
          </wp:inline>
        </w:drawing>
      </w:r>
      <w:r>
        <w:rPr>
          <w:color w:val="000000"/>
        </w:rPr>
        <w:t>.</w:t>
      </w:r>
    </w:p>
    <w:p w14:paraId="64005702" w14:textId="77777777" w:rsidR="00536D64" w:rsidRDefault="00536D64">
      <w:pPr>
        <w:ind w:firstLine="567"/>
        <w:jc w:val="both"/>
        <w:rPr>
          <w:color w:val="000000"/>
        </w:rPr>
      </w:pPr>
    </w:p>
    <w:p w14:paraId="64005703" w14:textId="77777777" w:rsidR="00536D64" w:rsidRDefault="00536D64">
      <w:pPr>
        <w:ind w:firstLine="567"/>
        <w:jc w:val="both"/>
        <w:rPr>
          <w:color w:val="000000"/>
        </w:rPr>
      </w:pPr>
    </w:p>
    <w:p w14:paraId="64005704" w14:textId="77777777" w:rsidR="00536D64" w:rsidRDefault="00536D64">
      <w:pPr>
        <w:ind w:firstLine="567"/>
        <w:jc w:val="both"/>
        <w:rPr>
          <w:color w:val="000000"/>
        </w:rPr>
      </w:pPr>
    </w:p>
    <w:p w14:paraId="64005705" w14:textId="77777777" w:rsidR="00536D64" w:rsidRDefault="00536D64">
      <w:pPr>
        <w:ind w:firstLine="567"/>
        <w:jc w:val="both"/>
        <w:rPr>
          <w:color w:val="000000"/>
        </w:rPr>
      </w:pPr>
    </w:p>
    <w:p w14:paraId="64005706" w14:textId="77777777" w:rsidR="00536D64" w:rsidRDefault="00536D64">
      <w:pPr>
        <w:ind w:firstLine="567"/>
        <w:jc w:val="both"/>
        <w:rPr>
          <w:color w:val="000000"/>
        </w:rPr>
      </w:pPr>
    </w:p>
    <w:p w14:paraId="64005707" w14:textId="77777777" w:rsidR="00536D64" w:rsidRDefault="001E0D57">
      <w:pPr>
        <w:ind w:firstLine="567"/>
        <w:jc w:val="both"/>
        <w:rPr>
          <w:color w:val="000000"/>
        </w:rPr>
      </w:pPr>
      <w:r>
        <w:rPr>
          <w:noProof/>
          <w:color w:val="000000"/>
          <w:position w:val="-30"/>
          <w:lang w:eastAsia="lt-LT"/>
        </w:rPr>
        <w:drawing>
          <wp:inline distT="0" distB="0" distL="0" distR="0" wp14:anchorId="640069E9" wp14:editId="640069EA">
            <wp:extent cx="3286125" cy="48577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286125" cy="485775"/>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5708" w14:textId="77777777" w:rsidR="00536D64" w:rsidRDefault="00536D64">
      <w:pPr>
        <w:ind w:firstLine="567"/>
        <w:jc w:val="both"/>
        <w:rPr>
          <w:color w:val="000000"/>
        </w:rPr>
      </w:pPr>
    </w:p>
    <w:p w14:paraId="64005709" w14:textId="77777777" w:rsidR="00536D64" w:rsidRDefault="00536D64">
      <w:pPr>
        <w:ind w:firstLine="567"/>
        <w:jc w:val="both"/>
        <w:rPr>
          <w:color w:val="000000"/>
        </w:rPr>
      </w:pPr>
    </w:p>
    <w:p w14:paraId="6400570A" w14:textId="77777777" w:rsidR="00536D64" w:rsidRDefault="00536D64">
      <w:pPr>
        <w:ind w:firstLine="567"/>
        <w:jc w:val="both"/>
        <w:rPr>
          <w:color w:val="000000"/>
        </w:rPr>
      </w:pPr>
    </w:p>
    <w:p w14:paraId="6400570B" w14:textId="77777777" w:rsidR="00536D64" w:rsidRDefault="001E0D57">
      <w:pPr>
        <w:ind w:firstLine="567"/>
        <w:jc w:val="both"/>
        <w:rPr>
          <w:color w:val="000000"/>
        </w:rPr>
      </w:pPr>
      <w:r>
        <w:rPr>
          <w:color w:val="000000"/>
        </w:rPr>
        <w:t xml:space="preserve">Tuomet </w:t>
      </w:r>
      <w:r>
        <w:rPr>
          <w:noProof/>
          <w:color w:val="000000"/>
          <w:position w:val="-12"/>
          <w:lang w:eastAsia="lt-LT"/>
        </w:rPr>
        <w:drawing>
          <wp:inline distT="0" distB="0" distL="0" distR="0" wp14:anchorId="640069EB" wp14:editId="640069EC">
            <wp:extent cx="2362200" cy="2762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62200" cy="276225"/>
                    </a:xfrm>
                    <a:prstGeom prst="rect">
                      <a:avLst/>
                    </a:prstGeom>
                    <a:noFill/>
                    <a:ln>
                      <a:noFill/>
                    </a:ln>
                  </pic:spPr>
                </pic:pic>
              </a:graphicData>
            </a:graphic>
          </wp:inline>
        </w:drawing>
      </w:r>
      <w:r>
        <w:rPr>
          <w:color w:val="000000"/>
        </w:rPr>
        <w:t xml:space="preserve"> N</w:t>
      </w:r>
      <w:r>
        <w:rPr>
          <w:color w:val="000000"/>
        </w:rPr>
        <w:sym w:font="Symbol" w:char="F0D7"/>
      </w:r>
      <w:r>
        <w:rPr>
          <w:color w:val="000000"/>
        </w:rPr>
        <w:t>mm. Neįvertinus susitraukimo įtempių:</w:t>
      </w:r>
    </w:p>
    <w:p w14:paraId="6400570C" w14:textId="77777777" w:rsidR="00536D64" w:rsidRDefault="00536D64">
      <w:pPr>
        <w:ind w:firstLine="567"/>
        <w:jc w:val="both"/>
        <w:rPr>
          <w:color w:val="000000"/>
        </w:rPr>
      </w:pPr>
    </w:p>
    <w:p w14:paraId="6400570D" w14:textId="77777777" w:rsidR="00536D64" w:rsidRDefault="00536D64">
      <w:pPr>
        <w:ind w:firstLine="567"/>
        <w:jc w:val="both"/>
        <w:rPr>
          <w:color w:val="000000"/>
        </w:rPr>
      </w:pPr>
    </w:p>
    <w:p w14:paraId="6400570E" w14:textId="77777777" w:rsidR="00536D64" w:rsidRDefault="00536D64">
      <w:pPr>
        <w:ind w:firstLine="567"/>
        <w:jc w:val="both"/>
        <w:rPr>
          <w:color w:val="000000"/>
        </w:rPr>
      </w:pPr>
    </w:p>
    <w:p w14:paraId="6400570F" w14:textId="77777777" w:rsidR="00536D64" w:rsidRDefault="00536D64">
      <w:pPr>
        <w:ind w:firstLine="567"/>
        <w:jc w:val="both"/>
        <w:rPr>
          <w:color w:val="000000"/>
        </w:rPr>
      </w:pPr>
    </w:p>
    <w:p w14:paraId="64005710" w14:textId="77777777" w:rsidR="00536D64" w:rsidRDefault="00536D64">
      <w:pPr>
        <w:ind w:firstLine="567"/>
        <w:jc w:val="both"/>
        <w:rPr>
          <w:color w:val="000000"/>
        </w:rPr>
      </w:pPr>
    </w:p>
    <w:p w14:paraId="64005711" w14:textId="77777777" w:rsidR="00536D64" w:rsidRDefault="001E0D57">
      <w:pPr>
        <w:ind w:firstLine="567"/>
        <w:jc w:val="both"/>
        <w:rPr>
          <w:color w:val="000000"/>
        </w:rPr>
      </w:pPr>
      <w:r>
        <w:rPr>
          <w:noProof/>
          <w:color w:val="000000"/>
          <w:position w:val="-12"/>
          <w:lang w:eastAsia="lt-LT"/>
        </w:rPr>
        <w:drawing>
          <wp:inline distT="0" distB="0" distL="0" distR="0" wp14:anchorId="640069ED" wp14:editId="640069EE">
            <wp:extent cx="1971675" cy="27622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71675" cy="276225"/>
                    </a:xfrm>
                    <a:prstGeom prst="rect">
                      <a:avLst/>
                    </a:prstGeom>
                    <a:noFill/>
                    <a:ln>
                      <a:noFill/>
                    </a:ln>
                  </pic:spPr>
                </pic:pic>
              </a:graphicData>
            </a:graphic>
          </wp:inline>
        </w:drawing>
      </w:r>
      <w:r>
        <w:rPr>
          <w:color w:val="000000"/>
        </w:rPr>
        <w:t xml:space="preserve"> N</w:t>
      </w:r>
      <w:r>
        <w:rPr>
          <w:color w:val="000000"/>
        </w:rPr>
        <w:sym w:font="Symbol" w:char="F0D7"/>
      </w:r>
      <w:r>
        <w:rPr>
          <w:color w:val="000000"/>
        </w:rPr>
        <w:t>mm.</w:t>
      </w:r>
    </w:p>
    <w:p w14:paraId="64005712" w14:textId="77777777" w:rsidR="00536D64" w:rsidRDefault="00536D64">
      <w:pPr>
        <w:ind w:firstLine="567"/>
        <w:jc w:val="both"/>
        <w:rPr>
          <w:color w:val="000000"/>
        </w:rPr>
      </w:pPr>
    </w:p>
    <w:p w14:paraId="64005713" w14:textId="77777777" w:rsidR="00536D64" w:rsidRDefault="00536D64">
      <w:pPr>
        <w:ind w:firstLine="567"/>
        <w:jc w:val="both"/>
        <w:rPr>
          <w:color w:val="000000"/>
        </w:rPr>
      </w:pPr>
    </w:p>
    <w:p w14:paraId="64005714" w14:textId="77777777" w:rsidR="00536D64" w:rsidRDefault="00536D64">
      <w:pPr>
        <w:ind w:firstLine="567"/>
        <w:jc w:val="both"/>
        <w:rPr>
          <w:color w:val="000000"/>
        </w:rPr>
      </w:pPr>
    </w:p>
    <w:p w14:paraId="64005715" w14:textId="77777777" w:rsidR="00536D64" w:rsidRDefault="00536D64">
      <w:pPr>
        <w:ind w:firstLine="567"/>
        <w:jc w:val="both"/>
        <w:rPr>
          <w:color w:val="000000"/>
        </w:rPr>
      </w:pPr>
    </w:p>
    <w:p w14:paraId="64005716" w14:textId="77777777" w:rsidR="00536D64" w:rsidRDefault="00536D64">
      <w:pPr>
        <w:ind w:firstLine="567"/>
        <w:jc w:val="both"/>
        <w:rPr>
          <w:color w:val="000000"/>
        </w:rPr>
      </w:pPr>
    </w:p>
    <w:p w14:paraId="64005717" w14:textId="77777777" w:rsidR="00536D64" w:rsidRDefault="001E0D57">
      <w:pPr>
        <w:ind w:firstLine="567"/>
        <w:jc w:val="both"/>
        <w:rPr>
          <w:color w:val="000000"/>
        </w:rPr>
      </w:pPr>
      <w:r>
        <w:rPr>
          <w:color w:val="000000"/>
        </w:rPr>
        <w:t>Tai rodo, kad betono susitraukimas atsparumą supleišėjimui sumažino 2,5 karto.</w:t>
      </w:r>
    </w:p>
    <w:p w14:paraId="64005718" w14:textId="77777777" w:rsidR="00536D64" w:rsidRDefault="00536D64">
      <w:pPr>
        <w:ind w:firstLine="567"/>
        <w:jc w:val="both"/>
        <w:rPr>
          <w:color w:val="000000"/>
        </w:rPr>
      </w:pPr>
    </w:p>
    <w:p w14:paraId="64005719" w14:textId="77777777" w:rsidR="00536D64" w:rsidRDefault="001E0D57">
      <w:pPr>
        <w:ind w:firstLine="567"/>
        <w:jc w:val="both"/>
        <w:rPr>
          <w:color w:val="000000"/>
        </w:rPr>
      </w:pPr>
      <w:r>
        <w:rPr>
          <w:color w:val="000000"/>
        </w:rPr>
        <w:t>Rekomenduojama projekte nurodyti, koks turi būti betono stipris tempimui.</w:t>
      </w:r>
    </w:p>
    <w:p w14:paraId="6400571A" w14:textId="463ADC46" w:rsidR="00536D64" w:rsidRDefault="00536D64">
      <w:pPr>
        <w:ind w:firstLine="567"/>
        <w:jc w:val="both"/>
        <w:rPr>
          <w:color w:val="000000"/>
        </w:rPr>
      </w:pPr>
    </w:p>
    <w:p w14:paraId="6400571B" w14:textId="3EFB2782" w:rsidR="00536D64" w:rsidRDefault="001E0D57">
      <w:pPr>
        <w:jc w:val="center"/>
        <w:rPr>
          <w:b/>
          <w:color w:val="000000"/>
        </w:rPr>
      </w:pPr>
      <w:r>
        <w:rPr>
          <w:b/>
          <w:color w:val="000000"/>
        </w:rPr>
        <w:t>______________</w:t>
      </w:r>
    </w:p>
    <w:p w14:paraId="6400571C" w14:textId="77777777" w:rsidR="00536D64" w:rsidRDefault="00536D64">
      <w:pPr>
        <w:jc w:val="center"/>
        <w:rPr>
          <w:b/>
          <w:color w:val="000000"/>
        </w:rPr>
      </w:pPr>
    </w:p>
    <w:p w14:paraId="6400571D" w14:textId="77777777" w:rsidR="00536D64" w:rsidRDefault="00536D64">
      <w:pPr>
        <w:jc w:val="center"/>
        <w:rPr>
          <w:b/>
          <w:color w:val="000000"/>
        </w:rPr>
      </w:pPr>
    </w:p>
    <w:p w14:paraId="6400571E" w14:textId="33C0F027" w:rsidR="00536D64" w:rsidRDefault="00024DF0">
      <w:pPr>
        <w:jc w:val="center"/>
        <w:rPr>
          <w:b/>
          <w:color w:val="000000"/>
        </w:rPr>
      </w:pPr>
    </w:p>
    <w:p w14:paraId="6400571F" w14:textId="3778ED4E" w:rsidR="00536D64" w:rsidRDefault="00024DF0">
      <w:pPr>
        <w:jc w:val="center"/>
        <w:rPr>
          <w:b/>
          <w:color w:val="000000"/>
        </w:rPr>
      </w:pPr>
      <w:r w:rsidR="001E0D57">
        <w:rPr>
          <w:b/>
          <w:color w:val="000000"/>
        </w:rPr>
        <w:t>IV</w:t>
      </w:r>
      <w:r w:rsidR="001E0D57">
        <w:rPr>
          <w:b/>
          <w:color w:val="000000"/>
        </w:rPr>
        <w:t xml:space="preserve"> skirsnis. </w:t>
      </w:r>
      <w:r w:rsidR="001E0D57">
        <w:rPr>
          <w:b/>
          <w:color w:val="000000"/>
        </w:rPr>
        <w:t>Įstrižųjų pjūvių supleišėjimo apskaičiavimas</w:t>
      </w:r>
    </w:p>
    <w:p w14:paraId="64005720" w14:textId="77777777" w:rsidR="00536D64" w:rsidRDefault="00536D64">
      <w:pPr>
        <w:jc w:val="center"/>
        <w:rPr>
          <w:b/>
          <w:color w:val="000000"/>
        </w:rPr>
      </w:pPr>
    </w:p>
    <w:p w14:paraId="64005721" w14:textId="77777777" w:rsidR="00536D64" w:rsidRDefault="00536D64">
      <w:pPr>
        <w:ind w:firstLine="567"/>
        <w:jc w:val="both"/>
        <w:rPr>
          <w:color w:val="000000"/>
        </w:rPr>
      </w:pPr>
    </w:p>
    <w:p w14:paraId="64005722" w14:textId="77777777" w:rsidR="00536D64" w:rsidRDefault="00536D64">
      <w:pPr>
        <w:ind w:firstLine="567"/>
        <w:jc w:val="both"/>
        <w:rPr>
          <w:color w:val="000000"/>
        </w:rPr>
      </w:pPr>
    </w:p>
    <w:p w14:paraId="64005723" w14:textId="77777777" w:rsidR="00536D64" w:rsidRDefault="00024DF0">
      <w:pPr>
        <w:ind w:firstLine="567"/>
        <w:jc w:val="both"/>
        <w:rPr>
          <w:color w:val="000000"/>
        </w:rPr>
      </w:pPr>
      <w:r w:rsidR="001E0D57">
        <w:rPr>
          <w:color w:val="000000"/>
        </w:rPr>
        <w:t>31</w:t>
      </w:r>
      <w:r w:rsidR="001E0D57">
        <w:rPr>
          <w:color w:val="000000"/>
        </w:rPr>
        <w:t>. Įstrižųjų plyšių atsiradimas nustatomas pagal sąlygą:</w:t>
      </w:r>
    </w:p>
    <w:p w14:paraId="64005724" w14:textId="77777777" w:rsidR="00536D64" w:rsidRDefault="00536D64">
      <w:pPr>
        <w:ind w:firstLine="567"/>
        <w:jc w:val="both"/>
        <w:rPr>
          <w:color w:val="000000"/>
        </w:rPr>
      </w:pPr>
    </w:p>
    <w:p w14:paraId="64005725" w14:textId="77777777" w:rsidR="00536D64" w:rsidRDefault="00536D64">
      <w:pPr>
        <w:ind w:firstLine="567"/>
        <w:jc w:val="both"/>
        <w:rPr>
          <w:color w:val="000000"/>
        </w:rPr>
      </w:pPr>
    </w:p>
    <w:p w14:paraId="64005726" w14:textId="77777777" w:rsidR="00536D64" w:rsidRDefault="00536D64">
      <w:pPr>
        <w:ind w:firstLine="567"/>
        <w:jc w:val="both"/>
        <w:rPr>
          <w:color w:val="000000"/>
        </w:rPr>
      </w:pPr>
    </w:p>
    <w:p w14:paraId="64005727" w14:textId="77777777" w:rsidR="00536D64" w:rsidRDefault="00536D64">
      <w:pPr>
        <w:ind w:firstLine="567"/>
        <w:jc w:val="both"/>
        <w:rPr>
          <w:color w:val="000000"/>
        </w:rPr>
      </w:pPr>
    </w:p>
    <w:p w14:paraId="64005728" w14:textId="77777777" w:rsidR="00536D64" w:rsidRDefault="00536D64">
      <w:pPr>
        <w:ind w:firstLine="567"/>
        <w:jc w:val="both"/>
        <w:rPr>
          <w:color w:val="000000"/>
        </w:rPr>
      </w:pPr>
    </w:p>
    <w:p w14:paraId="64005729" w14:textId="77777777" w:rsidR="00536D64" w:rsidRDefault="001E0D57">
      <w:pPr>
        <w:tabs>
          <w:tab w:val="right" w:pos="8520"/>
        </w:tabs>
        <w:ind w:firstLine="567"/>
        <w:jc w:val="both"/>
        <w:rPr>
          <w:color w:val="000000"/>
        </w:rPr>
      </w:pPr>
      <w:r>
        <w:rPr>
          <w:noProof/>
          <w:color w:val="000000"/>
          <w:position w:val="-14"/>
          <w:lang w:eastAsia="lt-LT"/>
        </w:rPr>
        <w:drawing>
          <wp:inline distT="0" distB="0" distL="0" distR="0" wp14:anchorId="640069EF" wp14:editId="640069F0">
            <wp:extent cx="981075" cy="2381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r>
        <w:rPr>
          <w:color w:val="000000"/>
        </w:rPr>
        <w:t>,</w:t>
      </w:r>
      <w:r>
        <w:rPr>
          <w:color w:val="000000"/>
        </w:rPr>
        <w:tab/>
        <w:t>(2.35)</w:t>
      </w:r>
    </w:p>
    <w:p w14:paraId="6400572A" w14:textId="77777777" w:rsidR="00536D64" w:rsidRDefault="00536D64">
      <w:pPr>
        <w:tabs>
          <w:tab w:val="right" w:pos="8520"/>
        </w:tabs>
        <w:ind w:firstLine="567"/>
        <w:jc w:val="both"/>
        <w:rPr>
          <w:color w:val="000000"/>
        </w:rPr>
      </w:pPr>
    </w:p>
    <w:p w14:paraId="6400572B" w14:textId="77777777" w:rsidR="00536D64" w:rsidRDefault="00536D64">
      <w:pPr>
        <w:tabs>
          <w:tab w:val="right" w:pos="9360"/>
        </w:tabs>
        <w:ind w:firstLine="567"/>
        <w:jc w:val="both"/>
        <w:rPr>
          <w:color w:val="000000"/>
        </w:rPr>
      </w:pPr>
    </w:p>
    <w:p w14:paraId="6400572C" w14:textId="77777777" w:rsidR="00536D64" w:rsidRDefault="00536D64">
      <w:pPr>
        <w:tabs>
          <w:tab w:val="right" w:pos="9360"/>
        </w:tabs>
        <w:ind w:firstLine="567"/>
        <w:jc w:val="both"/>
        <w:rPr>
          <w:color w:val="000000"/>
        </w:rPr>
      </w:pPr>
    </w:p>
    <w:p w14:paraId="6400572D" w14:textId="77777777" w:rsidR="00536D64" w:rsidRDefault="00536D64">
      <w:pPr>
        <w:tabs>
          <w:tab w:val="right" w:pos="9360"/>
        </w:tabs>
        <w:ind w:firstLine="567"/>
        <w:jc w:val="both"/>
        <w:rPr>
          <w:color w:val="000000"/>
        </w:rPr>
      </w:pPr>
    </w:p>
    <w:p w14:paraId="6400572E" w14:textId="77777777" w:rsidR="00536D64" w:rsidRDefault="00536D64">
      <w:pPr>
        <w:tabs>
          <w:tab w:val="right" w:pos="9360"/>
        </w:tabs>
        <w:ind w:firstLine="567"/>
        <w:jc w:val="both"/>
        <w:rPr>
          <w:color w:val="000000"/>
        </w:rPr>
      </w:pPr>
    </w:p>
    <w:p w14:paraId="6400572F" w14:textId="77777777" w:rsidR="00536D64" w:rsidRDefault="001E0D57">
      <w:pPr>
        <w:tabs>
          <w:tab w:val="right" w:pos="9360"/>
        </w:tabs>
        <w:ind w:firstLine="567"/>
        <w:jc w:val="both"/>
        <w:rPr>
          <w:color w:val="000000"/>
        </w:rPr>
      </w:pPr>
      <w:r>
        <w:rPr>
          <w:color w:val="000000"/>
        </w:rPr>
        <w:t xml:space="preserve">čia </w:t>
      </w:r>
      <w:r>
        <w:rPr>
          <w:i/>
          <w:color w:val="000000"/>
        </w:rPr>
        <w:sym w:font="Symbol" w:char="F067"/>
      </w:r>
      <w:r>
        <w:rPr>
          <w:i/>
          <w:color w:val="000000"/>
          <w:vertAlign w:val="subscript"/>
        </w:rPr>
        <w:t>c,cr</w:t>
      </w:r>
      <w:r>
        <w:rPr>
          <w:color w:val="000000"/>
        </w:rPr>
        <w:t xml:space="preserve"> – betono, esančio sudėtingo įtempių būvio, darbo sąlygų koeficientas, nustatomas pagal formulę:</w:t>
      </w:r>
    </w:p>
    <w:p w14:paraId="64005730" w14:textId="77777777" w:rsidR="00536D64" w:rsidRDefault="00536D64">
      <w:pPr>
        <w:tabs>
          <w:tab w:val="right" w:pos="9360"/>
        </w:tabs>
        <w:ind w:firstLine="567"/>
        <w:jc w:val="both"/>
        <w:rPr>
          <w:color w:val="000000"/>
        </w:rPr>
      </w:pPr>
    </w:p>
    <w:p w14:paraId="64005731" w14:textId="77777777" w:rsidR="00536D64" w:rsidRDefault="00536D64">
      <w:pPr>
        <w:tabs>
          <w:tab w:val="right" w:pos="9360"/>
        </w:tabs>
        <w:ind w:firstLine="567"/>
        <w:jc w:val="both"/>
        <w:rPr>
          <w:color w:val="000000"/>
        </w:rPr>
      </w:pPr>
    </w:p>
    <w:p w14:paraId="64005732" w14:textId="77777777" w:rsidR="00536D64" w:rsidRDefault="00536D64">
      <w:pPr>
        <w:tabs>
          <w:tab w:val="right" w:pos="9360"/>
        </w:tabs>
        <w:ind w:firstLine="567"/>
        <w:jc w:val="both"/>
        <w:rPr>
          <w:color w:val="000000"/>
        </w:rPr>
      </w:pPr>
    </w:p>
    <w:p w14:paraId="64005733" w14:textId="77777777" w:rsidR="00536D64" w:rsidRDefault="00536D64">
      <w:pPr>
        <w:tabs>
          <w:tab w:val="right" w:pos="9360"/>
        </w:tabs>
        <w:ind w:firstLine="567"/>
        <w:jc w:val="both"/>
        <w:rPr>
          <w:color w:val="000000"/>
        </w:rPr>
      </w:pPr>
    </w:p>
    <w:p w14:paraId="64005734" w14:textId="77777777" w:rsidR="00536D64" w:rsidRDefault="00536D64">
      <w:pPr>
        <w:tabs>
          <w:tab w:val="right" w:pos="9360"/>
        </w:tabs>
        <w:ind w:firstLine="567"/>
        <w:jc w:val="both"/>
        <w:rPr>
          <w:color w:val="000000"/>
        </w:rPr>
      </w:pPr>
    </w:p>
    <w:p w14:paraId="64005735"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9F1" wp14:editId="640069F2">
            <wp:extent cx="1781175" cy="4476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781175" cy="447675"/>
                    </a:xfrm>
                    <a:prstGeom prst="rect">
                      <a:avLst/>
                    </a:prstGeom>
                    <a:noFill/>
                    <a:ln>
                      <a:noFill/>
                    </a:ln>
                  </pic:spPr>
                </pic:pic>
              </a:graphicData>
            </a:graphic>
          </wp:inline>
        </w:drawing>
      </w:r>
      <w:r>
        <w:rPr>
          <w:color w:val="000000"/>
        </w:rPr>
        <w:t>,</w:t>
      </w:r>
      <w:r>
        <w:rPr>
          <w:color w:val="000000"/>
        </w:rPr>
        <w:tab/>
        <w:t>(2.36)</w:t>
      </w:r>
    </w:p>
    <w:p w14:paraId="64005736" w14:textId="77777777" w:rsidR="00536D64" w:rsidRDefault="00536D64">
      <w:pPr>
        <w:tabs>
          <w:tab w:val="right" w:pos="8520"/>
        </w:tabs>
        <w:ind w:firstLine="567"/>
        <w:jc w:val="both"/>
        <w:rPr>
          <w:color w:val="000000"/>
        </w:rPr>
      </w:pPr>
    </w:p>
    <w:p w14:paraId="64005737" w14:textId="77777777" w:rsidR="00536D64" w:rsidRDefault="00536D64">
      <w:pPr>
        <w:tabs>
          <w:tab w:val="right" w:pos="9360"/>
        </w:tabs>
        <w:ind w:firstLine="567"/>
        <w:jc w:val="both"/>
        <w:rPr>
          <w:color w:val="000000"/>
        </w:rPr>
      </w:pPr>
    </w:p>
    <w:p w14:paraId="64005738" w14:textId="77777777" w:rsidR="00536D64" w:rsidRDefault="00536D64">
      <w:pPr>
        <w:tabs>
          <w:tab w:val="right" w:pos="9360"/>
        </w:tabs>
        <w:ind w:firstLine="567"/>
        <w:jc w:val="both"/>
        <w:rPr>
          <w:color w:val="000000"/>
        </w:rPr>
      </w:pPr>
    </w:p>
    <w:p w14:paraId="64005739" w14:textId="77777777" w:rsidR="00536D64" w:rsidRDefault="00536D64">
      <w:pPr>
        <w:tabs>
          <w:tab w:val="right" w:pos="9360"/>
        </w:tabs>
        <w:ind w:firstLine="567"/>
        <w:jc w:val="both"/>
        <w:rPr>
          <w:color w:val="000000"/>
        </w:rPr>
      </w:pPr>
    </w:p>
    <w:p w14:paraId="6400573A" w14:textId="77777777" w:rsidR="00536D64" w:rsidRDefault="00536D64">
      <w:pPr>
        <w:tabs>
          <w:tab w:val="right" w:pos="9360"/>
        </w:tabs>
        <w:ind w:firstLine="567"/>
        <w:jc w:val="both"/>
        <w:rPr>
          <w:color w:val="000000"/>
        </w:rPr>
      </w:pPr>
    </w:p>
    <w:p w14:paraId="6400573B" w14:textId="77777777" w:rsidR="00536D64" w:rsidRDefault="001E0D57">
      <w:pPr>
        <w:tabs>
          <w:tab w:val="right" w:pos="9360"/>
        </w:tabs>
        <w:ind w:firstLine="567"/>
        <w:jc w:val="both"/>
        <w:rPr>
          <w:color w:val="000000"/>
        </w:rPr>
      </w:pPr>
      <w:r>
        <w:rPr>
          <w:i/>
          <w:color w:val="000000"/>
        </w:rPr>
        <w:sym w:font="Symbol" w:char="F061"/>
      </w:r>
      <w:r>
        <w:rPr>
          <w:color w:val="000000"/>
        </w:rPr>
        <w:t xml:space="preserve"> – koeficientas, priklausantis nuo betono tipo ir priimamas:</w:t>
      </w:r>
    </w:p>
    <w:p w14:paraId="6400573C" w14:textId="77777777" w:rsidR="00536D64" w:rsidRDefault="00536D64">
      <w:pPr>
        <w:tabs>
          <w:tab w:val="right" w:pos="9360"/>
        </w:tabs>
        <w:ind w:firstLine="567"/>
        <w:jc w:val="both"/>
        <w:rPr>
          <w:color w:val="000000"/>
        </w:rPr>
      </w:pPr>
    </w:p>
    <w:p w14:paraId="6400573D" w14:textId="77777777" w:rsidR="00536D64" w:rsidRDefault="001E0D57">
      <w:pPr>
        <w:tabs>
          <w:tab w:val="right" w:pos="9360"/>
        </w:tabs>
        <w:ind w:firstLine="567"/>
        <w:jc w:val="both"/>
        <w:rPr>
          <w:color w:val="000000"/>
        </w:rPr>
      </w:pPr>
      <w:r>
        <w:rPr>
          <w:color w:val="000000"/>
        </w:rPr>
        <w:t>sunkiajam betonui – 0,01;</w:t>
      </w:r>
    </w:p>
    <w:p w14:paraId="6400573E" w14:textId="77777777" w:rsidR="00536D64" w:rsidRDefault="00536D64">
      <w:pPr>
        <w:tabs>
          <w:tab w:val="right" w:pos="9360"/>
        </w:tabs>
        <w:ind w:firstLine="567"/>
        <w:jc w:val="both"/>
        <w:rPr>
          <w:color w:val="000000"/>
        </w:rPr>
      </w:pPr>
    </w:p>
    <w:p w14:paraId="6400573F" w14:textId="77777777" w:rsidR="00536D64" w:rsidRDefault="001E0D57">
      <w:pPr>
        <w:tabs>
          <w:tab w:val="right" w:pos="9360"/>
        </w:tabs>
        <w:ind w:firstLine="567"/>
        <w:jc w:val="both"/>
        <w:rPr>
          <w:color w:val="000000"/>
        </w:rPr>
      </w:pPr>
      <w:r>
        <w:rPr>
          <w:color w:val="000000"/>
        </w:rPr>
        <w:t>lengvajam betonui – 0,02.</w:t>
      </w:r>
    </w:p>
    <w:p w14:paraId="64005740" w14:textId="77777777" w:rsidR="00536D64" w:rsidRDefault="00536D64">
      <w:pPr>
        <w:tabs>
          <w:tab w:val="right" w:pos="9360"/>
        </w:tabs>
        <w:ind w:firstLine="567"/>
        <w:jc w:val="both"/>
        <w:rPr>
          <w:color w:val="000000"/>
        </w:rPr>
      </w:pPr>
    </w:p>
    <w:p w14:paraId="64005741" w14:textId="77777777" w:rsidR="00536D64" w:rsidRDefault="001E0D57">
      <w:pPr>
        <w:tabs>
          <w:tab w:val="right" w:pos="9360"/>
        </w:tabs>
        <w:ind w:firstLine="567"/>
        <w:jc w:val="both"/>
        <w:rPr>
          <w:color w:val="000000"/>
        </w:rPr>
      </w:pPr>
      <w:r>
        <w:rPr>
          <w:i/>
          <w:color w:val="000000"/>
        </w:rPr>
        <w:t>f</w:t>
      </w:r>
      <w:r>
        <w:rPr>
          <w:i/>
          <w:color w:val="000000"/>
          <w:vertAlign w:val="subscript"/>
        </w:rPr>
        <w:t>ck,cube</w:t>
      </w:r>
      <w:r>
        <w:rPr>
          <w:color w:val="000000"/>
        </w:rPr>
        <w:t xml:space="preserve"> pateiktas [5] lentelėje. Tačiau sandauga </w:t>
      </w:r>
      <w:r>
        <w:rPr>
          <w:i/>
          <w:color w:val="000000"/>
        </w:rPr>
        <w:sym w:font="Symbol" w:char="F061"/>
      </w:r>
      <w:r>
        <w:rPr>
          <w:i/>
          <w:color w:val="000000"/>
        </w:rPr>
        <w:t> f</w:t>
      </w:r>
      <w:r>
        <w:rPr>
          <w:i/>
          <w:color w:val="000000"/>
          <w:vertAlign w:val="subscript"/>
        </w:rPr>
        <w:t>ck,cube</w:t>
      </w:r>
      <w:r>
        <w:rPr>
          <w:color w:val="000000"/>
        </w:rPr>
        <w:t xml:space="preserve"> priimama ne mažesnė kaip 0,3.</w:t>
      </w:r>
    </w:p>
    <w:p w14:paraId="64005742" w14:textId="77777777" w:rsidR="00536D64" w:rsidRDefault="00536D64">
      <w:pPr>
        <w:tabs>
          <w:tab w:val="right" w:pos="9360"/>
        </w:tabs>
        <w:ind w:firstLine="567"/>
        <w:jc w:val="both"/>
        <w:rPr>
          <w:color w:val="000000"/>
        </w:rPr>
      </w:pPr>
    </w:p>
    <w:p w14:paraId="64005743" w14:textId="77777777" w:rsidR="00536D64" w:rsidRDefault="001E0D57">
      <w:pPr>
        <w:tabs>
          <w:tab w:val="right" w:pos="9360"/>
        </w:tabs>
        <w:ind w:firstLine="567"/>
        <w:jc w:val="both"/>
        <w:rPr>
          <w:color w:val="000000"/>
        </w:rPr>
      </w:pPr>
      <w:r>
        <w:rPr>
          <w:i/>
          <w:color w:val="000000"/>
        </w:rPr>
        <w:sym w:font="Symbol" w:char="F073"/>
      </w:r>
      <w:r>
        <w:rPr>
          <w:i/>
          <w:color w:val="000000"/>
          <w:vertAlign w:val="subscript"/>
        </w:rPr>
        <w:t>mc</w:t>
      </w:r>
      <w:r>
        <w:rPr>
          <w:color w:val="000000"/>
        </w:rPr>
        <w:t xml:space="preserve"> – svarbiausieji gniuždymo įtempiai įstrižajame pjūvyje.</w:t>
      </w:r>
    </w:p>
    <w:p w14:paraId="64005744" w14:textId="77777777" w:rsidR="00536D64" w:rsidRDefault="00536D64">
      <w:pPr>
        <w:tabs>
          <w:tab w:val="right" w:pos="9360"/>
        </w:tabs>
        <w:ind w:firstLine="567"/>
        <w:jc w:val="both"/>
        <w:rPr>
          <w:color w:val="000000"/>
        </w:rPr>
      </w:pPr>
    </w:p>
    <w:p w14:paraId="64005745" w14:textId="77777777" w:rsidR="00536D64" w:rsidRDefault="001E0D57">
      <w:pPr>
        <w:tabs>
          <w:tab w:val="right" w:pos="9360"/>
        </w:tabs>
        <w:ind w:firstLine="567"/>
        <w:jc w:val="both"/>
        <w:rPr>
          <w:color w:val="000000"/>
        </w:rPr>
      </w:pPr>
      <w:r>
        <w:rPr>
          <w:color w:val="000000"/>
        </w:rPr>
        <w:t xml:space="preserve">Svarbiausieji betono tempimo </w:t>
      </w:r>
      <w:r>
        <w:rPr>
          <w:noProof/>
          <w:color w:val="000000"/>
          <w:position w:val="-12"/>
          <w:lang w:eastAsia="lt-LT"/>
        </w:rPr>
        <w:drawing>
          <wp:inline distT="0" distB="0" distL="0" distR="0" wp14:anchorId="640069F3" wp14:editId="640069F4">
            <wp:extent cx="276225" cy="2286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ir gniuždymo </w:t>
      </w:r>
      <w:r>
        <w:rPr>
          <w:noProof/>
          <w:color w:val="000000"/>
          <w:position w:val="-12"/>
          <w:lang w:eastAsia="lt-LT"/>
        </w:rPr>
        <w:drawing>
          <wp:inline distT="0" distB="0" distL="0" distR="0" wp14:anchorId="640069F5" wp14:editId="640069F6">
            <wp:extent cx="295275" cy="228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Pr>
          <w:color w:val="000000"/>
        </w:rPr>
        <w:t xml:space="preserve"> įtempiai apskaičiuojami pagal formulę:</w:t>
      </w:r>
    </w:p>
    <w:p w14:paraId="64005746" w14:textId="77777777" w:rsidR="00536D64" w:rsidRDefault="00536D64">
      <w:pPr>
        <w:tabs>
          <w:tab w:val="right" w:pos="9360"/>
        </w:tabs>
        <w:ind w:firstLine="567"/>
        <w:jc w:val="both"/>
        <w:rPr>
          <w:color w:val="000000"/>
        </w:rPr>
      </w:pPr>
    </w:p>
    <w:p w14:paraId="64005747" w14:textId="77777777" w:rsidR="00536D64" w:rsidRDefault="00536D64">
      <w:pPr>
        <w:tabs>
          <w:tab w:val="right" w:pos="9360"/>
        </w:tabs>
        <w:ind w:firstLine="567"/>
        <w:jc w:val="both"/>
        <w:rPr>
          <w:color w:val="000000"/>
        </w:rPr>
      </w:pPr>
    </w:p>
    <w:p w14:paraId="64005748" w14:textId="77777777" w:rsidR="00536D64" w:rsidRDefault="00536D64">
      <w:pPr>
        <w:tabs>
          <w:tab w:val="right" w:pos="9360"/>
        </w:tabs>
        <w:ind w:firstLine="567"/>
        <w:jc w:val="both"/>
        <w:rPr>
          <w:color w:val="000000"/>
        </w:rPr>
      </w:pPr>
    </w:p>
    <w:p w14:paraId="64005749" w14:textId="77777777" w:rsidR="00536D64" w:rsidRDefault="00536D64">
      <w:pPr>
        <w:tabs>
          <w:tab w:val="right" w:pos="9360"/>
        </w:tabs>
        <w:ind w:firstLine="567"/>
        <w:jc w:val="both"/>
        <w:rPr>
          <w:color w:val="000000"/>
        </w:rPr>
      </w:pPr>
    </w:p>
    <w:p w14:paraId="6400574A" w14:textId="77777777" w:rsidR="00536D64" w:rsidRDefault="00536D64">
      <w:pPr>
        <w:tabs>
          <w:tab w:val="right" w:pos="9360"/>
        </w:tabs>
        <w:ind w:firstLine="567"/>
        <w:jc w:val="both"/>
        <w:rPr>
          <w:color w:val="000000"/>
        </w:rPr>
      </w:pPr>
    </w:p>
    <w:p w14:paraId="6400574B"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9F7" wp14:editId="640069F8">
            <wp:extent cx="2590800" cy="58102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90800" cy="581025"/>
                    </a:xfrm>
                    <a:prstGeom prst="rect">
                      <a:avLst/>
                    </a:prstGeom>
                    <a:noFill/>
                    <a:ln>
                      <a:noFill/>
                    </a:ln>
                  </pic:spPr>
                </pic:pic>
              </a:graphicData>
            </a:graphic>
          </wp:inline>
        </w:drawing>
      </w:r>
      <w:r>
        <w:rPr>
          <w:color w:val="000000"/>
        </w:rPr>
        <w:t xml:space="preserve">. </w:t>
      </w:r>
      <w:r>
        <w:rPr>
          <w:color w:val="000000"/>
        </w:rPr>
        <w:tab/>
        <w:t>(2.37)</w:t>
      </w:r>
    </w:p>
    <w:p w14:paraId="6400574C" w14:textId="77777777" w:rsidR="00536D64" w:rsidRDefault="00536D64">
      <w:pPr>
        <w:tabs>
          <w:tab w:val="right" w:pos="8520"/>
        </w:tabs>
        <w:ind w:firstLine="567"/>
        <w:jc w:val="both"/>
        <w:rPr>
          <w:color w:val="000000"/>
        </w:rPr>
      </w:pPr>
    </w:p>
    <w:p w14:paraId="6400574D" w14:textId="77777777" w:rsidR="00536D64" w:rsidRDefault="00536D64">
      <w:pPr>
        <w:tabs>
          <w:tab w:val="right" w:pos="9360"/>
        </w:tabs>
        <w:ind w:firstLine="567"/>
        <w:jc w:val="both"/>
        <w:rPr>
          <w:color w:val="000000"/>
        </w:rPr>
      </w:pPr>
    </w:p>
    <w:p w14:paraId="6400574E" w14:textId="77777777" w:rsidR="00536D64" w:rsidRDefault="00536D64">
      <w:pPr>
        <w:tabs>
          <w:tab w:val="right" w:pos="9360"/>
        </w:tabs>
        <w:ind w:firstLine="567"/>
        <w:jc w:val="both"/>
        <w:rPr>
          <w:color w:val="000000"/>
        </w:rPr>
      </w:pPr>
    </w:p>
    <w:p w14:paraId="6400574F" w14:textId="77777777" w:rsidR="00536D64" w:rsidRDefault="00536D64">
      <w:pPr>
        <w:tabs>
          <w:tab w:val="right" w:pos="9360"/>
        </w:tabs>
        <w:ind w:firstLine="567"/>
        <w:jc w:val="both"/>
        <w:rPr>
          <w:color w:val="000000"/>
        </w:rPr>
      </w:pPr>
    </w:p>
    <w:p w14:paraId="64005750" w14:textId="77777777" w:rsidR="00536D64" w:rsidRDefault="00536D64">
      <w:pPr>
        <w:tabs>
          <w:tab w:val="right" w:pos="9360"/>
        </w:tabs>
        <w:ind w:firstLine="567"/>
        <w:jc w:val="both"/>
        <w:rPr>
          <w:color w:val="000000"/>
        </w:rPr>
      </w:pPr>
    </w:p>
    <w:p w14:paraId="64005751" w14:textId="77777777" w:rsidR="00536D64" w:rsidRDefault="001E0D57">
      <w:pPr>
        <w:tabs>
          <w:tab w:val="right" w:pos="9360"/>
        </w:tabs>
        <w:ind w:firstLine="567"/>
        <w:jc w:val="both"/>
        <w:rPr>
          <w:color w:val="000000"/>
        </w:rPr>
      </w:pPr>
      <w:r>
        <w:rPr>
          <w:color w:val="000000"/>
        </w:rPr>
        <w:t xml:space="preserve">Įtempiai </w:t>
      </w:r>
      <w:r>
        <w:rPr>
          <w:i/>
          <w:color w:val="000000"/>
        </w:rPr>
        <w:sym w:font="Symbol" w:char="F073"/>
      </w:r>
      <w:r>
        <w:rPr>
          <w:i/>
          <w:color w:val="000000"/>
          <w:vertAlign w:val="subscript"/>
        </w:rPr>
        <w:t>x</w:t>
      </w:r>
      <w:r>
        <w:rPr>
          <w:color w:val="000000"/>
        </w:rPr>
        <w:t xml:space="preserve">, </w:t>
      </w:r>
      <w:r>
        <w:rPr>
          <w:i/>
          <w:color w:val="000000"/>
        </w:rPr>
        <w:sym w:font="Symbol" w:char="F073"/>
      </w:r>
      <w:r>
        <w:rPr>
          <w:i/>
          <w:color w:val="000000"/>
          <w:vertAlign w:val="subscript"/>
        </w:rPr>
        <w:t>y</w:t>
      </w:r>
      <w:r>
        <w:rPr>
          <w:color w:val="000000"/>
        </w:rPr>
        <w:t xml:space="preserve"> ir </w:t>
      </w:r>
      <w:r>
        <w:rPr>
          <w:i/>
          <w:color w:val="000000"/>
        </w:rPr>
        <w:sym w:font="Symbol" w:char="F074"/>
      </w:r>
      <w:r>
        <w:rPr>
          <w:i/>
          <w:color w:val="000000"/>
          <w:vertAlign w:val="subscript"/>
        </w:rPr>
        <w:t>xy</w:t>
      </w:r>
      <w:r>
        <w:rPr>
          <w:color w:val="000000"/>
        </w:rPr>
        <w:t xml:space="preserve"> nustatomi kaip tampriajam kūnui (pagal medžiagų mechanikos formules). Kai veikia sukimo momentas, </w:t>
      </w:r>
      <w:r>
        <w:rPr>
          <w:i/>
          <w:color w:val="000000"/>
        </w:rPr>
        <w:sym w:font="Symbol" w:char="F074"/>
      </w:r>
      <w:r>
        <w:rPr>
          <w:i/>
          <w:color w:val="000000"/>
          <w:vertAlign w:val="subscript"/>
        </w:rPr>
        <w:t>xy</w:t>
      </w:r>
      <w:r>
        <w:rPr>
          <w:color w:val="000000"/>
        </w:rPr>
        <w:t xml:space="preserve"> nustatomas pagal elemento plastinės būklės formules.</w:t>
      </w:r>
    </w:p>
    <w:p w14:paraId="64005752" w14:textId="77777777" w:rsidR="00536D64" w:rsidRDefault="00536D64">
      <w:pPr>
        <w:tabs>
          <w:tab w:val="right" w:pos="9360"/>
        </w:tabs>
        <w:ind w:firstLine="567"/>
        <w:jc w:val="both"/>
        <w:rPr>
          <w:color w:val="000000"/>
        </w:rPr>
      </w:pPr>
    </w:p>
    <w:p w14:paraId="64005753" w14:textId="77777777" w:rsidR="00536D64" w:rsidRDefault="001E0D57">
      <w:pPr>
        <w:tabs>
          <w:tab w:val="right" w:pos="9360"/>
        </w:tabs>
        <w:ind w:firstLine="567"/>
        <w:jc w:val="both"/>
        <w:rPr>
          <w:color w:val="000000"/>
        </w:rPr>
      </w:pPr>
      <w:r>
        <w:rPr>
          <w:color w:val="000000"/>
        </w:rPr>
        <w:t xml:space="preserve">Įtempiai </w:t>
      </w:r>
      <w:r>
        <w:rPr>
          <w:i/>
          <w:color w:val="000000"/>
        </w:rPr>
        <w:sym w:font="Symbol" w:char="F073"/>
      </w:r>
      <w:r>
        <w:rPr>
          <w:i/>
          <w:color w:val="000000"/>
          <w:vertAlign w:val="subscript"/>
        </w:rPr>
        <w:t>x</w:t>
      </w:r>
      <w:r>
        <w:rPr>
          <w:color w:val="000000"/>
        </w:rPr>
        <w:t xml:space="preserve"> yra normaliniai įtempiai plokštumoje, statmenoje elemento (konstrukcijos) išilginei ašiai, susidarę nuo išorinių apkrovų ir apspaudimo iš anksto įtemptąja armatūra. Šiuo atveju priimami lygūs įtempiams betone </w:t>
      </w:r>
      <w:r>
        <w:rPr>
          <w:i/>
          <w:color w:val="000000"/>
        </w:rPr>
        <w:sym w:font="Symbol" w:char="F073"/>
      </w:r>
      <w:r>
        <w:rPr>
          <w:i/>
          <w:color w:val="000000"/>
          <w:vertAlign w:val="subscript"/>
        </w:rPr>
        <w:t>c</w:t>
      </w:r>
      <w:r>
        <w:rPr>
          <w:color w:val="000000"/>
        </w:rPr>
        <w:t>.</w:t>
      </w:r>
    </w:p>
    <w:p w14:paraId="64005754" w14:textId="77777777" w:rsidR="00536D64" w:rsidRDefault="00536D64">
      <w:pPr>
        <w:tabs>
          <w:tab w:val="right" w:pos="9360"/>
        </w:tabs>
        <w:ind w:firstLine="567"/>
        <w:jc w:val="both"/>
        <w:rPr>
          <w:color w:val="000000"/>
        </w:rPr>
      </w:pPr>
    </w:p>
    <w:p w14:paraId="64005755" w14:textId="77777777" w:rsidR="00536D64" w:rsidRDefault="001E0D57">
      <w:pPr>
        <w:tabs>
          <w:tab w:val="right" w:pos="9360"/>
        </w:tabs>
        <w:ind w:firstLine="567"/>
        <w:jc w:val="both"/>
        <w:rPr>
          <w:color w:val="000000"/>
        </w:rPr>
      </w:pPr>
      <w:r>
        <w:rPr>
          <w:i/>
          <w:color w:val="000000"/>
        </w:rPr>
        <w:sym w:font="Symbol" w:char="F073"/>
      </w:r>
      <w:r>
        <w:rPr>
          <w:i/>
          <w:color w:val="000000"/>
          <w:vertAlign w:val="subscript"/>
        </w:rPr>
        <w:t>y</w:t>
      </w:r>
      <w:r>
        <w:rPr>
          <w:color w:val="000000"/>
        </w:rPr>
        <w:t xml:space="preserve"> – normaliniai įtempiai betono plokštumoje, lygiagrečioje elemento išilginei ašiai nuo vietinio atraminių reakcijų, sutelktųjų jėgų ir paskirstytų apkrovų, taip pat nuo iš anksto įtemptos skersinės armatūros ir iš anksto įtemptų atlankų.</w:t>
      </w:r>
    </w:p>
    <w:p w14:paraId="64005756" w14:textId="77777777" w:rsidR="00536D64" w:rsidRDefault="00536D64">
      <w:pPr>
        <w:tabs>
          <w:tab w:val="right" w:pos="9360"/>
        </w:tabs>
        <w:ind w:firstLine="567"/>
        <w:jc w:val="both"/>
        <w:rPr>
          <w:color w:val="000000"/>
        </w:rPr>
      </w:pPr>
    </w:p>
    <w:p w14:paraId="64005757" w14:textId="77777777" w:rsidR="00536D64" w:rsidRDefault="001E0D57">
      <w:pPr>
        <w:tabs>
          <w:tab w:val="right" w:pos="9360"/>
        </w:tabs>
        <w:ind w:firstLine="567"/>
        <w:jc w:val="both"/>
        <w:rPr>
          <w:color w:val="000000"/>
        </w:rPr>
      </w:pPr>
      <w:r>
        <w:rPr>
          <w:i/>
          <w:color w:val="000000"/>
        </w:rPr>
        <w:sym w:font="Symbol" w:char="F074"/>
      </w:r>
      <w:r>
        <w:rPr>
          <w:i/>
          <w:color w:val="000000"/>
          <w:vertAlign w:val="subscript"/>
        </w:rPr>
        <w:t>xy</w:t>
      </w:r>
      <w:r>
        <w:rPr>
          <w:color w:val="000000"/>
        </w:rPr>
        <w:t xml:space="preserve"> – tangentiniai įtempiai betone nuo išorės apkrovų ir iš anksto įtemptų atlankų sukeliamų apspaudimo jėgų.</w:t>
      </w:r>
    </w:p>
    <w:p w14:paraId="64005758" w14:textId="77777777" w:rsidR="00536D64" w:rsidRDefault="00536D64">
      <w:pPr>
        <w:tabs>
          <w:tab w:val="right" w:pos="9360"/>
        </w:tabs>
        <w:ind w:firstLine="567"/>
        <w:jc w:val="both"/>
        <w:rPr>
          <w:color w:val="000000"/>
        </w:rPr>
      </w:pPr>
    </w:p>
    <w:p w14:paraId="64005759" w14:textId="77777777" w:rsidR="00536D64" w:rsidRDefault="001E0D57">
      <w:pPr>
        <w:tabs>
          <w:tab w:val="right" w:pos="9360"/>
        </w:tabs>
        <w:ind w:firstLine="567"/>
        <w:jc w:val="both"/>
        <w:rPr>
          <w:color w:val="000000"/>
        </w:rPr>
      </w:pPr>
      <w:r>
        <w:rPr>
          <w:color w:val="000000"/>
        </w:rPr>
        <w:t xml:space="preserve">Įtempiai </w:t>
      </w:r>
      <w:r>
        <w:rPr>
          <w:i/>
          <w:color w:val="000000"/>
        </w:rPr>
        <w:sym w:font="Symbol" w:char="F073"/>
      </w:r>
      <w:r>
        <w:rPr>
          <w:i/>
          <w:color w:val="000000"/>
          <w:vertAlign w:val="subscript"/>
        </w:rPr>
        <w:t>x</w:t>
      </w:r>
      <w:r>
        <w:rPr>
          <w:color w:val="000000"/>
        </w:rPr>
        <w:t xml:space="preserve"> ir </w:t>
      </w:r>
      <w:r>
        <w:rPr>
          <w:i/>
          <w:color w:val="000000"/>
        </w:rPr>
        <w:sym w:font="Symbol" w:char="F073"/>
      </w:r>
      <w:r>
        <w:rPr>
          <w:i/>
          <w:color w:val="000000"/>
          <w:vertAlign w:val="subscript"/>
        </w:rPr>
        <w:t>y</w:t>
      </w:r>
      <w:r>
        <w:rPr>
          <w:color w:val="000000"/>
        </w:rPr>
        <w:t xml:space="preserve"> į (2.37) formulę įrašomi su „pliuso“ ženklu, jei yra tempimo įtempiai ir su „minuso“ ženklu – jei yra gniuždymo įtempiai.</w:t>
      </w:r>
    </w:p>
    <w:p w14:paraId="6400575A" w14:textId="77777777" w:rsidR="00536D64" w:rsidRDefault="00536D64">
      <w:pPr>
        <w:tabs>
          <w:tab w:val="right" w:pos="9360"/>
        </w:tabs>
        <w:ind w:firstLine="567"/>
        <w:jc w:val="both"/>
        <w:rPr>
          <w:color w:val="000000"/>
        </w:rPr>
      </w:pPr>
    </w:p>
    <w:p w14:paraId="6400575B" w14:textId="77777777" w:rsidR="00536D64" w:rsidRDefault="001E0D57">
      <w:pPr>
        <w:tabs>
          <w:tab w:val="right" w:pos="9360"/>
        </w:tabs>
        <w:ind w:firstLine="567"/>
        <w:jc w:val="both"/>
        <w:rPr>
          <w:color w:val="000000"/>
        </w:rPr>
      </w:pPr>
      <w:r>
        <w:rPr>
          <w:color w:val="000000"/>
        </w:rPr>
        <w:t>(2.37) sąlyga tikrinama ekvivalentinio skerspjūvio sunkio centre ir sijų sienelių susikirtimo su gniuždomomis lentynomis vietose. Pagal elemento ilgį tokį patikrinimą reikia atlikti keliose vietose priklausomai nuo skerspjūvio formos pasikeitimo, skersinių jėgų ir momentų diagramų.</w:t>
      </w:r>
    </w:p>
    <w:p w14:paraId="6400575C" w14:textId="77777777" w:rsidR="00536D64" w:rsidRDefault="00536D64">
      <w:pPr>
        <w:tabs>
          <w:tab w:val="right" w:pos="9360"/>
        </w:tabs>
        <w:ind w:firstLine="567"/>
        <w:jc w:val="both"/>
        <w:rPr>
          <w:color w:val="000000"/>
        </w:rPr>
      </w:pPr>
    </w:p>
    <w:p w14:paraId="6400575D" w14:textId="77777777" w:rsidR="00536D64" w:rsidRDefault="001E0D57">
      <w:pPr>
        <w:tabs>
          <w:tab w:val="right" w:pos="9360"/>
        </w:tabs>
        <w:ind w:firstLine="567"/>
        <w:jc w:val="both"/>
        <w:rPr>
          <w:color w:val="000000"/>
        </w:rPr>
      </w:pPr>
      <w:r>
        <w:rPr>
          <w:color w:val="000000"/>
        </w:rPr>
        <w:t>Apskaičiuojant iš anksto įtemptuosius elementus su armatūra be inkarų, reikia įvertinti išankstinio įtempimo įtempių</w:t>
      </w:r>
      <w:r>
        <w:rPr>
          <w:i/>
          <w:color w:val="000000"/>
        </w:rPr>
        <w:t xml:space="preserve"> </w:t>
      </w:r>
      <w:r>
        <w:rPr>
          <w:i/>
          <w:color w:val="000000"/>
        </w:rPr>
        <w:sym w:font="Symbol" w:char="F073"/>
      </w:r>
      <w:r>
        <w:rPr>
          <w:i/>
          <w:color w:val="000000"/>
          <w:vertAlign w:val="subscript"/>
        </w:rPr>
        <w:t>p</w:t>
      </w:r>
      <w:r>
        <w:rPr>
          <w:color w:val="000000"/>
          <w:vertAlign w:val="subscript"/>
        </w:rPr>
        <w:t>1</w:t>
      </w:r>
      <w:r>
        <w:rPr>
          <w:color w:val="000000"/>
        </w:rPr>
        <w:t xml:space="preserve"> ir </w:t>
      </w:r>
      <w:r>
        <w:rPr>
          <w:i/>
          <w:color w:val="000000"/>
        </w:rPr>
        <w:sym w:font="Symbol" w:char="F073"/>
      </w:r>
      <w:r>
        <w:rPr>
          <w:i/>
          <w:color w:val="000000"/>
          <w:vertAlign w:val="subscript"/>
        </w:rPr>
        <w:t>p</w:t>
      </w:r>
      <w:r>
        <w:rPr>
          <w:color w:val="000000"/>
          <w:vertAlign w:val="subscript"/>
        </w:rPr>
        <w:t>2</w:t>
      </w:r>
      <w:r>
        <w:rPr>
          <w:color w:val="000000"/>
        </w:rPr>
        <w:t xml:space="preserve"> sumažėjimą jų perdavimo zonoje (</w:t>
      </w:r>
      <w:r>
        <w:rPr>
          <w:i/>
          <w:color w:val="000000"/>
        </w:rPr>
        <w:t>l</w:t>
      </w:r>
      <w:r>
        <w:rPr>
          <w:i/>
          <w:color w:val="000000"/>
          <w:vertAlign w:val="subscript"/>
        </w:rPr>
        <w:t>pt</w:t>
      </w:r>
      <w:r>
        <w:rPr>
          <w:color w:val="000000"/>
          <w:vertAlign w:val="subscript"/>
        </w:rPr>
        <w:t>2</w:t>
      </w:r>
      <w:r>
        <w:rPr>
          <w:color w:val="000000"/>
        </w:rPr>
        <w:t xml:space="preserve">), padauginant iš santykio </w:t>
      </w:r>
      <w:r>
        <w:rPr>
          <w:noProof/>
          <w:color w:val="000000"/>
          <w:position w:val="-16"/>
          <w:lang w:eastAsia="lt-LT"/>
        </w:rPr>
        <w:drawing>
          <wp:inline distT="0" distB="0" distL="0" distR="0" wp14:anchorId="640069F9" wp14:editId="640069FA">
            <wp:extent cx="466725" cy="25717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Pr>
          <w:color w:val="000000"/>
        </w:rPr>
        <w:t xml:space="preserve"> (žr. [241] punktą). Čia </w:t>
      </w:r>
      <w:r>
        <w:rPr>
          <w:i/>
          <w:color w:val="000000"/>
        </w:rPr>
        <w:t>l</w:t>
      </w:r>
      <w:r>
        <w:rPr>
          <w:i/>
          <w:color w:val="000000"/>
          <w:vertAlign w:val="subscript"/>
        </w:rPr>
        <w:t>x</w:t>
      </w:r>
      <w:r>
        <w:rPr>
          <w:color w:val="000000"/>
        </w:rPr>
        <w:t xml:space="preserve"> – atstumas nuo apspaudimo pradžios iki nagrinėjamo pjūvio.</w:t>
      </w:r>
    </w:p>
    <w:p w14:paraId="6400575E" w14:textId="77777777" w:rsidR="00536D64" w:rsidRDefault="00024DF0">
      <w:pPr>
        <w:tabs>
          <w:tab w:val="right" w:pos="9360"/>
        </w:tabs>
        <w:ind w:firstLine="567"/>
        <w:jc w:val="both"/>
        <w:rPr>
          <w:color w:val="000000"/>
        </w:rPr>
      </w:pPr>
    </w:p>
    <w:p w14:paraId="6400575F" w14:textId="77777777" w:rsidR="00536D64" w:rsidRDefault="00024DF0">
      <w:pPr>
        <w:tabs>
          <w:tab w:val="right" w:pos="9360"/>
        </w:tabs>
        <w:ind w:firstLine="567"/>
        <w:jc w:val="both"/>
        <w:rPr>
          <w:color w:val="000000"/>
        </w:rPr>
      </w:pPr>
      <w:r w:rsidR="001E0D57">
        <w:rPr>
          <w:color w:val="000000"/>
        </w:rPr>
        <w:t>32</w:t>
      </w:r>
      <w:r w:rsidR="001E0D57">
        <w:rPr>
          <w:color w:val="000000"/>
        </w:rPr>
        <w:t xml:space="preserve">. Esant būtinumui, </w:t>
      </w:r>
      <w:r w:rsidR="001E0D57">
        <w:rPr>
          <w:i/>
          <w:color w:val="000000"/>
        </w:rPr>
        <w:sym w:font="Symbol" w:char="F073"/>
      </w:r>
      <w:r w:rsidR="001E0D57">
        <w:rPr>
          <w:i/>
          <w:color w:val="000000"/>
          <w:vertAlign w:val="subscript"/>
        </w:rPr>
        <w:t>x</w:t>
      </w:r>
      <w:r w:rsidR="001E0D57">
        <w:rPr>
          <w:color w:val="000000"/>
        </w:rPr>
        <w:t xml:space="preserve"> ir </w:t>
      </w:r>
      <w:r w:rsidR="001E0D57">
        <w:rPr>
          <w:i/>
          <w:color w:val="000000"/>
        </w:rPr>
        <w:sym w:font="Symbol" w:char="F074"/>
      </w:r>
      <w:r w:rsidR="001E0D57">
        <w:rPr>
          <w:i/>
          <w:color w:val="000000"/>
          <w:vertAlign w:val="subscript"/>
        </w:rPr>
        <w:t>xy</w:t>
      </w:r>
      <w:r w:rsidR="001E0D57">
        <w:rPr>
          <w:color w:val="000000"/>
        </w:rPr>
        <w:t xml:space="preserve"> įtempiai nuo išorinės apkrovos ir išankstinio apspaudimo jėgos sumuojami su įtempiais nuo vietinio atraminių reakcijų ir sutelktųjų jėgų poveikio, kurie apskaičiuojami taip:</w:t>
      </w:r>
    </w:p>
    <w:p w14:paraId="64005760" w14:textId="77777777" w:rsidR="00536D64" w:rsidRDefault="00536D64">
      <w:pPr>
        <w:tabs>
          <w:tab w:val="right" w:pos="9360"/>
        </w:tabs>
        <w:ind w:firstLine="567"/>
        <w:jc w:val="both"/>
        <w:rPr>
          <w:color w:val="000000"/>
        </w:rPr>
      </w:pPr>
    </w:p>
    <w:p w14:paraId="64005761" w14:textId="77777777" w:rsidR="00536D64" w:rsidRDefault="00536D64">
      <w:pPr>
        <w:tabs>
          <w:tab w:val="right" w:pos="9360"/>
        </w:tabs>
        <w:ind w:firstLine="567"/>
        <w:jc w:val="both"/>
        <w:rPr>
          <w:color w:val="000000"/>
        </w:rPr>
      </w:pPr>
    </w:p>
    <w:p w14:paraId="64005762" w14:textId="77777777" w:rsidR="00536D64" w:rsidRDefault="00536D64">
      <w:pPr>
        <w:tabs>
          <w:tab w:val="right" w:pos="9360"/>
        </w:tabs>
        <w:ind w:firstLine="567"/>
        <w:jc w:val="both"/>
        <w:rPr>
          <w:color w:val="000000"/>
        </w:rPr>
      </w:pPr>
    </w:p>
    <w:p w14:paraId="64005763" w14:textId="77777777" w:rsidR="00536D64" w:rsidRDefault="00536D64">
      <w:pPr>
        <w:tabs>
          <w:tab w:val="right" w:pos="9360"/>
        </w:tabs>
        <w:ind w:firstLine="567"/>
        <w:jc w:val="both"/>
        <w:rPr>
          <w:color w:val="000000"/>
        </w:rPr>
      </w:pPr>
    </w:p>
    <w:p w14:paraId="64005764" w14:textId="77777777" w:rsidR="00536D64" w:rsidRDefault="00536D64">
      <w:pPr>
        <w:tabs>
          <w:tab w:val="right" w:pos="9360"/>
        </w:tabs>
        <w:ind w:firstLine="567"/>
        <w:jc w:val="both"/>
        <w:rPr>
          <w:color w:val="000000"/>
        </w:rPr>
      </w:pPr>
    </w:p>
    <w:p w14:paraId="64005765"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FB" wp14:editId="640069FC">
            <wp:extent cx="942975" cy="4286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42975" cy="428625"/>
                    </a:xfrm>
                    <a:prstGeom prst="rect">
                      <a:avLst/>
                    </a:prstGeom>
                    <a:noFill/>
                    <a:ln>
                      <a:noFill/>
                    </a:ln>
                  </pic:spPr>
                </pic:pic>
              </a:graphicData>
            </a:graphic>
          </wp:inline>
        </w:drawing>
      </w:r>
      <w:r>
        <w:rPr>
          <w:color w:val="000000"/>
        </w:rPr>
        <w:t>,</w:t>
      </w:r>
      <w:r>
        <w:rPr>
          <w:color w:val="000000"/>
        </w:rPr>
        <w:tab/>
        <w:t>(2.38)</w:t>
      </w:r>
    </w:p>
    <w:p w14:paraId="64005766" w14:textId="77777777" w:rsidR="00536D64" w:rsidRDefault="00536D64">
      <w:pPr>
        <w:tabs>
          <w:tab w:val="right" w:pos="8520"/>
        </w:tabs>
        <w:ind w:firstLine="567"/>
        <w:jc w:val="both"/>
        <w:rPr>
          <w:color w:val="000000"/>
        </w:rPr>
      </w:pPr>
    </w:p>
    <w:p w14:paraId="64005767" w14:textId="77777777" w:rsidR="00536D64" w:rsidRDefault="00536D64">
      <w:pPr>
        <w:tabs>
          <w:tab w:val="right" w:pos="9360"/>
        </w:tabs>
        <w:ind w:firstLine="567"/>
        <w:jc w:val="both"/>
        <w:rPr>
          <w:color w:val="000000"/>
        </w:rPr>
      </w:pPr>
    </w:p>
    <w:p w14:paraId="64005768" w14:textId="77777777" w:rsidR="00536D64" w:rsidRDefault="00536D64">
      <w:pPr>
        <w:tabs>
          <w:tab w:val="right" w:pos="9360"/>
        </w:tabs>
        <w:ind w:firstLine="567"/>
        <w:jc w:val="both"/>
        <w:rPr>
          <w:color w:val="000000"/>
        </w:rPr>
      </w:pPr>
    </w:p>
    <w:p w14:paraId="64005769" w14:textId="77777777" w:rsidR="00536D64" w:rsidRDefault="00536D64">
      <w:pPr>
        <w:tabs>
          <w:tab w:val="right" w:pos="9360"/>
        </w:tabs>
        <w:ind w:firstLine="567"/>
        <w:jc w:val="both"/>
        <w:rPr>
          <w:color w:val="000000"/>
        </w:rPr>
      </w:pPr>
    </w:p>
    <w:p w14:paraId="6400576A" w14:textId="77777777" w:rsidR="00536D64" w:rsidRDefault="00536D64">
      <w:pPr>
        <w:tabs>
          <w:tab w:val="right" w:pos="9360"/>
        </w:tabs>
        <w:ind w:firstLine="567"/>
        <w:jc w:val="both"/>
        <w:rPr>
          <w:color w:val="000000"/>
        </w:rPr>
      </w:pPr>
    </w:p>
    <w:p w14:paraId="6400576B"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9FD" wp14:editId="640069FE">
            <wp:extent cx="1028700" cy="42862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28700" cy="428625"/>
                    </a:xfrm>
                    <a:prstGeom prst="rect">
                      <a:avLst/>
                    </a:prstGeom>
                    <a:noFill/>
                    <a:ln>
                      <a:noFill/>
                    </a:ln>
                  </pic:spPr>
                </pic:pic>
              </a:graphicData>
            </a:graphic>
          </wp:inline>
        </w:drawing>
      </w:r>
      <w:r>
        <w:rPr>
          <w:color w:val="000000"/>
        </w:rPr>
        <w:t xml:space="preserve">. </w:t>
      </w:r>
      <w:r>
        <w:rPr>
          <w:color w:val="000000"/>
        </w:rPr>
        <w:tab/>
        <w:t>(2.39)</w:t>
      </w:r>
    </w:p>
    <w:p w14:paraId="6400576C" w14:textId="77777777" w:rsidR="00536D64" w:rsidRDefault="00536D64">
      <w:pPr>
        <w:tabs>
          <w:tab w:val="right" w:pos="8520"/>
        </w:tabs>
        <w:ind w:firstLine="567"/>
        <w:jc w:val="both"/>
        <w:rPr>
          <w:color w:val="000000"/>
        </w:rPr>
      </w:pPr>
    </w:p>
    <w:p w14:paraId="6400576D" w14:textId="77777777" w:rsidR="00536D64" w:rsidRDefault="00536D64">
      <w:pPr>
        <w:tabs>
          <w:tab w:val="right" w:pos="9360"/>
        </w:tabs>
        <w:ind w:firstLine="567"/>
        <w:jc w:val="both"/>
        <w:rPr>
          <w:color w:val="000000"/>
        </w:rPr>
      </w:pPr>
    </w:p>
    <w:p w14:paraId="6400576E" w14:textId="77777777" w:rsidR="00536D64" w:rsidRDefault="00536D64">
      <w:pPr>
        <w:tabs>
          <w:tab w:val="right" w:pos="9360"/>
        </w:tabs>
        <w:ind w:firstLine="567"/>
        <w:jc w:val="both"/>
        <w:rPr>
          <w:color w:val="000000"/>
        </w:rPr>
      </w:pPr>
    </w:p>
    <w:p w14:paraId="6400576F" w14:textId="77777777" w:rsidR="00536D64" w:rsidRDefault="00536D64">
      <w:pPr>
        <w:tabs>
          <w:tab w:val="right" w:pos="9360"/>
        </w:tabs>
        <w:ind w:firstLine="567"/>
        <w:jc w:val="both"/>
        <w:rPr>
          <w:color w:val="000000"/>
        </w:rPr>
      </w:pPr>
    </w:p>
    <w:p w14:paraId="64005770" w14:textId="77777777" w:rsidR="00536D64" w:rsidRDefault="00536D64">
      <w:pPr>
        <w:tabs>
          <w:tab w:val="right" w:pos="9360"/>
        </w:tabs>
        <w:ind w:firstLine="567"/>
        <w:jc w:val="both"/>
        <w:rPr>
          <w:color w:val="000000"/>
        </w:rPr>
      </w:pPr>
    </w:p>
    <w:p w14:paraId="64005771" w14:textId="77777777" w:rsidR="00536D64" w:rsidRDefault="001E0D57">
      <w:pPr>
        <w:tabs>
          <w:tab w:val="right" w:pos="8520"/>
        </w:tabs>
        <w:ind w:firstLine="567"/>
        <w:jc w:val="both"/>
        <w:rPr>
          <w:color w:val="000000"/>
        </w:rPr>
      </w:pPr>
      <w:r>
        <w:rPr>
          <w:color w:val="000000"/>
        </w:rPr>
        <w:t xml:space="preserve">Čia </w:t>
      </w:r>
      <w:r>
        <w:rPr>
          <w:noProof/>
          <w:color w:val="000000"/>
          <w:position w:val="-42"/>
          <w:lang w:eastAsia="lt-LT"/>
        </w:rPr>
        <w:drawing>
          <wp:inline distT="0" distB="0" distL="0" distR="0" wp14:anchorId="640069FF" wp14:editId="64006A00">
            <wp:extent cx="3933825" cy="6096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933825" cy="609600"/>
                    </a:xfrm>
                    <a:prstGeom prst="rect">
                      <a:avLst/>
                    </a:prstGeom>
                    <a:noFill/>
                    <a:ln>
                      <a:noFill/>
                    </a:ln>
                  </pic:spPr>
                </pic:pic>
              </a:graphicData>
            </a:graphic>
          </wp:inline>
        </w:drawing>
      </w:r>
      <w:r>
        <w:rPr>
          <w:color w:val="000000"/>
        </w:rPr>
        <w:t>;</w:t>
      </w:r>
      <w:r>
        <w:rPr>
          <w:color w:val="000000"/>
        </w:rPr>
        <w:tab/>
        <w:t>(2.40)</w:t>
      </w:r>
    </w:p>
    <w:p w14:paraId="64005772" w14:textId="77777777" w:rsidR="00536D64" w:rsidRDefault="00536D64">
      <w:pPr>
        <w:tabs>
          <w:tab w:val="right" w:pos="8520"/>
        </w:tabs>
        <w:ind w:firstLine="567"/>
        <w:jc w:val="both"/>
        <w:rPr>
          <w:color w:val="000000"/>
        </w:rPr>
      </w:pPr>
    </w:p>
    <w:p w14:paraId="64005773" w14:textId="77777777" w:rsidR="00536D64" w:rsidRDefault="00536D64">
      <w:pPr>
        <w:tabs>
          <w:tab w:val="right" w:pos="9360"/>
        </w:tabs>
        <w:ind w:firstLine="567"/>
        <w:jc w:val="both"/>
        <w:rPr>
          <w:color w:val="000000"/>
        </w:rPr>
      </w:pPr>
    </w:p>
    <w:p w14:paraId="64005774" w14:textId="77777777" w:rsidR="00536D64" w:rsidRDefault="00536D64">
      <w:pPr>
        <w:tabs>
          <w:tab w:val="right" w:pos="9360"/>
        </w:tabs>
        <w:ind w:firstLine="567"/>
        <w:jc w:val="both"/>
        <w:rPr>
          <w:color w:val="000000"/>
        </w:rPr>
      </w:pPr>
    </w:p>
    <w:p w14:paraId="64005775" w14:textId="77777777" w:rsidR="00536D64" w:rsidRDefault="00536D64">
      <w:pPr>
        <w:tabs>
          <w:tab w:val="right" w:pos="9360"/>
        </w:tabs>
        <w:ind w:firstLine="567"/>
        <w:jc w:val="both"/>
        <w:rPr>
          <w:color w:val="000000"/>
        </w:rPr>
      </w:pPr>
    </w:p>
    <w:p w14:paraId="64005776" w14:textId="77777777" w:rsidR="00536D64" w:rsidRDefault="00536D64">
      <w:pPr>
        <w:tabs>
          <w:tab w:val="right" w:pos="9360"/>
        </w:tabs>
        <w:ind w:firstLine="567"/>
        <w:jc w:val="both"/>
        <w:rPr>
          <w:color w:val="000000"/>
        </w:rPr>
      </w:pPr>
    </w:p>
    <w:p w14:paraId="64005777" w14:textId="77777777" w:rsidR="00536D64" w:rsidRDefault="001E0D57">
      <w:pPr>
        <w:tabs>
          <w:tab w:val="right" w:pos="8520"/>
        </w:tabs>
        <w:ind w:firstLine="567"/>
        <w:jc w:val="both"/>
        <w:rPr>
          <w:color w:val="000000"/>
        </w:rPr>
      </w:pPr>
      <w:r>
        <w:rPr>
          <w:noProof/>
          <w:color w:val="000000"/>
          <w:position w:val="-42"/>
          <w:lang w:eastAsia="lt-LT"/>
        </w:rPr>
        <w:drawing>
          <wp:inline distT="0" distB="0" distL="0" distR="0" wp14:anchorId="64006A01" wp14:editId="64006A02">
            <wp:extent cx="4000500" cy="6096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000500" cy="609600"/>
                    </a:xfrm>
                    <a:prstGeom prst="rect">
                      <a:avLst/>
                    </a:prstGeom>
                    <a:noFill/>
                    <a:ln>
                      <a:noFill/>
                    </a:ln>
                  </pic:spPr>
                </pic:pic>
              </a:graphicData>
            </a:graphic>
          </wp:inline>
        </w:drawing>
      </w:r>
      <w:r>
        <w:rPr>
          <w:color w:val="000000"/>
        </w:rPr>
        <w:t xml:space="preserve">. </w:t>
      </w:r>
      <w:r>
        <w:rPr>
          <w:color w:val="000000"/>
        </w:rPr>
        <w:tab/>
        <w:t>(2.41)</w:t>
      </w:r>
    </w:p>
    <w:p w14:paraId="64005778" w14:textId="77777777" w:rsidR="00536D64" w:rsidRDefault="00536D64">
      <w:pPr>
        <w:tabs>
          <w:tab w:val="right" w:pos="8520"/>
        </w:tabs>
        <w:ind w:firstLine="567"/>
        <w:jc w:val="both"/>
        <w:rPr>
          <w:color w:val="000000"/>
        </w:rPr>
      </w:pPr>
    </w:p>
    <w:p w14:paraId="64005779" w14:textId="77777777" w:rsidR="00536D64" w:rsidRDefault="00536D64">
      <w:pPr>
        <w:tabs>
          <w:tab w:val="right" w:pos="9360"/>
        </w:tabs>
        <w:ind w:firstLine="567"/>
        <w:jc w:val="both"/>
        <w:rPr>
          <w:color w:val="000000"/>
        </w:rPr>
      </w:pPr>
    </w:p>
    <w:p w14:paraId="6400577A" w14:textId="77777777" w:rsidR="00536D64" w:rsidRDefault="00536D64">
      <w:pPr>
        <w:tabs>
          <w:tab w:val="right" w:pos="9360"/>
        </w:tabs>
        <w:ind w:firstLine="567"/>
        <w:jc w:val="both"/>
        <w:rPr>
          <w:color w:val="000000"/>
        </w:rPr>
      </w:pPr>
    </w:p>
    <w:p w14:paraId="6400577B" w14:textId="77777777" w:rsidR="00536D64" w:rsidRDefault="00536D64">
      <w:pPr>
        <w:tabs>
          <w:tab w:val="right" w:pos="9360"/>
        </w:tabs>
        <w:ind w:firstLine="567"/>
        <w:jc w:val="both"/>
        <w:rPr>
          <w:color w:val="000000"/>
        </w:rPr>
      </w:pPr>
    </w:p>
    <w:p w14:paraId="6400577C" w14:textId="77777777" w:rsidR="00536D64" w:rsidRDefault="00536D64">
      <w:pPr>
        <w:tabs>
          <w:tab w:val="right" w:pos="9360"/>
        </w:tabs>
        <w:ind w:firstLine="567"/>
        <w:jc w:val="both"/>
        <w:rPr>
          <w:color w:val="000000"/>
        </w:rPr>
      </w:pPr>
    </w:p>
    <w:p w14:paraId="6400577D" w14:textId="77777777" w:rsidR="00536D64" w:rsidRDefault="001E0D57">
      <w:pPr>
        <w:tabs>
          <w:tab w:val="right" w:pos="9360"/>
        </w:tabs>
        <w:ind w:firstLine="567"/>
        <w:jc w:val="both"/>
        <w:rPr>
          <w:color w:val="000000"/>
        </w:rPr>
      </w:pPr>
      <w:r>
        <w:rPr>
          <w:color w:val="000000"/>
        </w:rPr>
        <w:t>Vietiniai įtempiai, atsirandantys prie atraminių reakcijų ir sutelktųjų jėgų pridėjimo vietų, taip pat apskaičiuojami kaip tampriam kūnui pagal formulę:</w:t>
      </w:r>
    </w:p>
    <w:p w14:paraId="6400577E" w14:textId="77777777" w:rsidR="00536D64" w:rsidRDefault="00536D64">
      <w:pPr>
        <w:tabs>
          <w:tab w:val="right" w:pos="9360"/>
        </w:tabs>
        <w:ind w:firstLine="567"/>
        <w:jc w:val="both"/>
        <w:rPr>
          <w:color w:val="000000"/>
        </w:rPr>
      </w:pPr>
    </w:p>
    <w:p w14:paraId="6400577F" w14:textId="77777777" w:rsidR="00536D64" w:rsidRDefault="00536D64">
      <w:pPr>
        <w:tabs>
          <w:tab w:val="right" w:pos="9360"/>
        </w:tabs>
        <w:ind w:firstLine="567"/>
        <w:jc w:val="both"/>
        <w:rPr>
          <w:color w:val="000000"/>
        </w:rPr>
      </w:pPr>
    </w:p>
    <w:p w14:paraId="64005780" w14:textId="77777777" w:rsidR="00536D64" w:rsidRDefault="00536D64">
      <w:pPr>
        <w:tabs>
          <w:tab w:val="right" w:pos="9360"/>
        </w:tabs>
        <w:ind w:firstLine="567"/>
        <w:jc w:val="both"/>
        <w:rPr>
          <w:color w:val="000000"/>
        </w:rPr>
      </w:pPr>
    </w:p>
    <w:p w14:paraId="64005781" w14:textId="77777777" w:rsidR="00536D64" w:rsidRDefault="00536D64">
      <w:pPr>
        <w:tabs>
          <w:tab w:val="right" w:pos="9360"/>
        </w:tabs>
        <w:ind w:firstLine="567"/>
        <w:jc w:val="both"/>
        <w:rPr>
          <w:color w:val="000000"/>
        </w:rPr>
      </w:pPr>
    </w:p>
    <w:p w14:paraId="64005782" w14:textId="77777777" w:rsidR="00536D64" w:rsidRDefault="00536D64">
      <w:pPr>
        <w:tabs>
          <w:tab w:val="right" w:pos="9360"/>
        </w:tabs>
        <w:ind w:firstLine="567"/>
        <w:jc w:val="both"/>
        <w:rPr>
          <w:color w:val="000000"/>
        </w:rPr>
      </w:pPr>
    </w:p>
    <w:p w14:paraId="64005783"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A03" wp14:editId="64006A04">
            <wp:extent cx="962025" cy="4286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r>
        <w:rPr>
          <w:color w:val="000000"/>
        </w:rPr>
        <w:t xml:space="preserve">. </w:t>
      </w:r>
      <w:r>
        <w:rPr>
          <w:color w:val="000000"/>
        </w:rPr>
        <w:tab/>
        <w:t>(2.42)</w:t>
      </w:r>
    </w:p>
    <w:p w14:paraId="64005784" w14:textId="77777777" w:rsidR="00536D64" w:rsidRDefault="00536D64">
      <w:pPr>
        <w:tabs>
          <w:tab w:val="right" w:pos="8520"/>
        </w:tabs>
        <w:ind w:firstLine="567"/>
        <w:jc w:val="both"/>
        <w:rPr>
          <w:color w:val="000000"/>
        </w:rPr>
      </w:pPr>
    </w:p>
    <w:p w14:paraId="64005785" w14:textId="77777777" w:rsidR="00536D64" w:rsidRDefault="00536D64">
      <w:pPr>
        <w:tabs>
          <w:tab w:val="right" w:pos="9360"/>
        </w:tabs>
        <w:ind w:firstLine="567"/>
        <w:jc w:val="both"/>
        <w:rPr>
          <w:color w:val="000000"/>
        </w:rPr>
      </w:pPr>
    </w:p>
    <w:p w14:paraId="64005786" w14:textId="77777777" w:rsidR="00536D64" w:rsidRDefault="00536D64">
      <w:pPr>
        <w:tabs>
          <w:tab w:val="right" w:pos="9360"/>
        </w:tabs>
        <w:ind w:firstLine="567"/>
        <w:jc w:val="both"/>
        <w:rPr>
          <w:color w:val="000000"/>
        </w:rPr>
      </w:pPr>
    </w:p>
    <w:p w14:paraId="64005787" w14:textId="77777777" w:rsidR="00536D64" w:rsidRDefault="00536D64">
      <w:pPr>
        <w:tabs>
          <w:tab w:val="right" w:pos="9360"/>
        </w:tabs>
        <w:ind w:firstLine="567"/>
        <w:jc w:val="both"/>
        <w:rPr>
          <w:color w:val="000000"/>
        </w:rPr>
      </w:pPr>
    </w:p>
    <w:p w14:paraId="64005788" w14:textId="77777777" w:rsidR="00536D64" w:rsidRDefault="00536D64">
      <w:pPr>
        <w:tabs>
          <w:tab w:val="right" w:pos="9360"/>
        </w:tabs>
        <w:ind w:firstLine="567"/>
        <w:jc w:val="both"/>
        <w:rPr>
          <w:color w:val="000000"/>
        </w:rPr>
      </w:pPr>
    </w:p>
    <w:p w14:paraId="64005789" w14:textId="77777777" w:rsidR="00536D64" w:rsidRDefault="001E0D57">
      <w:pPr>
        <w:tabs>
          <w:tab w:val="right" w:pos="8520"/>
        </w:tabs>
        <w:ind w:firstLine="567"/>
        <w:jc w:val="both"/>
        <w:rPr>
          <w:color w:val="000000"/>
        </w:rPr>
      </w:pPr>
      <w:r>
        <w:rPr>
          <w:color w:val="000000"/>
        </w:rPr>
        <w:t xml:space="preserve">Čia </w:t>
      </w:r>
      <w:r>
        <w:rPr>
          <w:noProof/>
          <w:color w:val="000000"/>
          <w:position w:val="-42"/>
          <w:lang w:eastAsia="lt-LT"/>
        </w:rPr>
        <w:drawing>
          <wp:inline distT="0" distB="0" distL="0" distR="0" wp14:anchorId="64006A05" wp14:editId="64006A06">
            <wp:extent cx="2200275" cy="6096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200275" cy="609600"/>
                    </a:xfrm>
                    <a:prstGeom prst="rect">
                      <a:avLst/>
                    </a:prstGeom>
                    <a:noFill/>
                    <a:ln>
                      <a:noFill/>
                    </a:ln>
                  </pic:spPr>
                </pic:pic>
              </a:graphicData>
            </a:graphic>
          </wp:inline>
        </w:drawing>
      </w:r>
      <w:r>
        <w:rPr>
          <w:color w:val="000000"/>
        </w:rPr>
        <w:t xml:space="preserve">. </w:t>
      </w:r>
      <w:r>
        <w:rPr>
          <w:color w:val="000000"/>
        </w:rPr>
        <w:tab/>
        <w:t>(2.43)</w:t>
      </w:r>
    </w:p>
    <w:p w14:paraId="6400578A" w14:textId="77777777" w:rsidR="00536D64" w:rsidRDefault="00536D64">
      <w:pPr>
        <w:tabs>
          <w:tab w:val="right" w:pos="8520"/>
        </w:tabs>
        <w:ind w:firstLine="567"/>
        <w:jc w:val="both"/>
        <w:rPr>
          <w:color w:val="000000"/>
        </w:rPr>
      </w:pPr>
    </w:p>
    <w:p w14:paraId="6400578B" w14:textId="77777777" w:rsidR="00536D64" w:rsidRDefault="00536D64">
      <w:pPr>
        <w:tabs>
          <w:tab w:val="right" w:pos="9360"/>
        </w:tabs>
        <w:ind w:firstLine="567"/>
        <w:jc w:val="both"/>
        <w:rPr>
          <w:color w:val="000000"/>
        </w:rPr>
      </w:pPr>
    </w:p>
    <w:p w14:paraId="6400578C" w14:textId="77777777" w:rsidR="00536D64" w:rsidRDefault="00536D64">
      <w:pPr>
        <w:tabs>
          <w:tab w:val="right" w:pos="9360"/>
        </w:tabs>
        <w:ind w:firstLine="567"/>
        <w:jc w:val="both"/>
        <w:rPr>
          <w:color w:val="000000"/>
        </w:rPr>
      </w:pPr>
    </w:p>
    <w:p w14:paraId="6400578D" w14:textId="77777777" w:rsidR="00536D64" w:rsidRDefault="00536D64">
      <w:pPr>
        <w:tabs>
          <w:tab w:val="right" w:pos="9360"/>
        </w:tabs>
        <w:ind w:firstLine="567"/>
        <w:jc w:val="both"/>
        <w:rPr>
          <w:color w:val="000000"/>
        </w:rPr>
      </w:pPr>
    </w:p>
    <w:p w14:paraId="6400578E" w14:textId="77777777" w:rsidR="00536D64" w:rsidRDefault="00536D64">
      <w:pPr>
        <w:tabs>
          <w:tab w:val="right" w:pos="9360"/>
        </w:tabs>
        <w:ind w:firstLine="567"/>
        <w:jc w:val="both"/>
        <w:rPr>
          <w:color w:val="000000"/>
        </w:rPr>
      </w:pPr>
    </w:p>
    <w:p w14:paraId="6400578F" w14:textId="77777777" w:rsidR="00536D64" w:rsidRDefault="001E0D57">
      <w:pPr>
        <w:tabs>
          <w:tab w:val="right" w:pos="9360"/>
        </w:tabs>
        <w:ind w:firstLine="567"/>
        <w:jc w:val="both"/>
        <w:rPr>
          <w:color w:val="000000"/>
        </w:rPr>
      </w:pPr>
      <w:r>
        <w:rPr>
          <w:color w:val="000000"/>
        </w:rPr>
        <w:t xml:space="preserve">(2.38)– (2.43) formulėse </w:t>
      </w:r>
      <w:r>
        <w:rPr>
          <w:i/>
          <w:color w:val="000000"/>
        </w:rPr>
        <w:t>F</w:t>
      </w:r>
      <w:r>
        <w:rPr>
          <w:color w:val="000000"/>
        </w:rPr>
        <w:t xml:space="preserve"> sutelktosios jėgos arba atraminės reakcijos reikšmė (4 pav.); </w:t>
      </w:r>
      <w:r>
        <w:rPr>
          <w:noProof/>
          <w:color w:val="000000"/>
          <w:position w:val="-10"/>
          <w:lang w:eastAsia="lt-LT"/>
        </w:rPr>
        <w:drawing>
          <wp:inline distT="0" distB="0" distL="0" distR="0" wp14:anchorId="64006A07" wp14:editId="64006A08">
            <wp:extent cx="523875" cy="2190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Pr>
          <w:color w:val="000000"/>
        </w:rPr>
        <w:t xml:space="preserve"> ir </w:t>
      </w:r>
      <w:r>
        <w:rPr>
          <w:noProof/>
          <w:color w:val="000000"/>
          <w:position w:val="-10"/>
          <w:lang w:eastAsia="lt-LT"/>
        </w:rPr>
        <w:drawing>
          <wp:inline distT="0" distB="0" distL="0" distR="0" wp14:anchorId="64006A09" wp14:editId="64006A0A">
            <wp:extent cx="542925" cy="21907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rPr>
        <w:t xml:space="preserve"> – santykinės taško, kuriame apskaičiuojami vietiniai įtempiai, santykinės koordinatės. Jėgos </w:t>
      </w:r>
      <w:r>
        <w:rPr>
          <w:i/>
          <w:color w:val="000000"/>
        </w:rPr>
        <w:t>F</w:t>
      </w:r>
      <w:r>
        <w:rPr>
          <w:color w:val="000000"/>
        </w:rPr>
        <w:t xml:space="preserve"> pridėjimo taške </w:t>
      </w:r>
      <w:r>
        <w:rPr>
          <w:i/>
          <w:color w:val="000000"/>
        </w:rPr>
        <w:t>x</w:t>
      </w:r>
      <w:r>
        <w:rPr>
          <w:color w:val="000000"/>
        </w:rPr>
        <w:t xml:space="preserve">=0 ir </w:t>
      </w:r>
      <w:r>
        <w:rPr>
          <w:i/>
          <w:color w:val="000000"/>
        </w:rPr>
        <w:t>y</w:t>
      </w:r>
      <w:r>
        <w:rPr>
          <w:color w:val="000000"/>
        </w:rPr>
        <w:t xml:space="preserve">=0. </w:t>
      </w:r>
      <w:r>
        <w:rPr>
          <w:i/>
          <w:color w:val="000000"/>
        </w:rPr>
        <w:t>X</w:t>
      </w:r>
      <w:r>
        <w:rPr>
          <w:color w:val="000000"/>
        </w:rPr>
        <w:t xml:space="preserve"> ašis yra elemento išilginės ašies kryptimi, </w:t>
      </w:r>
      <w:r>
        <w:rPr>
          <w:i/>
          <w:color w:val="000000"/>
        </w:rPr>
        <w:t>Y</w:t>
      </w:r>
      <w:r>
        <w:rPr>
          <w:color w:val="000000"/>
        </w:rPr>
        <w:t xml:space="preserve"> – statmena jai.</w:t>
      </w:r>
    </w:p>
    <w:p w14:paraId="64005790" w14:textId="77777777" w:rsidR="00536D64" w:rsidRDefault="00536D64">
      <w:pPr>
        <w:tabs>
          <w:tab w:val="right" w:pos="9360"/>
        </w:tabs>
        <w:ind w:firstLine="567"/>
        <w:jc w:val="both"/>
        <w:rPr>
          <w:color w:val="000000"/>
        </w:rPr>
      </w:pPr>
    </w:p>
    <w:p w14:paraId="64005791" w14:textId="77777777" w:rsidR="00536D64" w:rsidRDefault="00536D64">
      <w:pPr>
        <w:tabs>
          <w:tab w:val="right" w:pos="9360"/>
        </w:tabs>
        <w:ind w:firstLine="567"/>
        <w:jc w:val="both"/>
        <w:rPr>
          <w:color w:val="000000"/>
        </w:rPr>
      </w:pPr>
    </w:p>
    <w:p w14:paraId="64005792" w14:textId="77777777" w:rsidR="00536D64" w:rsidRDefault="00536D64">
      <w:pPr>
        <w:tabs>
          <w:tab w:val="right" w:pos="9360"/>
        </w:tabs>
        <w:ind w:firstLine="567"/>
        <w:jc w:val="both"/>
        <w:rPr>
          <w:color w:val="000000"/>
        </w:rPr>
      </w:pPr>
    </w:p>
    <w:p w14:paraId="64005793" w14:textId="77777777" w:rsidR="00536D64" w:rsidRDefault="001E0D57">
      <w:pPr>
        <w:tabs>
          <w:tab w:val="right" w:pos="9360"/>
        </w:tabs>
        <w:jc w:val="center"/>
        <w:rPr>
          <w:color w:val="000000"/>
        </w:rPr>
      </w:pPr>
      <w:r>
        <w:rPr>
          <w:noProof/>
          <w:color w:val="000000"/>
          <w:lang w:eastAsia="lt-LT"/>
        </w:rPr>
        <w:drawing>
          <wp:inline distT="0" distB="0" distL="0" distR="0" wp14:anchorId="64006A0B" wp14:editId="64006A0C">
            <wp:extent cx="4038600" cy="173355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38600" cy="1733550"/>
                    </a:xfrm>
                    <a:prstGeom prst="rect">
                      <a:avLst/>
                    </a:prstGeom>
                    <a:noFill/>
                    <a:ln>
                      <a:noFill/>
                    </a:ln>
                  </pic:spPr>
                </pic:pic>
              </a:graphicData>
            </a:graphic>
          </wp:inline>
        </w:drawing>
      </w:r>
    </w:p>
    <w:p w14:paraId="64005794" w14:textId="77777777" w:rsidR="00536D64" w:rsidRDefault="00536D64">
      <w:pPr>
        <w:tabs>
          <w:tab w:val="right" w:pos="9360"/>
        </w:tabs>
        <w:jc w:val="center"/>
        <w:rPr>
          <w:color w:val="000000"/>
        </w:rPr>
      </w:pPr>
    </w:p>
    <w:p w14:paraId="64005795" w14:textId="77777777" w:rsidR="00536D64" w:rsidRDefault="00536D64">
      <w:pPr>
        <w:tabs>
          <w:tab w:val="right" w:pos="9360"/>
        </w:tabs>
        <w:ind w:firstLine="567"/>
        <w:jc w:val="both"/>
        <w:rPr>
          <w:color w:val="000000"/>
        </w:rPr>
      </w:pPr>
    </w:p>
    <w:p w14:paraId="64005796" w14:textId="77777777" w:rsidR="00536D64" w:rsidRDefault="00536D64">
      <w:pPr>
        <w:tabs>
          <w:tab w:val="right" w:pos="9360"/>
        </w:tabs>
        <w:ind w:firstLine="567"/>
        <w:jc w:val="both"/>
        <w:rPr>
          <w:color w:val="000000"/>
        </w:rPr>
      </w:pPr>
    </w:p>
    <w:p w14:paraId="64005797" w14:textId="77777777" w:rsidR="00536D64" w:rsidRDefault="001E0D57">
      <w:pPr>
        <w:tabs>
          <w:tab w:val="right" w:pos="9360"/>
        </w:tabs>
        <w:jc w:val="center"/>
        <w:rPr>
          <w:color w:val="000000"/>
        </w:rPr>
      </w:pPr>
      <w:r>
        <w:rPr>
          <w:color w:val="000000"/>
        </w:rPr>
        <w:t>4 pav. Vietinių įtempių pasiskirstymas prie sutelktųjų jėgų (a) ir atramų (b)</w:t>
      </w:r>
    </w:p>
    <w:p w14:paraId="64005798" w14:textId="77777777" w:rsidR="00536D64" w:rsidRDefault="00536D64">
      <w:pPr>
        <w:tabs>
          <w:tab w:val="right" w:pos="9360"/>
        </w:tabs>
        <w:jc w:val="center"/>
        <w:rPr>
          <w:color w:val="000000"/>
        </w:rPr>
      </w:pPr>
    </w:p>
    <w:p w14:paraId="64005799" w14:textId="77777777" w:rsidR="00536D64" w:rsidRDefault="00536D64">
      <w:pPr>
        <w:tabs>
          <w:tab w:val="right" w:pos="9360"/>
        </w:tabs>
        <w:ind w:firstLine="567"/>
        <w:jc w:val="both"/>
        <w:rPr>
          <w:color w:val="000000"/>
        </w:rPr>
      </w:pPr>
    </w:p>
    <w:p w14:paraId="6400579A" w14:textId="77777777" w:rsidR="00536D64" w:rsidRDefault="00536D64">
      <w:pPr>
        <w:tabs>
          <w:tab w:val="right" w:pos="9360"/>
        </w:tabs>
        <w:ind w:firstLine="567"/>
        <w:jc w:val="both"/>
        <w:rPr>
          <w:color w:val="000000"/>
        </w:rPr>
      </w:pPr>
    </w:p>
    <w:p w14:paraId="6400579B" w14:textId="77777777" w:rsidR="00536D64" w:rsidRDefault="001E0D57">
      <w:pPr>
        <w:tabs>
          <w:tab w:val="right" w:pos="9360"/>
        </w:tabs>
        <w:ind w:firstLine="567"/>
        <w:jc w:val="both"/>
        <w:rPr>
          <w:color w:val="000000"/>
        </w:rPr>
      </w:pPr>
      <w:r>
        <w:rPr>
          <w:color w:val="000000"/>
        </w:rPr>
        <w:t xml:space="preserve">Vietinių įtempių </w:t>
      </w:r>
      <w:r>
        <w:rPr>
          <w:noProof/>
          <w:color w:val="000000"/>
          <w:position w:val="-16"/>
          <w:lang w:eastAsia="lt-LT"/>
        </w:rPr>
        <w:drawing>
          <wp:inline distT="0" distB="0" distL="0" distR="0" wp14:anchorId="64006A0D" wp14:editId="64006A0E">
            <wp:extent cx="1533525" cy="25717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Pr>
          <w:color w:val="000000"/>
        </w:rPr>
        <w:t xml:space="preserve"> zona į abi puses nuo jėgų </w:t>
      </w:r>
      <w:r>
        <w:rPr>
          <w:i/>
          <w:color w:val="000000"/>
        </w:rPr>
        <w:t>F</w:t>
      </w:r>
      <w:r>
        <w:rPr>
          <w:color w:val="000000"/>
        </w:rPr>
        <w:t xml:space="preserve"> pridėties taško yra </w:t>
      </w:r>
      <w:r>
        <w:rPr>
          <w:i/>
          <w:color w:val="000000"/>
        </w:rPr>
        <w:t>x</w:t>
      </w:r>
      <w:r>
        <w:rPr>
          <w:color w:val="000000"/>
        </w:rPr>
        <w:t>=0,7</w:t>
      </w:r>
      <w:r>
        <w:rPr>
          <w:i/>
          <w:color w:val="000000"/>
        </w:rPr>
        <w:t>h</w:t>
      </w:r>
      <w:r>
        <w:rPr>
          <w:color w:val="000000"/>
        </w:rPr>
        <w:t xml:space="preserve">. Įtempiai </w:t>
      </w:r>
      <w:r>
        <w:rPr>
          <w:i/>
          <w:color w:val="000000"/>
        </w:rPr>
        <w:sym w:font="Symbol" w:char="F073"/>
      </w:r>
      <w:r>
        <w:rPr>
          <w:i/>
          <w:color w:val="000000"/>
          <w:vertAlign w:val="subscript"/>
        </w:rPr>
        <w:t>y,loc</w:t>
      </w:r>
      <w:r>
        <w:rPr>
          <w:color w:val="000000"/>
        </w:rPr>
        <w:t>, apskaičiuoti pagal (2.42) formulę su „minuso“ ženklu, yra gniuždymo, o su „pliuso“ – tempimo įtempiai. Gniuždymo įtempiai (priimti su „minuso“ ženklu) nuo iš anksto atlenktos armatūros apskaičiuojami pagal formulę:</w:t>
      </w:r>
    </w:p>
    <w:p w14:paraId="6400579C" w14:textId="77777777" w:rsidR="00536D64" w:rsidRDefault="00536D64">
      <w:pPr>
        <w:tabs>
          <w:tab w:val="right" w:pos="9360"/>
        </w:tabs>
        <w:ind w:firstLine="567"/>
        <w:jc w:val="both"/>
        <w:rPr>
          <w:color w:val="000000"/>
        </w:rPr>
      </w:pPr>
    </w:p>
    <w:p w14:paraId="6400579D" w14:textId="77777777" w:rsidR="00536D64" w:rsidRDefault="00536D64">
      <w:pPr>
        <w:tabs>
          <w:tab w:val="right" w:pos="9360"/>
        </w:tabs>
        <w:ind w:firstLine="567"/>
        <w:jc w:val="both"/>
        <w:rPr>
          <w:color w:val="000000"/>
        </w:rPr>
      </w:pPr>
    </w:p>
    <w:p w14:paraId="6400579E" w14:textId="77777777" w:rsidR="00536D64" w:rsidRDefault="00536D64">
      <w:pPr>
        <w:tabs>
          <w:tab w:val="right" w:pos="9360"/>
        </w:tabs>
        <w:ind w:firstLine="567"/>
        <w:jc w:val="both"/>
        <w:rPr>
          <w:color w:val="000000"/>
        </w:rPr>
      </w:pPr>
    </w:p>
    <w:p w14:paraId="6400579F" w14:textId="77777777" w:rsidR="00536D64" w:rsidRDefault="00536D64">
      <w:pPr>
        <w:tabs>
          <w:tab w:val="right" w:pos="9360"/>
        </w:tabs>
        <w:ind w:firstLine="567"/>
        <w:jc w:val="both"/>
        <w:rPr>
          <w:color w:val="000000"/>
        </w:rPr>
      </w:pPr>
    </w:p>
    <w:p w14:paraId="640057A0" w14:textId="77777777" w:rsidR="00536D64" w:rsidRDefault="00536D64">
      <w:pPr>
        <w:tabs>
          <w:tab w:val="right" w:pos="9360"/>
        </w:tabs>
        <w:ind w:firstLine="567"/>
        <w:jc w:val="both"/>
        <w:rPr>
          <w:color w:val="000000"/>
        </w:rPr>
      </w:pPr>
    </w:p>
    <w:p w14:paraId="640057A1" w14:textId="77777777" w:rsidR="00536D64" w:rsidRDefault="001E0D57">
      <w:pPr>
        <w:tabs>
          <w:tab w:val="right" w:pos="8520"/>
        </w:tabs>
        <w:ind w:firstLine="567"/>
        <w:jc w:val="both"/>
        <w:rPr>
          <w:color w:val="000000"/>
        </w:rPr>
      </w:pPr>
      <w:r>
        <w:rPr>
          <w:noProof/>
          <w:color w:val="000000"/>
          <w:position w:val="-30"/>
          <w:lang w:eastAsia="lt-LT"/>
        </w:rPr>
        <w:lastRenderedPageBreak/>
        <w:drawing>
          <wp:inline distT="0" distB="0" distL="0" distR="0" wp14:anchorId="64006A0F" wp14:editId="64006A10">
            <wp:extent cx="1676400" cy="4572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r>
        <w:rPr>
          <w:color w:val="000000"/>
        </w:rPr>
        <w:t>,</w:t>
      </w:r>
      <w:r>
        <w:rPr>
          <w:color w:val="000000"/>
        </w:rPr>
        <w:tab/>
        <w:t>(2.44)</w:t>
      </w:r>
    </w:p>
    <w:p w14:paraId="640057A2" w14:textId="77777777" w:rsidR="00536D64" w:rsidRDefault="00536D64">
      <w:pPr>
        <w:tabs>
          <w:tab w:val="right" w:pos="8520"/>
        </w:tabs>
        <w:ind w:firstLine="567"/>
        <w:jc w:val="both"/>
        <w:rPr>
          <w:color w:val="000000"/>
        </w:rPr>
      </w:pPr>
    </w:p>
    <w:p w14:paraId="640057A3" w14:textId="77777777" w:rsidR="00536D64" w:rsidRDefault="00536D64">
      <w:pPr>
        <w:tabs>
          <w:tab w:val="right" w:pos="9360"/>
        </w:tabs>
        <w:ind w:firstLine="567"/>
        <w:jc w:val="both"/>
        <w:rPr>
          <w:color w:val="000000"/>
        </w:rPr>
      </w:pPr>
    </w:p>
    <w:p w14:paraId="640057A4" w14:textId="77777777" w:rsidR="00536D64" w:rsidRDefault="00536D64">
      <w:pPr>
        <w:tabs>
          <w:tab w:val="right" w:pos="9360"/>
        </w:tabs>
        <w:ind w:firstLine="567"/>
        <w:jc w:val="both"/>
        <w:rPr>
          <w:color w:val="000000"/>
        </w:rPr>
      </w:pPr>
    </w:p>
    <w:p w14:paraId="640057A5" w14:textId="77777777" w:rsidR="00536D64" w:rsidRDefault="00536D64">
      <w:pPr>
        <w:tabs>
          <w:tab w:val="right" w:pos="9360"/>
        </w:tabs>
        <w:ind w:firstLine="567"/>
        <w:jc w:val="both"/>
        <w:rPr>
          <w:color w:val="000000"/>
        </w:rPr>
      </w:pPr>
    </w:p>
    <w:p w14:paraId="640057A6" w14:textId="77777777" w:rsidR="00536D64" w:rsidRDefault="00536D64">
      <w:pPr>
        <w:tabs>
          <w:tab w:val="right" w:pos="9360"/>
        </w:tabs>
        <w:ind w:firstLine="567"/>
        <w:jc w:val="both"/>
        <w:rPr>
          <w:color w:val="000000"/>
        </w:rPr>
      </w:pPr>
    </w:p>
    <w:p w14:paraId="640057A7" w14:textId="77777777" w:rsidR="00536D64" w:rsidRDefault="001E0D57">
      <w:pPr>
        <w:tabs>
          <w:tab w:val="right" w:pos="9360"/>
        </w:tabs>
        <w:ind w:firstLine="567"/>
        <w:jc w:val="both"/>
        <w:rPr>
          <w:color w:val="000000"/>
        </w:rPr>
      </w:pPr>
      <w:r>
        <w:rPr>
          <w:color w:val="000000"/>
        </w:rPr>
        <w:t xml:space="preserve">čia </w:t>
      </w:r>
      <w:r>
        <w:rPr>
          <w:i/>
          <w:color w:val="000000"/>
        </w:rPr>
        <w:sym w:font="Symbol" w:char="F073"/>
      </w:r>
      <w:r>
        <w:rPr>
          <w:i/>
          <w:color w:val="000000"/>
          <w:vertAlign w:val="subscript"/>
        </w:rPr>
        <w:t>p,inc</w:t>
      </w:r>
      <w:r>
        <w:rPr>
          <w:color w:val="000000"/>
        </w:rPr>
        <w:t xml:space="preserve"> – atlenktos iš anksto įtemptos armatūros įtempiai po visų nuostolių pasireiškimo; </w:t>
      </w:r>
      <w:r>
        <w:rPr>
          <w:i/>
          <w:color w:val="000000"/>
        </w:rPr>
        <w:t>A</w:t>
      </w:r>
      <w:r>
        <w:rPr>
          <w:i/>
          <w:color w:val="000000"/>
          <w:vertAlign w:val="subscript"/>
        </w:rPr>
        <w:t>p,inc</w:t>
      </w:r>
      <w:r>
        <w:rPr>
          <w:color w:val="000000"/>
        </w:rPr>
        <w:t xml:space="preserve"> – atlenktas iš anksto įtemptos armatūros skerspjūvio plotas, esantis </w:t>
      </w:r>
      <w:r>
        <w:rPr>
          <w:i/>
          <w:color w:val="000000"/>
        </w:rPr>
        <w:t>s</w:t>
      </w:r>
      <w:r>
        <w:rPr>
          <w:i/>
          <w:color w:val="000000"/>
          <w:vertAlign w:val="subscript"/>
        </w:rPr>
        <w:t>inc</w:t>
      </w:r>
      <w:r>
        <w:rPr>
          <w:color w:val="000000"/>
        </w:rPr>
        <w:t xml:space="preserve"> ruože, kuris lygus 0,5</w:t>
      </w:r>
      <w:r>
        <w:rPr>
          <w:i/>
          <w:color w:val="000000"/>
        </w:rPr>
        <w:t xml:space="preserve">h </w:t>
      </w:r>
      <w:r>
        <w:rPr>
          <w:color w:val="000000"/>
        </w:rPr>
        <w:t>(5 pav.).</w:t>
      </w:r>
    </w:p>
    <w:p w14:paraId="640057A8" w14:textId="77777777" w:rsidR="00536D64" w:rsidRDefault="00536D64">
      <w:pPr>
        <w:tabs>
          <w:tab w:val="right" w:pos="9360"/>
        </w:tabs>
        <w:ind w:firstLine="567"/>
        <w:jc w:val="both"/>
        <w:rPr>
          <w:color w:val="000000"/>
        </w:rPr>
      </w:pPr>
    </w:p>
    <w:p w14:paraId="640057A9" w14:textId="77777777" w:rsidR="00536D64" w:rsidRDefault="001E0D57">
      <w:pPr>
        <w:tabs>
          <w:tab w:val="right" w:pos="9360"/>
        </w:tabs>
        <w:ind w:firstLine="567"/>
        <w:jc w:val="both"/>
        <w:rPr>
          <w:color w:val="000000"/>
        </w:rPr>
      </w:pPr>
      <w:r>
        <w:rPr>
          <w:color w:val="000000"/>
        </w:rPr>
        <w:t xml:space="preserve">Tangentiniai įtempiai </w:t>
      </w:r>
      <w:r>
        <w:rPr>
          <w:i/>
          <w:color w:val="000000"/>
        </w:rPr>
        <w:sym w:font="Symbol" w:char="F074"/>
      </w:r>
      <w:r>
        <w:rPr>
          <w:i/>
          <w:color w:val="000000"/>
          <w:vertAlign w:val="subscript"/>
        </w:rPr>
        <w:t>xy</w:t>
      </w:r>
      <w:r>
        <w:rPr>
          <w:color w:val="000000"/>
        </w:rPr>
        <w:t xml:space="preserve"> betone apskaičiuojami pagal formulę:</w:t>
      </w:r>
    </w:p>
    <w:p w14:paraId="640057AA" w14:textId="77777777" w:rsidR="00536D64" w:rsidRDefault="00536D64">
      <w:pPr>
        <w:tabs>
          <w:tab w:val="right" w:pos="9360"/>
        </w:tabs>
        <w:ind w:firstLine="567"/>
        <w:jc w:val="both"/>
        <w:rPr>
          <w:color w:val="000000"/>
        </w:rPr>
      </w:pPr>
    </w:p>
    <w:p w14:paraId="640057AB" w14:textId="77777777" w:rsidR="00536D64" w:rsidRDefault="00536D64">
      <w:pPr>
        <w:tabs>
          <w:tab w:val="right" w:pos="9360"/>
        </w:tabs>
        <w:ind w:firstLine="567"/>
        <w:jc w:val="both"/>
        <w:rPr>
          <w:color w:val="000000"/>
        </w:rPr>
      </w:pPr>
    </w:p>
    <w:p w14:paraId="640057AC" w14:textId="77777777" w:rsidR="00536D64" w:rsidRDefault="00536D64">
      <w:pPr>
        <w:tabs>
          <w:tab w:val="right" w:pos="9360"/>
        </w:tabs>
        <w:ind w:firstLine="567"/>
        <w:jc w:val="both"/>
        <w:rPr>
          <w:color w:val="000000"/>
        </w:rPr>
      </w:pPr>
    </w:p>
    <w:p w14:paraId="640057AD" w14:textId="77777777" w:rsidR="00536D64" w:rsidRDefault="00536D64">
      <w:pPr>
        <w:tabs>
          <w:tab w:val="right" w:pos="9360"/>
        </w:tabs>
        <w:ind w:firstLine="567"/>
        <w:jc w:val="both"/>
        <w:rPr>
          <w:color w:val="000000"/>
        </w:rPr>
      </w:pPr>
    </w:p>
    <w:p w14:paraId="640057AE" w14:textId="77777777" w:rsidR="00536D64" w:rsidRDefault="00536D64">
      <w:pPr>
        <w:tabs>
          <w:tab w:val="right" w:pos="9360"/>
        </w:tabs>
        <w:ind w:firstLine="567"/>
        <w:jc w:val="both"/>
        <w:rPr>
          <w:color w:val="000000"/>
        </w:rPr>
      </w:pPr>
    </w:p>
    <w:p w14:paraId="640057AF"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A11" wp14:editId="64006A12">
            <wp:extent cx="800100" cy="48577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r>
        <w:rPr>
          <w:color w:val="000000"/>
        </w:rPr>
        <w:t>,</w:t>
      </w:r>
      <w:r>
        <w:rPr>
          <w:color w:val="000000"/>
        </w:rPr>
        <w:tab/>
        <w:t>(2.45)</w:t>
      </w:r>
    </w:p>
    <w:p w14:paraId="640057B0" w14:textId="77777777" w:rsidR="00536D64" w:rsidRDefault="00536D64">
      <w:pPr>
        <w:tabs>
          <w:tab w:val="right" w:pos="8520"/>
        </w:tabs>
        <w:ind w:firstLine="567"/>
        <w:jc w:val="both"/>
        <w:rPr>
          <w:color w:val="000000"/>
        </w:rPr>
      </w:pPr>
    </w:p>
    <w:p w14:paraId="640057B1" w14:textId="77777777" w:rsidR="00536D64" w:rsidRDefault="00536D64">
      <w:pPr>
        <w:tabs>
          <w:tab w:val="right" w:pos="9360"/>
        </w:tabs>
        <w:ind w:firstLine="567"/>
        <w:jc w:val="both"/>
        <w:rPr>
          <w:color w:val="000000"/>
        </w:rPr>
      </w:pPr>
    </w:p>
    <w:p w14:paraId="640057B2" w14:textId="77777777" w:rsidR="00536D64" w:rsidRDefault="00536D64">
      <w:pPr>
        <w:tabs>
          <w:tab w:val="right" w:pos="9360"/>
        </w:tabs>
        <w:ind w:firstLine="567"/>
        <w:jc w:val="both"/>
        <w:rPr>
          <w:color w:val="000000"/>
        </w:rPr>
      </w:pPr>
    </w:p>
    <w:p w14:paraId="640057B3" w14:textId="77777777" w:rsidR="00536D64" w:rsidRDefault="00536D64">
      <w:pPr>
        <w:tabs>
          <w:tab w:val="right" w:pos="9360"/>
        </w:tabs>
        <w:ind w:firstLine="567"/>
        <w:jc w:val="both"/>
        <w:rPr>
          <w:color w:val="000000"/>
        </w:rPr>
      </w:pPr>
    </w:p>
    <w:p w14:paraId="640057B4" w14:textId="77777777" w:rsidR="00536D64" w:rsidRDefault="00536D64">
      <w:pPr>
        <w:tabs>
          <w:tab w:val="right" w:pos="9360"/>
        </w:tabs>
        <w:ind w:firstLine="567"/>
        <w:jc w:val="both"/>
        <w:rPr>
          <w:color w:val="000000"/>
        </w:rPr>
      </w:pPr>
    </w:p>
    <w:p w14:paraId="640057B5" w14:textId="77777777" w:rsidR="00536D64" w:rsidRDefault="001E0D57">
      <w:pPr>
        <w:tabs>
          <w:tab w:val="right" w:pos="9360"/>
        </w:tabs>
        <w:ind w:firstLine="567"/>
        <w:jc w:val="both"/>
        <w:rPr>
          <w:color w:val="000000"/>
        </w:rPr>
      </w:pPr>
      <w:r>
        <w:rPr>
          <w:color w:val="000000"/>
        </w:rPr>
        <w:t xml:space="preserve">čia </w:t>
      </w:r>
      <w:r>
        <w:rPr>
          <w:i/>
          <w:color w:val="000000"/>
        </w:rPr>
        <w:t>S</w:t>
      </w:r>
      <w:r>
        <w:rPr>
          <w:i/>
          <w:color w:val="000000"/>
          <w:vertAlign w:val="subscript"/>
        </w:rPr>
        <w:t>eff</w:t>
      </w:r>
      <w:r>
        <w:rPr>
          <w:color w:val="000000"/>
        </w:rPr>
        <w:t xml:space="preserve"> – ekvivalentinio skerspjūvio ploto virš nagrinėjamo taško statinis momentas, ašies, praeinančios per viso skerspjūvio sunkio centrą, atžvilgiu; </w:t>
      </w:r>
      <w:r>
        <w:rPr>
          <w:i/>
          <w:color w:val="000000"/>
        </w:rPr>
        <w:t>b</w:t>
      </w:r>
      <w:r>
        <w:rPr>
          <w:color w:val="000000"/>
        </w:rPr>
        <w:t xml:space="preserve"> – elemento plotis nagrinėjamo taško lygyje; </w:t>
      </w:r>
      <w:r>
        <w:rPr>
          <w:i/>
          <w:color w:val="000000"/>
        </w:rPr>
        <w:t>V</w:t>
      </w:r>
      <w:r>
        <w:rPr>
          <w:color w:val="000000"/>
        </w:rPr>
        <w:t xml:space="preserve"> – skersinė jėga nuo išorės apkrovų skaičiuojamame skerspjūvyje.</w:t>
      </w:r>
    </w:p>
    <w:p w14:paraId="640057B6" w14:textId="77777777" w:rsidR="00536D64" w:rsidRDefault="00536D64">
      <w:pPr>
        <w:tabs>
          <w:tab w:val="right" w:pos="9360"/>
        </w:tabs>
        <w:ind w:firstLine="567"/>
        <w:jc w:val="both"/>
        <w:rPr>
          <w:color w:val="000000"/>
        </w:rPr>
      </w:pPr>
    </w:p>
    <w:p w14:paraId="640057B7" w14:textId="77777777" w:rsidR="00536D64" w:rsidRDefault="00536D64">
      <w:pPr>
        <w:tabs>
          <w:tab w:val="right" w:pos="9360"/>
        </w:tabs>
        <w:ind w:firstLine="567"/>
        <w:jc w:val="both"/>
        <w:rPr>
          <w:color w:val="000000"/>
        </w:rPr>
      </w:pPr>
    </w:p>
    <w:p w14:paraId="640057B8" w14:textId="77777777" w:rsidR="00536D64" w:rsidRDefault="00536D64">
      <w:pPr>
        <w:tabs>
          <w:tab w:val="right" w:pos="9360"/>
        </w:tabs>
        <w:ind w:firstLine="567"/>
        <w:jc w:val="both"/>
        <w:rPr>
          <w:color w:val="000000"/>
        </w:rPr>
      </w:pPr>
    </w:p>
    <w:p w14:paraId="640057B9" w14:textId="77777777" w:rsidR="00536D64" w:rsidRDefault="001E0D57">
      <w:pPr>
        <w:tabs>
          <w:tab w:val="right" w:pos="9360"/>
        </w:tabs>
        <w:jc w:val="center"/>
        <w:rPr>
          <w:color w:val="000000"/>
        </w:rPr>
      </w:pPr>
      <w:r>
        <w:rPr>
          <w:noProof/>
          <w:color w:val="000000"/>
          <w:lang w:eastAsia="lt-LT"/>
        </w:rPr>
        <w:drawing>
          <wp:inline distT="0" distB="0" distL="0" distR="0" wp14:anchorId="64006A13" wp14:editId="64006A14">
            <wp:extent cx="3152775" cy="21336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152775" cy="2133600"/>
                    </a:xfrm>
                    <a:prstGeom prst="rect">
                      <a:avLst/>
                    </a:prstGeom>
                    <a:noFill/>
                    <a:ln>
                      <a:noFill/>
                    </a:ln>
                  </pic:spPr>
                </pic:pic>
              </a:graphicData>
            </a:graphic>
          </wp:inline>
        </w:drawing>
      </w:r>
    </w:p>
    <w:p w14:paraId="640057BA" w14:textId="77777777" w:rsidR="00536D64" w:rsidRDefault="00536D64">
      <w:pPr>
        <w:tabs>
          <w:tab w:val="right" w:pos="9360"/>
        </w:tabs>
        <w:jc w:val="center"/>
        <w:rPr>
          <w:color w:val="000000"/>
        </w:rPr>
      </w:pPr>
    </w:p>
    <w:p w14:paraId="640057BB" w14:textId="77777777" w:rsidR="00536D64" w:rsidRDefault="00536D64">
      <w:pPr>
        <w:tabs>
          <w:tab w:val="right" w:pos="9360"/>
        </w:tabs>
        <w:ind w:firstLine="567"/>
        <w:jc w:val="both"/>
        <w:rPr>
          <w:color w:val="000000"/>
        </w:rPr>
      </w:pPr>
    </w:p>
    <w:p w14:paraId="640057BC" w14:textId="77777777" w:rsidR="00536D64" w:rsidRDefault="00536D64">
      <w:pPr>
        <w:tabs>
          <w:tab w:val="right" w:pos="9360"/>
        </w:tabs>
        <w:ind w:firstLine="567"/>
        <w:jc w:val="both"/>
        <w:rPr>
          <w:color w:val="000000"/>
        </w:rPr>
      </w:pPr>
    </w:p>
    <w:p w14:paraId="640057BD" w14:textId="77777777" w:rsidR="00536D64" w:rsidRDefault="001E0D57">
      <w:pPr>
        <w:tabs>
          <w:tab w:val="right" w:pos="9360"/>
        </w:tabs>
        <w:jc w:val="center"/>
        <w:rPr>
          <w:color w:val="000000"/>
        </w:rPr>
      </w:pPr>
      <w:r>
        <w:rPr>
          <w:color w:val="000000"/>
        </w:rPr>
        <w:t>5 pav. Kreivalinijinė atlenkta iš anksto įtempta armatūra, įvertinama apskaičiuojant išankstinių įtempių betone (normalinius išilginei ašiai (</w:t>
      </w:r>
      <w:r>
        <w:rPr>
          <w:i/>
          <w:color w:val="000000"/>
        </w:rPr>
        <w:sym w:font="Symbol" w:char="F073"/>
      </w:r>
      <w:r>
        <w:rPr>
          <w:i/>
          <w:color w:val="000000"/>
          <w:vertAlign w:val="subscript"/>
        </w:rPr>
        <w:t>y</w:t>
      </w:r>
      <w:r>
        <w:rPr>
          <w:color w:val="000000"/>
        </w:rPr>
        <w:t>) ir tangentinius (</w:t>
      </w:r>
      <w:r>
        <w:rPr>
          <w:i/>
          <w:color w:val="000000"/>
        </w:rPr>
        <w:sym w:font="Symbol" w:char="F074"/>
      </w:r>
      <w:r>
        <w:rPr>
          <w:i/>
          <w:color w:val="000000"/>
          <w:vertAlign w:val="subscript"/>
        </w:rPr>
        <w:t>xy</w:t>
      </w:r>
      <w:r>
        <w:rPr>
          <w:color w:val="000000"/>
        </w:rPr>
        <w:t xml:space="preserve">): 1 – atlenktoji armatūra, priimama apskaičiuojant tangentinius įtempius </w:t>
      </w:r>
      <w:r>
        <w:rPr>
          <w:i/>
          <w:color w:val="000000"/>
        </w:rPr>
        <w:sym w:font="Symbol" w:char="F074"/>
      </w:r>
      <w:r>
        <w:rPr>
          <w:i/>
          <w:color w:val="000000"/>
          <w:vertAlign w:val="subscript"/>
        </w:rPr>
        <w:t>xy</w:t>
      </w:r>
      <w:r>
        <w:rPr>
          <w:color w:val="000000"/>
        </w:rPr>
        <w:t xml:space="preserve"> pjūvyje 0– 0; 2 – armatūra įvertinama apskaičiuojant </w:t>
      </w:r>
      <w:r>
        <w:rPr>
          <w:i/>
          <w:color w:val="000000"/>
        </w:rPr>
        <w:sym w:font="Symbol" w:char="F073"/>
      </w:r>
      <w:r>
        <w:rPr>
          <w:i/>
          <w:color w:val="000000"/>
          <w:vertAlign w:val="subscript"/>
        </w:rPr>
        <w:t>y</w:t>
      </w:r>
      <w:r>
        <w:rPr>
          <w:color w:val="000000"/>
        </w:rPr>
        <w:t xml:space="preserve"> įtempius </w:t>
      </w:r>
      <w:r>
        <w:rPr>
          <w:i/>
          <w:color w:val="000000"/>
        </w:rPr>
        <w:t>s</w:t>
      </w:r>
      <w:r>
        <w:rPr>
          <w:i/>
          <w:color w:val="000000"/>
          <w:vertAlign w:val="subscript"/>
        </w:rPr>
        <w:t>inc</w:t>
      </w:r>
      <w:r>
        <w:rPr>
          <w:color w:val="000000"/>
        </w:rPr>
        <w:t xml:space="preserve"> ruože</w:t>
      </w:r>
    </w:p>
    <w:p w14:paraId="640057BE" w14:textId="77777777" w:rsidR="00536D64" w:rsidRDefault="00536D64">
      <w:pPr>
        <w:tabs>
          <w:tab w:val="right" w:pos="9360"/>
        </w:tabs>
        <w:jc w:val="center"/>
        <w:rPr>
          <w:color w:val="000000"/>
        </w:rPr>
      </w:pPr>
    </w:p>
    <w:p w14:paraId="640057BF" w14:textId="77777777" w:rsidR="00536D64" w:rsidRDefault="00536D64">
      <w:pPr>
        <w:tabs>
          <w:tab w:val="right" w:pos="9360"/>
        </w:tabs>
        <w:ind w:firstLine="567"/>
        <w:jc w:val="both"/>
        <w:rPr>
          <w:color w:val="000000"/>
        </w:rPr>
      </w:pPr>
    </w:p>
    <w:p w14:paraId="640057C0" w14:textId="77777777" w:rsidR="00536D64" w:rsidRDefault="00536D64">
      <w:pPr>
        <w:tabs>
          <w:tab w:val="right" w:pos="9360"/>
        </w:tabs>
        <w:ind w:firstLine="567"/>
        <w:jc w:val="both"/>
        <w:rPr>
          <w:color w:val="000000"/>
        </w:rPr>
      </w:pPr>
    </w:p>
    <w:p w14:paraId="640057C1" w14:textId="77777777" w:rsidR="00536D64" w:rsidRDefault="001E0D57">
      <w:pPr>
        <w:tabs>
          <w:tab w:val="right" w:pos="9360"/>
        </w:tabs>
        <w:ind w:firstLine="567"/>
        <w:jc w:val="both"/>
        <w:rPr>
          <w:color w:val="000000"/>
        </w:rPr>
      </w:pPr>
      <w:r>
        <w:rPr>
          <w:color w:val="000000"/>
        </w:rPr>
        <w:t xml:space="preserve">Konstrukcijose su iš anksto įtemptąja įstrižąja ar kreivalinijine armatūra, skersinė jėga </w:t>
      </w:r>
      <w:r>
        <w:rPr>
          <w:i/>
          <w:color w:val="000000"/>
        </w:rPr>
        <w:t>V</w:t>
      </w:r>
      <w:r>
        <w:rPr>
          <w:i/>
          <w:color w:val="000000"/>
          <w:vertAlign w:val="subscript"/>
        </w:rPr>
        <w:t>Ed</w:t>
      </w:r>
      <w:r>
        <w:rPr>
          <w:color w:val="000000"/>
        </w:rPr>
        <w:t>, kuri naudojama formulėje (2.45), priimama kaip skirtumas (arba suma) skersinių jėgų nuo išorinės apkrovos (</w:t>
      </w:r>
      <w:r>
        <w:rPr>
          <w:i/>
          <w:color w:val="000000"/>
        </w:rPr>
        <w:t>V</w:t>
      </w:r>
      <w:r>
        <w:rPr>
          <w:i/>
          <w:color w:val="000000"/>
          <w:vertAlign w:val="subscript"/>
        </w:rPr>
        <w:t>Ed</w:t>
      </w:r>
      <w:r>
        <w:rPr>
          <w:color w:val="000000"/>
        </w:rPr>
        <w:t>) ir apspaudimo jėgos (</w:t>
      </w:r>
      <w:r>
        <w:rPr>
          <w:i/>
          <w:color w:val="000000"/>
        </w:rPr>
        <w:t>V</w:t>
      </w:r>
      <w:r>
        <w:rPr>
          <w:i/>
          <w:color w:val="000000"/>
          <w:vertAlign w:val="subscript"/>
        </w:rPr>
        <w:t>p</w:t>
      </w:r>
      <w:r>
        <w:rPr>
          <w:color w:val="000000"/>
        </w:rPr>
        <w:t>), t. y.:</w:t>
      </w:r>
    </w:p>
    <w:p w14:paraId="640057C2" w14:textId="77777777" w:rsidR="00536D64" w:rsidRDefault="00536D64">
      <w:pPr>
        <w:tabs>
          <w:tab w:val="right" w:pos="9360"/>
        </w:tabs>
        <w:ind w:firstLine="567"/>
        <w:jc w:val="both"/>
        <w:rPr>
          <w:color w:val="000000"/>
        </w:rPr>
      </w:pPr>
    </w:p>
    <w:p w14:paraId="640057C3" w14:textId="77777777" w:rsidR="00536D64" w:rsidRDefault="00536D64">
      <w:pPr>
        <w:tabs>
          <w:tab w:val="right" w:pos="9360"/>
        </w:tabs>
        <w:ind w:firstLine="567"/>
        <w:jc w:val="both"/>
        <w:rPr>
          <w:color w:val="000000"/>
        </w:rPr>
      </w:pPr>
    </w:p>
    <w:p w14:paraId="640057C4" w14:textId="77777777" w:rsidR="00536D64" w:rsidRDefault="00536D64">
      <w:pPr>
        <w:tabs>
          <w:tab w:val="right" w:pos="9360"/>
        </w:tabs>
        <w:ind w:firstLine="567"/>
        <w:jc w:val="both"/>
        <w:rPr>
          <w:color w:val="000000"/>
        </w:rPr>
      </w:pPr>
    </w:p>
    <w:p w14:paraId="640057C5" w14:textId="77777777" w:rsidR="00536D64" w:rsidRDefault="00536D64">
      <w:pPr>
        <w:tabs>
          <w:tab w:val="right" w:pos="9360"/>
        </w:tabs>
        <w:ind w:firstLine="567"/>
        <w:jc w:val="both"/>
        <w:rPr>
          <w:color w:val="000000"/>
        </w:rPr>
      </w:pPr>
    </w:p>
    <w:p w14:paraId="640057C6" w14:textId="77777777" w:rsidR="00536D64" w:rsidRDefault="00536D64">
      <w:pPr>
        <w:tabs>
          <w:tab w:val="right" w:pos="9360"/>
        </w:tabs>
        <w:ind w:firstLine="567"/>
        <w:jc w:val="both"/>
        <w:rPr>
          <w:color w:val="000000"/>
        </w:rPr>
      </w:pPr>
    </w:p>
    <w:p w14:paraId="640057C7"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A15" wp14:editId="64006A16">
            <wp:extent cx="847725" cy="25717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Pr>
          <w:color w:val="000000"/>
        </w:rPr>
        <w:t>. (2.46)</w:t>
      </w:r>
    </w:p>
    <w:p w14:paraId="640057C8" w14:textId="77777777" w:rsidR="00536D64" w:rsidRDefault="00536D64">
      <w:pPr>
        <w:tabs>
          <w:tab w:val="right" w:pos="9360"/>
        </w:tabs>
        <w:ind w:firstLine="567"/>
        <w:jc w:val="both"/>
        <w:rPr>
          <w:color w:val="000000"/>
        </w:rPr>
      </w:pPr>
    </w:p>
    <w:p w14:paraId="640057C9" w14:textId="77777777" w:rsidR="00536D64" w:rsidRDefault="00536D64">
      <w:pPr>
        <w:tabs>
          <w:tab w:val="right" w:pos="9360"/>
        </w:tabs>
        <w:ind w:firstLine="567"/>
        <w:jc w:val="both"/>
        <w:rPr>
          <w:color w:val="000000"/>
        </w:rPr>
      </w:pPr>
    </w:p>
    <w:p w14:paraId="640057CA" w14:textId="77777777" w:rsidR="00536D64" w:rsidRDefault="00536D64">
      <w:pPr>
        <w:tabs>
          <w:tab w:val="right" w:pos="9360"/>
        </w:tabs>
        <w:ind w:firstLine="567"/>
        <w:jc w:val="both"/>
        <w:rPr>
          <w:color w:val="000000"/>
        </w:rPr>
      </w:pPr>
    </w:p>
    <w:p w14:paraId="640057CB" w14:textId="77777777" w:rsidR="00536D64" w:rsidRDefault="00536D64">
      <w:pPr>
        <w:tabs>
          <w:tab w:val="right" w:pos="9360"/>
        </w:tabs>
        <w:ind w:firstLine="567"/>
        <w:jc w:val="both"/>
        <w:rPr>
          <w:color w:val="000000"/>
        </w:rPr>
      </w:pPr>
    </w:p>
    <w:p w14:paraId="640057CC" w14:textId="77777777" w:rsidR="00536D64" w:rsidRDefault="00536D64">
      <w:pPr>
        <w:tabs>
          <w:tab w:val="right" w:pos="9360"/>
        </w:tabs>
        <w:ind w:firstLine="567"/>
        <w:jc w:val="both"/>
        <w:rPr>
          <w:color w:val="000000"/>
        </w:rPr>
      </w:pPr>
    </w:p>
    <w:p w14:paraId="640057CD" w14:textId="77777777" w:rsidR="00536D64" w:rsidRDefault="001E0D57">
      <w:pPr>
        <w:tabs>
          <w:tab w:val="right" w:pos="8520"/>
        </w:tabs>
        <w:ind w:firstLine="567"/>
        <w:jc w:val="both"/>
        <w:rPr>
          <w:color w:val="000000"/>
        </w:rPr>
      </w:pPr>
      <w:r>
        <w:rPr>
          <w:color w:val="000000"/>
        </w:rPr>
        <w:t xml:space="preserve">Čia </w:t>
      </w:r>
      <w:r>
        <w:rPr>
          <w:noProof/>
          <w:color w:val="000000"/>
          <w:position w:val="-16"/>
          <w:lang w:eastAsia="lt-LT"/>
        </w:rPr>
        <w:drawing>
          <wp:inline distT="0" distB="0" distL="0" distR="0" wp14:anchorId="64006A17" wp14:editId="64006A18">
            <wp:extent cx="1057275" cy="2571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Pr>
          <w:color w:val="000000"/>
        </w:rPr>
        <w:t>,</w:t>
      </w:r>
      <w:r>
        <w:rPr>
          <w:color w:val="000000"/>
        </w:rPr>
        <w:tab/>
        <w:t>(2.47)</w:t>
      </w:r>
    </w:p>
    <w:p w14:paraId="640057CE" w14:textId="77777777" w:rsidR="00536D64" w:rsidRDefault="00536D64">
      <w:pPr>
        <w:tabs>
          <w:tab w:val="right" w:pos="8520"/>
        </w:tabs>
        <w:ind w:firstLine="567"/>
        <w:jc w:val="both"/>
        <w:rPr>
          <w:color w:val="000000"/>
        </w:rPr>
      </w:pPr>
    </w:p>
    <w:p w14:paraId="640057CF" w14:textId="77777777" w:rsidR="00536D64" w:rsidRDefault="00536D64">
      <w:pPr>
        <w:tabs>
          <w:tab w:val="right" w:pos="9360"/>
        </w:tabs>
        <w:ind w:firstLine="567"/>
        <w:jc w:val="both"/>
        <w:rPr>
          <w:color w:val="000000"/>
        </w:rPr>
      </w:pPr>
    </w:p>
    <w:p w14:paraId="640057D0" w14:textId="77777777" w:rsidR="00536D64" w:rsidRDefault="00536D64">
      <w:pPr>
        <w:tabs>
          <w:tab w:val="right" w:pos="9360"/>
        </w:tabs>
        <w:ind w:firstLine="567"/>
        <w:jc w:val="both"/>
        <w:rPr>
          <w:color w:val="000000"/>
        </w:rPr>
      </w:pPr>
    </w:p>
    <w:p w14:paraId="640057D1" w14:textId="77777777" w:rsidR="00536D64" w:rsidRDefault="00536D64">
      <w:pPr>
        <w:tabs>
          <w:tab w:val="right" w:pos="9360"/>
        </w:tabs>
        <w:ind w:firstLine="567"/>
        <w:jc w:val="both"/>
        <w:rPr>
          <w:color w:val="000000"/>
        </w:rPr>
      </w:pPr>
    </w:p>
    <w:p w14:paraId="640057D2" w14:textId="77777777" w:rsidR="00536D64" w:rsidRDefault="00536D64">
      <w:pPr>
        <w:tabs>
          <w:tab w:val="right" w:pos="9360"/>
        </w:tabs>
        <w:ind w:firstLine="567"/>
        <w:jc w:val="both"/>
        <w:rPr>
          <w:color w:val="000000"/>
        </w:rPr>
      </w:pPr>
    </w:p>
    <w:p w14:paraId="640057D3" w14:textId="77777777" w:rsidR="00536D64" w:rsidRDefault="001E0D57">
      <w:pPr>
        <w:tabs>
          <w:tab w:val="right" w:pos="9360"/>
        </w:tabs>
        <w:ind w:firstLine="567"/>
        <w:jc w:val="both"/>
        <w:rPr>
          <w:color w:val="000000"/>
        </w:rPr>
      </w:pPr>
      <w:r>
        <w:rPr>
          <w:i/>
          <w:color w:val="000000"/>
        </w:rPr>
        <w:t>P</w:t>
      </w:r>
      <w:r>
        <w:rPr>
          <w:i/>
          <w:color w:val="000000"/>
          <w:vertAlign w:val="subscript"/>
        </w:rPr>
        <w:t>d</w:t>
      </w:r>
      <w:r>
        <w:rPr>
          <w:color w:val="000000"/>
        </w:rPr>
        <w:t xml:space="preserve"> – įtempimo jėga pluošte arba strype, esanti ties atrama arba ruože tarp atramos ir skerspjūvio, kuris yra 0,25</w:t>
      </w:r>
      <w:r>
        <w:rPr>
          <w:i/>
          <w:color w:val="000000"/>
        </w:rPr>
        <w:t>h</w:t>
      </w:r>
      <w:r>
        <w:rPr>
          <w:color w:val="000000"/>
        </w:rPr>
        <w:t xml:space="preserve"> atstume nuo skaičiuojamojo skerspjūvio 0– 0 (5 pav.), ir apskaičiuojama pagal formulę:</w:t>
      </w:r>
    </w:p>
    <w:p w14:paraId="640057D4" w14:textId="77777777" w:rsidR="00536D64" w:rsidRDefault="00536D64">
      <w:pPr>
        <w:tabs>
          <w:tab w:val="right" w:pos="9360"/>
        </w:tabs>
        <w:ind w:firstLine="567"/>
        <w:jc w:val="both"/>
        <w:rPr>
          <w:color w:val="000000"/>
        </w:rPr>
      </w:pPr>
    </w:p>
    <w:p w14:paraId="640057D5" w14:textId="77777777" w:rsidR="00536D64" w:rsidRDefault="00536D64">
      <w:pPr>
        <w:tabs>
          <w:tab w:val="right" w:pos="9360"/>
        </w:tabs>
        <w:ind w:firstLine="567"/>
        <w:jc w:val="both"/>
        <w:rPr>
          <w:color w:val="000000"/>
        </w:rPr>
      </w:pPr>
    </w:p>
    <w:p w14:paraId="640057D6" w14:textId="77777777" w:rsidR="00536D64" w:rsidRDefault="00536D64">
      <w:pPr>
        <w:tabs>
          <w:tab w:val="right" w:pos="9360"/>
        </w:tabs>
        <w:ind w:firstLine="567"/>
        <w:jc w:val="both"/>
        <w:rPr>
          <w:color w:val="000000"/>
        </w:rPr>
      </w:pPr>
    </w:p>
    <w:p w14:paraId="640057D7" w14:textId="77777777" w:rsidR="00536D64" w:rsidRDefault="00536D64">
      <w:pPr>
        <w:tabs>
          <w:tab w:val="right" w:pos="9360"/>
        </w:tabs>
        <w:ind w:firstLine="567"/>
        <w:jc w:val="both"/>
        <w:rPr>
          <w:color w:val="000000"/>
        </w:rPr>
      </w:pPr>
    </w:p>
    <w:p w14:paraId="640057D8" w14:textId="77777777" w:rsidR="00536D64" w:rsidRDefault="00536D64">
      <w:pPr>
        <w:tabs>
          <w:tab w:val="right" w:pos="9360"/>
        </w:tabs>
        <w:ind w:firstLine="567"/>
        <w:jc w:val="both"/>
        <w:rPr>
          <w:color w:val="000000"/>
        </w:rPr>
      </w:pPr>
    </w:p>
    <w:p w14:paraId="640057D9"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A19" wp14:editId="64006A1A">
            <wp:extent cx="1143000" cy="2571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143000" cy="257175"/>
                    </a:xfrm>
                    <a:prstGeom prst="rect">
                      <a:avLst/>
                    </a:prstGeom>
                    <a:noFill/>
                    <a:ln>
                      <a:noFill/>
                    </a:ln>
                  </pic:spPr>
                </pic:pic>
              </a:graphicData>
            </a:graphic>
          </wp:inline>
        </w:drawing>
      </w:r>
      <w:r>
        <w:rPr>
          <w:color w:val="000000"/>
        </w:rPr>
        <w:t>,</w:t>
      </w:r>
      <w:r>
        <w:rPr>
          <w:color w:val="000000"/>
        </w:rPr>
        <w:tab/>
        <w:t>(2.48)</w:t>
      </w:r>
    </w:p>
    <w:p w14:paraId="640057DA" w14:textId="77777777" w:rsidR="00536D64" w:rsidRDefault="00536D64">
      <w:pPr>
        <w:tabs>
          <w:tab w:val="right" w:pos="8520"/>
        </w:tabs>
        <w:ind w:firstLine="567"/>
        <w:jc w:val="both"/>
        <w:rPr>
          <w:color w:val="000000"/>
        </w:rPr>
      </w:pPr>
    </w:p>
    <w:p w14:paraId="640057DB" w14:textId="77777777" w:rsidR="00536D64" w:rsidRDefault="00536D64">
      <w:pPr>
        <w:tabs>
          <w:tab w:val="right" w:pos="9360"/>
        </w:tabs>
        <w:ind w:firstLine="567"/>
        <w:jc w:val="both"/>
        <w:rPr>
          <w:color w:val="000000"/>
        </w:rPr>
      </w:pPr>
    </w:p>
    <w:p w14:paraId="640057DC" w14:textId="77777777" w:rsidR="00536D64" w:rsidRDefault="00536D64">
      <w:pPr>
        <w:tabs>
          <w:tab w:val="right" w:pos="9360"/>
        </w:tabs>
        <w:ind w:firstLine="567"/>
        <w:jc w:val="both"/>
        <w:rPr>
          <w:color w:val="000000"/>
        </w:rPr>
      </w:pPr>
    </w:p>
    <w:p w14:paraId="640057DD" w14:textId="77777777" w:rsidR="00536D64" w:rsidRDefault="00536D64">
      <w:pPr>
        <w:tabs>
          <w:tab w:val="right" w:pos="9360"/>
        </w:tabs>
        <w:ind w:firstLine="567"/>
        <w:jc w:val="both"/>
        <w:rPr>
          <w:color w:val="000000"/>
        </w:rPr>
      </w:pPr>
    </w:p>
    <w:p w14:paraId="640057DE" w14:textId="77777777" w:rsidR="00536D64" w:rsidRDefault="00536D64">
      <w:pPr>
        <w:tabs>
          <w:tab w:val="right" w:pos="9360"/>
        </w:tabs>
        <w:ind w:firstLine="567"/>
        <w:jc w:val="both"/>
        <w:rPr>
          <w:color w:val="000000"/>
        </w:rPr>
      </w:pPr>
    </w:p>
    <w:p w14:paraId="640057DF" w14:textId="77777777" w:rsidR="00536D64" w:rsidRDefault="001E0D57">
      <w:pPr>
        <w:tabs>
          <w:tab w:val="right" w:pos="9360"/>
        </w:tabs>
        <w:ind w:firstLine="567"/>
        <w:jc w:val="both"/>
        <w:rPr>
          <w:color w:val="000000"/>
        </w:rPr>
      </w:pPr>
      <w:r>
        <w:rPr>
          <w:i/>
          <w:color w:val="000000"/>
        </w:rPr>
        <w:sym w:font="Symbol" w:char="F073"/>
      </w:r>
      <w:r>
        <w:rPr>
          <w:i/>
          <w:color w:val="000000"/>
          <w:vertAlign w:val="subscript"/>
        </w:rPr>
        <w:t>p</w:t>
      </w:r>
      <w:r>
        <w:rPr>
          <w:i/>
          <w:color w:val="000000"/>
          <w:vertAlign w:val="subscript"/>
        </w:rPr>
        <w:sym w:font="Symbol" w:char="F0A5"/>
      </w:r>
      <w:r>
        <w:rPr>
          <w:color w:val="000000"/>
        </w:rPr>
        <w:t xml:space="preserve"> – išankstiniai įtempiai armatūroje įvykus visiems jų nuostoliams; </w:t>
      </w:r>
      <w:r>
        <w:rPr>
          <w:i/>
          <w:color w:val="000000"/>
        </w:rPr>
        <w:t>A</w:t>
      </w:r>
      <w:r>
        <w:rPr>
          <w:i/>
          <w:color w:val="000000"/>
          <w:vertAlign w:val="subscript"/>
        </w:rPr>
        <w:t>p,inc</w:t>
      </w:r>
      <w:r>
        <w:rPr>
          <w:color w:val="000000"/>
          <w:vertAlign w:val="subscript"/>
        </w:rPr>
        <w:t>1</w:t>
      </w:r>
      <w:r>
        <w:rPr>
          <w:color w:val="000000"/>
        </w:rPr>
        <w:t xml:space="preserve"> – vienos iš anksto įtemptos armatūros vijos arba strypo skerspjūvio plotas.</w:t>
      </w:r>
    </w:p>
    <w:p w14:paraId="640057E0" w14:textId="77777777" w:rsidR="00536D64" w:rsidRDefault="00536D64">
      <w:pPr>
        <w:tabs>
          <w:tab w:val="right" w:pos="9360"/>
        </w:tabs>
        <w:ind w:firstLine="567"/>
        <w:jc w:val="both"/>
        <w:rPr>
          <w:color w:val="000000"/>
        </w:rPr>
      </w:pPr>
    </w:p>
    <w:p w14:paraId="640057E1" w14:textId="77777777" w:rsidR="00536D64" w:rsidRDefault="001E0D57">
      <w:pPr>
        <w:tabs>
          <w:tab w:val="right" w:pos="9360"/>
        </w:tabs>
        <w:ind w:firstLine="567"/>
        <w:jc w:val="both"/>
        <w:rPr>
          <w:color w:val="000000"/>
        </w:rPr>
      </w:pPr>
      <w:r>
        <w:rPr>
          <w:color w:val="000000"/>
        </w:rPr>
        <w:t>Jeigu sija yra kintamo skerspjūvio aukščio, skersinė jėga tangentinių įtempių apskaičiavimui yra apskaičiuojama pagal formulę:</w:t>
      </w:r>
    </w:p>
    <w:p w14:paraId="640057E2" w14:textId="77777777" w:rsidR="00536D64" w:rsidRDefault="00536D64">
      <w:pPr>
        <w:tabs>
          <w:tab w:val="right" w:pos="9360"/>
        </w:tabs>
        <w:ind w:firstLine="567"/>
        <w:jc w:val="both"/>
        <w:rPr>
          <w:color w:val="000000"/>
        </w:rPr>
      </w:pPr>
    </w:p>
    <w:p w14:paraId="640057E3" w14:textId="77777777" w:rsidR="00536D64" w:rsidRDefault="00536D64">
      <w:pPr>
        <w:tabs>
          <w:tab w:val="right" w:pos="9360"/>
        </w:tabs>
        <w:ind w:firstLine="567"/>
        <w:jc w:val="both"/>
        <w:rPr>
          <w:color w:val="000000"/>
        </w:rPr>
      </w:pPr>
    </w:p>
    <w:p w14:paraId="640057E4" w14:textId="77777777" w:rsidR="00536D64" w:rsidRDefault="00536D64">
      <w:pPr>
        <w:tabs>
          <w:tab w:val="right" w:pos="9360"/>
        </w:tabs>
        <w:ind w:firstLine="567"/>
        <w:jc w:val="both"/>
        <w:rPr>
          <w:color w:val="000000"/>
        </w:rPr>
      </w:pPr>
    </w:p>
    <w:p w14:paraId="640057E5" w14:textId="77777777" w:rsidR="00536D64" w:rsidRDefault="00536D64">
      <w:pPr>
        <w:tabs>
          <w:tab w:val="right" w:pos="9360"/>
        </w:tabs>
        <w:ind w:firstLine="567"/>
        <w:jc w:val="both"/>
        <w:rPr>
          <w:color w:val="000000"/>
        </w:rPr>
      </w:pPr>
    </w:p>
    <w:p w14:paraId="640057E6" w14:textId="77777777" w:rsidR="00536D64" w:rsidRDefault="00536D64">
      <w:pPr>
        <w:tabs>
          <w:tab w:val="right" w:pos="9360"/>
        </w:tabs>
        <w:ind w:firstLine="567"/>
        <w:jc w:val="both"/>
        <w:rPr>
          <w:color w:val="000000"/>
        </w:rPr>
      </w:pPr>
    </w:p>
    <w:p w14:paraId="640057E7" w14:textId="77777777" w:rsidR="00536D64" w:rsidRDefault="001E0D57">
      <w:pPr>
        <w:tabs>
          <w:tab w:val="right" w:pos="8520"/>
        </w:tabs>
        <w:ind w:firstLine="567"/>
        <w:jc w:val="both"/>
        <w:rPr>
          <w:color w:val="000000"/>
        </w:rPr>
      </w:pPr>
      <w:r>
        <w:rPr>
          <w:noProof/>
          <w:color w:val="000000"/>
          <w:position w:val="-24"/>
          <w:lang w:eastAsia="lt-LT"/>
        </w:rPr>
        <w:drawing>
          <wp:inline distT="0" distB="0" distL="0" distR="0" wp14:anchorId="64006A1B" wp14:editId="64006A1C">
            <wp:extent cx="1371600" cy="3905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Pr>
          <w:color w:val="000000"/>
        </w:rPr>
        <w:t>,</w:t>
      </w:r>
      <w:r>
        <w:rPr>
          <w:color w:val="000000"/>
        </w:rPr>
        <w:tab/>
        <w:t>(2.49)</w:t>
      </w:r>
    </w:p>
    <w:p w14:paraId="640057E8" w14:textId="77777777" w:rsidR="00536D64" w:rsidRDefault="00536D64">
      <w:pPr>
        <w:tabs>
          <w:tab w:val="right" w:pos="8520"/>
        </w:tabs>
        <w:ind w:firstLine="567"/>
        <w:jc w:val="both"/>
        <w:rPr>
          <w:color w:val="000000"/>
        </w:rPr>
      </w:pPr>
    </w:p>
    <w:p w14:paraId="640057E9" w14:textId="77777777" w:rsidR="00536D64" w:rsidRDefault="00536D64">
      <w:pPr>
        <w:tabs>
          <w:tab w:val="right" w:pos="9360"/>
        </w:tabs>
        <w:ind w:firstLine="567"/>
        <w:jc w:val="both"/>
        <w:rPr>
          <w:color w:val="000000"/>
        </w:rPr>
      </w:pPr>
    </w:p>
    <w:p w14:paraId="640057EA" w14:textId="77777777" w:rsidR="00536D64" w:rsidRDefault="00536D64">
      <w:pPr>
        <w:tabs>
          <w:tab w:val="right" w:pos="9360"/>
        </w:tabs>
        <w:ind w:firstLine="567"/>
        <w:jc w:val="both"/>
        <w:rPr>
          <w:color w:val="000000"/>
        </w:rPr>
      </w:pPr>
    </w:p>
    <w:p w14:paraId="640057EB" w14:textId="77777777" w:rsidR="00536D64" w:rsidRDefault="00536D64">
      <w:pPr>
        <w:tabs>
          <w:tab w:val="right" w:pos="9360"/>
        </w:tabs>
        <w:ind w:firstLine="567"/>
        <w:jc w:val="both"/>
        <w:rPr>
          <w:color w:val="000000"/>
        </w:rPr>
      </w:pPr>
    </w:p>
    <w:p w14:paraId="640057EC" w14:textId="77777777" w:rsidR="00536D64" w:rsidRDefault="00536D64">
      <w:pPr>
        <w:tabs>
          <w:tab w:val="right" w:pos="9360"/>
        </w:tabs>
        <w:ind w:firstLine="567"/>
        <w:jc w:val="both"/>
        <w:rPr>
          <w:color w:val="000000"/>
        </w:rPr>
      </w:pPr>
    </w:p>
    <w:p w14:paraId="640057ED" w14:textId="77777777" w:rsidR="00536D64" w:rsidRDefault="001E0D57">
      <w:pPr>
        <w:tabs>
          <w:tab w:val="right" w:pos="9360"/>
        </w:tabs>
        <w:ind w:firstLine="567"/>
        <w:jc w:val="both"/>
        <w:rPr>
          <w:color w:val="000000"/>
        </w:rPr>
      </w:pPr>
      <w:r>
        <w:rPr>
          <w:color w:val="000000"/>
        </w:rPr>
        <w:t xml:space="preserve">čia </w:t>
      </w:r>
      <w:r>
        <w:rPr>
          <w:color w:val="000000"/>
        </w:rPr>
        <w:sym w:font="Symbol" w:char="F051"/>
      </w:r>
      <w:r>
        <w:rPr>
          <w:color w:val="000000"/>
        </w:rPr>
        <w:t xml:space="preserve"> – sijos krašto nuolydžio su išilgine ašimi kampas; </w:t>
      </w:r>
      <w:r>
        <w:rPr>
          <w:i/>
          <w:color w:val="000000"/>
        </w:rPr>
        <w:t>V</w:t>
      </w:r>
      <w:r>
        <w:rPr>
          <w:i/>
          <w:color w:val="000000"/>
          <w:vertAlign w:val="subscript"/>
        </w:rPr>
        <w:t>Ed</w:t>
      </w:r>
      <w:r>
        <w:rPr>
          <w:color w:val="000000"/>
          <w:vertAlign w:val="subscript"/>
        </w:rPr>
        <w:t>1</w:t>
      </w:r>
      <w:r>
        <w:rPr>
          <w:color w:val="000000"/>
        </w:rPr>
        <w:t xml:space="preserve">, </w:t>
      </w:r>
      <w:r>
        <w:rPr>
          <w:i/>
          <w:color w:val="000000"/>
        </w:rPr>
        <w:t>M</w:t>
      </w:r>
      <w:r>
        <w:rPr>
          <w:i/>
          <w:color w:val="000000"/>
          <w:vertAlign w:val="subscript"/>
        </w:rPr>
        <w:t>Ed</w:t>
      </w:r>
      <w:r>
        <w:rPr>
          <w:color w:val="000000"/>
          <w:vertAlign w:val="subscript"/>
        </w:rPr>
        <w:t>1</w:t>
      </w:r>
      <w:r>
        <w:rPr>
          <w:color w:val="000000"/>
        </w:rPr>
        <w:t xml:space="preserve"> – skersinė jėga ir momentas skaičiuojamame skerspjūvyje (neįvertinant išankstinio apspaudimo).</w:t>
      </w:r>
    </w:p>
    <w:p w14:paraId="640057EE" w14:textId="77777777" w:rsidR="00536D64" w:rsidRDefault="00536D64">
      <w:pPr>
        <w:tabs>
          <w:tab w:val="right" w:pos="9360"/>
        </w:tabs>
        <w:ind w:firstLine="567"/>
        <w:jc w:val="both"/>
        <w:rPr>
          <w:color w:val="000000"/>
        </w:rPr>
      </w:pPr>
    </w:p>
    <w:p w14:paraId="640057EF" w14:textId="77777777" w:rsidR="00536D64" w:rsidRDefault="001E0D57">
      <w:pPr>
        <w:tabs>
          <w:tab w:val="right" w:pos="9360"/>
        </w:tabs>
        <w:ind w:firstLine="567"/>
        <w:jc w:val="both"/>
        <w:rPr>
          <w:color w:val="000000"/>
        </w:rPr>
      </w:pPr>
      <w:r>
        <w:rPr>
          <w:color w:val="000000"/>
        </w:rPr>
        <w:t>Ženklas „plius“ (2.49) formulėje priimamas, jeigu sijos aukštis didėja, didėjant absoliutinei lenkimo momento reikšmei ir „minus“ – jeigu mažėja.</w:t>
      </w:r>
    </w:p>
    <w:p w14:paraId="640057F0" w14:textId="77777777" w:rsidR="00536D64" w:rsidRDefault="00536D64">
      <w:pPr>
        <w:tabs>
          <w:tab w:val="right" w:pos="9360"/>
        </w:tabs>
        <w:ind w:firstLine="567"/>
        <w:jc w:val="both"/>
        <w:rPr>
          <w:color w:val="000000"/>
        </w:rPr>
      </w:pPr>
    </w:p>
    <w:p w14:paraId="640057F1" w14:textId="77777777" w:rsidR="00536D64" w:rsidRDefault="001E0D57">
      <w:pPr>
        <w:tabs>
          <w:tab w:val="right" w:pos="9360"/>
        </w:tabs>
        <w:ind w:firstLine="567"/>
        <w:jc w:val="both"/>
        <w:rPr>
          <w:color w:val="000000"/>
        </w:rPr>
      </w:pPr>
      <w:r>
        <w:rPr>
          <w:color w:val="000000"/>
        </w:rPr>
        <w:t xml:space="preserve">Jeigu elementai yra veikiami lenkimo ir sukimo, </w:t>
      </w:r>
      <w:r>
        <w:rPr>
          <w:i/>
          <w:color w:val="000000"/>
        </w:rPr>
        <w:sym w:font="Symbol" w:char="F074"/>
      </w:r>
      <w:r>
        <w:rPr>
          <w:i/>
          <w:color w:val="000000"/>
          <w:vertAlign w:val="subscript"/>
        </w:rPr>
        <w:t>xy</w:t>
      </w:r>
      <w:r>
        <w:rPr>
          <w:color w:val="000000"/>
        </w:rPr>
        <w:t xml:space="preserve"> reikšmė, rašoma į (2.37) formulę, priimama lygi sumai tangentinių įtempių nuo lenkimo, apskaičiuojamų pagal (2.45) formulę ir nuo sukimo tangentinių įtempių </w:t>
      </w:r>
      <w:r>
        <w:rPr>
          <w:i/>
          <w:color w:val="000000"/>
        </w:rPr>
        <w:sym w:font="Symbol" w:char="F074"/>
      </w:r>
      <w:r>
        <w:rPr>
          <w:i/>
          <w:color w:val="000000"/>
          <w:vertAlign w:val="subscript"/>
        </w:rPr>
        <w:t>T</w:t>
      </w:r>
      <w:r>
        <w:rPr>
          <w:color w:val="000000"/>
        </w:rPr>
        <w:t>.</w:t>
      </w:r>
    </w:p>
    <w:p w14:paraId="640057F2" w14:textId="77777777" w:rsidR="00536D64" w:rsidRDefault="00536D64">
      <w:pPr>
        <w:tabs>
          <w:tab w:val="right" w:pos="9360"/>
        </w:tabs>
        <w:ind w:firstLine="567"/>
        <w:jc w:val="both"/>
        <w:rPr>
          <w:color w:val="000000"/>
        </w:rPr>
      </w:pPr>
    </w:p>
    <w:p w14:paraId="640057F3" w14:textId="77777777" w:rsidR="00536D64" w:rsidRDefault="001E0D57">
      <w:pPr>
        <w:tabs>
          <w:tab w:val="right" w:pos="9360"/>
        </w:tabs>
        <w:ind w:firstLine="567"/>
        <w:jc w:val="both"/>
        <w:rPr>
          <w:color w:val="000000"/>
        </w:rPr>
      </w:pPr>
      <w:r>
        <w:rPr>
          <w:color w:val="000000"/>
        </w:rPr>
        <w:t>Šie įtempiai (</w:t>
      </w:r>
      <w:r>
        <w:rPr>
          <w:i/>
          <w:color w:val="000000"/>
        </w:rPr>
        <w:sym w:font="Symbol" w:char="F074"/>
      </w:r>
      <w:r>
        <w:rPr>
          <w:i/>
          <w:color w:val="000000"/>
          <w:vertAlign w:val="subscript"/>
        </w:rPr>
        <w:t>T</w:t>
      </w:r>
      <w:r>
        <w:rPr>
          <w:color w:val="000000"/>
        </w:rPr>
        <w:t>) yra apskaičiuojami pagal plastiškojo sukimo formules, t. y. priimama, kad plyšių atsiradimo metu šie įtempiai yra vienodi visame elemento skerspjūvyje:</w:t>
      </w:r>
    </w:p>
    <w:p w14:paraId="640057F4" w14:textId="77777777" w:rsidR="00536D64" w:rsidRDefault="00536D64">
      <w:pPr>
        <w:tabs>
          <w:tab w:val="right" w:pos="9360"/>
        </w:tabs>
        <w:ind w:firstLine="567"/>
        <w:jc w:val="both"/>
        <w:rPr>
          <w:color w:val="000000"/>
        </w:rPr>
      </w:pPr>
    </w:p>
    <w:p w14:paraId="640057F5" w14:textId="77777777" w:rsidR="00536D64" w:rsidRDefault="00536D64">
      <w:pPr>
        <w:tabs>
          <w:tab w:val="right" w:pos="9360"/>
        </w:tabs>
        <w:ind w:firstLine="567"/>
        <w:jc w:val="both"/>
        <w:rPr>
          <w:color w:val="000000"/>
        </w:rPr>
      </w:pPr>
    </w:p>
    <w:p w14:paraId="640057F6" w14:textId="77777777" w:rsidR="00536D64" w:rsidRDefault="00536D64">
      <w:pPr>
        <w:tabs>
          <w:tab w:val="right" w:pos="9360"/>
        </w:tabs>
        <w:ind w:firstLine="567"/>
        <w:jc w:val="both"/>
        <w:rPr>
          <w:color w:val="000000"/>
        </w:rPr>
      </w:pPr>
    </w:p>
    <w:p w14:paraId="640057F7" w14:textId="77777777" w:rsidR="00536D64" w:rsidRDefault="00536D64">
      <w:pPr>
        <w:tabs>
          <w:tab w:val="right" w:pos="9360"/>
        </w:tabs>
        <w:ind w:firstLine="567"/>
        <w:jc w:val="both"/>
        <w:rPr>
          <w:color w:val="000000"/>
        </w:rPr>
      </w:pPr>
    </w:p>
    <w:p w14:paraId="640057F8" w14:textId="77777777" w:rsidR="00536D64" w:rsidRDefault="00536D64">
      <w:pPr>
        <w:tabs>
          <w:tab w:val="right" w:pos="9360"/>
        </w:tabs>
        <w:ind w:firstLine="567"/>
        <w:jc w:val="both"/>
        <w:rPr>
          <w:color w:val="000000"/>
        </w:rPr>
      </w:pPr>
    </w:p>
    <w:p w14:paraId="640057F9"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A1D" wp14:editId="64006A1E">
            <wp:extent cx="752475" cy="4572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Pr>
          <w:color w:val="000000"/>
        </w:rPr>
        <w:t>,</w:t>
      </w:r>
      <w:r>
        <w:rPr>
          <w:color w:val="000000"/>
        </w:rPr>
        <w:tab/>
        <w:t>(2.50)</w:t>
      </w:r>
    </w:p>
    <w:p w14:paraId="640057FA" w14:textId="77777777" w:rsidR="00536D64" w:rsidRDefault="00536D64">
      <w:pPr>
        <w:tabs>
          <w:tab w:val="right" w:pos="8520"/>
        </w:tabs>
        <w:ind w:firstLine="567"/>
        <w:jc w:val="both"/>
        <w:rPr>
          <w:color w:val="000000"/>
        </w:rPr>
      </w:pPr>
    </w:p>
    <w:p w14:paraId="640057FB" w14:textId="77777777" w:rsidR="00536D64" w:rsidRDefault="00536D64">
      <w:pPr>
        <w:tabs>
          <w:tab w:val="right" w:pos="8520"/>
        </w:tabs>
        <w:ind w:firstLine="567"/>
        <w:jc w:val="both"/>
        <w:rPr>
          <w:color w:val="000000"/>
        </w:rPr>
      </w:pPr>
    </w:p>
    <w:p w14:paraId="640057FC" w14:textId="77777777" w:rsidR="00536D64" w:rsidRDefault="00536D64">
      <w:pPr>
        <w:tabs>
          <w:tab w:val="right" w:pos="8520"/>
        </w:tabs>
        <w:ind w:firstLine="567"/>
        <w:jc w:val="both"/>
        <w:rPr>
          <w:color w:val="000000"/>
        </w:rPr>
      </w:pPr>
    </w:p>
    <w:p w14:paraId="640057FD" w14:textId="77777777" w:rsidR="00536D64" w:rsidRDefault="00536D64">
      <w:pPr>
        <w:tabs>
          <w:tab w:val="right" w:pos="8520"/>
        </w:tabs>
        <w:ind w:firstLine="567"/>
        <w:jc w:val="both"/>
        <w:rPr>
          <w:color w:val="000000"/>
        </w:rPr>
      </w:pPr>
    </w:p>
    <w:p w14:paraId="640057FE" w14:textId="77777777" w:rsidR="00536D64" w:rsidRDefault="00536D64">
      <w:pPr>
        <w:tabs>
          <w:tab w:val="right" w:pos="8520"/>
        </w:tabs>
        <w:ind w:firstLine="567"/>
        <w:jc w:val="both"/>
        <w:rPr>
          <w:color w:val="000000"/>
        </w:rPr>
      </w:pPr>
    </w:p>
    <w:p w14:paraId="640057FF" w14:textId="77777777" w:rsidR="00536D64" w:rsidRDefault="001E0D57">
      <w:pPr>
        <w:tabs>
          <w:tab w:val="right" w:pos="8520"/>
        </w:tabs>
        <w:ind w:firstLine="567"/>
        <w:jc w:val="both"/>
        <w:rPr>
          <w:color w:val="000000"/>
        </w:rPr>
      </w:pPr>
      <w:r>
        <w:rPr>
          <w:color w:val="000000"/>
        </w:rPr>
        <w:t xml:space="preserve">čia </w:t>
      </w:r>
      <w:r>
        <w:rPr>
          <w:i/>
          <w:color w:val="000000"/>
        </w:rPr>
        <w:t>W</w:t>
      </w:r>
      <w:r>
        <w:rPr>
          <w:i/>
          <w:color w:val="000000"/>
          <w:vertAlign w:val="subscript"/>
        </w:rPr>
        <w:t>T,pl</w:t>
      </w:r>
      <w:r>
        <w:rPr>
          <w:color w:val="000000"/>
        </w:rPr>
        <w:t xml:space="preserve"> – skerspjūvio atsparumo momentas, esant plastiškajam sukimui ir apskaičiuojamas pagal formulę:</w:t>
      </w:r>
    </w:p>
    <w:p w14:paraId="64005800" w14:textId="77777777" w:rsidR="00536D64" w:rsidRDefault="00536D64">
      <w:pPr>
        <w:tabs>
          <w:tab w:val="right" w:pos="8520"/>
        </w:tabs>
        <w:ind w:firstLine="567"/>
        <w:jc w:val="both"/>
        <w:rPr>
          <w:color w:val="000000"/>
        </w:rPr>
      </w:pPr>
    </w:p>
    <w:p w14:paraId="64005801" w14:textId="77777777" w:rsidR="00536D64" w:rsidRDefault="00536D64">
      <w:pPr>
        <w:tabs>
          <w:tab w:val="right" w:pos="8520"/>
        </w:tabs>
        <w:ind w:firstLine="567"/>
        <w:jc w:val="both"/>
        <w:rPr>
          <w:color w:val="000000"/>
        </w:rPr>
      </w:pPr>
    </w:p>
    <w:p w14:paraId="64005802" w14:textId="77777777" w:rsidR="00536D64" w:rsidRDefault="00536D64">
      <w:pPr>
        <w:tabs>
          <w:tab w:val="right" w:pos="8520"/>
        </w:tabs>
        <w:ind w:firstLine="567"/>
        <w:jc w:val="both"/>
        <w:rPr>
          <w:color w:val="000000"/>
        </w:rPr>
      </w:pPr>
    </w:p>
    <w:p w14:paraId="64005803" w14:textId="77777777" w:rsidR="00536D64" w:rsidRDefault="00536D64">
      <w:pPr>
        <w:tabs>
          <w:tab w:val="right" w:pos="8520"/>
        </w:tabs>
        <w:ind w:firstLine="567"/>
        <w:jc w:val="both"/>
        <w:rPr>
          <w:color w:val="000000"/>
        </w:rPr>
      </w:pPr>
    </w:p>
    <w:p w14:paraId="64005804" w14:textId="77777777" w:rsidR="00536D64" w:rsidRDefault="00536D64">
      <w:pPr>
        <w:tabs>
          <w:tab w:val="right" w:pos="8520"/>
        </w:tabs>
        <w:ind w:firstLine="567"/>
        <w:jc w:val="both"/>
        <w:rPr>
          <w:color w:val="000000"/>
        </w:rPr>
      </w:pPr>
    </w:p>
    <w:p w14:paraId="64005805"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A1F" wp14:editId="64006A20">
            <wp:extent cx="752475" cy="2571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Pr>
          <w:color w:val="000000"/>
        </w:rPr>
        <w:t>,</w:t>
      </w:r>
      <w:r>
        <w:rPr>
          <w:color w:val="000000"/>
        </w:rPr>
        <w:tab/>
        <w:t>(2.51)</w:t>
      </w:r>
    </w:p>
    <w:p w14:paraId="64005806" w14:textId="77777777" w:rsidR="00536D64" w:rsidRDefault="00536D64">
      <w:pPr>
        <w:tabs>
          <w:tab w:val="right" w:pos="8520"/>
        </w:tabs>
        <w:ind w:firstLine="567"/>
        <w:jc w:val="both"/>
        <w:rPr>
          <w:color w:val="000000"/>
        </w:rPr>
      </w:pPr>
    </w:p>
    <w:p w14:paraId="64005807" w14:textId="77777777" w:rsidR="00536D64" w:rsidRDefault="00536D64">
      <w:pPr>
        <w:tabs>
          <w:tab w:val="right" w:pos="9360"/>
        </w:tabs>
        <w:ind w:firstLine="567"/>
        <w:jc w:val="both"/>
        <w:rPr>
          <w:color w:val="000000"/>
        </w:rPr>
      </w:pPr>
    </w:p>
    <w:p w14:paraId="64005808" w14:textId="77777777" w:rsidR="00536D64" w:rsidRDefault="00536D64">
      <w:pPr>
        <w:tabs>
          <w:tab w:val="right" w:pos="9360"/>
        </w:tabs>
        <w:ind w:firstLine="567"/>
        <w:jc w:val="both"/>
        <w:rPr>
          <w:color w:val="000000"/>
        </w:rPr>
      </w:pPr>
    </w:p>
    <w:p w14:paraId="64005809" w14:textId="77777777" w:rsidR="00536D64" w:rsidRDefault="00536D64">
      <w:pPr>
        <w:tabs>
          <w:tab w:val="right" w:pos="9360"/>
        </w:tabs>
        <w:ind w:firstLine="567"/>
        <w:jc w:val="both"/>
        <w:rPr>
          <w:color w:val="000000"/>
        </w:rPr>
      </w:pPr>
    </w:p>
    <w:p w14:paraId="6400580A" w14:textId="77777777" w:rsidR="00536D64" w:rsidRDefault="00536D64">
      <w:pPr>
        <w:tabs>
          <w:tab w:val="right" w:pos="9360"/>
        </w:tabs>
        <w:ind w:firstLine="567"/>
        <w:jc w:val="both"/>
        <w:rPr>
          <w:color w:val="000000"/>
        </w:rPr>
      </w:pPr>
    </w:p>
    <w:p w14:paraId="6400580B" w14:textId="77777777" w:rsidR="00536D64" w:rsidRDefault="001E0D57">
      <w:pPr>
        <w:tabs>
          <w:tab w:val="right" w:pos="9360"/>
        </w:tabs>
        <w:ind w:firstLine="567"/>
        <w:jc w:val="both"/>
        <w:rPr>
          <w:color w:val="000000"/>
        </w:rPr>
      </w:pPr>
      <w:r>
        <w:rPr>
          <w:color w:val="000000"/>
        </w:rPr>
        <w:t xml:space="preserve">čia </w:t>
      </w:r>
      <w:r>
        <w:rPr>
          <w:i/>
          <w:color w:val="000000"/>
        </w:rPr>
        <w:t>V</w:t>
      </w:r>
      <w:r>
        <w:rPr>
          <w:color w:val="000000"/>
        </w:rPr>
        <w:t xml:space="preserve"> – elemento dalies (kūno) tūris, apibrėžiamas lygaus nuolydžio plokštuma 45</w:t>
      </w:r>
      <w:r>
        <w:rPr>
          <w:color w:val="000000"/>
          <w:vertAlign w:val="superscript"/>
        </w:rPr>
        <w:t xml:space="preserve">º </w:t>
      </w:r>
      <w:r>
        <w:rPr>
          <w:color w:val="000000"/>
        </w:rPr>
        <w:t>kampu su skerspjūvio plokštuma, sudaroma nagrinėjama skerspjūvyje (6 pav.).</w:t>
      </w:r>
    </w:p>
    <w:p w14:paraId="6400580C" w14:textId="77777777" w:rsidR="00536D64" w:rsidRDefault="00536D64">
      <w:pPr>
        <w:tabs>
          <w:tab w:val="right" w:pos="9360"/>
        </w:tabs>
        <w:ind w:firstLine="567"/>
        <w:jc w:val="both"/>
        <w:rPr>
          <w:color w:val="000000"/>
        </w:rPr>
      </w:pPr>
    </w:p>
    <w:p w14:paraId="6400580D" w14:textId="77777777" w:rsidR="00536D64" w:rsidRDefault="00536D64">
      <w:pPr>
        <w:tabs>
          <w:tab w:val="right" w:pos="9360"/>
        </w:tabs>
        <w:ind w:firstLine="567"/>
        <w:jc w:val="both"/>
        <w:rPr>
          <w:color w:val="000000"/>
        </w:rPr>
      </w:pPr>
    </w:p>
    <w:p w14:paraId="6400580E" w14:textId="77777777" w:rsidR="00536D64" w:rsidRDefault="00536D64">
      <w:pPr>
        <w:tabs>
          <w:tab w:val="right" w:pos="9360"/>
        </w:tabs>
        <w:ind w:firstLine="567"/>
        <w:jc w:val="both"/>
        <w:rPr>
          <w:color w:val="000000"/>
        </w:rPr>
      </w:pPr>
    </w:p>
    <w:p w14:paraId="6400580F" w14:textId="77777777" w:rsidR="00536D64" w:rsidRDefault="001E0D57">
      <w:pPr>
        <w:tabs>
          <w:tab w:val="right" w:pos="9360"/>
        </w:tabs>
        <w:jc w:val="center"/>
        <w:rPr>
          <w:color w:val="000000"/>
        </w:rPr>
      </w:pPr>
      <w:r>
        <w:rPr>
          <w:noProof/>
          <w:color w:val="000000"/>
          <w:lang w:eastAsia="lt-LT"/>
        </w:rPr>
        <w:lastRenderedPageBreak/>
        <w:drawing>
          <wp:inline distT="0" distB="0" distL="0" distR="0" wp14:anchorId="64006A21" wp14:editId="64006A22">
            <wp:extent cx="3743325" cy="239077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43325" cy="2390775"/>
                    </a:xfrm>
                    <a:prstGeom prst="rect">
                      <a:avLst/>
                    </a:prstGeom>
                    <a:noFill/>
                    <a:ln>
                      <a:noFill/>
                    </a:ln>
                  </pic:spPr>
                </pic:pic>
              </a:graphicData>
            </a:graphic>
          </wp:inline>
        </w:drawing>
      </w:r>
    </w:p>
    <w:p w14:paraId="64005810" w14:textId="77777777" w:rsidR="00536D64" w:rsidRDefault="00536D64">
      <w:pPr>
        <w:tabs>
          <w:tab w:val="right" w:pos="9360"/>
        </w:tabs>
        <w:jc w:val="center"/>
        <w:rPr>
          <w:color w:val="000000"/>
        </w:rPr>
      </w:pPr>
    </w:p>
    <w:p w14:paraId="64005811" w14:textId="77777777" w:rsidR="00536D64" w:rsidRDefault="00536D64">
      <w:pPr>
        <w:tabs>
          <w:tab w:val="right" w:pos="9360"/>
        </w:tabs>
        <w:ind w:firstLine="567"/>
        <w:jc w:val="both"/>
        <w:rPr>
          <w:color w:val="000000"/>
        </w:rPr>
      </w:pPr>
    </w:p>
    <w:p w14:paraId="64005812" w14:textId="77777777" w:rsidR="00536D64" w:rsidRDefault="00536D64">
      <w:pPr>
        <w:tabs>
          <w:tab w:val="right" w:pos="9360"/>
        </w:tabs>
        <w:ind w:firstLine="567"/>
        <w:jc w:val="both"/>
        <w:rPr>
          <w:color w:val="000000"/>
        </w:rPr>
      </w:pPr>
    </w:p>
    <w:p w14:paraId="64005813" w14:textId="77777777" w:rsidR="00536D64" w:rsidRDefault="001E0D57">
      <w:pPr>
        <w:tabs>
          <w:tab w:val="right" w:pos="9360"/>
        </w:tabs>
        <w:jc w:val="center"/>
        <w:rPr>
          <w:color w:val="000000"/>
        </w:rPr>
      </w:pPr>
      <w:r>
        <w:rPr>
          <w:color w:val="000000"/>
        </w:rPr>
        <w:t>6 pav. Skerspjūvio atsparumo momento nustatymo schema, esant plastiškajam sukimui:</w:t>
      </w:r>
    </w:p>
    <w:p w14:paraId="64005814" w14:textId="77777777" w:rsidR="00536D64" w:rsidRDefault="00536D64">
      <w:pPr>
        <w:tabs>
          <w:tab w:val="right" w:pos="9360"/>
        </w:tabs>
        <w:jc w:val="center"/>
        <w:rPr>
          <w:color w:val="000000"/>
        </w:rPr>
      </w:pPr>
    </w:p>
    <w:p w14:paraId="64005815" w14:textId="77777777" w:rsidR="00536D64" w:rsidRDefault="001E0D57">
      <w:pPr>
        <w:tabs>
          <w:tab w:val="left" w:pos="5220"/>
          <w:tab w:val="right" w:pos="9360"/>
        </w:tabs>
        <w:jc w:val="center"/>
        <w:rPr>
          <w:color w:val="000000"/>
        </w:rPr>
      </w:pPr>
      <w:r>
        <w:rPr>
          <w:color w:val="000000"/>
        </w:rPr>
        <w:t xml:space="preserve">a – stačiakampiam skerspjūviui; </w:t>
      </w:r>
      <w:r>
        <w:rPr>
          <w:color w:val="000000"/>
        </w:rPr>
        <w:tab/>
        <w:t>b – tėjiniam skerspjūviui</w:t>
      </w:r>
    </w:p>
    <w:p w14:paraId="64005816" w14:textId="77777777" w:rsidR="00536D64" w:rsidRDefault="00536D64">
      <w:pPr>
        <w:tabs>
          <w:tab w:val="left" w:pos="5220"/>
          <w:tab w:val="right" w:pos="9360"/>
        </w:tabs>
        <w:jc w:val="center"/>
        <w:rPr>
          <w:color w:val="000000"/>
        </w:rPr>
      </w:pPr>
    </w:p>
    <w:p w14:paraId="64005817" w14:textId="77777777" w:rsidR="00536D64" w:rsidRDefault="00536D64">
      <w:pPr>
        <w:tabs>
          <w:tab w:val="right" w:pos="9360"/>
        </w:tabs>
        <w:ind w:firstLine="567"/>
        <w:jc w:val="both"/>
        <w:rPr>
          <w:color w:val="000000"/>
        </w:rPr>
      </w:pPr>
    </w:p>
    <w:p w14:paraId="64005818" w14:textId="77777777" w:rsidR="00536D64" w:rsidRDefault="00536D64">
      <w:pPr>
        <w:tabs>
          <w:tab w:val="right" w:pos="9360"/>
        </w:tabs>
        <w:ind w:firstLine="567"/>
        <w:jc w:val="both"/>
        <w:rPr>
          <w:color w:val="000000"/>
        </w:rPr>
      </w:pPr>
    </w:p>
    <w:p w14:paraId="64005819" w14:textId="77777777" w:rsidR="00536D64" w:rsidRDefault="001E0D57">
      <w:pPr>
        <w:tabs>
          <w:tab w:val="right" w:pos="9360"/>
        </w:tabs>
        <w:ind w:firstLine="567"/>
        <w:jc w:val="both"/>
        <w:rPr>
          <w:color w:val="000000"/>
        </w:rPr>
      </w:pPr>
      <w:r>
        <w:rPr>
          <w:color w:val="000000"/>
        </w:rPr>
        <w:t>Stačiakampio skerspjūvio elementams:</w:t>
      </w:r>
    </w:p>
    <w:p w14:paraId="6400581A" w14:textId="77777777" w:rsidR="00536D64" w:rsidRDefault="00536D64">
      <w:pPr>
        <w:tabs>
          <w:tab w:val="right" w:pos="9360"/>
        </w:tabs>
        <w:ind w:firstLine="567"/>
        <w:jc w:val="both"/>
        <w:rPr>
          <w:color w:val="000000"/>
        </w:rPr>
      </w:pPr>
    </w:p>
    <w:p w14:paraId="6400581B" w14:textId="77777777" w:rsidR="00536D64" w:rsidRDefault="00536D64">
      <w:pPr>
        <w:tabs>
          <w:tab w:val="right" w:pos="9360"/>
        </w:tabs>
        <w:ind w:firstLine="567"/>
        <w:jc w:val="both"/>
        <w:rPr>
          <w:color w:val="000000"/>
        </w:rPr>
      </w:pPr>
    </w:p>
    <w:p w14:paraId="6400581C" w14:textId="77777777" w:rsidR="00536D64" w:rsidRDefault="00536D64">
      <w:pPr>
        <w:tabs>
          <w:tab w:val="right" w:pos="9360"/>
        </w:tabs>
        <w:ind w:firstLine="567"/>
        <w:jc w:val="both"/>
        <w:rPr>
          <w:color w:val="000000"/>
        </w:rPr>
      </w:pPr>
    </w:p>
    <w:p w14:paraId="6400581D" w14:textId="77777777" w:rsidR="00536D64" w:rsidRDefault="00536D64">
      <w:pPr>
        <w:tabs>
          <w:tab w:val="right" w:pos="9360"/>
        </w:tabs>
        <w:ind w:firstLine="567"/>
        <w:jc w:val="both"/>
        <w:rPr>
          <w:color w:val="000000"/>
        </w:rPr>
      </w:pPr>
    </w:p>
    <w:p w14:paraId="6400581E" w14:textId="77777777" w:rsidR="00536D64" w:rsidRDefault="00536D64">
      <w:pPr>
        <w:tabs>
          <w:tab w:val="right" w:pos="9360"/>
        </w:tabs>
        <w:ind w:firstLine="567"/>
        <w:jc w:val="both"/>
        <w:rPr>
          <w:color w:val="000000"/>
        </w:rPr>
      </w:pPr>
    </w:p>
    <w:p w14:paraId="6400581F"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A23" wp14:editId="64006A24">
            <wp:extent cx="1000125" cy="4476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0125" cy="447675"/>
                    </a:xfrm>
                    <a:prstGeom prst="rect">
                      <a:avLst/>
                    </a:prstGeom>
                    <a:noFill/>
                    <a:ln>
                      <a:noFill/>
                    </a:ln>
                  </pic:spPr>
                </pic:pic>
              </a:graphicData>
            </a:graphic>
          </wp:inline>
        </w:drawing>
      </w:r>
      <w:r>
        <w:rPr>
          <w:color w:val="000000"/>
        </w:rPr>
        <w:t>,</w:t>
      </w:r>
      <w:r>
        <w:rPr>
          <w:color w:val="000000"/>
        </w:rPr>
        <w:tab/>
        <w:t>(2.52)</w:t>
      </w:r>
    </w:p>
    <w:p w14:paraId="64005820" w14:textId="77777777" w:rsidR="00536D64" w:rsidRDefault="00536D64">
      <w:pPr>
        <w:tabs>
          <w:tab w:val="right" w:pos="8520"/>
        </w:tabs>
        <w:ind w:firstLine="567"/>
        <w:jc w:val="both"/>
        <w:rPr>
          <w:color w:val="000000"/>
        </w:rPr>
      </w:pPr>
    </w:p>
    <w:p w14:paraId="64005821" w14:textId="77777777" w:rsidR="00536D64" w:rsidRDefault="00536D64">
      <w:pPr>
        <w:tabs>
          <w:tab w:val="right" w:pos="9360"/>
        </w:tabs>
        <w:ind w:firstLine="567"/>
        <w:jc w:val="both"/>
        <w:rPr>
          <w:color w:val="000000"/>
        </w:rPr>
      </w:pPr>
    </w:p>
    <w:p w14:paraId="64005822" w14:textId="77777777" w:rsidR="00536D64" w:rsidRDefault="00536D64">
      <w:pPr>
        <w:tabs>
          <w:tab w:val="right" w:pos="9360"/>
        </w:tabs>
        <w:ind w:firstLine="567"/>
        <w:jc w:val="both"/>
        <w:rPr>
          <w:color w:val="000000"/>
        </w:rPr>
      </w:pPr>
    </w:p>
    <w:p w14:paraId="64005823" w14:textId="77777777" w:rsidR="00536D64" w:rsidRDefault="00536D64">
      <w:pPr>
        <w:tabs>
          <w:tab w:val="right" w:pos="9360"/>
        </w:tabs>
        <w:ind w:firstLine="567"/>
        <w:jc w:val="both"/>
        <w:rPr>
          <w:color w:val="000000"/>
        </w:rPr>
      </w:pPr>
    </w:p>
    <w:p w14:paraId="64005824" w14:textId="77777777" w:rsidR="00536D64" w:rsidRDefault="00536D64">
      <w:pPr>
        <w:tabs>
          <w:tab w:val="right" w:pos="9360"/>
        </w:tabs>
        <w:ind w:firstLine="567"/>
        <w:jc w:val="both"/>
        <w:rPr>
          <w:color w:val="000000"/>
        </w:rPr>
      </w:pPr>
    </w:p>
    <w:p w14:paraId="64005825" w14:textId="77777777" w:rsidR="00536D64" w:rsidRDefault="001E0D57">
      <w:pPr>
        <w:tabs>
          <w:tab w:val="right" w:pos="9360"/>
        </w:tabs>
        <w:ind w:firstLine="567"/>
        <w:jc w:val="both"/>
        <w:rPr>
          <w:color w:val="000000"/>
        </w:rPr>
      </w:pPr>
      <w:r>
        <w:rPr>
          <w:color w:val="000000"/>
        </w:rPr>
        <w:t xml:space="preserve">čia </w:t>
      </w:r>
      <w:r>
        <w:rPr>
          <w:i/>
          <w:color w:val="000000"/>
        </w:rPr>
        <w:t>h</w:t>
      </w:r>
      <w:r>
        <w:rPr>
          <w:color w:val="000000"/>
        </w:rPr>
        <w:t xml:space="preserve"> ir </w:t>
      </w:r>
      <w:r>
        <w:rPr>
          <w:i/>
          <w:color w:val="000000"/>
        </w:rPr>
        <w:t>b</w:t>
      </w:r>
      <w:r>
        <w:rPr>
          <w:color w:val="000000"/>
        </w:rPr>
        <w:t xml:space="preserve"> – didesnysis ir mažesnysis skerspjūvio kraštinių matmuo.</w:t>
      </w:r>
    </w:p>
    <w:p w14:paraId="64005826" w14:textId="77777777" w:rsidR="00536D64" w:rsidRDefault="00024DF0">
      <w:pPr>
        <w:tabs>
          <w:tab w:val="right" w:pos="9360"/>
        </w:tabs>
        <w:ind w:firstLine="567"/>
        <w:jc w:val="both"/>
        <w:rPr>
          <w:color w:val="000000"/>
        </w:rPr>
      </w:pPr>
    </w:p>
    <w:p w14:paraId="64005827" w14:textId="77777777" w:rsidR="00536D64" w:rsidRDefault="00024DF0">
      <w:pPr>
        <w:tabs>
          <w:tab w:val="right" w:pos="9360"/>
        </w:tabs>
        <w:ind w:firstLine="567"/>
        <w:jc w:val="both"/>
        <w:rPr>
          <w:color w:val="000000"/>
        </w:rPr>
      </w:pPr>
      <w:r w:rsidR="001E0D57">
        <w:rPr>
          <w:color w:val="000000"/>
        </w:rPr>
        <w:t>33</w:t>
      </w:r>
      <w:r w:rsidR="001E0D57">
        <w:rPr>
          <w:color w:val="000000"/>
        </w:rPr>
        <w:t xml:space="preserve">. Veikiant daug kartų pasikartojančioms apkrovoms, įstrižųjų plyšių atsiradimo momento apskaičiavimas atliekamas pagal (2.35– 2.52) formules, dydžius </w:t>
      </w:r>
      <w:r w:rsidR="001E0D57">
        <w:rPr>
          <w:i/>
          <w:color w:val="000000"/>
        </w:rPr>
        <w:t>f</w:t>
      </w:r>
      <w:r w:rsidR="001E0D57">
        <w:rPr>
          <w:i/>
          <w:color w:val="000000"/>
          <w:vertAlign w:val="subscript"/>
        </w:rPr>
        <w:t>ctk</w:t>
      </w:r>
      <w:r w:rsidR="001E0D57">
        <w:rPr>
          <w:color w:val="000000"/>
        </w:rPr>
        <w:t xml:space="preserve"> ir </w:t>
      </w:r>
      <w:r w:rsidR="001E0D57">
        <w:rPr>
          <w:i/>
          <w:color w:val="000000"/>
        </w:rPr>
        <w:t>f</w:t>
      </w:r>
      <w:r w:rsidR="001E0D57">
        <w:rPr>
          <w:i/>
          <w:color w:val="000000"/>
          <w:vertAlign w:val="subscript"/>
        </w:rPr>
        <w:t>ck</w:t>
      </w:r>
      <w:r w:rsidR="001E0D57">
        <w:rPr>
          <w:color w:val="000000"/>
        </w:rPr>
        <w:t xml:space="preserve"> dauginant iš koeficiento </w:t>
      </w:r>
      <w:r w:rsidR="001E0D57">
        <w:rPr>
          <w:i/>
          <w:color w:val="000000"/>
        </w:rPr>
        <w:sym w:font="Symbol" w:char="F067"/>
      </w:r>
      <w:r w:rsidR="001E0D57">
        <w:rPr>
          <w:i/>
          <w:color w:val="000000"/>
          <w:vertAlign w:val="subscript"/>
        </w:rPr>
        <w:t>cR</w:t>
      </w:r>
      <w:r w:rsidR="001E0D57">
        <w:rPr>
          <w:color w:val="000000"/>
        </w:rPr>
        <w:t xml:space="preserve"> [19 ir 21] lentelės.</w:t>
      </w:r>
    </w:p>
    <w:p w14:paraId="64005828" w14:textId="77777777" w:rsidR="00536D64" w:rsidRDefault="00536D64">
      <w:pPr>
        <w:tabs>
          <w:tab w:val="right" w:pos="9360"/>
        </w:tabs>
        <w:ind w:firstLine="567"/>
        <w:jc w:val="both"/>
        <w:rPr>
          <w:color w:val="000000"/>
        </w:rPr>
      </w:pPr>
    </w:p>
    <w:p w14:paraId="64005829" w14:textId="77777777" w:rsidR="00536D64" w:rsidRDefault="00536D64">
      <w:pPr>
        <w:rPr>
          <w:color w:val="000000"/>
        </w:rPr>
      </w:pPr>
    </w:p>
    <w:p w14:paraId="6400582A" w14:textId="77777777" w:rsidR="00536D64" w:rsidRDefault="00024DF0">
      <w:pPr>
        <w:rPr>
          <w:color w:val="000000"/>
        </w:rPr>
      </w:pPr>
    </w:p>
    <w:p w14:paraId="6400582B" w14:textId="77777777" w:rsidR="00536D64" w:rsidRDefault="00024DF0">
      <w:pPr>
        <w:keepNext/>
        <w:jc w:val="center"/>
        <w:outlineLvl w:val="2"/>
        <w:rPr>
          <w:b/>
          <w:bCs/>
          <w:i/>
          <w:iCs/>
          <w:caps/>
          <w:color w:val="000000"/>
        </w:rPr>
      </w:pPr>
      <w:r w:rsidR="001E0D57">
        <w:rPr>
          <w:b/>
          <w:bCs/>
          <w:i/>
          <w:iCs/>
          <w:caps/>
          <w:color w:val="000000"/>
        </w:rPr>
        <w:t>2 pavyzdys</w:t>
      </w:r>
    </w:p>
    <w:p w14:paraId="6400582C" w14:textId="77777777" w:rsidR="00536D64" w:rsidRDefault="00536D64">
      <w:pPr>
        <w:keepNext/>
        <w:jc w:val="center"/>
        <w:outlineLvl w:val="2"/>
        <w:rPr>
          <w:b/>
          <w:bCs/>
          <w:i/>
          <w:iCs/>
          <w:caps/>
          <w:color w:val="000000"/>
        </w:rPr>
      </w:pPr>
    </w:p>
    <w:p w14:paraId="6400582D" w14:textId="77777777" w:rsidR="00536D64" w:rsidRDefault="00536D64">
      <w:pPr>
        <w:ind w:firstLine="720"/>
        <w:jc w:val="both"/>
        <w:rPr>
          <w:b/>
          <w:bCs/>
          <w:caps/>
          <w:color w:val="000000"/>
        </w:rPr>
      </w:pPr>
    </w:p>
    <w:p w14:paraId="6400582E" w14:textId="77777777" w:rsidR="00536D64" w:rsidRDefault="00536D64">
      <w:pPr>
        <w:ind w:firstLine="720"/>
        <w:jc w:val="both"/>
        <w:rPr>
          <w:b/>
          <w:bCs/>
          <w:caps/>
          <w:color w:val="000000"/>
        </w:rPr>
      </w:pPr>
    </w:p>
    <w:p w14:paraId="6400582F" w14:textId="77777777" w:rsidR="00536D64" w:rsidRDefault="001E0D57">
      <w:pPr>
        <w:ind w:firstLine="567"/>
        <w:jc w:val="both"/>
        <w:rPr>
          <w:color w:val="000000"/>
        </w:rPr>
      </w:pPr>
      <w:r>
        <w:rPr>
          <w:b/>
          <w:bCs/>
          <w:color w:val="000000"/>
        </w:rPr>
        <w:t>Duota laisvai paremta dvitėjinio skerspjūvio sija.</w:t>
      </w:r>
      <w:r>
        <w:rPr>
          <w:color w:val="000000"/>
        </w:rPr>
        <w:t xml:space="preserve"> Betonas C40/50, </w:t>
      </w:r>
      <w:r>
        <w:rPr>
          <w:i/>
          <w:iCs/>
          <w:color w:val="000000"/>
        </w:rPr>
        <w:t>E</w:t>
      </w:r>
      <w:r>
        <w:rPr>
          <w:i/>
          <w:color w:val="000000"/>
          <w:vertAlign w:val="subscript"/>
        </w:rPr>
        <w:t>cm</w:t>
      </w:r>
      <w:r>
        <w:rPr>
          <w:color w:val="000000"/>
          <w:vertAlign w:val="subscript"/>
        </w:rPr>
        <w:t> </w:t>
      </w:r>
      <w:r>
        <w:rPr>
          <w:color w:val="000000"/>
        </w:rPr>
        <w:t>= 35</w:t>
      </w:r>
      <w:r>
        <w:rPr>
          <w:color w:val="000000"/>
        </w:rPr>
        <w:sym w:font="Symbol" w:char="F0D7"/>
      </w:r>
      <w:r>
        <w:rPr>
          <w:color w:val="000000"/>
        </w:rPr>
        <w:t>10</w:t>
      </w:r>
      <w:r>
        <w:rPr>
          <w:color w:val="000000"/>
          <w:vertAlign w:val="superscript"/>
        </w:rPr>
        <w:t>3</w:t>
      </w:r>
      <w:r>
        <w:rPr>
          <w:color w:val="000000"/>
        </w:rPr>
        <w:t> MPa (N/mm</w:t>
      </w:r>
      <w:r>
        <w:rPr>
          <w:color w:val="000000"/>
          <w:vertAlign w:val="superscript"/>
        </w:rPr>
        <w:t>2</w:t>
      </w:r>
      <w:r>
        <w:rPr>
          <w:color w:val="000000"/>
        </w:rPr>
        <w:t xml:space="preserve">). Betono stipris apspaudimo armatūra metu 28 MPa. Lyninė armatūra, kurios plieno markė Y1960S, </w:t>
      </w:r>
      <w:r>
        <w:rPr>
          <w:i/>
          <w:iCs/>
          <w:color w:val="000000"/>
        </w:rPr>
        <w:t>f</w:t>
      </w:r>
      <w:r>
        <w:rPr>
          <w:i/>
          <w:color w:val="000000"/>
          <w:vertAlign w:val="subscript"/>
        </w:rPr>
        <w:t>pk</w:t>
      </w:r>
      <w:r>
        <w:rPr>
          <w:color w:val="000000"/>
          <w:vertAlign w:val="subscript"/>
        </w:rPr>
        <w:t> </w:t>
      </w:r>
      <w:r>
        <w:rPr>
          <w:color w:val="000000"/>
        </w:rPr>
        <w:t>= 1960 N/mm</w:t>
      </w:r>
      <w:r>
        <w:rPr>
          <w:color w:val="000000"/>
          <w:vertAlign w:val="superscript"/>
        </w:rPr>
        <w:t>2</w:t>
      </w:r>
      <w:r>
        <w:rPr>
          <w:color w:val="000000"/>
        </w:rPr>
        <w:t xml:space="preserve">, </w:t>
      </w:r>
      <w:r>
        <w:rPr>
          <w:i/>
          <w:iCs/>
          <w:color w:val="000000"/>
        </w:rPr>
        <w:t>f</w:t>
      </w:r>
      <w:r>
        <w:rPr>
          <w:i/>
          <w:color w:val="000000"/>
          <w:vertAlign w:val="subscript"/>
        </w:rPr>
        <w:t>pd</w:t>
      </w:r>
      <w:r>
        <w:rPr>
          <w:color w:val="000000"/>
          <w:vertAlign w:val="subscript"/>
        </w:rPr>
        <w:t> </w:t>
      </w:r>
      <w:r>
        <w:rPr>
          <w:color w:val="000000"/>
        </w:rPr>
        <w:t>= 1700 N/mm</w:t>
      </w:r>
      <w:r>
        <w:rPr>
          <w:color w:val="000000"/>
          <w:vertAlign w:val="superscript"/>
        </w:rPr>
        <w:t>2</w:t>
      </w:r>
      <w:r>
        <w:rPr>
          <w:color w:val="000000"/>
        </w:rPr>
        <w:t xml:space="preserve">, </w:t>
      </w:r>
      <w:r>
        <w:rPr>
          <w:i/>
          <w:iCs/>
          <w:color w:val="000000"/>
        </w:rPr>
        <w:t>f</w:t>
      </w:r>
      <w:r>
        <w:rPr>
          <w:i/>
          <w:color w:val="000000"/>
          <w:vertAlign w:val="subscript"/>
        </w:rPr>
        <w:t>p</w:t>
      </w:r>
      <w:r>
        <w:rPr>
          <w:color w:val="000000"/>
          <w:vertAlign w:val="subscript"/>
        </w:rPr>
        <w:t>0,1</w:t>
      </w:r>
      <w:r>
        <w:rPr>
          <w:i/>
          <w:color w:val="000000"/>
          <w:vertAlign w:val="subscript"/>
        </w:rPr>
        <w:t>k</w:t>
      </w:r>
      <w:r>
        <w:rPr>
          <w:color w:val="000000"/>
          <w:vertAlign w:val="subscript"/>
        </w:rPr>
        <w:t> </w:t>
      </w:r>
      <w:r>
        <w:rPr>
          <w:color w:val="000000"/>
        </w:rPr>
        <w:t>= 1680 N/mm</w:t>
      </w:r>
      <w:r>
        <w:rPr>
          <w:color w:val="000000"/>
          <w:vertAlign w:val="superscript"/>
        </w:rPr>
        <w:t>2</w:t>
      </w:r>
      <w:r>
        <w:rPr>
          <w:color w:val="000000"/>
        </w:rPr>
        <w:t xml:space="preserve">, </w:t>
      </w:r>
      <w:r>
        <w:rPr>
          <w:i/>
          <w:iCs/>
          <w:color w:val="000000"/>
        </w:rPr>
        <w:t>f</w:t>
      </w:r>
      <w:r>
        <w:rPr>
          <w:i/>
          <w:color w:val="000000"/>
          <w:vertAlign w:val="subscript"/>
        </w:rPr>
        <w:t>p</w:t>
      </w:r>
      <w:r>
        <w:rPr>
          <w:color w:val="000000"/>
          <w:vertAlign w:val="subscript"/>
        </w:rPr>
        <w:t>0,1</w:t>
      </w:r>
      <w:r>
        <w:rPr>
          <w:i/>
          <w:color w:val="000000"/>
          <w:vertAlign w:val="subscript"/>
        </w:rPr>
        <w:t>d</w:t>
      </w:r>
      <w:r>
        <w:rPr>
          <w:color w:val="000000"/>
          <w:vertAlign w:val="subscript"/>
        </w:rPr>
        <w:t> </w:t>
      </w:r>
      <w:r>
        <w:rPr>
          <w:color w:val="000000"/>
        </w:rPr>
        <w:t>= 1460 N/mm</w:t>
      </w:r>
      <w:r>
        <w:rPr>
          <w:color w:val="000000"/>
          <w:vertAlign w:val="superscript"/>
        </w:rPr>
        <w:t>2</w:t>
      </w:r>
      <w:r>
        <w:rPr>
          <w:color w:val="000000"/>
        </w:rPr>
        <w:t xml:space="preserve">, </w:t>
      </w:r>
      <w:r>
        <w:rPr>
          <w:i/>
          <w:iCs/>
          <w:color w:val="000000"/>
        </w:rPr>
        <w:t>E</w:t>
      </w:r>
      <w:r>
        <w:rPr>
          <w:i/>
          <w:color w:val="000000"/>
          <w:vertAlign w:val="subscript"/>
        </w:rPr>
        <w:t>s </w:t>
      </w:r>
      <w:r>
        <w:rPr>
          <w:color w:val="000000"/>
        </w:rPr>
        <w:t>= 195</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xml:space="preserve">, </w:t>
      </w:r>
      <w:r>
        <w:rPr>
          <w:i/>
          <w:iCs/>
          <w:color w:val="000000"/>
        </w:rPr>
        <w:sym w:font="Symbol" w:char="F065"/>
      </w:r>
      <w:r>
        <w:rPr>
          <w:i/>
          <w:color w:val="000000"/>
          <w:vertAlign w:val="subscript"/>
        </w:rPr>
        <w:t>uk</w:t>
      </w:r>
      <w:r>
        <w:rPr>
          <w:color w:val="000000"/>
          <w:vertAlign w:val="subscript"/>
        </w:rPr>
        <w:t> </w:t>
      </w:r>
      <w:r>
        <w:rPr>
          <w:color w:val="000000"/>
        </w:rPr>
        <w:t>= 3,5</w:t>
      </w:r>
      <w:r>
        <w:rPr>
          <w:color w:val="000000"/>
        </w:rPr>
        <w:sym w:font="Symbol" w:char="F025"/>
      </w:r>
      <w:r>
        <w:rPr>
          <w:color w:val="000000"/>
        </w:rPr>
        <w:t xml:space="preserve">. Iš anksto įtemptosios armatūros </w:t>
      </w:r>
      <w:r>
        <w:rPr>
          <w:color w:val="000000"/>
        </w:rPr>
        <w:lastRenderedPageBreak/>
        <w:t xml:space="preserve">skerspjūvio plotai: tempiamojoje zonoje </w:t>
      </w:r>
      <w:r>
        <w:rPr>
          <w:i/>
          <w:iCs/>
          <w:color w:val="000000"/>
        </w:rPr>
        <w:t>A</w:t>
      </w:r>
      <w:r>
        <w:rPr>
          <w:i/>
          <w:color w:val="000000"/>
          <w:vertAlign w:val="subscript"/>
        </w:rPr>
        <w:t>p</w:t>
      </w:r>
      <w:r>
        <w:rPr>
          <w:color w:val="000000"/>
          <w:vertAlign w:val="subscript"/>
        </w:rPr>
        <w:t>1 </w:t>
      </w:r>
      <w:r>
        <w:rPr>
          <w:color w:val="000000"/>
        </w:rPr>
        <w:t>=1840 mm</w:t>
      </w:r>
      <w:r>
        <w:rPr>
          <w:color w:val="000000"/>
          <w:vertAlign w:val="superscript"/>
        </w:rPr>
        <w:t>2</w:t>
      </w:r>
      <w:r>
        <w:rPr>
          <w:color w:val="000000"/>
        </w:rPr>
        <w:t xml:space="preserve"> (13</w:t>
      </w:r>
      <w:r>
        <w:rPr>
          <w:color w:val="000000"/>
        </w:rPr>
        <w:sym w:font="Symbol" w:char="F0C6"/>
      </w:r>
      <w:r>
        <w:rPr>
          <w:color w:val="000000"/>
        </w:rPr>
        <w:t xml:space="preserve">15), gniuždomojoje zonoje </w:t>
      </w:r>
      <w:r>
        <w:rPr>
          <w:i/>
          <w:iCs/>
          <w:color w:val="000000"/>
        </w:rPr>
        <w:t>A</w:t>
      </w:r>
      <w:r>
        <w:rPr>
          <w:i/>
          <w:color w:val="000000"/>
          <w:vertAlign w:val="subscript"/>
        </w:rPr>
        <w:t>p</w:t>
      </w:r>
      <w:r>
        <w:rPr>
          <w:color w:val="000000"/>
          <w:vertAlign w:val="subscript"/>
        </w:rPr>
        <w:t>2 </w:t>
      </w:r>
      <w:r>
        <w:rPr>
          <w:color w:val="000000"/>
        </w:rPr>
        <w:t>= 283 mm</w:t>
      </w:r>
      <w:r>
        <w:rPr>
          <w:color w:val="000000"/>
          <w:vertAlign w:val="superscript"/>
        </w:rPr>
        <w:t>2</w:t>
      </w:r>
      <w:r>
        <w:rPr>
          <w:color w:val="000000"/>
        </w:rPr>
        <w:t xml:space="preserve"> (2</w:t>
      </w:r>
      <w:r>
        <w:rPr>
          <w:color w:val="000000"/>
        </w:rPr>
        <w:sym w:font="Symbol" w:char="F0C6"/>
      </w:r>
      <w:r>
        <w:rPr>
          <w:color w:val="000000"/>
        </w:rPr>
        <w:t xml:space="preserve">15). Armatūra įtempiama į atramas mechaniniu būdu. Betonas kietinamas šutinant. Lynai į atramas inkaruojamos inventoriniais inkarais. Stendo ilgis – 20000 mm, sijos svoris – 12200 kg, ilgis – 18000 mm. Lenkimo momentas nuo visų apkrovų </w:t>
      </w:r>
      <w:r>
        <w:rPr>
          <w:i/>
          <w:color w:val="000000"/>
        </w:rPr>
        <w:t>M</w:t>
      </w:r>
      <w:r>
        <w:rPr>
          <w:i/>
          <w:color w:val="000000"/>
          <w:vertAlign w:val="subscript"/>
        </w:rPr>
        <w:t>Ed</w:t>
      </w:r>
      <w:r>
        <w:rPr>
          <w:color w:val="000000"/>
        </w:rPr>
        <w:t> =1750 kN</w:t>
      </w:r>
      <w:r>
        <w:rPr>
          <w:color w:val="000000"/>
        </w:rPr>
        <w:sym w:font="Symbol" w:char="F0D7"/>
      </w:r>
      <w:r>
        <w:rPr>
          <w:color w:val="000000"/>
        </w:rPr>
        <w:t xml:space="preserve">m, </w:t>
      </w:r>
      <w:r>
        <w:rPr>
          <w:i/>
          <w:color w:val="000000"/>
        </w:rPr>
        <w:t>V</w:t>
      </w:r>
      <w:r>
        <w:rPr>
          <w:i/>
          <w:color w:val="000000"/>
          <w:vertAlign w:val="subscript"/>
        </w:rPr>
        <w:t>Ed,</w:t>
      </w:r>
      <w:r>
        <w:rPr>
          <w:color w:val="000000"/>
          <w:vertAlign w:val="subscript"/>
        </w:rPr>
        <w:t>max </w:t>
      </w:r>
      <w:r>
        <w:rPr>
          <w:color w:val="000000"/>
        </w:rPr>
        <w:t>=400 kN. Reikia nustatyti sijos atsparumą supleišėjimui. Tai atlikti sijos vidurio angos skerspjūviui, priimant didžiausią leistiną armatūros išankstinį įtempimą.</w:t>
      </w:r>
    </w:p>
    <w:p w14:paraId="64005830" w14:textId="77777777" w:rsidR="00536D64" w:rsidRDefault="00536D64">
      <w:pPr>
        <w:ind w:firstLine="567"/>
        <w:jc w:val="both"/>
        <w:rPr>
          <w:color w:val="000000"/>
        </w:rPr>
      </w:pPr>
    </w:p>
    <w:p w14:paraId="64005831" w14:textId="77777777" w:rsidR="00536D64" w:rsidRDefault="001E0D57">
      <w:pPr>
        <w:ind w:firstLine="567"/>
        <w:jc w:val="both"/>
        <w:rPr>
          <w:color w:val="000000"/>
        </w:rPr>
      </w:pPr>
      <w:r>
        <w:rPr>
          <w:color w:val="000000"/>
        </w:rPr>
        <w:t>Sijos statmenojo pjūvio plyšių atsiradimo momentas apskaičiuojamas pagal tokią formulę:</w:t>
      </w:r>
    </w:p>
    <w:p w14:paraId="64005832" w14:textId="77777777" w:rsidR="00536D64" w:rsidRDefault="00536D64">
      <w:pPr>
        <w:ind w:firstLine="567"/>
        <w:jc w:val="both"/>
        <w:rPr>
          <w:color w:val="000000"/>
        </w:rPr>
      </w:pPr>
    </w:p>
    <w:p w14:paraId="64005833" w14:textId="77777777" w:rsidR="00536D64" w:rsidRDefault="00536D64">
      <w:pPr>
        <w:ind w:firstLine="567"/>
        <w:jc w:val="both"/>
        <w:rPr>
          <w:color w:val="000000"/>
        </w:rPr>
      </w:pPr>
    </w:p>
    <w:p w14:paraId="64005834" w14:textId="77777777" w:rsidR="00536D64" w:rsidRDefault="00536D64">
      <w:pPr>
        <w:ind w:firstLine="567"/>
        <w:jc w:val="both"/>
        <w:rPr>
          <w:color w:val="000000"/>
        </w:rPr>
      </w:pPr>
    </w:p>
    <w:p w14:paraId="64005835" w14:textId="77777777" w:rsidR="00536D64" w:rsidRDefault="00536D64">
      <w:pPr>
        <w:ind w:firstLine="567"/>
        <w:jc w:val="both"/>
        <w:rPr>
          <w:color w:val="000000"/>
        </w:rPr>
      </w:pPr>
    </w:p>
    <w:p w14:paraId="64005836" w14:textId="77777777" w:rsidR="00536D64" w:rsidRDefault="00536D64">
      <w:pPr>
        <w:ind w:firstLine="567"/>
        <w:jc w:val="both"/>
        <w:rPr>
          <w:color w:val="000000"/>
        </w:rPr>
      </w:pPr>
    </w:p>
    <w:p w14:paraId="64005837" w14:textId="77777777" w:rsidR="00536D64" w:rsidRDefault="001E0D57">
      <w:pPr>
        <w:ind w:firstLine="567"/>
        <w:jc w:val="both"/>
        <w:rPr>
          <w:color w:val="000000"/>
        </w:rPr>
      </w:pPr>
      <w:r>
        <w:rPr>
          <w:noProof/>
          <w:color w:val="000000"/>
          <w:position w:val="-16"/>
          <w:lang w:eastAsia="lt-LT"/>
        </w:rPr>
        <w:drawing>
          <wp:inline distT="0" distB="0" distL="0" distR="0" wp14:anchorId="64006A25" wp14:editId="64006A26">
            <wp:extent cx="1409700" cy="25717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409700" cy="257175"/>
                    </a:xfrm>
                    <a:prstGeom prst="rect">
                      <a:avLst/>
                    </a:prstGeom>
                    <a:noFill/>
                    <a:ln>
                      <a:noFill/>
                    </a:ln>
                  </pic:spPr>
                </pic:pic>
              </a:graphicData>
            </a:graphic>
          </wp:inline>
        </w:drawing>
      </w:r>
      <w:r>
        <w:rPr>
          <w:color w:val="000000"/>
        </w:rPr>
        <w:t>.</w:t>
      </w:r>
    </w:p>
    <w:p w14:paraId="64005838" w14:textId="77777777" w:rsidR="00536D64" w:rsidRDefault="00536D64">
      <w:pPr>
        <w:ind w:firstLine="567"/>
        <w:jc w:val="both"/>
        <w:rPr>
          <w:color w:val="000000"/>
        </w:rPr>
      </w:pPr>
    </w:p>
    <w:p w14:paraId="64005839" w14:textId="77777777" w:rsidR="00536D64" w:rsidRDefault="00536D64">
      <w:pPr>
        <w:ind w:firstLine="567"/>
        <w:jc w:val="both"/>
        <w:rPr>
          <w:color w:val="000000"/>
        </w:rPr>
      </w:pPr>
    </w:p>
    <w:p w14:paraId="6400583A" w14:textId="77777777" w:rsidR="00536D64" w:rsidRDefault="00536D64">
      <w:pPr>
        <w:ind w:firstLine="567"/>
        <w:jc w:val="both"/>
        <w:rPr>
          <w:color w:val="000000"/>
        </w:rPr>
      </w:pPr>
    </w:p>
    <w:p w14:paraId="6400583B" w14:textId="77777777" w:rsidR="00536D64" w:rsidRDefault="00536D64">
      <w:pPr>
        <w:ind w:firstLine="567"/>
        <w:jc w:val="both"/>
        <w:rPr>
          <w:color w:val="000000"/>
        </w:rPr>
      </w:pPr>
    </w:p>
    <w:p w14:paraId="6400583C" w14:textId="77777777" w:rsidR="00536D64" w:rsidRDefault="00536D64">
      <w:pPr>
        <w:ind w:firstLine="567"/>
        <w:jc w:val="both"/>
        <w:rPr>
          <w:color w:val="000000"/>
        </w:rPr>
      </w:pPr>
    </w:p>
    <w:p w14:paraId="6400583D" w14:textId="77777777" w:rsidR="00536D64" w:rsidRDefault="001E0D57">
      <w:pPr>
        <w:ind w:firstLine="567"/>
        <w:jc w:val="both"/>
        <w:rPr>
          <w:color w:val="000000"/>
        </w:rPr>
      </w:pPr>
      <w:r>
        <w:rPr>
          <w:color w:val="000000"/>
        </w:rPr>
        <w:t>Skaičiavimo tvarka būtų tokia. Pirmiausia nustatome skerspjūvio geometrines charakteristikas, priimdami</w:t>
      </w:r>
    </w:p>
    <w:p w14:paraId="6400583E" w14:textId="77777777" w:rsidR="00536D64" w:rsidRDefault="00536D64">
      <w:pPr>
        <w:ind w:firstLine="567"/>
        <w:jc w:val="both"/>
        <w:rPr>
          <w:color w:val="000000"/>
        </w:rPr>
      </w:pPr>
    </w:p>
    <w:p w14:paraId="6400583F" w14:textId="77777777" w:rsidR="00536D64" w:rsidRDefault="00536D64">
      <w:pPr>
        <w:ind w:firstLine="567"/>
        <w:jc w:val="both"/>
        <w:rPr>
          <w:color w:val="000000"/>
        </w:rPr>
      </w:pPr>
    </w:p>
    <w:p w14:paraId="64005840" w14:textId="77777777" w:rsidR="00536D64" w:rsidRDefault="00536D64">
      <w:pPr>
        <w:ind w:firstLine="567"/>
        <w:jc w:val="both"/>
        <w:rPr>
          <w:color w:val="000000"/>
        </w:rPr>
      </w:pPr>
    </w:p>
    <w:p w14:paraId="64005841" w14:textId="77777777" w:rsidR="00536D64" w:rsidRDefault="00536D64">
      <w:pPr>
        <w:ind w:firstLine="567"/>
        <w:jc w:val="both"/>
        <w:rPr>
          <w:color w:val="000000"/>
        </w:rPr>
      </w:pPr>
    </w:p>
    <w:p w14:paraId="64005842" w14:textId="77777777" w:rsidR="00536D64" w:rsidRDefault="00536D64">
      <w:pPr>
        <w:ind w:firstLine="567"/>
        <w:jc w:val="both"/>
        <w:rPr>
          <w:color w:val="000000"/>
        </w:rPr>
      </w:pPr>
    </w:p>
    <w:p w14:paraId="64005843" w14:textId="77777777" w:rsidR="00536D64" w:rsidRDefault="001E0D57">
      <w:pPr>
        <w:ind w:firstLine="567"/>
        <w:jc w:val="both"/>
        <w:rPr>
          <w:color w:val="000000"/>
        </w:rPr>
      </w:pPr>
      <w:r>
        <w:rPr>
          <w:noProof/>
          <w:color w:val="000000"/>
          <w:position w:val="-30"/>
          <w:lang w:eastAsia="lt-LT"/>
        </w:rPr>
        <w:drawing>
          <wp:inline distT="0" distB="0" distL="0" distR="0" wp14:anchorId="64006A27" wp14:editId="64006A28">
            <wp:extent cx="1752600" cy="4857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752600" cy="485775"/>
                    </a:xfrm>
                    <a:prstGeom prst="rect">
                      <a:avLst/>
                    </a:prstGeom>
                    <a:noFill/>
                    <a:ln>
                      <a:noFill/>
                    </a:ln>
                  </pic:spPr>
                </pic:pic>
              </a:graphicData>
            </a:graphic>
          </wp:inline>
        </w:drawing>
      </w:r>
      <w:r>
        <w:rPr>
          <w:color w:val="000000"/>
        </w:rPr>
        <w:t>.</w:t>
      </w:r>
    </w:p>
    <w:p w14:paraId="64005844" w14:textId="77777777" w:rsidR="00536D64" w:rsidRDefault="00536D64">
      <w:pPr>
        <w:ind w:firstLine="567"/>
        <w:jc w:val="both"/>
        <w:rPr>
          <w:color w:val="000000"/>
        </w:rPr>
      </w:pPr>
    </w:p>
    <w:p w14:paraId="64005845" w14:textId="77777777" w:rsidR="00536D64" w:rsidRDefault="00536D64">
      <w:pPr>
        <w:ind w:firstLine="567"/>
        <w:jc w:val="both"/>
        <w:rPr>
          <w:color w:val="000000"/>
        </w:rPr>
      </w:pPr>
    </w:p>
    <w:p w14:paraId="64005846" w14:textId="77777777" w:rsidR="00536D64" w:rsidRDefault="00536D64">
      <w:pPr>
        <w:ind w:firstLine="567"/>
        <w:jc w:val="both"/>
        <w:rPr>
          <w:color w:val="000000"/>
        </w:rPr>
      </w:pPr>
    </w:p>
    <w:p w14:paraId="64005847" w14:textId="77777777" w:rsidR="00536D64" w:rsidRDefault="00536D64">
      <w:pPr>
        <w:ind w:firstLine="567"/>
        <w:jc w:val="both"/>
        <w:rPr>
          <w:color w:val="000000"/>
        </w:rPr>
      </w:pPr>
    </w:p>
    <w:p w14:paraId="64005848" w14:textId="77777777" w:rsidR="00536D64" w:rsidRDefault="00536D64">
      <w:pPr>
        <w:ind w:firstLine="567"/>
        <w:jc w:val="both"/>
        <w:rPr>
          <w:color w:val="000000"/>
        </w:rPr>
      </w:pPr>
    </w:p>
    <w:p w14:paraId="64005849" w14:textId="77777777" w:rsidR="00536D64" w:rsidRDefault="001E0D57">
      <w:pPr>
        <w:jc w:val="center"/>
        <w:rPr>
          <w:color w:val="000000"/>
        </w:rPr>
      </w:pPr>
      <w:r>
        <w:rPr>
          <w:noProof/>
          <w:color w:val="000000"/>
          <w:lang w:eastAsia="lt-LT"/>
        </w:rPr>
        <w:drawing>
          <wp:inline distT="0" distB="0" distL="0" distR="0" wp14:anchorId="64006A29" wp14:editId="64006A2A">
            <wp:extent cx="2000250" cy="28384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000250" cy="2838450"/>
                    </a:xfrm>
                    <a:prstGeom prst="rect">
                      <a:avLst/>
                    </a:prstGeom>
                    <a:noFill/>
                    <a:ln>
                      <a:noFill/>
                    </a:ln>
                  </pic:spPr>
                </pic:pic>
              </a:graphicData>
            </a:graphic>
          </wp:inline>
        </w:drawing>
      </w:r>
    </w:p>
    <w:p w14:paraId="6400584A" w14:textId="77777777" w:rsidR="00536D64" w:rsidRDefault="00536D64">
      <w:pPr>
        <w:jc w:val="center"/>
        <w:rPr>
          <w:color w:val="000000"/>
        </w:rPr>
      </w:pPr>
    </w:p>
    <w:p w14:paraId="6400584B" w14:textId="77777777" w:rsidR="00536D64" w:rsidRDefault="00536D64">
      <w:pPr>
        <w:ind w:firstLine="567"/>
        <w:jc w:val="both"/>
        <w:rPr>
          <w:color w:val="000000"/>
        </w:rPr>
      </w:pPr>
    </w:p>
    <w:p w14:paraId="6400584C" w14:textId="77777777" w:rsidR="00536D64" w:rsidRDefault="00536D64">
      <w:pPr>
        <w:ind w:firstLine="567"/>
        <w:jc w:val="both"/>
        <w:rPr>
          <w:color w:val="000000"/>
        </w:rPr>
      </w:pPr>
    </w:p>
    <w:p w14:paraId="6400584D" w14:textId="77777777" w:rsidR="00536D64" w:rsidRDefault="00536D64">
      <w:pPr>
        <w:ind w:firstLine="567"/>
        <w:jc w:val="both"/>
        <w:rPr>
          <w:color w:val="000000"/>
        </w:rPr>
      </w:pPr>
    </w:p>
    <w:p w14:paraId="6400584E" w14:textId="77777777" w:rsidR="00536D64" w:rsidRDefault="00536D64">
      <w:pPr>
        <w:ind w:firstLine="567"/>
        <w:jc w:val="both"/>
        <w:rPr>
          <w:color w:val="000000"/>
        </w:rPr>
      </w:pPr>
    </w:p>
    <w:p w14:paraId="6400584F" w14:textId="77777777" w:rsidR="00536D64" w:rsidRDefault="001E0D57">
      <w:pPr>
        <w:suppressAutoHyphens/>
        <w:ind w:firstLine="567"/>
        <w:jc w:val="both"/>
        <w:rPr>
          <w:color w:val="000000"/>
        </w:rPr>
      </w:pPr>
      <w:r>
        <w:rPr>
          <w:color w:val="000000"/>
        </w:rPr>
        <w:t>Neįtemptosios (konstrukcinės) armatūros plotas neįvertinamas.</w:t>
      </w:r>
    </w:p>
    <w:p w14:paraId="64005850" w14:textId="77777777" w:rsidR="00536D64" w:rsidRDefault="00536D64">
      <w:pPr>
        <w:suppressAutoHyphens/>
        <w:ind w:firstLine="567"/>
        <w:jc w:val="both"/>
        <w:rPr>
          <w:color w:val="000000"/>
        </w:rPr>
      </w:pPr>
    </w:p>
    <w:p w14:paraId="64005851" w14:textId="77777777" w:rsidR="00536D64" w:rsidRDefault="00536D64">
      <w:pPr>
        <w:ind w:firstLine="567"/>
        <w:jc w:val="both"/>
        <w:rPr>
          <w:color w:val="000000"/>
        </w:rPr>
      </w:pPr>
    </w:p>
    <w:p w14:paraId="64005852" w14:textId="77777777" w:rsidR="00536D64" w:rsidRDefault="00536D64">
      <w:pPr>
        <w:ind w:firstLine="567"/>
        <w:jc w:val="both"/>
        <w:rPr>
          <w:color w:val="000000"/>
        </w:rPr>
      </w:pPr>
    </w:p>
    <w:p w14:paraId="64005853" w14:textId="77777777" w:rsidR="00536D64" w:rsidRDefault="00536D64">
      <w:pPr>
        <w:ind w:firstLine="567"/>
        <w:jc w:val="both"/>
        <w:rPr>
          <w:color w:val="000000"/>
        </w:rPr>
      </w:pPr>
    </w:p>
    <w:p w14:paraId="64005854" w14:textId="77777777" w:rsidR="00536D64" w:rsidRDefault="00536D64">
      <w:pPr>
        <w:ind w:firstLine="567"/>
        <w:jc w:val="both"/>
        <w:rPr>
          <w:color w:val="000000"/>
        </w:rPr>
      </w:pPr>
    </w:p>
    <w:p w14:paraId="64005855" w14:textId="77777777" w:rsidR="00536D64" w:rsidRDefault="001E0D57">
      <w:pPr>
        <w:ind w:firstLine="567"/>
        <w:jc w:val="both"/>
        <w:rPr>
          <w:color w:val="000000"/>
        </w:rPr>
      </w:pPr>
      <w:r>
        <w:rPr>
          <w:noProof/>
          <w:color w:val="000000"/>
          <w:position w:val="-16"/>
          <w:lang w:eastAsia="lt-LT"/>
        </w:rPr>
        <w:drawing>
          <wp:inline distT="0" distB="0" distL="0" distR="0" wp14:anchorId="64006A2B" wp14:editId="64006A2C">
            <wp:extent cx="5457825" cy="2571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457825" cy="257175"/>
                    </a:xfrm>
                    <a:prstGeom prst="rect">
                      <a:avLst/>
                    </a:prstGeom>
                    <a:noFill/>
                    <a:ln>
                      <a:noFill/>
                    </a:ln>
                  </pic:spPr>
                </pic:pic>
              </a:graphicData>
            </a:graphic>
          </wp:inline>
        </w:drawing>
      </w:r>
      <w:r>
        <w:rPr>
          <w:color w:val="000000"/>
        </w:rPr>
        <w:t>mm</w:t>
      </w:r>
      <w:r>
        <w:rPr>
          <w:color w:val="000000"/>
          <w:vertAlign w:val="superscript"/>
        </w:rPr>
        <w:t>2</w:t>
      </w:r>
      <w:r>
        <w:rPr>
          <w:color w:val="000000"/>
        </w:rPr>
        <w:t>.</w:t>
      </w:r>
    </w:p>
    <w:p w14:paraId="64005856" w14:textId="77777777" w:rsidR="00536D64" w:rsidRDefault="00536D64">
      <w:pPr>
        <w:ind w:firstLine="567"/>
        <w:jc w:val="both"/>
        <w:rPr>
          <w:color w:val="000000"/>
        </w:rPr>
      </w:pPr>
    </w:p>
    <w:p w14:paraId="64005857" w14:textId="77777777" w:rsidR="00536D64" w:rsidRDefault="00536D64">
      <w:pPr>
        <w:ind w:firstLine="567"/>
        <w:jc w:val="both"/>
        <w:rPr>
          <w:color w:val="000000"/>
        </w:rPr>
      </w:pPr>
    </w:p>
    <w:p w14:paraId="64005858" w14:textId="77777777" w:rsidR="00536D64" w:rsidRDefault="00536D64">
      <w:pPr>
        <w:ind w:firstLine="567"/>
        <w:jc w:val="both"/>
        <w:rPr>
          <w:color w:val="000000"/>
        </w:rPr>
      </w:pPr>
    </w:p>
    <w:p w14:paraId="64005859" w14:textId="77777777" w:rsidR="00536D64" w:rsidRDefault="001E0D57">
      <w:pPr>
        <w:ind w:firstLine="567"/>
        <w:jc w:val="both"/>
        <w:rPr>
          <w:color w:val="000000"/>
        </w:rPr>
      </w:pPr>
      <w:r>
        <w:rPr>
          <w:color w:val="000000"/>
        </w:rPr>
        <w:t>Atstumas nuo tempiamos armatūros sunkio centro iki apatinio sijos krašto:</w:t>
      </w:r>
    </w:p>
    <w:p w14:paraId="6400585A" w14:textId="77777777" w:rsidR="00536D64" w:rsidRDefault="00536D64">
      <w:pPr>
        <w:ind w:firstLine="567"/>
        <w:jc w:val="both"/>
        <w:rPr>
          <w:color w:val="000000"/>
        </w:rPr>
      </w:pPr>
    </w:p>
    <w:p w14:paraId="6400585B" w14:textId="77777777" w:rsidR="00536D64" w:rsidRDefault="00536D64">
      <w:pPr>
        <w:ind w:firstLine="567"/>
        <w:jc w:val="both"/>
        <w:rPr>
          <w:color w:val="000000"/>
        </w:rPr>
      </w:pPr>
    </w:p>
    <w:p w14:paraId="6400585C" w14:textId="77777777" w:rsidR="00536D64" w:rsidRDefault="00536D64">
      <w:pPr>
        <w:ind w:firstLine="567"/>
        <w:jc w:val="both"/>
        <w:rPr>
          <w:color w:val="000000"/>
        </w:rPr>
      </w:pPr>
    </w:p>
    <w:p w14:paraId="6400585D" w14:textId="77777777" w:rsidR="00536D64" w:rsidRDefault="00536D64">
      <w:pPr>
        <w:ind w:firstLine="567"/>
        <w:jc w:val="both"/>
        <w:rPr>
          <w:color w:val="000000"/>
        </w:rPr>
      </w:pPr>
    </w:p>
    <w:p w14:paraId="6400585E" w14:textId="77777777" w:rsidR="00536D64" w:rsidRDefault="00536D64">
      <w:pPr>
        <w:ind w:firstLine="567"/>
        <w:jc w:val="both"/>
        <w:rPr>
          <w:color w:val="000000"/>
        </w:rPr>
      </w:pPr>
    </w:p>
    <w:p w14:paraId="6400585F" w14:textId="77777777" w:rsidR="00536D64" w:rsidRDefault="001E0D57">
      <w:pPr>
        <w:ind w:firstLine="567"/>
        <w:jc w:val="both"/>
        <w:rPr>
          <w:color w:val="000000"/>
        </w:rPr>
      </w:pPr>
      <w:r>
        <w:rPr>
          <w:noProof/>
          <w:color w:val="000000"/>
          <w:position w:val="-24"/>
          <w:lang w:eastAsia="lt-LT"/>
        </w:rPr>
        <w:drawing>
          <wp:inline distT="0" distB="0" distL="0" distR="0" wp14:anchorId="64006A2D" wp14:editId="64006A2E">
            <wp:extent cx="2790825" cy="3905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90825" cy="390525"/>
                    </a:xfrm>
                    <a:prstGeom prst="rect">
                      <a:avLst/>
                    </a:prstGeom>
                    <a:noFill/>
                    <a:ln>
                      <a:noFill/>
                    </a:ln>
                  </pic:spPr>
                </pic:pic>
              </a:graphicData>
            </a:graphic>
          </wp:inline>
        </w:drawing>
      </w:r>
      <w:r>
        <w:rPr>
          <w:color w:val="000000"/>
        </w:rPr>
        <w:t xml:space="preserve"> mm.</w:t>
      </w:r>
    </w:p>
    <w:p w14:paraId="64005860" w14:textId="77777777" w:rsidR="00536D64" w:rsidRDefault="00536D64">
      <w:pPr>
        <w:ind w:firstLine="567"/>
        <w:jc w:val="both"/>
        <w:rPr>
          <w:color w:val="000000"/>
        </w:rPr>
      </w:pPr>
    </w:p>
    <w:p w14:paraId="64005861" w14:textId="77777777" w:rsidR="00536D64" w:rsidRDefault="00536D64">
      <w:pPr>
        <w:ind w:firstLine="567"/>
        <w:jc w:val="both"/>
        <w:rPr>
          <w:color w:val="000000"/>
        </w:rPr>
      </w:pPr>
    </w:p>
    <w:p w14:paraId="64005862" w14:textId="77777777" w:rsidR="00536D64" w:rsidRDefault="00536D64">
      <w:pPr>
        <w:ind w:firstLine="567"/>
        <w:jc w:val="both"/>
        <w:rPr>
          <w:color w:val="000000"/>
        </w:rPr>
      </w:pPr>
    </w:p>
    <w:p w14:paraId="64005863" w14:textId="77777777" w:rsidR="00536D64" w:rsidRDefault="00536D64">
      <w:pPr>
        <w:ind w:firstLine="567"/>
        <w:jc w:val="both"/>
        <w:rPr>
          <w:color w:val="000000"/>
        </w:rPr>
      </w:pPr>
    </w:p>
    <w:p w14:paraId="64005864" w14:textId="77777777" w:rsidR="00536D64" w:rsidRDefault="00536D64">
      <w:pPr>
        <w:ind w:firstLine="567"/>
        <w:jc w:val="both"/>
        <w:rPr>
          <w:color w:val="000000"/>
        </w:rPr>
      </w:pPr>
    </w:p>
    <w:p w14:paraId="64005865" w14:textId="77777777" w:rsidR="00536D64" w:rsidRDefault="001E0D57">
      <w:pPr>
        <w:suppressAutoHyphens/>
        <w:ind w:firstLine="567"/>
        <w:jc w:val="both"/>
        <w:rPr>
          <w:color w:val="000000"/>
        </w:rPr>
      </w:pPr>
      <w:r>
        <w:rPr>
          <w:color w:val="000000"/>
        </w:rPr>
        <w:t>Statinis momentas sijos apačios krašto atžvilgiu bus:</w:t>
      </w:r>
    </w:p>
    <w:p w14:paraId="64005866" w14:textId="77777777" w:rsidR="00536D64" w:rsidRDefault="00536D64">
      <w:pPr>
        <w:suppressAutoHyphens/>
        <w:ind w:firstLine="567"/>
        <w:jc w:val="both"/>
        <w:rPr>
          <w:color w:val="000000"/>
        </w:rPr>
      </w:pPr>
    </w:p>
    <w:p w14:paraId="64005867" w14:textId="77777777" w:rsidR="00536D64" w:rsidRDefault="00536D64">
      <w:pPr>
        <w:ind w:firstLine="567"/>
        <w:jc w:val="both"/>
        <w:rPr>
          <w:color w:val="000000"/>
        </w:rPr>
      </w:pPr>
    </w:p>
    <w:p w14:paraId="64005868" w14:textId="77777777" w:rsidR="00536D64" w:rsidRDefault="00536D64">
      <w:pPr>
        <w:ind w:firstLine="567"/>
        <w:jc w:val="both"/>
        <w:rPr>
          <w:color w:val="000000"/>
        </w:rPr>
      </w:pPr>
    </w:p>
    <w:p w14:paraId="64005869" w14:textId="77777777" w:rsidR="00536D64" w:rsidRDefault="001E0D57">
      <w:pPr>
        <w:ind w:firstLine="567"/>
        <w:jc w:val="both"/>
        <w:rPr>
          <w:color w:val="000000"/>
        </w:rPr>
      </w:pPr>
      <w:r>
        <w:rPr>
          <w:noProof/>
          <w:color w:val="000000"/>
          <w:position w:val="-50"/>
          <w:lang w:eastAsia="lt-LT"/>
        </w:rPr>
        <w:drawing>
          <wp:inline distT="0" distB="0" distL="0" distR="0" wp14:anchorId="64006A2F" wp14:editId="64006A30">
            <wp:extent cx="4505325" cy="7143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505325" cy="714375"/>
                    </a:xfrm>
                    <a:prstGeom prst="rect">
                      <a:avLst/>
                    </a:prstGeom>
                    <a:noFill/>
                    <a:ln>
                      <a:noFill/>
                    </a:ln>
                  </pic:spPr>
                </pic:pic>
              </a:graphicData>
            </a:graphic>
          </wp:inline>
        </w:drawing>
      </w:r>
    </w:p>
    <w:p w14:paraId="6400586A" w14:textId="77777777" w:rsidR="00536D64" w:rsidRDefault="00536D64">
      <w:pPr>
        <w:ind w:firstLine="567"/>
        <w:jc w:val="both"/>
        <w:rPr>
          <w:color w:val="000000"/>
        </w:rPr>
      </w:pPr>
    </w:p>
    <w:p w14:paraId="6400586B" w14:textId="77777777" w:rsidR="00536D64" w:rsidRDefault="00536D64">
      <w:pPr>
        <w:ind w:firstLine="567"/>
        <w:jc w:val="both"/>
        <w:rPr>
          <w:color w:val="000000"/>
        </w:rPr>
      </w:pPr>
    </w:p>
    <w:p w14:paraId="6400586C" w14:textId="77777777" w:rsidR="00536D64" w:rsidRDefault="00536D64">
      <w:pPr>
        <w:ind w:firstLine="567"/>
        <w:jc w:val="both"/>
        <w:rPr>
          <w:color w:val="000000"/>
        </w:rPr>
      </w:pPr>
    </w:p>
    <w:p w14:paraId="6400586D" w14:textId="77777777" w:rsidR="00536D64" w:rsidRDefault="00536D64">
      <w:pPr>
        <w:ind w:firstLine="567"/>
        <w:jc w:val="both"/>
        <w:rPr>
          <w:color w:val="000000"/>
        </w:rPr>
      </w:pPr>
    </w:p>
    <w:p w14:paraId="6400586E" w14:textId="77777777" w:rsidR="00536D64" w:rsidRDefault="00536D64">
      <w:pPr>
        <w:ind w:firstLine="567"/>
        <w:jc w:val="both"/>
        <w:rPr>
          <w:color w:val="000000"/>
        </w:rPr>
      </w:pPr>
    </w:p>
    <w:p w14:paraId="6400586F" w14:textId="77777777" w:rsidR="00536D64" w:rsidRDefault="001E0D57">
      <w:pPr>
        <w:ind w:firstLine="567"/>
        <w:jc w:val="both"/>
        <w:rPr>
          <w:color w:val="000000"/>
        </w:rPr>
      </w:pPr>
      <w:r>
        <w:rPr>
          <w:color w:val="000000"/>
        </w:rPr>
        <w:t>Skerspjūvio sunkio centro atstumas nuo sijos krašto apačios:</w:t>
      </w:r>
    </w:p>
    <w:p w14:paraId="64005870" w14:textId="77777777" w:rsidR="00536D64" w:rsidRDefault="00536D64">
      <w:pPr>
        <w:ind w:firstLine="567"/>
        <w:jc w:val="both"/>
        <w:rPr>
          <w:color w:val="000000"/>
        </w:rPr>
      </w:pPr>
    </w:p>
    <w:p w14:paraId="64005871" w14:textId="77777777" w:rsidR="00536D64" w:rsidRDefault="00536D64">
      <w:pPr>
        <w:ind w:firstLine="567"/>
        <w:jc w:val="both"/>
        <w:rPr>
          <w:color w:val="000000"/>
        </w:rPr>
      </w:pPr>
    </w:p>
    <w:p w14:paraId="64005872" w14:textId="77777777" w:rsidR="00536D64" w:rsidRDefault="00536D64">
      <w:pPr>
        <w:ind w:firstLine="567"/>
        <w:jc w:val="both"/>
        <w:rPr>
          <w:color w:val="000000"/>
        </w:rPr>
      </w:pPr>
    </w:p>
    <w:p w14:paraId="64005873" w14:textId="77777777" w:rsidR="00536D64" w:rsidRDefault="001E0D57">
      <w:pPr>
        <w:ind w:firstLine="567"/>
        <w:jc w:val="both"/>
        <w:rPr>
          <w:color w:val="000000"/>
        </w:rPr>
      </w:pPr>
      <w:r>
        <w:rPr>
          <w:noProof/>
          <w:color w:val="000000"/>
          <w:position w:val="-34"/>
          <w:lang w:eastAsia="lt-LT"/>
        </w:rPr>
        <w:drawing>
          <wp:inline distT="0" distB="0" distL="0" distR="0" wp14:anchorId="64006A31" wp14:editId="64006A32">
            <wp:extent cx="2009775" cy="50482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009775" cy="504825"/>
                    </a:xfrm>
                    <a:prstGeom prst="rect">
                      <a:avLst/>
                    </a:prstGeom>
                    <a:noFill/>
                    <a:ln>
                      <a:noFill/>
                    </a:ln>
                  </pic:spPr>
                </pic:pic>
              </a:graphicData>
            </a:graphic>
          </wp:inline>
        </w:drawing>
      </w:r>
      <w:r>
        <w:rPr>
          <w:color w:val="000000"/>
        </w:rPr>
        <w:t xml:space="preserve"> mm.</w:t>
      </w:r>
    </w:p>
    <w:p w14:paraId="64005874" w14:textId="77777777" w:rsidR="00536D64" w:rsidRDefault="00536D64">
      <w:pPr>
        <w:ind w:firstLine="567"/>
        <w:jc w:val="both"/>
        <w:rPr>
          <w:color w:val="000000"/>
        </w:rPr>
      </w:pPr>
    </w:p>
    <w:p w14:paraId="64005875" w14:textId="77777777" w:rsidR="00536D64" w:rsidRDefault="00536D64">
      <w:pPr>
        <w:ind w:firstLine="567"/>
        <w:jc w:val="both"/>
        <w:rPr>
          <w:color w:val="000000"/>
        </w:rPr>
      </w:pPr>
    </w:p>
    <w:p w14:paraId="64005876" w14:textId="77777777" w:rsidR="00536D64" w:rsidRDefault="00536D64">
      <w:pPr>
        <w:ind w:firstLine="567"/>
        <w:jc w:val="both"/>
        <w:rPr>
          <w:color w:val="000000"/>
        </w:rPr>
      </w:pPr>
    </w:p>
    <w:p w14:paraId="64005877" w14:textId="77777777" w:rsidR="00536D64" w:rsidRDefault="00536D64">
      <w:pPr>
        <w:ind w:firstLine="567"/>
        <w:jc w:val="both"/>
        <w:rPr>
          <w:color w:val="000000"/>
        </w:rPr>
      </w:pPr>
    </w:p>
    <w:p w14:paraId="64005878" w14:textId="77777777" w:rsidR="00536D64" w:rsidRDefault="00536D64">
      <w:pPr>
        <w:ind w:firstLine="567"/>
        <w:jc w:val="both"/>
        <w:rPr>
          <w:color w:val="000000"/>
        </w:rPr>
      </w:pPr>
    </w:p>
    <w:p w14:paraId="64005879" w14:textId="77777777" w:rsidR="00536D64" w:rsidRDefault="001E0D57">
      <w:pPr>
        <w:suppressAutoHyphens/>
        <w:ind w:firstLine="567"/>
        <w:jc w:val="both"/>
        <w:rPr>
          <w:color w:val="000000"/>
        </w:rPr>
      </w:pPr>
      <w:r>
        <w:rPr>
          <w:color w:val="000000"/>
        </w:rPr>
        <w:t>Armatūrų atstumai nuo sunkio centro:</w:t>
      </w:r>
    </w:p>
    <w:p w14:paraId="6400587A" w14:textId="77777777" w:rsidR="00536D64" w:rsidRDefault="00536D64">
      <w:pPr>
        <w:suppressAutoHyphens/>
        <w:ind w:firstLine="567"/>
        <w:jc w:val="both"/>
        <w:rPr>
          <w:color w:val="000000"/>
        </w:rPr>
      </w:pPr>
    </w:p>
    <w:p w14:paraId="6400587B" w14:textId="77777777" w:rsidR="00536D64" w:rsidRDefault="00536D64">
      <w:pPr>
        <w:suppressAutoHyphens/>
        <w:ind w:firstLine="567"/>
        <w:jc w:val="both"/>
        <w:rPr>
          <w:color w:val="000000"/>
        </w:rPr>
      </w:pPr>
    </w:p>
    <w:p w14:paraId="6400587C" w14:textId="77777777" w:rsidR="00536D64" w:rsidRDefault="00536D64">
      <w:pPr>
        <w:suppressAutoHyphens/>
        <w:ind w:firstLine="567"/>
        <w:jc w:val="both"/>
        <w:rPr>
          <w:color w:val="000000"/>
        </w:rPr>
      </w:pPr>
    </w:p>
    <w:p w14:paraId="6400587D" w14:textId="77777777" w:rsidR="00536D64" w:rsidRDefault="00536D64">
      <w:pPr>
        <w:suppressAutoHyphens/>
        <w:ind w:firstLine="567"/>
        <w:jc w:val="both"/>
        <w:rPr>
          <w:color w:val="000000"/>
        </w:rPr>
      </w:pPr>
    </w:p>
    <w:p w14:paraId="6400587E" w14:textId="77777777" w:rsidR="00536D64" w:rsidRDefault="00536D64">
      <w:pPr>
        <w:suppressAutoHyphens/>
        <w:ind w:firstLine="567"/>
        <w:jc w:val="both"/>
        <w:rPr>
          <w:color w:val="000000"/>
        </w:rPr>
      </w:pPr>
    </w:p>
    <w:p w14:paraId="6400587F" w14:textId="77777777" w:rsidR="00536D64" w:rsidRDefault="001E0D57">
      <w:pPr>
        <w:ind w:firstLine="567"/>
        <w:jc w:val="both"/>
        <w:rPr>
          <w:color w:val="000000"/>
        </w:rPr>
      </w:pPr>
      <w:r>
        <w:rPr>
          <w:noProof/>
          <w:color w:val="000000"/>
          <w:position w:val="-16"/>
          <w:lang w:eastAsia="lt-LT"/>
        </w:rPr>
        <w:drawing>
          <wp:inline distT="0" distB="0" distL="0" distR="0" wp14:anchorId="64006A33" wp14:editId="64006A34">
            <wp:extent cx="2238375" cy="25717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238375" cy="257175"/>
                    </a:xfrm>
                    <a:prstGeom prst="rect">
                      <a:avLst/>
                    </a:prstGeom>
                    <a:noFill/>
                    <a:ln>
                      <a:noFill/>
                    </a:ln>
                  </pic:spPr>
                </pic:pic>
              </a:graphicData>
            </a:graphic>
          </wp:inline>
        </w:drawing>
      </w:r>
      <w:r>
        <w:rPr>
          <w:color w:val="000000"/>
        </w:rPr>
        <w:t xml:space="preserve"> mm;</w:t>
      </w:r>
    </w:p>
    <w:p w14:paraId="64005880" w14:textId="77777777" w:rsidR="00536D64" w:rsidRDefault="00536D64">
      <w:pPr>
        <w:ind w:firstLine="567"/>
        <w:jc w:val="both"/>
        <w:rPr>
          <w:color w:val="000000"/>
        </w:rPr>
      </w:pPr>
    </w:p>
    <w:p w14:paraId="64005881" w14:textId="77777777" w:rsidR="00536D64" w:rsidRDefault="001E0D57">
      <w:pPr>
        <w:ind w:firstLine="567"/>
        <w:jc w:val="both"/>
        <w:rPr>
          <w:color w:val="000000"/>
        </w:rPr>
      </w:pPr>
      <w:r>
        <w:rPr>
          <w:noProof/>
          <w:color w:val="000000"/>
          <w:position w:val="-16"/>
          <w:lang w:eastAsia="lt-LT"/>
        </w:rPr>
        <w:drawing>
          <wp:inline distT="0" distB="0" distL="0" distR="0" wp14:anchorId="64006A35" wp14:editId="64006A36">
            <wp:extent cx="2657475" cy="2571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57475" cy="257175"/>
                    </a:xfrm>
                    <a:prstGeom prst="rect">
                      <a:avLst/>
                    </a:prstGeom>
                    <a:noFill/>
                    <a:ln>
                      <a:noFill/>
                    </a:ln>
                  </pic:spPr>
                </pic:pic>
              </a:graphicData>
            </a:graphic>
          </wp:inline>
        </w:drawing>
      </w:r>
      <w:r>
        <w:rPr>
          <w:color w:val="000000"/>
        </w:rPr>
        <w:t xml:space="preserve"> mm.</w:t>
      </w:r>
    </w:p>
    <w:p w14:paraId="64005882" w14:textId="77777777" w:rsidR="00536D64" w:rsidRDefault="00536D64">
      <w:pPr>
        <w:ind w:firstLine="567"/>
        <w:jc w:val="both"/>
        <w:rPr>
          <w:color w:val="000000"/>
        </w:rPr>
      </w:pPr>
    </w:p>
    <w:p w14:paraId="64005883" w14:textId="77777777" w:rsidR="00536D64" w:rsidRDefault="00536D64">
      <w:pPr>
        <w:ind w:firstLine="567"/>
        <w:jc w:val="both"/>
        <w:rPr>
          <w:color w:val="000000"/>
        </w:rPr>
      </w:pPr>
    </w:p>
    <w:p w14:paraId="64005884" w14:textId="77777777" w:rsidR="00536D64" w:rsidRDefault="00536D64">
      <w:pPr>
        <w:ind w:firstLine="567"/>
        <w:jc w:val="both"/>
        <w:rPr>
          <w:color w:val="000000"/>
        </w:rPr>
      </w:pPr>
    </w:p>
    <w:p w14:paraId="64005885" w14:textId="77777777" w:rsidR="00536D64" w:rsidRDefault="00536D64">
      <w:pPr>
        <w:ind w:firstLine="567"/>
        <w:jc w:val="both"/>
        <w:rPr>
          <w:color w:val="000000"/>
        </w:rPr>
      </w:pPr>
    </w:p>
    <w:p w14:paraId="64005886" w14:textId="77777777" w:rsidR="00536D64" w:rsidRDefault="00536D64">
      <w:pPr>
        <w:ind w:firstLine="567"/>
        <w:jc w:val="both"/>
        <w:rPr>
          <w:color w:val="000000"/>
        </w:rPr>
      </w:pPr>
    </w:p>
    <w:p w14:paraId="64005887" w14:textId="77777777" w:rsidR="00536D64" w:rsidRDefault="001E0D57">
      <w:pPr>
        <w:ind w:firstLine="567"/>
        <w:jc w:val="both"/>
        <w:rPr>
          <w:color w:val="000000"/>
        </w:rPr>
      </w:pPr>
      <w:r>
        <w:rPr>
          <w:color w:val="000000"/>
        </w:rPr>
        <w:t>Ekvivalentinio skerspjūvio inercijos momentas:</w:t>
      </w:r>
    </w:p>
    <w:p w14:paraId="64005888" w14:textId="77777777" w:rsidR="00536D64" w:rsidRDefault="00536D64">
      <w:pPr>
        <w:ind w:firstLine="567"/>
        <w:jc w:val="both"/>
        <w:rPr>
          <w:color w:val="000000"/>
        </w:rPr>
      </w:pPr>
    </w:p>
    <w:p w14:paraId="64005889" w14:textId="77777777" w:rsidR="00536D64" w:rsidRDefault="00536D64">
      <w:pPr>
        <w:ind w:firstLine="567"/>
        <w:jc w:val="both"/>
        <w:rPr>
          <w:color w:val="000000"/>
        </w:rPr>
      </w:pPr>
    </w:p>
    <w:p w14:paraId="6400588A" w14:textId="77777777" w:rsidR="00536D64" w:rsidRDefault="00536D64">
      <w:pPr>
        <w:ind w:firstLine="567"/>
        <w:jc w:val="both"/>
        <w:rPr>
          <w:color w:val="000000"/>
        </w:rPr>
      </w:pPr>
    </w:p>
    <w:p w14:paraId="6400588B" w14:textId="77777777" w:rsidR="00536D64" w:rsidRDefault="00536D64">
      <w:pPr>
        <w:ind w:firstLine="567"/>
        <w:jc w:val="both"/>
        <w:rPr>
          <w:color w:val="000000"/>
        </w:rPr>
      </w:pPr>
    </w:p>
    <w:p w14:paraId="6400588C" w14:textId="77777777" w:rsidR="00536D64" w:rsidRDefault="00536D64">
      <w:pPr>
        <w:ind w:firstLine="567"/>
        <w:jc w:val="both"/>
        <w:rPr>
          <w:color w:val="000000"/>
        </w:rPr>
      </w:pPr>
    </w:p>
    <w:p w14:paraId="6400588D" w14:textId="77777777" w:rsidR="00536D64" w:rsidRDefault="001E0D57">
      <w:pPr>
        <w:ind w:firstLine="567"/>
        <w:jc w:val="both"/>
        <w:rPr>
          <w:color w:val="000000"/>
        </w:rPr>
      </w:pPr>
      <w:r>
        <w:rPr>
          <w:noProof/>
          <w:color w:val="000000"/>
          <w:position w:val="-68"/>
          <w:lang w:eastAsia="lt-LT"/>
        </w:rPr>
        <w:drawing>
          <wp:inline distT="0" distB="0" distL="0" distR="0" wp14:anchorId="64006A37" wp14:editId="64006A38">
            <wp:extent cx="4648200" cy="11811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648200" cy="1181100"/>
                    </a:xfrm>
                    <a:prstGeom prst="rect">
                      <a:avLst/>
                    </a:prstGeom>
                    <a:noFill/>
                    <a:ln>
                      <a:noFill/>
                    </a:ln>
                  </pic:spPr>
                </pic:pic>
              </a:graphicData>
            </a:graphic>
          </wp:inline>
        </w:drawing>
      </w:r>
    </w:p>
    <w:p w14:paraId="6400588E" w14:textId="77777777" w:rsidR="00536D64" w:rsidRDefault="00536D64">
      <w:pPr>
        <w:ind w:firstLine="567"/>
        <w:jc w:val="both"/>
        <w:rPr>
          <w:color w:val="000000"/>
        </w:rPr>
      </w:pPr>
    </w:p>
    <w:p w14:paraId="6400588F" w14:textId="77777777" w:rsidR="00536D64" w:rsidRDefault="00536D64">
      <w:pPr>
        <w:ind w:firstLine="567"/>
        <w:jc w:val="both"/>
        <w:rPr>
          <w:color w:val="000000"/>
        </w:rPr>
      </w:pPr>
    </w:p>
    <w:p w14:paraId="64005890" w14:textId="77777777" w:rsidR="00536D64" w:rsidRDefault="00536D64">
      <w:pPr>
        <w:ind w:firstLine="567"/>
        <w:jc w:val="both"/>
        <w:rPr>
          <w:color w:val="000000"/>
        </w:rPr>
      </w:pPr>
    </w:p>
    <w:p w14:paraId="64005891" w14:textId="77777777" w:rsidR="00536D64" w:rsidRDefault="00536D64">
      <w:pPr>
        <w:ind w:firstLine="567"/>
        <w:jc w:val="both"/>
        <w:rPr>
          <w:color w:val="000000"/>
        </w:rPr>
      </w:pPr>
    </w:p>
    <w:p w14:paraId="64005892" w14:textId="77777777" w:rsidR="00536D64" w:rsidRDefault="00536D64">
      <w:pPr>
        <w:ind w:firstLine="567"/>
        <w:jc w:val="both"/>
        <w:rPr>
          <w:color w:val="000000"/>
        </w:rPr>
      </w:pPr>
    </w:p>
    <w:p w14:paraId="64005893" w14:textId="77777777" w:rsidR="00536D64" w:rsidRDefault="001E0D57">
      <w:pPr>
        <w:suppressAutoHyphens/>
        <w:ind w:firstLine="567"/>
        <w:jc w:val="both"/>
        <w:rPr>
          <w:color w:val="000000"/>
        </w:rPr>
      </w:pPr>
      <w:r>
        <w:rPr>
          <w:color w:val="000000"/>
        </w:rPr>
        <w:t>Nustatome pirmuosius armatūros įtempių nuostolius, naudodamiesi [9] lentelės 1– 6 punktais. Pradinius armatūros įtempius (be nuostolių) rekomenduojame priimti:</w:t>
      </w:r>
    </w:p>
    <w:p w14:paraId="64005894" w14:textId="77777777" w:rsidR="00536D64" w:rsidRDefault="00536D64">
      <w:pPr>
        <w:suppressAutoHyphens/>
        <w:ind w:firstLine="567"/>
        <w:jc w:val="both"/>
        <w:rPr>
          <w:color w:val="000000"/>
        </w:rPr>
      </w:pPr>
    </w:p>
    <w:p w14:paraId="64005895" w14:textId="77777777" w:rsidR="00536D64" w:rsidRDefault="00536D64">
      <w:pPr>
        <w:suppressAutoHyphens/>
        <w:ind w:firstLine="567"/>
        <w:jc w:val="both"/>
        <w:rPr>
          <w:color w:val="000000"/>
        </w:rPr>
      </w:pPr>
    </w:p>
    <w:p w14:paraId="64005896" w14:textId="77777777" w:rsidR="00536D64" w:rsidRDefault="00536D64">
      <w:pPr>
        <w:suppressAutoHyphens/>
        <w:ind w:firstLine="567"/>
        <w:jc w:val="both"/>
        <w:rPr>
          <w:color w:val="000000"/>
        </w:rPr>
      </w:pPr>
    </w:p>
    <w:p w14:paraId="64005897" w14:textId="77777777" w:rsidR="00536D64" w:rsidRDefault="00536D64">
      <w:pPr>
        <w:suppressAutoHyphens/>
        <w:ind w:firstLine="567"/>
        <w:jc w:val="both"/>
        <w:rPr>
          <w:color w:val="000000"/>
        </w:rPr>
      </w:pPr>
    </w:p>
    <w:p w14:paraId="64005898" w14:textId="77777777" w:rsidR="00536D64" w:rsidRDefault="00536D64">
      <w:pPr>
        <w:suppressAutoHyphens/>
        <w:ind w:firstLine="567"/>
        <w:jc w:val="both"/>
        <w:rPr>
          <w:color w:val="000000"/>
        </w:rPr>
      </w:pPr>
    </w:p>
    <w:p w14:paraId="64005899" w14:textId="77777777" w:rsidR="00536D64" w:rsidRDefault="001E0D57">
      <w:pPr>
        <w:ind w:firstLine="567"/>
        <w:jc w:val="both"/>
        <w:rPr>
          <w:color w:val="000000"/>
        </w:rPr>
      </w:pPr>
      <w:r>
        <w:rPr>
          <w:noProof/>
          <w:color w:val="000000"/>
          <w:position w:val="-16"/>
          <w:lang w:eastAsia="lt-LT"/>
        </w:rPr>
        <w:drawing>
          <wp:inline distT="0" distB="0" distL="0" distR="0" wp14:anchorId="64006A39" wp14:editId="64006A3A">
            <wp:extent cx="2143125" cy="25717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4312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89A" w14:textId="77777777" w:rsidR="00536D64" w:rsidRDefault="00536D64">
      <w:pPr>
        <w:ind w:firstLine="567"/>
        <w:jc w:val="both"/>
        <w:rPr>
          <w:color w:val="000000"/>
        </w:rPr>
      </w:pPr>
    </w:p>
    <w:p w14:paraId="6400589B" w14:textId="77777777" w:rsidR="00536D64" w:rsidRDefault="00536D64">
      <w:pPr>
        <w:ind w:firstLine="567"/>
        <w:jc w:val="both"/>
        <w:rPr>
          <w:color w:val="000000"/>
        </w:rPr>
      </w:pPr>
    </w:p>
    <w:p w14:paraId="6400589C" w14:textId="77777777" w:rsidR="00536D64" w:rsidRDefault="00536D64">
      <w:pPr>
        <w:ind w:firstLine="567"/>
        <w:jc w:val="both"/>
        <w:rPr>
          <w:color w:val="000000"/>
        </w:rPr>
      </w:pPr>
    </w:p>
    <w:p w14:paraId="6400589D" w14:textId="77777777" w:rsidR="00536D64" w:rsidRDefault="00536D64">
      <w:pPr>
        <w:ind w:firstLine="567"/>
        <w:jc w:val="both"/>
        <w:rPr>
          <w:color w:val="000000"/>
        </w:rPr>
      </w:pPr>
    </w:p>
    <w:p w14:paraId="6400589E" w14:textId="77777777" w:rsidR="00536D64" w:rsidRDefault="00536D64">
      <w:pPr>
        <w:ind w:firstLine="567"/>
        <w:jc w:val="both"/>
        <w:rPr>
          <w:color w:val="000000"/>
        </w:rPr>
      </w:pPr>
    </w:p>
    <w:p w14:paraId="6400589F" w14:textId="77777777" w:rsidR="00536D64" w:rsidRDefault="001E0D57">
      <w:pPr>
        <w:ind w:firstLine="567"/>
        <w:jc w:val="both"/>
        <w:rPr>
          <w:color w:val="000000"/>
        </w:rPr>
      </w:pPr>
      <w:r>
        <w:rPr>
          <w:color w:val="000000"/>
        </w:rPr>
        <w:t>Priimame, kad armatūros pradiniai įtempiai 1142 N/mm</w:t>
      </w:r>
      <w:r>
        <w:rPr>
          <w:color w:val="000000"/>
          <w:vertAlign w:val="superscript"/>
        </w:rPr>
        <w:t>2</w:t>
      </w:r>
      <w:r>
        <w:rPr>
          <w:color w:val="000000"/>
        </w:rPr>
        <w:t>.</w:t>
      </w:r>
    </w:p>
    <w:p w14:paraId="640058A0" w14:textId="77777777" w:rsidR="00536D64" w:rsidRDefault="00536D64">
      <w:pPr>
        <w:ind w:firstLine="567"/>
        <w:jc w:val="both"/>
        <w:rPr>
          <w:color w:val="000000"/>
        </w:rPr>
      </w:pPr>
    </w:p>
    <w:p w14:paraId="640058A1" w14:textId="77777777" w:rsidR="00536D64" w:rsidRDefault="001E0D57">
      <w:pPr>
        <w:ind w:firstLine="567"/>
        <w:jc w:val="both"/>
        <w:rPr>
          <w:color w:val="000000"/>
        </w:rPr>
      </w:pPr>
      <w:r>
        <w:rPr>
          <w:color w:val="000000"/>
        </w:rPr>
        <w:t>Armatūros išankstinių įtempių nuostoliai dėl relaksacijos bus:</w:t>
      </w:r>
    </w:p>
    <w:p w14:paraId="640058A2" w14:textId="77777777" w:rsidR="00536D64" w:rsidRDefault="00536D64">
      <w:pPr>
        <w:ind w:firstLine="567"/>
        <w:jc w:val="both"/>
        <w:rPr>
          <w:color w:val="000000"/>
        </w:rPr>
      </w:pPr>
    </w:p>
    <w:p w14:paraId="640058A3" w14:textId="77777777" w:rsidR="00536D64" w:rsidRDefault="00536D64">
      <w:pPr>
        <w:ind w:firstLine="567"/>
        <w:jc w:val="both"/>
        <w:rPr>
          <w:color w:val="000000"/>
        </w:rPr>
      </w:pPr>
    </w:p>
    <w:p w14:paraId="640058A4" w14:textId="77777777" w:rsidR="00536D64" w:rsidRDefault="00536D64">
      <w:pPr>
        <w:ind w:firstLine="567"/>
        <w:jc w:val="both"/>
        <w:rPr>
          <w:color w:val="000000"/>
        </w:rPr>
      </w:pPr>
    </w:p>
    <w:p w14:paraId="640058A5" w14:textId="77777777" w:rsidR="00536D64" w:rsidRDefault="00536D64">
      <w:pPr>
        <w:ind w:firstLine="567"/>
        <w:jc w:val="both"/>
        <w:rPr>
          <w:color w:val="000000"/>
        </w:rPr>
      </w:pPr>
    </w:p>
    <w:p w14:paraId="640058A6" w14:textId="77777777" w:rsidR="00536D64" w:rsidRDefault="00536D64">
      <w:pPr>
        <w:ind w:firstLine="567"/>
        <w:jc w:val="both"/>
        <w:rPr>
          <w:color w:val="000000"/>
        </w:rPr>
      </w:pPr>
    </w:p>
    <w:p w14:paraId="640058A7" w14:textId="77777777" w:rsidR="00536D64" w:rsidRDefault="001E0D57">
      <w:pPr>
        <w:ind w:firstLine="567"/>
        <w:jc w:val="both"/>
        <w:rPr>
          <w:color w:val="000000"/>
        </w:rPr>
      </w:pPr>
      <w:r>
        <w:rPr>
          <w:noProof/>
          <w:color w:val="000000"/>
          <w:position w:val="-36"/>
          <w:lang w:eastAsia="lt-LT"/>
        </w:rPr>
        <w:drawing>
          <wp:inline distT="0" distB="0" distL="0" distR="0" wp14:anchorId="64006A3B" wp14:editId="64006A3C">
            <wp:extent cx="3667125" cy="533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667125" cy="5334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8A8" w14:textId="77777777" w:rsidR="00536D64" w:rsidRDefault="00536D64">
      <w:pPr>
        <w:ind w:firstLine="567"/>
        <w:jc w:val="both"/>
        <w:rPr>
          <w:color w:val="000000"/>
        </w:rPr>
      </w:pPr>
    </w:p>
    <w:p w14:paraId="640058A9" w14:textId="77777777" w:rsidR="00536D64" w:rsidRDefault="00536D64">
      <w:pPr>
        <w:ind w:firstLine="567"/>
        <w:jc w:val="both"/>
        <w:rPr>
          <w:color w:val="000000"/>
        </w:rPr>
      </w:pPr>
    </w:p>
    <w:p w14:paraId="640058AA" w14:textId="77777777" w:rsidR="00536D64" w:rsidRDefault="00536D64">
      <w:pPr>
        <w:ind w:firstLine="567"/>
        <w:jc w:val="both"/>
        <w:rPr>
          <w:color w:val="000000"/>
        </w:rPr>
      </w:pPr>
    </w:p>
    <w:p w14:paraId="640058AB" w14:textId="77777777" w:rsidR="00536D64" w:rsidRDefault="00536D64">
      <w:pPr>
        <w:ind w:firstLine="567"/>
        <w:jc w:val="both"/>
        <w:rPr>
          <w:color w:val="000000"/>
        </w:rPr>
      </w:pPr>
    </w:p>
    <w:p w14:paraId="640058AC" w14:textId="77777777" w:rsidR="00536D64" w:rsidRDefault="00536D64">
      <w:pPr>
        <w:ind w:firstLine="567"/>
        <w:jc w:val="both"/>
        <w:rPr>
          <w:color w:val="000000"/>
        </w:rPr>
      </w:pPr>
    </w:p>
    <w:p w14:paraId="640058AD" w14:textId="77777777" w:rsidR="00536D64" w:rsidRDefault="001E0D57">
      <w:pPr>
        <w:ind w:firstLine="567"/>
        <w:jc w:val="both"/>
        <w:rPr>
          <w:color w:val="000000"/>
        </w:rPr>
      </w:pPr>
      <w:r>
        <w:rPr>
          <w:color w:val="000000"/>
        </w:rPr>
        <w:t xml:space="preserve">Nuostoliai nuo temperatūrų skirtumo tarp atramų ir betono, kai </w:t>
      </w:r>
      <w:r>
        <w:rPr>
          <w:color w:val="000000"/>
        </w:rPr>
        <w:sym w:font="Symbol" w:char="F044"/>
      </w:r>
      <w:r>
        <w:rPr>
          <w:i/>
          <w:iCs/>
          <w:color w:val="000000"/>
        </w:rPr>
        <w:t>t</w:t>
      </w:r>
      <w:r>
        <w:rPr>
          <w:color w:val="000000"/>
        </w:rPr>
        <w:t>=60</w:t>
      </w:r>
      <w:r>
        <w:rPr>
          <w:color w:val="000000"/>
          <w:vertAlign w:val="superscript"/>
        </w:rPr>
        <w:t>º</w:t>
      </w:r>
      <w:r>
        <w:rPr>
          <w:color w:val="000000"/>
        </w:rPr>
        <w:t>C</w:t>
      </w:r>
    </w:p>
    <w:p w14:paraId="640058AE" w14:textId="77777777" w:rsidR="00536D64" w:rsidRDefault="00536D64">
      <w:pPr>
        <w:ind w:firstLine="567"/>
        <w:jc w:val="both"/>
        <w:rPr>
          <w:color w:val="000000"/>
        </w:rPr>
      </w:pPr>
    </w:p>
    <w:p w14:paraId="640058AF" w14:textId="77777777" w:rsidR="00536D64" w:rsidRDefault="00536D64">
      <w:pPr>
        <w:ind w:firstLine="567"/>
        <w:jc w:val="both"/>
        <w:rPr>
          <w:color w:val="000000"/>
        </w:rPr>
      </w:pPr>
    </w:p>
    <w:p w14:paraId="640058B0" w14:textId="77777777" w:rsidR="00536D64" w:rsidRDefault="00536D64">
      <w:pPr>
        <w:ind w:firstLine="567"/>
        <w:jc w:val="both"/>
        <w:rPr>
          <w:color w:val="000000"/>
        </w:rPr>
      </w:pPr>
    </w:p>
    <w:p w14:paraId="640058B1" w14:textId="77777777" w:rsidR="00536D64" w:rsidRDefault="001E0D57">
      <w:pPr>
        <w:ind w:firstLine="567"/>
        <w:jc w:val="both"/>
        <w:rPr>
          <w:color w:val="000000"/>
        </w:rPr>
      </w:pPr>
      <w:r>
        <w:rPr>
          <w:noProof/>
          <w:color w:val="000000"/>
          <w:position w:val="-10"/>
          <w:lang w:eastAsia="lt-LT"/>
        </w:rPr>
        <w:drawing>
          <wp:inline distT="0" distB="0" distL="0" distR="0" wp14:anchorId="64006A3D" wp14:editId="64006A3E">
            <wp:extent cx="2085975" cy="2190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85975" cy="2190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8B2" w14:textId="77777777" w:rsidR="00536D64" w:rsidRDefault="00536D64">
      <w:pPr>
        <w:ind w:firstLine="567"/>
        <w:jc w:val="both"/>
        <w:rPr>
          <w:color w:val="000000"/>
        </w:rPr>
      </w:pPr>
    </w:p>
    <w:p w14:paraId="640058B3" w14:textId="77777777" w:rsidR="00536D64" w:rsidRDefault="00536D64">
      <w:pPr>
        <w:ind w:firstLine="567"/>
        <w:jc w:val="both"/>
        <w:rPr>
          <w:color w:val="000000"/>
        </w:rPr>
      </w:pPr>
    </w:p>
    <w:p w14:paraId="640058B4" w14:textId="77777777" w:rsidR="00536D64" w:rsidRDefault="00536D64">
      <w:pPr>
        <w:ind w:firstLine="567"/>
        <w:jc w:val="both"/>
        <w:rPr>
          <w:color w:val="000000"/>
        </w:rPr>
      </w:pPr>
    </w:p>
    <w:p w14:paraId="640058B5" w14:textId="77777777" w:rsidR="00536D64" w:rsidRDefault="001E0D57">
      <w:pPr>
        <w:suppressAutoHyphens/>
        <w:ind w:firstLine="567"/>
        <w:jc w:val="both"/>
        <w:rPr>
          <w:color w:val="000000"/>
        </w:rPr>
      </w:pPr>
      <w:r>
        <w:rPr>
          <w:color w:val="000000"/>
        </w:rPr>
        <w:t>Nuostoliai dėl ankerių deformacijų:</w:t>
      </w:r>
    </w:p>
    <w:p w14:paraId="640058B6" w14:textId="77777777" w:rsidR="00536D64" w:rsidRDefault="00536D64">
      <w:pPr>
        <w:suppressAutoHyphens/>
        <w:ind w:firstLine="567"/>
        <w:jc w:val="both"/>
        <w:rPr>
          <w:color w:val="000000"/>
        </w:rPr>
      </w:pPr>
    </w:p>
    <w:p w14:paraId="640058B7" w14:textId="77777777" w:rsidR="00536D64" w:rsidRDefault="00536D64">
      <w:pPr>
        <w:suppressAutoHyphens/>
        <w:ind w:firstLine="567"/>
        <w:jc w:val="both"/>
        <w:rPr>
          <w:color w:val="000000"/>
        </w:rPr>
      </w:pPr>
    </w:p>
    <w:p w14:paraId="640058B8" w14:textId="77777777" w:rsidR="00536D64" w:rsidRDefault="00536D64">
      <w:pPr>
        <w:suppressAutoHyphens/>
        <w:ind w:firstLine="567"/>
        <w:jc w:val="both"/>
        <w:rPr>
          <w:color w:val="000000"/>
        </w:rPr>
      </w:pPr>
    </w:p>
    <w:p w14:paraId="640058B9" w14:textId="77777777" w:rsidR="00536D64" w:rsidRDefault="00536D64">
      <w:pPr>
        <w:suppressAutoHyphens/>
        <w:ind w:firstLine="567"/>
        <w:jc w:val="both"/>
        <w:rPr>
          <w:color w:val="000000"/>
        </w:rPr>
      </w:pPr>
    </w:p>
    <w:p w14:paraId="640058BA" w14:textId="77777777" w:rsidR="00536D64" w:rsidRDefault="00536D64">
      <w:pPr>
        <w:suppressAutoHyphens/>
        <w:ind w:firstLine="567"/>
        <w:jc w:val="both"/>
        <w:rPr>
          <w:color w:val="000000"/>
        </w:rPr>
      </w:pPr>
    </w:p>
    <w:p w14:paraId="640058BB" w14:textId="77777777" w:rsidR="00536D64" w:rsidRDefault="001E0D57">
      <w:pPr>
        <w:ind w:firstLine="567"/>
        <w:jc w:val="both"/>
        <w:rPr>
          <w:color w:val="000000"/>
        </w:rPr>
      </w:pPr>
      <w:r>
        <w:rPr>
          <w:noProof/>
          <w:color w:val="000000"/>
          <w:position w:val="-24"/>
          <w:lang w:eastAsia="lt-LT"/>
        </w:rPr>
        <w:drawing>
          <wp:inline distT="0" distB="0" distL="0" distR="0" wp14:anchorId="64006A3F" wp14:editId="64006A40">
            <wp:extent cx="904875" cy="390525"/>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Pr>
          <w:color w:val="000000"/>
        </w:rPr>
        <w:t xml:space="preserve">. Priimame </w:t>
      </w:r>
      <w:r>
        <w:rPr>
          <w:color w:val="000000"/>
        </w:rPr>
        <w:sym w:font="Symbol" w:char="F044"/>
      </w:r>
      <w:r>
        <w:rPr>
          <w:i/>
          <w:iCs/>
          <w:color w:val="000000"/>
        </w:rPr>
        <w:t>l</w:t>
      </w:r>
      <w:r>
        <w:rPr>
          <w:color w:val="000000"/>
        </w:rPr>
        <w:t>=1,25+0,1</w:t>
      </w:r>
      <w:r>
        <w:rPr>
          <w:color w:val="000000"/>
        </w:rPr>
        <w:sym w:font="Symbol" w:char="F0C6"/>
      </w:r>
      <w:r>
        <w:rPr>
          <w:color w:val="000000"/>
        </w:rPr>
        <w:t>=1,25+0,15</w:t>
      </w:r>
      <w:r>
        <w:rPr>
          <w:color w:val="000000"/>
        </w:rPr>
        <w:sym w:font="Symbol" w:char="F0D7"/>
      </w:r>
      <w:r>
        <w:rPr>
          <w:color w:val="000000"/>
        </w:rPr>
        <w:t xml:space="preserve">15=3,5 mm ir </w:t>
      </w:r>
      <w:r>
        <w:rPr>
          <w:i/>
          <w:iCs/>
          <w:color w:val="000000"/>
        </w:rPr>
        <w:t>l</w:t>
      </w:r>
      <w:r>
        <w:rPr>
          <w:color w:val="000000"/>
        </w:rPr>
        <w:t>=20000 mm.</w:t>
      </w:r>
    </w:p>
    <w:p w14:paraId="640058BC" w14:textId="77777777" w:rsidR="00536D64" w:rsidRDefault="00536D64">
      <w:pPr>
        <w:ind w:firstLine="567"/>
        <w:jc w:val="both"/>
        <w:rPr>
          <w:color w:val="000000"/>
        </w:rPr>
      </w:pPr>
    </w:p>
    <w:p w14:paraId="640058BD" w14:textId="77777777" w:rsidR="00536D64" w:rsidRDefault="00536D64">
      <w:pPr>
        <w:ind w:firstLine="567"/>
        <w:jc w:val="both"/>
        <w:rPr>
          <w:color w:val="000000"/>
        </w:rPr>
      </w:pPr>
    </w:p>
    <w:p w14:paraId="640058BE" w14:textId="77777777" w:rsidR="00536D64" w:rsidRDefault="00536D64">
      <w:pPr>
        <w:ind w:firstLine="567"/>
        <w:jc w:val="both"/>
        <w:rPr>
          <w:color w:val="000000"/>
        </w:rPr>
      </w:pPr>
    </w:p>
    <w:p w14:paraId="640058BF" w14:textId="77777777" w:rsidR="00536D64" w:rsidRDefault="00536D64">
      <w:pPr>
        <w:ind w:firstLine="567"/>
        <w:jc w:val="both"/>
        <w:rPr>
          <w:color w:val="000000"/>
        </w:rPr>
      </w:pPr>
    </w:p>
    <w:p w14:paraId="640058C0" w14:textId="77777777" w:rsidR="00536D64" w:rsidRDefault="00536D64">
      <w:pPr>
        <w:ind w:firstLine="567"/>
        <w:jc w:val="both"/>
        <w:rPr>
          <w:color w:val="000000"/>
        </w:rPr>
      </w:pPr>
    </w:p>
    <w:p w14:paraId="640058C1" w14:textId="77777777" w:rsidR="00536D64" w:rsidRDefault="001E0D57">
      <w:pPr>
        <w:ind w:firstLine="567"/>
        <w:jc w:val="both"/>
        <w:rPr>
          <w:color w:val="000000"/>
        </w:rPr>
      </w:pPr>
      <w:r>
        <w:rPr>
          <w:color w:val="000000"/>
        </w:rPr>
        <w:t xml:space="preserve">Tuomet </w:t>
      </w:r>
      <w:r>
        <w:rPr>
          <w:noProof/>
          <w:color w:val="000000"/>
          <w:position w:val="-24"/>
          <w:lang w:eastAsia="lt-LT"/>
        </w:rPr>
        <w:drawing>
          <wp:inline distT="0" distB="0" distL="0" distR="0" wp14:anchorId="64006A41" wp14:editId="64006A42">
            <wp:extent cx="1943100" cy="390525"/>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943100" cy="3905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8C2" w14:textId="77777777" w:rsidR="00536D64" w:rsidRDefault="00536D64">
      <w:pPr>
        <w:ind w:firstLine="567"/>
        <w:jc w:val="both"/>
        <w:rPr>
          <w:color w:val="000000"/>
        </w:rPr>
      </w:pPr>
    </w:p>
    <w:p w14:paraId="640058C3" w14:textId="77777777" w:rsidR="00536D64" w:rsidRDefault="00536D64">
      <w:pPr>
        <w:ind w:firstLine="567"/>
        <w:jc w:val="both"/>
        <w:rPr>
          <w:color w:val="000000"/>
        </w:rPr>
      </w:pPr>
    </w:p>
    <w:p w14:paraId="640058C4" w14:textId="77777777" w:rsidR="00536D64" w:rsidRDefault="00536D64">
      <w:pPr>
        <w:ind w:firstLine="567"/>
        <w:jc w:val="both"/>
        <w:rPr>
          <w:color w:val="000000"/>
        </w:rPr>
      </w:pPr>
    </w:p>
    <w:p w14:paraId="640058C5" w14:textId="77777777" w:rsidR="00536D64" w:rsidRDefault="00536D64">
      <w:pPr>
        <w:ind w:firstLine="567"/>
        <w:jc w:val="both"/>
        <w:rPr>
          <w:color w:val="000000"/>
        </w:rPr>
      </w:pPr>
    </w:p>
    <w:p w14:paraId="640058C6" w14:textId="77777777" w:rsidR="00536D64" w:rsidRDefault="00536D64">
      <w:pPr>
        <w:ind w:firstLine="567"/>
        <w:jc w:val="both"/>
        <w:rPr>
          <w:color w:val="000000"/>
        </w:rPr>
      </w:pPr>
    </w:p>
    <w:p w14:paraId="640058C7" w14:textId="77777777" w:rsidR="00536D64" w:rsidRDefault="001E0D57">
      <w:pPr>
        <w:ind w:firstLine="567"/>
        <w:jc w:val="both"/>
        <w:rPr>
          <w:color w:val="000000"/>
        </w:rPr>
      </w:pPr>
      <w:r>
        <w:rPr>
          <w:color w:val="000000"/>
        </w:rPr>
        <w:t xml:space="preserve">Kadangi įtemptoji armatūra neatlenkiama, nuostolių dėl trinties nebus, t. y. </w:t>
      </w:r>
      <w:r>
        <w:rPr>
          <w:i/>
          <w:iCs/>
          <w:color w:val="000000"/>
        </w:rPr>
        <w:sym w:font="Symbol" w:char="F073"/>
      </w:r>
      <w:r>
        <w:rPr>
          <w:i/>
          <w:color w:val="000000"/>
          <w:vertAlign w:val="subscript"/>
        </w:rPr>
        <w:sym w:font="Symbol" w:char="F06D"/>
      </w:r>
      <w:r>
        <w:rPr>
          <w:color w:val="000000"/>
          <w:vertAlign w:val="subscript"/>
        </w:rPr>
        <w:t> </w:t>
      </w:r>
      <w:r>
        <w:rPr>
          <w:color w:val="000000"/>
        </w:rPr>
        <w:t xml:space="preserve">= 0. Įtempių nuostolių nebus ir dėl formų deformacijų, t. y. </w:t>
      </w:r>
      <w:r>
        <w:rPr>
          <w:i/>
          <w:iCs/>
          <w:color w:val="000000"/>
        </w:rPr>
        <w:sym w:font="Symbol" w:char="F073"/>
      </w:r>
      <w:r>
        <w:rPr>
          <w:i/>
          <w:color w:val="000000"/>
          <w:vertAlign w:val="subscript"/>
        </w:rPr>
        <w:t>f</w:t>
      </w:r>
      <w:r>
        <w:rPr>
          <w:color w:val="000000"/>
          <w:vertAlign w:val="subscript"/>
        </w:rPr>
        <w:t> </w:t>
      </w:r>
      <w:r>
        <w:rPr>
          <w:color w:val="000000"/>
        </w:rPr>
        <w:t>= 0.</w:t>
      </w:r>
    </w:p>
    <w:p w14:paraId="640058C8" w14:textId="77777777" w:rsidR="00536D64" w:rsidRDefault="00536D64">
      <w:pPr>
        <w:ind w:firstLine="567"/>
        <w:jc w:val="both"/>
        <w:rPr>
          <w:color w:val="000000"/>
        </w:rPr>
      </w:pPr>
    </w:p>
    <w:p w14:paraId="640058C9" w14:textId="77777777" w:rsidR="00536D64" w:rsidRDefault="001E0D57">
      <w:pPr>
        <w:ind w:firstLine="567"/>
        <w:jc w:val="both"/>
        <w:rPr>
          <w:color w:val="000000"/>
        </w:rPr>
      </w:pPr>
      <w:r>
        <w:rPr>
          <w:color w:val="000000"/>
        </w:rPr>
        <w:t>Tokiu būdu betono apspaudimo jėga po pirmųjų armatūros įtempių nuostolių iki ją atleidžiant bus:</w:t>
      </w:r>
    </w:p>
    <w:p w14:paraId="640058CA" w14:textId="77777777" w:rsidR="00536D64" w:rsidRDefault="00536D64">
      <w:pPr>
        <w:ind w:firstLine="567"/>
        <w:jc w:val="both"/>
        <w:rPr>
          <w:color w:val="000000"/>
        </w:rPr>
      </w:pPr>
    </w:p>
    <w:p w14:paraId="640058CB" w14:textId="77777777" w:rsidR="00536D64" w:rsidRDefault="00536D64">
      <w:pPr>
        <w:ind w:firstLine="567"/>
        <w:jc w:val="both"/>
        <w:rPr>
          <w:color w:val="000000"/>
        </w:rPr>
      </w:pPr>
    </w:p>
    <w:p w14:paraId="640058CC" w14:textId="77777777" w:rsidR="00536D64" w:rsidRDefault="00536D64">
      <w:pPr>
        <w:ind w:firstLine="567"/>
        <w:jc w:val="both"/>
        <w:rPr>
          <w:color w:val="000000"/>
        </w:rPr>
      </w:pPr>
    </w:p>
    <w:p w14:paraId="640058CD" w14:textId="77777777" w:rsidR="00536D64" w:rsidRDefault="00536D64">
      <w:pPr>
        <w:ind w:firstLine="567"/>
        <w:jc w:val="both"/>
        <w:rPr>
          <w:color w:val="000000"/>
        </w:rPr>
      </w:pPr>
    </w:p>
    <w:p w14:paraId="640058CE" w14:textId="77777777" w:rsidR="00536D64" w:rsidRDefault="00536D64">
      <w:pPr>
        <w:ind w:firstLine="567"/>
        <w:jc w:val="both"/>
        <w:rPr>
          <w:color w:val="000000"/>
        </w:rPr>
      </w:pPr>
    </w:p>
    <w:p w14:paraId="640058CF" w14:textId="77777777" w:rsidR="00536D64" w:rsidRDefault="001E0D57">
      <w:pPr>
        <w:ind w:firstLine="567"/>
        <w:jc w:val="both"/>
        <w:rPr>
          <w:color w:val="000000"/>
        </w:rPr>
      </w:pPr>
      <w:r>
        <w:rPr>
          <w:noProof/>
          <w:color w:val="000000"/>
          <w:position w:val="-32"/>
          <w:lang w:eastAsia="lt-LT"/>
        </w:rPr>
        <w:drawing>
          <wp:inline distT="0" distB="0" distL="0" distR="0" wp14:anchorId="64006A43" wp14:editId="64006A44">
            <wp:extent cx="3162300" cy="48577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p>
    <w:p w14:paraId="640058D0" w14:textId="77777777" w:rsidR="00536D64" w:rsidRDefault="00536D64">
      <w:pPr>
        <w:ind w:firstLine="567"/>
        <w:jc w:val="both"/>
        <w:rPr>
          <w:color w:val="000000"/>
        </w:rPr>
      </w:pPr>
    </w:p>
    <w:p w14:paraId="640058D1" w14:textId="77777777" w:rsidR="00536D64" w:rsidRDefault="00536D64">
      <w:pPr>
        <w:ind w:firstLine="567"/>
        <w:jc w:val="both"/>
        <w:rPr>
          <w:color w:val="000000"/>
        </w:rPr>
      </w:pPr>
    </w:p>
    <w:p w14:paraId="640058D2" w14:textId="77777777" w:rsidR="00536D64" w:rsidRDefault="00536D64">
      <w:pPr>
        <w:ind w:firstLine="567"/>
        <w:jc w:val="both"/>
        <w:rPr>
          <w:color w:val="000000"/>
        </w:rPr>
      </w:pPr>
    </w:p>
    <w:p w14:paraId="640058D3" w14:textId="77777777" w:rsidR="00536D64" w:rsidRDefault="001E0D57">
      <w:pPr>
        <w:suppressAutoHyphens/>
        <w:ind w:firstLine="567"/>
        <w:jc w:val="both"/>
        <w:rPr>
          <w:color w:val="000000"/>
        </w:rPr>
      </w:pPr>
      <w:r>
        <w:rPr>
          <w:color w:val="000000"/>
        </w:rPr>
        <w:t>Apspaudimo jėgos atstojamoji sutaps su visos įtemptosios armatūros sunkio centru, t. y.:</w:t>
      </w:r>
    </w:p>
    <w:p w14:paraId="640058D4" w14:textId="77777777" w:rsidR="00536D64" w:rsidRDefault="00536D64">
      <w:pPr>
        <w:suppressAutoHyphens/>
        <w:ind w:firstLine="567"/>
        <w:jc w:val="both"/>
        <w:rPr>
          <w:color w:val="000000"/>
        </w:rPr>
      </w:pPr>
    </w:p>
    <w:p w14:paraId="640058D5" w14:textId="77777777" w:rsidR="00536D64" w:rsidRDefault="00536D64">
      <w:pPr>
        <w:suppressAutoHyphens/>
        <w:ind w:firstLine="567"/>
        <w:jc w:val="both"/>
        <w:rPr>
          <w:color w:val="000000"/>
        </w:rPr>
      </w:pPr>
    </w:p>
    <w:p w14:paraId="640058D6" w14:textId="77777777" w:rsidR="00536D64" w:rsidRDefault="00536D64">
      <w:pPr>
        <w:suppressAutoHyphens/>
        <w:ind w:firstLine="567"/>
        <w:jc w:val="both"/>
        <w:rPr>
          <w:color w:val="000000"/>
        </w:rPr>
      </w:pPr>
    </w:p>
    <w:p w14:paraId="640058D7" w14:textId="77777777" w:rsidR="00536D64" w:rsidRDefault="001E0D57">
      <w:pPr>
        <w:ind w:firstLine="567"/>
        <w:jc w:val="both"/>
        <w:rPr>
          <w:color w:val="000000"/>
        </w:rPr>
      </w:pPr>
      <w:r>
        <w:rPr>
          <w:noProof/>
          <w:color w:val="000000"/>
          <w:position w:val="-34"/>
          <w:lang w:eastAsia="lt-LT"/>
        </w:rPr>
        <w:drawing>
          <wp:inline distT="0" distB="0" distL="0" distR="0" wp14:anchorId="64006A45" wp14:editId="64006A46">
            <wp:extent cx="3590925" cy="4857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590925" cy="485775"/>
                    </a:xfrm>
                    <a:prstGeom prst="rect">
                      <a:avLst/>
                    </a:prstGeom>
                    <a:noFill/>
                    <a:ln>
                      <a:noFill/>
                    </a:ln>
                  </pic:spPr>
                </pic:pic>
              </a:graphicData>
            </a:graphic>
          </wp:inline>
        </w:drawing>
      </w:r>
      <w:r>
        <w:rPr>
          <w:color w:val="000000"/>
        </w:rPr>
        <w:t xml:space="preserve"> mm.</w:t>
      </w:r>
    </w:p>
    <w:p w14:paraId="640058D8" w14:textId="77777777" w:rsidR="00536D64" w:rsidRDefault="00536D64">
      <w:pPr>
        <w:ind w:firstLine="567"/>
        <w:jc w:val="both"/>
        <w:rPr>
          <w:color w:val="000000"/>
        </w:rPr>
      </w:pPr>
    </w:p>
    <w:p w14:paraId="640058D9" w14:textId="77777777" w:rsidR="00536D64" w:rsidRDefault="00536D64">
      <w:pPr>
        <w:ind w:firstLine="567"/>
        <w:jc w:val="both"/>
        <w:rPr>
          <w:color w:val="000000"/>
        </w:rPr>
      </w:pPr>
    </w:p>
    <w:p w14:paraId="640058DA" w14:textId="77777777" w:rsidR="00536D64" w:rsidRDefault="00536D64">
      <w:pPr>
        <w:ind w:firstLine="567"/>
        <w:jc w:val="both"/>
        <w:rPr>
          <w:color w:val="000000"/>
        </w:rPr>
      </w:pPr>
    </w:p>
    <w:p w14:paraId="640058DB" w14:textId="77777777" w:rsidR="00536D64" w:rsidRDefault="001E0D57">
      <w:pPr>
        <w:ind w:firstLine="567"/>
        <w:jc w:val="both"/>
        <w:rPr>
          <w:color w:val="000000"/>
        </w:rPr>
      </w:pPr>
      <w:r>
        <w:rPr>
          <w:color w:val="000000"/>
        </w:rPr>
        <w:t xml:space="preserve">Didžiausi gniuždymo įtempiai betone apskaičiuojami nuo jėgos </w:t>
      </w:r>
      <w:r>
        <w:rPr>
          <w:i/>
          <w:iCs/>
          <w:color w:val="000000"/>
        </w:rPr>
        <w:t>P</w:t>
      </w:r>
      <w:r>
        <w:rPr>
          <w:i/>
          <w:color w:val="000000"/>
          <w:vertAlign w:val="subscript"/>
        </w:rPr>
        <w:t>m</w:t>
      </w:r>
      <w:r>
        <w:rPr>
          <w:color w:val="000000"/>
          <w:vertAlign w:val="subscript"/>
        </w:rPr>
        <w:t>0</w:t>
      </w:r>
      <w:r>
        <w:rPr>
          <w:color w:val="000000"/>
        </w:rPr>
        <w:t>, neįvertinant savojo sijos svorio:</w:t>
      </w:r>
    </w:p>
    <w:p w14:paraId="640058DC" w14:textId="77777777" w:rsidR="00536D64" w:rsidRDefault="00536D64">
      <w:pPr>
        <w:ind w:firstLine="567"/>
        <w:jc w:val="both"/>
        <w:rPr>
          <w:color w:val="000000"/>
        </w:rPr>
      </w:pPr>
    </w:p>
    <w:p w14:paraId="640058DD" w14:textId="77777777" w:rsidR="00536D64" w:rsidRDefault="00536D64">
      <w:pPr>
        <w:ind w:firstLine="567"/>
        <w:jc w:val="both"/>
        <w:rPr>
          <w:color w:val="000000"/>
        </w:rPr>
      </w:pPr>
    </w:p>
    <w:p w14:paraId="640058DE" w14:textId="77777777" w:rsidR="00536D64" w:rsidRDefault="00536D64">
      <w:pPr>
        <w:ind w:firstLine="567"/>
        <w:jc w:val="both"/>
        <w:rPr>
          <w:color w:val="000000"/>
        </w:rPr>
      </w:pPr>
    </w:p>
    <w:p w14:paraId="640058DF" w14:textId="77777777" w:rsidR="00536D64" w:rsidRDefault="00536D64">
      <w:pPr>
        <w:ind w:firstLine="567"/>
        <w:jc w:val="both"/>
        <w:rPr>
          <w:color w:val="000000"/>
        </w:rPr>
      </w:pPr>
    </w:p>
    <w:p w14:paraId="640058E0" w14:textId="77777777" w:rsidR="00536D64" w:rsidRDefault="00536D64">
      <w:pPr>
        <w:ind w:firstLine="567"/>
        <w:jc w:val="both"/>
        <w:rPr>
          <w:color w:val="000000"/>
        </w:rPr>
      </w:pPr>
    </w:p>
    <w:p w14:paraId="640058E1" w14:textId="77777777" w:rsidR="00536D64" w:rsidRDefault="001E0D57">
      <w:pPr>
        <w:ind w:firstLine="567"/>
        <w:jc w:val="both"/>
        <w:rPr>
          <w:color w:val="000000"/>
        </w:rPr>
      </w:pPr>
      <w:r>
        <w:rPr>
          <w:noProof/>
          <w:color w:val="000000"/>
          <w:position w:val="-34"/>
          <w:lang w:eastAsia="lt-LT"/>
        </w:rPr>
        <w:drawing>
          <wp:inline distT="0" distB="0" distL="0" distR="0" wp14:anchorId="64006A47" wp14:editId="64006A48">
            <wp:extent cx="4162425" cy="485775"/>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4162425"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 &lt; 0,6</w:t>
      </w:r>
      <w:r>
        <w:rPr>
          <w:i/>
          <w:iCs/>
          <w:color w:val="000000"/>
        </w:rPr>
        <w:t>f</w:t>
      </w:r>
      <w:r>
        <w:rPr>
          <w:color w:val="000000"/>
          <w:vertAlign w:val="subscript"/>
        </w:rPr>
        <w:t>ck</w:t>
      </w:r>
      <w:r>
        <w:rPr>
          <w:color w:val="000000"/>
        </w:rPr>
        <w:t>(</w:t>
      </w:r>
      <w:r>
        <w:rPr>
          <w:i/>
          <w:iCs/>
          <w:color w:val="000000"/>
        </w:rPr>
        <w:t>t</w:t>
      </w:r>
      <w:r>
        <w:rPr>
          <w:color w:val="000000"/>
        </w:rPr>
        <w:t>),</w:t>
      </w:r>
    </w:p>
    <w:p w14:paraId="640058E2" w14:textId="77777777" w:rsidR="00536D64" w:rsidRDefault="00536D64">
      <w:pPr>
        <w:ind w:firstLine="567"/>
        <w:jc w:val="both"/>
        <w:rPr>
          <w:color w:val="000000"/>
        </w:rPr>
      </w:pPr>
    </w:p>
    <w:p w14:paraId="640058E3" w14:textId="77777777" w:rsidR="00536D64" w:rsidRDefault="00536D64">
      <w:pPr>
        <w:ind w:firstLine="567"/>
        <w:jc w:val="both"/>
        <w:rPr>
          <w:color w:val="000000"/>
        </w:rPr>
      </w:pPr>
    </w:p>
    <w:p w14:paraId="640058E4" w14:textId="77777777" w:rsidR="00536D64" w:rsidRDefault="00536D64">
      <w:pPr>
        <w:ind w:firstLine="567"/>
        <w:jc w:val="both"/>
        <w:rPr>
          <w:color w:val="000000"/>
        </w:rPr>
      </w:pPr>
    </w:p>
    <w:p w14:paraId="640058E5" w14:textId="77777777" w:rsidR="00536D64" w:rsidRDefault="00536D64">
      <w:pPr>
        <w:ind w:firstLine="567"/>
        <w:jc w:val="both"/>
        <w:rPr>
          <w:color w:val="000000"/>
        </w:rPr>
      </w:pPr>
    </w:p>
    <w:p w14:paraId="640058E6" w14:textId="77777777" w:rsidR="00536D64" w:rsidRDefault="00536D64">
      <w:pPr>
        <w:ind w:firstLine="567"/>
        <w:jc w:val="both"/>
        <w:rPr>
          <w:color w:val="000000"/>
        </w:rPr>
      </w:pPr>
    </w:p>
    <w:p w14:paraId="640058E7" w14:textId="77777777" w:rsidR="00536D64" w:rsidRDefault="001E0D57">
      <w:pPr>
        <w:ind w:firstLine="567"/>
        <w:jc w:val="both"/>
        <w:rPr>
          <w:color w:val="000000"/>
        </w:rPr>
      </w:pPr>
      <w:r>
        <w:rPr>
          <w:color w:val="000000"/>
        </w:rPr>
        <w:t xml:space="preserve">čia </w:t>
      </w:r>
      <w:r>
        <w:rPr>
          <w:i/>
          <w:iCs/>
          <w:color w:val="000000"/>
        </w:rPr>
        <w:t>f</w:t>
      </w:r>
      <w:r>
        <w:rPr>
          <w:i/>
          <w:color w:val="000000"/>
          <w:vertAlign w:val="subscript"/>
        </w:rPr>
        <w:t>cp</w:t>
      </w:r>
      <w:r>
        <w:rPr>
          <w:color w:val="000000"/>
        </w:rPr>
        <w:t xml:space="preserve"> – charakteristinis kubinis betono stipris armatūros atleidimo metu. Priimame, kad betono stipris atleidimo metu bus 0,8</w:t>
      </w:r>
      <w:r>
        <w:rPr>
          <w:i/>
          <w:iCs/>
          <w:color w:val="000000"/>
        </w:rPr>
        <w:t>f</w:t>
      </w:r>
      <w:r>
        <w:rPr>
          <w:i/>
          <w:color w:val="000000"/>
          <w:vertAlign w:val="subscript"/>
        </w:rPr>
        <w:t>ck</w:t>
      </w:r>
      <w:r>
        <w:rPr>
          <w:color w:val="000000"/>
        </w:rPr>
        <w:t>=0,80</w:t>
      </w:r>
      <w:r>
        <w:rPr>
          <w:color w:val="000000"/>
        </w:rPr>
        <w:sym w:font="Symbol" w:char="F0D7"/>
      </w:r>
      <w:r>
        <w:rPr>
          <w:color w:val="000000"/>
        </w:rPr>
        <w:t>40=32 N/mm</w:t>
      </w:r>
      <w:r>
        <w:rPr>
          <w:color w:val="000000"/>
          <w:vertAlign w:val="superscript"/>
        </w:rPr>
        <w:t>2</w:t>
      </w:r>
      <w:r>
        <w:rPr>
          <w:color w:val="000000"/>
        </w:rPr>
        <w:t xml:space="preserve">. Tokiu būdu </w:t>
      </w:r>
    </w:p>
    <w:p w14:paraId="640058E8" w14:textId="77777777" w:rsidR="00536D64" w:rsidRDefault="00536D64">
      <w:pPr>
        <w:ind w:firstLine="567"/>
        <w:jc w:val="both"/>
        <w:rPr>
          <w:color w:val="000000"/>
        </w:rPr>
      </w:pPr>
    </w:p>
    <w:p w14:paraId="640058E9" w14:textId="77777777" w:rsidR="00536D64" w:rsidRDefault="00536D64">
      <w:pPr>
        <w:ind w:firstLine="567"/>
        <w:jc w:val="both"/>
        <w:rPr>
          <w:color w:val="000000"/>
        </w:rPr>
      </w:pPr>
    </w:p>
    <w:p w14:paraId="640058EA" w14:textId="77777777" w:rsidR="00536D64" w:rsidRDefault="00536D64">
      <w:pPr>
        <w:ind w:firstLine="567"/>
        <w:jc w:val="both"/>
        <w:rPr>
          <w:color w:val="000000"/>
        </w:rPr>
      </w:pPr>
    </w:p>
    <w:p w14:paraId="640058EB" w14:textId="77777777" w:rsidR="00536D64" w:rsidRDefault="00536D64">
      <w:pPr>
        <w:ind w:firstLine="567"/>
        <w:jc w:val="both"/>
        <w:rPr>
          <w:color w:val="000000"/>
          <w:position w:val="-16"/>
        </w:rPr>
      </w:pPr>
    </w:p>
    <w:p w14:paraId="640058EC" w14:textId="77777777" w:rsidR="00536D64" w:rsidRDefault="00536D64">
      <w:pPr>
        <w:ind w:firstLine="567"/>
        <w:jc w:val="both"/>
        <w:rPr>
          <w:color w:val="000000"/>
          <w:position w:val="-16"/>
        </w:rPr>
      </w:pPr>
    </w:p>
    <w:p w14:paraId="640058ED" w14:textId="77777777" w:rsidR="00536D64" w:rsidRDefault="001E0D57">
      <w:pPr>
        <w:ind w:firstLine="567"/>
        <w:jc w:val="both"/>
        <w:rPr>
          <w:color w:val="000000"/>
        </w:rPr>
      </w:pPr>
      <w:r>
        <w:rPr>
          <w:noProof/>
          <w:color w:val="000000"/>
          <w:position w:val="-16"/>
          <w:lang w:eastAsia="lt-LT"/>
        </w:rPr>
        <w:drawing>
          <wp:inline distT="0" distB="0" distL="0" distR="0" wp14:anchorId="64006A49" wp14:editId="64006A4A">
            <wp:extent cx="2743200" cy="3048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43200" cy="304800"/>
                    </a:xfrm>
                    <a:prstGeom prst="rect">
                      <a:avLst/>
                    </a:prstGeom>
                    <a:noFill/>
                    <a:ln>
                      <a:noFill/>
                    </a:ln>
                  </pic:spPr>
                </pic:pic>
              </a:graphicData>
            </a:graphic>
          </wp:inline>
        </w:drawing>
      </w:r>
    </w:p>
    <w:p w14:paraId="640058EE" w14:textId="77777777" w:rsidR="00536D64" w:rsidRDefault="00536D64">
      <w:pPr>
        <w:ind w:firstLine="567"/>
        <w:jc w:val="both"/>
        <w:rPr>
          <w:color w:val="000000"/>
        </w:rPr>
      </w:pPr>
    </w:p>
    <w:p w14:paraId="640058EF" w14:textId="77777777" w:rsidR="00536D64" w:rsidRDefault="00536D64">
      <w:pPr>
        <w:ind w:firstLine="567"/>
        <w:jc w:val="both"/>
        <w:rPr>
          <w:color w:val="000000"/>
        </w:rPr>
      </w:pPr>
    </w:p>
    <w:p w14:paraId="640058F0" w14:textId="77777777" w:rsidR="00536D64" w:rsidRDefault="00536D64">
      <w:pPr>
        <w:ind w:firstLine="567"/>
        <w:jc w:val="both"/>
        <w:rPr>
          <w:color w:val="000000"/>
        </w:rPr>
      </w:pPr>
    </w:p>
    <w:p w14:paraId="640058F1" w14:textId="77777777" w:rsidR="00536D64" w:rsidRDefault="00536D64">
      <w:pPr>
        <w:ind w:firstLine="567"/>
        <w:jc w:val="both"/>
        <w:rPr>
          <w:color w:val="000000"/>
        </w:rPr>
      </w:pPr>
    </w:p>
    <w:p w14:paraId="640058F2" w14:textId="77777777" w:rsidR="00536D64" w:rsidRDefault="00536D64">
      <w:pPr>
        <w:ind w:firstLine="567"/>
        <w:jc w:val="both"/>
        <w:rPr>
          <w:color w:val="000000"/>
        </w:rPr>
      </w:pPr>
    </w:p>
    <w:p w14:paraId="640058F3" w14:textId="77777777" w:rsidR="00536D64" w:rsidRDefault="001E0D57">
      <w:pPr>
        <w:suppressAutoHyphens/>
        <w:ind w:firstLine="567"/>
        <w:jc w:val="both"/>
        <w:rPr>
          <w:color w:val="000000"/>
        </w:rPr>
      </w:pPr>
      <w:r>
        <w:rPr>
          <w:color w:val="000000"/>
        </w:rPr>
        <w:t>Nuostoliai dėl greitai pasireiškiančio betono valkšnumo apskaičiuojami pagal [9] lentelės 6 p. Tuo tikslu apskaičiuojame įtempius betone nuo apspaudimo jėgos ir sijos savojo svorio sukeltą lenkimo momento, kuris bus:</w:t>
      </w:r>
    </w:p>
    <w:p w14:paraId="640058F4" w14:textId="77777777" w:rsidR="00536D64" w:rsidRDefault="00536D64">
      <w:pPr>
        <w:suppressAutoHyphens/>
        <w:ind w:firstLine="567"/>
        <w:jc w:val="both"/>
        <w:rPr>
          <w:color w:val="000000"/>
        </w:rPr>
      </w:pPr>
    </w:p>
    <w:p w14:paraId="640058F5" w14:textId="77777777" w:rsidR="00536D64" w:rsidRDefault="00536D64">
      <w:pPr>
        <w:suppressAutoHyphens/>
        <w:ind w:firstLine="567"/>
        <w:jc w:val="both"/>
        <w:rPr>
          <w:color w:val="000000"/>
        </w:rPr>
      </w:pPr>
    </w:p>
    <w:p w14:paraId="640058F6" w14:textId="77777777" w:rsidR="00536D64" w:rsidRDefault="00536D64">
      <w:pPr>
        <w:suppressAutoHyphens/>
        <w:ind w:firstLine="567"/>
        <w:jc w:val="both"/>
        <w:rPr>
          <w:color w:val="000000"/>
        </w:rPr>
      </w:pPr>
    </w:p>
    <w:p w14:paraId="640058F7" w14:textId="77777777" w:rsidR="00536D64" w:rsidRDefault="00536D64">
      <w:pPr>
        <w:suppressAutoHyphens/>
        <w:ind w:firstLine="567"/>
        <w:jc w:val="both"/>
        <w:rPr>
          <w:color w:val="000000"/>
        </w:rPr>
      </w:pPr>
    </w:p>
    <w:p w14:paraId="640058F8" w14:textId="77777777" w:rsidR="00536D64" w:rsidRDefault="00536D64">
      <w:pPr>
        <w:suppressAutoHyphens/>
        <w:ind w:firstLine="567"/>
        <w:jc w:val="both"/>
        <w:rPr>
          <w:color w:val="000000"/>
        </w:rPr>
      </w:pPr>
    </w:p>
    <w:p w14:paraId="640058F9" w14:textId="77777777" w:rsidR="00536D64" w:rsidRDefault="001E0D57">
      <w:pPr>
        <w:ind w:firstLine="567"/>
        <w:jc w:val="both"/>
        <w:rPr>
          <w:color w:val="000000"/>
        </w:rPr>
      </w:pPr>
      <w:r>
        <w:rPr>
          <w:noProof/>
          <w:color w:val="000000"/>
          <w:position w:val="-24"/>
          <w:lang w:eastAsia="lt-LT"/>
        </w:rPr>
        <w:lastRenderedPageBreak/>
        <w:drawing>
          <wp:inline distT="0" distB="0" distL="0" distR="0" wp14:anchorId="64006A4B" wp14:editId="64006A4C">
            <wp:extent cx="3552825" cy="44767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552825" cy="447675"/>
                    </a:xfrm>
                    <a:prstGeom prst="rect">
                      <a:avLst/>
                    </a:prstGeom>
                    <a:noFill/>
                    <a:ln>
                      <a:noFill/>
                    </a:ln>
                  </pic:spPr>
                </pic:pic>
              </a:graphicData>
            </a:graphic>
          </wp:inline>
        </w:drawing>
      </w:r>
      <w:r>
        <w:rPr>
          <w:color w:val="000000"/>
        </w:rPr>
        <w:t xml:space="preserve"> N</w:t>
      </w:r>
      <w:r>
        <w:rPr>
          <w:color w:val="000000"/>
        </w:rPr>
        <w:sym w:font="Symbol" w:char="F0D7"/>
      </w:r>
      <w:r>
        <w:rPr>
          <w:color w:val="000000"/>
        </w:rPr>
        <w:t>mm = 259,46 kNm,</w:t>
      </w:r>
    </w:p>
    <w:p w14:paraId="640058FA" w14:textId="77777777" w:rsidR="00536D64" w:rsidRDefault="00536D64">
      <w:pPr>
        <w:ind w:firstLine="567"/>
        <w:jc w:val="both"/>
        <w:rPr>
          <w:color w:val="000000"/>
        </w:rPr>
      </w:pPr>
    </w:p>
    <w:p w14:paraId="640058FB" w14:textId="77777777" w:rsidR="00536D64" w:rsidRDefault="00536D64">
      <w:pPr>
        <w:ind w:firstLine="567"/>
        <w:jc w:val="both"/>
        <w:rPr>
          <w:color w:val="000000"/>
        </w:rPr>
      </w:pPr>
    </w:p>
    <w:p w14:paraId="640058FC" w14:textId="77777777" w:rsidR="00536D64" w:rsidRDefault="00536D64">
      <w:pPr>
        <w:ind w:firstLine="567"/>
        <w:jc w:val="both"/>
        <w:rPr>
          <w:color w:val="000000"/>
        </w:rPr>
      </w:pPr>
    </w:p>
    <w:p w14:paraId="640058FD" w14:textId="77777777" w:rsidR="00536D64" w:rsidRDefault="00536D64">
      <w:pPr>
        <w:ind w:firstLine="567"/>
        <w:jc w:val="both"/>
        <w:rPr>
          <w:color w:val="000000"/>
        </w:rPr>
      </w:pPr>
    </w:p>
    <w:p w14:paraId="640058FE" w14:textId="77777777" w:rsidR="00536D64" w:rsidRDefault="00536D64">
      <w:pPr>
        <w:ind w:firstLine="567"/>
        <w:jc w:val="both"/>
        <w:rPr>
          <w:color w:val="000000"/>
        </w:rPr>
      </w:pPr>
    </w:p>
    <w:p w14:paraId="640058FF" w14:textId="77777777" w:rsidR="00536D64" w:rsidRDefault="001E0D57">
      <w:pPr>
        <w:ind w:firstLine="567"/>
        <w:jc w:val="both"/>
        <w:rPr>
          <w:color w:val="000000"/>
        </w:rPr>
      </w:pPr>
      <w:r>
        <w:rPr>
          <w:i/>
          <w:iCs/>
          <w:color w:val="000000"/>
        </w:rPr>
        <w:t>l </w:t>
      </w:r>
      <w:r>
        <w:rPr>
          <w:color w:val="000000"/>
        </w:rPr>
        <w:t>=17500 m – atstumas tarp atramų sijas sandėliuojant.</w:t>
      </w:r>
    </w:p>
    <w:p w14:paraId="64005900" w14:textId="77777777" w:rsidR="00536D64" w:rsidRDefault="00536D64">
      <w:pPr>
        <w:ind w:firstLine="567"/>
        <w:jc w:val="both"/>
        <w:rPr>
          <w:color w:val="000000"/>
        </w:rPr>
      </w:pPr>
    </w:p>
    <w:p w14:paraId="64005901" w14:textId="77777777" w:rsidR="00536D64" w:rsidRDefault="001E0D57">
      <w:pPr>
        <w:ind w:firstLine="567"/>
        <w:jc w:val="both"/>
        <w:rPr>
          <w:color w:val="000000"/>
        </w:rPr>
      </w:pPr>
      <w:r>
        <w:rPr>
          <w:color w:val="000000"/>
        </w:rPr>
        <w:t xml:space="preserve">Įtempiai betone ties apatine iš anksto įtemptąja armatūra (t. y. </w:t>
      </w:r>
      <w:r>
        <w:rPr>
          <w:i/>
          <w:iCs/>
          <w:color w:val="000000"/>
        </w:rPr>
        <w:t>y</w:t>
      </w:r>
      <w:r>
        <w:rPr>
          <w:color w:val="000000"/>
          <w:vertAlign w:val="subscript"/>
        </w:rPr>
        <w:t>p1 </w:t>
      </w:r>
      <w:r>
        <w:rPr>
          <w:color w:val="000000"/>
        </w:rPr>
        <w:t>=638,5 mm):</w:t>
      </w:r>
    </w:p>
    <w:p w14:paraId="64005902" w14:textId="77777777" w:rsidR="00536D64" w:rsidRDefault="00536D64">
      <w:pPr>
        <w:ind w:firstLine="567"/>
        <w:jc w:val="both"/>
        <w:rPr>
          <w:color w:val="000000"/>
        </w:rPr>
      </w:pPr>
    </w:p>
    <w:p w14:paraId="64005903" w14:textId="77777777" w:rsidR="00536D64" w:rsidRDefault="00536D64">
      <w:pPr>
        <w:ind w:firstLine="567"/>
        <w:jc w:val="both"/>
        <w:rPr>
          <w:color w:val="000000"/>
        </w:rPr>
      </w:pPr>
    </w:p>
    <w:p w14:paraId="64005904" w14:textId="77777777" w:rsidR="00536D64" w:rsidRDefault="00536D64">
      <w:pPr>
        <w:ind w:firstLine="567"/>
        <w:jc w:val="both"/>
        <w:rPr>
          <w:color w:val="000000"/>
        </w:rPr>
      </w:pPr>
    </w:p>
    <w:p w14:paraId="64005905" w14:textId="77777777" w:rsidR="00536D64" w:rsidRDefault="00536D64">
      <w:pPr>
        <w:ind w:firstLine="567"/>
        <w:jc w:val="both"/>
        <w:rPr>
          <w:color w:val="000000"/>
        </w:rPr>
      </w:pPr>
    </w:p>
    <w:p w14:paraId="64005906" w14:textId="77777777" w:rsidR="00536D64" w:rsidRDefault="00536D64">
      <w:pPr>
        <w:ind w:firstLine="567"/>
        <w:jc w:val="both"/>
        <w:rPr>
          <w:color w:val="000000"/>
        </w:rPr>
      </w:pPr>
    </w:p>
    <w:p w14:paraId="64005907" w14:textId="77777777" w:rsidR="00536D64" w:rsidRDefault="001E0D57">
      <w:pPr>
        <w:ind w:firstLine="567"/>
        <w:jc w:val="both"/>
        <w:rPr>
          <w:color w:val="000000"/>
        </w:rPr>
      </w:pPr>
      <w:r>
        <w:rPr>
          <w:noProof/>
          <w:color w:val="000000"/>
          <w:position w:val="-54"/>
          <w:lang w:eastAsia="lt-LT"/>
        </w:rPr>
        <w:drawing>
          <wp:inline distT="0" distB="0" distL="0" distR="0" wp14:anchorId="64006A4D" wp14:editId="64006A4E">
            <wp:extent cx="5895975" cy="72390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895975" cy="723900"/>
                    </a:xfrm>
                    <a:prstGeom prst="rect">
                      <a:avLst/>
                    </a:prstGeom>
                    <a:noFill/>
                    <a:ln>
                      <a:noFill/>
                    </a:ln>
                  </pic:spPr>
                </pic:pic>
              </a:graphicData>
            </a:graphic>
          </wp:inline>
        </w:drawing>
      </w:r>
    </w:p>
    <w:p w14:paraId="64005908" w14:textId="77777777" w:rsidR="00536D64" w:rsidRDefault="00536D64">
      <w:pPr>
        <w:ind w:firstLine="567"/>
        <w:jc w:val="both"/>
        <w:rPr>
          <w:color w:val="000000"/>
        </w:rPr>
      </w:pPr>
    </w:p>
    <w:p w14:paraId="64005909" w14:textId="77777777" w:rsidR="00536D64" w:rsidRDefault="00536D64">
      <w:pPr>
        <w:ind w:firstLine="567"/>
        <w:jc w:val="both"/>
        <w:rPr>
          <w:color w:val="000000"/>
        </w:rPr>
      </w:pPr>
    </w:p>
    <w:p w14:paraId="6400590A" w14:textId="77777777" w:rsidR="00536D64" w:rsidRDefault="00536D64">
      <w:pPr>
        <w:ind w:firstLine="567"/>
        <w:jc w:val="both"/>
        <w:rPr>
          <w:color w:val="000000"/>
        </w:rPr>
      </w:pPr>
    </w:p>
    <w:p w14:paraId="6400590B" w14:textId="77777777" w:rsidR="00536D64" w:rsidRDefault="00536D64">
      <w:pPr>
        <w:ind w:firstLine="567"/>
        <w:jc w:val="both"/>
        <w:rPr>
          <w:color w:val="000000"/>
        </w:rPr>
      </w:pPr>
    </w:p>
    <w:p w14:paraId="6400590C" w14:textId="77777777" w:rsidR="00536D64" w:rsidRDefault="00536D64">
      <w:pPr>
        <w:ind w:firstLine="567"/>
        <w:jc w:val="both"/>
        <w:rPr>
          <w:color w:val="000000"/>
        </w:rPr>
      </w:pPr>
    </w:p>
    <w:p w14:paraId="6400590D" w14:textId="77777777" w:rsidR="00536D64" w:rsidRDefault="001E0D57">
      <w:pPr>
        <w:suppressAutoHyphens/>
        <w:ind w:firstLine="567"/>
        <w:jc w:val="both"/>
        <w:rPr>
          <w:color w:val="000000"/>
        </w:rPr>
      </w:pPr>
      <w:r>
        <w:rPr>
          <w:color w:val="000000"/>
        </w:rPr>
        <w:t>Įtempiai ties viršutine iš anksto įtemptąja armatūra bus:</w:t>
      </w:r>
    </w:p>
    <w:p w14:paraId="6400590E" w14:textId="77777777" w:rsidR="00536D64" w:rsidRDefault="00536D64">
      <w:pPr>
        <w:suppressAutoHyphens/>
        <w:ind w:firstLine="567"/>
        <w:jc w:val="both"/>
        <w:rPr>
          <w:color w:val="000000"/>
        </w:rPr>
      </w:pPr>
    </w:p>
    <w:p w14:paraId="6400590F" w14:textId="77777777" w:rsidR="00536D64" w:rsidRDefault="00536D64">
      <w:pPr>
        <w:suppressAutoHyphens/>
        <w:ind w:firstLine="567"/>
        <w:jc w:val="both"/>
        <w:rPr>
          <w:color w:val="000000"/>
        </w:rPr>
      </w:pPr>
    </w:p>
    <w:p w14:paraId="64005910" w14:textId="77777777" w:rsidR="00536D64" w:rsidRDefault="00536D64">
      <w:pPr>
        <w:suppressAutoHyphens/>
        <w:ind w:firstLine="567"/>
        <w:jc w:val="both"/>
        <w:rPr>
          <w:color w:val="000000"/>
        </w:rPr>
      </w:pPr>
    </w:p>
    <w:p w14:paraId="64005911" w14:textId="77777777" w:rsidR="00536D64" w:rsidRDefault="00536D64">
      <w:pPr>
        <w:suppressAutoHyphens/>
        <w:ind w:firstLine="567"/>
        <w:jc w:val="both"/>
        <w:rPr>
          <w:color w:val="000000"/>
        </w:rPr>
      </w:pPr>
    </w:p>
    <w:p w14:paraId="64005912" w14:textId="77777777" w:rsidR="00536D64" w:rsidRDefault="00536D64">
      <w:pPr>
        <w:suppressAutoHyphens/>
        <w:ind w:firstLine="567"/>
        <w:jc w:val="both"/>
        <w:rPr>
          <w:color w:val="000000"/>
        </w:rPr>
      </w:pPr>
    </w:p>
    <w:p w14:paraId="64005913" w14:textId="77777777" w:rsidR="00536D64" w:rsidRDefault="001E0D57">
      <w:pPr>
        <w:ind w:firstLine="567"/>
        <w:jc w:val="both"/>
        <w:rPr>
          <w:color w:val="000000"/>
        </w:rPr>
      </w:pPr>
      <w:r>
        <w:rPr>
          <w:noProof/>
          <w:color w:val="000000"/>
          <w:position w:val="-50"/>
          <w:lang w:eastAsia="lt-LT"/>
        </w:rPr>
        <w:drawing>
          <wp:inline distT="0" distB="0" distL="0" distR="0" wp14:anchorId="64006A4F" wp14:editId="64006A50">
            <wp:extent cx="3733800" cy="6762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733800" cy="676275"/>
                    </a:xfrm>
                    <a:prstGeom prst="rect">
                      <a:avLst/>
                    </a:prstGeom>
                    <a:noFill/>
                    <a:ln>
                      <a:noFill/>
                    </a:ln>
                  </pic:spPr>
                </pic:pic>
              </a:graphicData>
            </a:graphic>
          </wp:inline>
        </w:drawing>
      </w:r>
    </w:p>
    <w:p w14:paraId="64005914" w14:textId="77777777" w:rsidR="00536D64" w:rsidRDefault="00536D64">
      <w:pPr>
        <w:ind w:firstLine="567"/>
        <w:jc w:val="both"/>
        <w:rPr>
          <w:color w:val="000000"/>
        </w:rPr>
      </w:pPr>
    </w:p>
    <w:p w14:paraId="64005915" w14:textId="77777777" w:rsidR="00536D64" w:rsidRDefault="00536D64">
      <w:pPr>
        <w:ind w:firstLine="567"/>
        <w:jc w:val="both"/>
        <w:rPr>
          <w:color w:val="000000"/>
        </w:rPr>
      </w:pPr>
    </w:p>
    <w:p w14:paraId="64005916" w14:textId="77777777" w:rsidR="00536D64" w:rsidRDefault="00536D64">
      <w:pPr>
        <w:ind w:firstLine="567"/>
        <w:jc w:val="both"/>
        <w:rPr>
          <w:color w:val="000000"/>
        </w:rPr>
      </w:pPr>
    </w:p>
    <w:p w14:paraId="64005917" w14:textId="77777777" w:rsidR="00536D64" w:rsidRDefault="00536D64">
      <w:pPr>
        <w:ind w:firstLine="567"/>
        <w:jc w:val="both"/>
        <w:rPr>
          <w:color w:val="000000"/>
        </w:rPr>
      </w:pPr>
    </w:p>
    <w:p w14:paraId="64005918" w14:textId="77777777" w:rsidR="00536D64" w:rsidRDefault="00536D64">
      <w:pPr>
        <w:ind w:firstLine="567"/>
        <w:jc w:val="both"/>
        <w:rPr>
          <w:color w:val="000000"/>
        </w:rPr>
      </w:pPr>
    </w:p>
    <w:p w14:paraId="64005919" w14:textId="77777777" w:rsidR="00536D64" w:rsidRDefault="001E0D57">
      <w:pPr>
        <w:suppressAutoHyphens/>
        <w:ind w:firstLine="567"/>
        <w:jc w:val="both"/>
        <w:rPr>
          <w:color w:val="000000"/>
        </w:rPr>
      </w:pPr>
      <w:r>
        <w:rPr>
          <w:color w:val="000000"/>
        </w:rPr>
        <w:t>Nuostoliai dėl greitai pasireiškiančio betono valkšnumo apskaičiuojami pagal [9] lentelės 6 pozicijos nurodymus.</w:t>
      </w:r>
    </w:p>
    <w:p w14:paraId="6400591A" w14:textId="77777777" w:rsidR="00536D64" w:rsidRDefault="00536D64">
      <w:pPr>
        <w:suppressAutoHyphens/>
        <w:ind w:firstLine="567"/>
        <w:jc w:val="both"/>
        <w:rPr>
          <w:color w:val="000000"/>
        </w:rPr>
      </w:pPr>
    </w:p>
    <w:p w14:paraId="6400591B" w14:textId="77777777" w:rsidR="00536D64" w:rsidRDefault="001E0D57">
      <w:pPr>
        <w:ind w:firstLine="567"/>
        <w:rPr>
          <w:color w:val="000000"/>
        </w:rPr>
      </w:pPr>
      <w:r>
        <w:rPr>
          <w:color w:val="000000"/>
        </w:rPr>
        <w:t xml:space="preserve">Kadangi koeficientas </w:t>
      </w:r>
    </w:p>
    <w:p w14:paraId="6400591C" w14:textId="77777777" w:rsidR="00536D64" w:rsidRDefault="00536D64">
      <w:pPr>
        <w:ind w:firstLine="567"/>
        <w:rPr>
          <w:color w:val="000000"/>
        </w:rPr>
      </w:pPr>
    </w:p>
    <w:p w14:paraId="6400591D" w14:textId="77777777" w:rsidR="00536D64" w:rsidRDefault="00536D64">
      <w:pPr>
        <w:ind w:firstLine="567"/>
        <w:rPr>
          <w:color w:val="000000"/>
        </w:rPr>
      </w:pPr>
    </w:p>
    <w:p w14:paraId="6400591E" w14:textId="77777777" w:rsidR="00536D64" w:rsidRDefault="00536D64">
      <w:pPr>
        <w:ind w:firstLine="567"/>
        <w:rPr>
          <w:color w:val="000000"/>
        </w:rPr>
      </w:pPr>
    </w:p>
    <w:p w14:paraId="6400591F" w14:textId="77777777" w:rsidR="00536D64" w:rsidRDefault="00536D64">
      <w:pPr>
        <w:ind w:firstLine="567"/>
        <w:rPr>
          <w:color w:val="000000"/>
        </w:rPr>
      </w:pPr>
    </w:p>
    <w:p w14:paraId="64005920" w14:textId="77777777" w:rsidR="00536D64" w:rsidRDefault="00536D64">
      <w:pPr>
        <w:ind w:firstLine="567"/>
        <w:rPr>
          <w:color w:val="000000"/>
        </w:rPr>
      </w:pPr>
    </w:p>
    <w:p w14:paraId="64005921" w14:textId="77777777" w:rsidR="00536D64" w:rsidRDefault="001E0D57">
      <w:pPr>
        <w:ind w:firstLine="567"/>
        <w:rPr>
          <w:color w:val="000000"/>
        </w:rPr>
      </w:pPr>
      <w:r>
        <w:rPr>
          <w:noProof/>
          <w:color w:val="000000"/>
          <w:position w:val="-34"/>
          <w:lang w:eastAsia="lt-LT"/>
        </w:rPr>
        <w:drawing>
          <wp:inline distT="0" distB="0" distL="0" distR="0" wp14:anchorId="64006A51" wp14:editId="64006A52">
            <wp:extent cx="4267200" cy="48577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67200" cy="485775"/>
                    </a:xfrm>
                    <a:prstGeom prst="rect">
                      <a:avLst/>
                    </a:prstGeom>
                    <a:noFill/>
                    <a:ln>
                      <a:noFill/>
                    </a:ln>
                  </pic:spPr>
                </pic:pic>
              </a:graphicData>
            </a:graphic>
          </wp:inline>
        </w:drawing>
      </w:r>
      <w:r>
        <w:rPr>
          <w:color w:val="000000"/>
        </w:rPr>
        <w:t xml:space="preserve">, tai šie nuostoliai </w:t>
      </w:r>
    </w:p>
    <w:p w14:paraId="64005922" w14:textId="77777777" w:rsidR="00536D64" w:rsidRDefault="00536D64">
      <w:pPr>
        <w:ind w:firstLine="567"/>
        <w:rPr>
          <w:color w:val="000000"/>
        </w:rPr>
      </w:pPr>
    </w:p>
    <w:p w14:paraId="64005923" w14:textId="77777777" w:rsidR="00536D64" w:rsidRDefault="001E0D57">
      <w:pPr>
        <w:ind w:firstLine="567"/>
        <w:rPr>
          <w:color w:val="000000"/>
        </w:rPr>
      </w:pPr>
      <w:r>
        <w:rPr>
          <w:color w:val="000000"/>
        </w:rPr>
        <w:lastRenderedPageBreak/>
        <w:t>bus apskaičiuojami pagal formulę:</w:t>
      </w:r>
    </w:p>
    <w:p w14:paraId="64005924" w14:textId="77777777" w:rsidR="00536D64" w:rsidRDefault="00536D64">
      <w:pPr>
        <w:ind w:firstLine="567"/>
        <w:rPr>
          <w:color w:val="000000"/>
        </w:rPr>
      </w:pPr>
    </w:p>
    <w:p w14:paraId="64005925" w14:textId="77777777" w:rsidR="00536D64" w:rsidRDefault="00536D64">
      <w:pPr>
        <w:ind w:firstLine="567"/>
        <w:jc w:val="both"/>
        <w:rPr>
          <w:color w:val="000000"/>
        </w:rPr>
      </w:pPr>
    </w:p>
    <w:p w14:paraId="64005926" w14:textId="77777777" w:rsidR="00536D64" w:rsidRDefault="00536D64">
      <w:pPr>
        <w:ind w:firstLine="567"/>
        <w:jc w:val="both"/>
        <w:rPr>
          <w:color w:val="000000"/>
        </w:rPr>
      </w:pPr>
    </w:p>
    <w:p w14:paraId="64005927" w14:textId="77777777" w:rsidR="00536D64" w:rsidRDefault="00536D64">
      <w:pPr>
        <w:ind w:firstLine="567"/>
        <w:jc w:val="both"/>
        <w:rPr>
          <w:color w:val="000000"/>
        </w:rPr>
      </w:pPr>
    </w:p>
    <w:p w14:paraId="64005928" w14:textId="77777777" w:rsidR="00536D64" w:rsidRDefault="00536D64">
      <w:pPr>
        <w:ind w:firstLine="567"/>
        <w:jc w:val="both"/>
        <w:rPr>
          <w:color w:val="000000"/>
        </w:rPr>
      </w:pPr>
    </w:p>
    <w:p w14:paraId="64005929" w14:textId="77777777" w:rsidR="00536D64" w:rsidRDefault="001E0D57">
      <w:pPr>
        <w:ind w:firstLine="567"/>
        <w:jc w:val="both"/>
        <w:rPr>
          <w:color w:val="000000"/>
        </w:rPr>
      </w:pPr>
      <w:r>
        <w:rPr>
          <w:noProof/>
          <w:color w:val="000000"/>
          <w:position w:val="-36"/>
          <w:lang w:eastAsia="lt-LT"/>
        </w:rPr>
        <w:drawing>
          <wp:inline distT="0" distB="0" distL="0" distR="0" wp14:anchorId="64006A53" wp14:editId="64006A54">
            <wp:extent cx="1943100" cy="5334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43100" cy="533400"/>
                    </a:xfrm>
                    <a:prstGeom prst="rect">
                      <a:avLst/>
                    </a:prstGeom>
                    <a:noFill/>
                    <a:ln>
                      <a:noFill/>
                    </a:ln>
                  </pic:spPr>
                </pic:pic>
              </a:graphicData>
            </a:graphic>
          </wp:inline>
        </w:drawing>
      </w:r>
      <w:r>
        <w:rPr>
          <w:color w:val="000000"/>
        </w:rPr>
        <w:t>,</w:t>
      </w:r>
    </w:p>
    <w:p w14:paraId="6400592A" w14:textId="77777777" w:rsidR="00536D64" w:rsidRDefault="00536D64">
      <w:pPr>
        <w:ind w:firstLine="567"/>
        <w:jc w:val="both"/>
        <w:rPr>
          <w:color w:val="000000"/>
        </w:rPr>
      </w:pPr>
    </w:p>
    <w:p w14:paraId="6400592B" w14:textId="77777777" w:rsidR="00536D64" w:rsidRDefault="001E0D57">
      <w:pPr>
        <w:ind w:firstLine="567"/>
        <w:jc w:val="both"/>
        <w:rPr>
          <w:color w:val="000000"/>
        </w:rPr>
      </w:pPr>
      <w:r>
        <w:rPr>
          <w:noProof/>
          <w:color w:val="000000"/>
          <w:position w:val="-16"/>
          <w:lang w:eastAsia="lt-LT"/>
        </w:rPr>
        <w:drawing>
          <wp:inline distT="0" distB="0" distL="0" distR="0" wp14:anchorId="64006A55" wp14:editId="64006A56">
            <wp:extent cx="2847975" cy="25717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847975" cy="257175"/>
                    </a:xfrm>
                    <a:prstGeom prst="rect">
                      <a:avLst/>
                    </a:prstGeom>
                    <a:noFill/>
                    <a:ln>
                      <a:noFill/>
                    </a:ln>
                  </pic:spPr>
                </pic:pic>
              </a:graphicData>
            </a:graphic>
          </wp:inline>
        </w:drawing>
      </w:r>
      <w:r>
        <w:rPr>
          <w:color w:val="000000"/>
        </w:rPr>
        <w:t>.</w:t>
      </w:r>
    </w:p>
    <w:p w14:paraId="6400592C" w14:textId="77777777" w:rsidR="00536D64" w:rsidRDefault="00536D64">
      <w:pPr>
        <w:ind w:firstLine="567"/>
        <w:jc w:val="both"/>
        <w:rPr>
          <w:color w:val="000000"/>
        </w:rPr>
      </w:pPr>
    </w:p>
    <w:p w14:paraId="6400592D" w14:textId="77777777" w:rsidR="00536D64" w:rsidRDefault="00536D64">
      <w:pPr>
        <w:ind w:firstLine="567"/>
        <w:jc w:val="both"/>
        <w:rPr>
          <w:color w:val="000000"/>
        </w:rPr>
      </w:pPr>
    </w:p>
    <w:p w14:paraId="6400592E" w14:textId="77777777" w:rsidR="00536D64" w:rsidRDefault="00536D64">
      <w:pPr>
        <w:ind w:firstLine="567"/>
        <w:jc w:val="both"/>
        <w:rPr>
          <w:color w:val="000000"/>
        </w:rPr>
      </w:pPr>
    </w:p>
    <w:p w14:paraId="6400592F" w14:textId="77777777" w:rsidR="00536D64" w:rsidRDefault="00536D64">
      <w:pPr>
        <w:ind w:firstLine="567"/>
        <w:jc w:val="both"/>
        <w:rPr>
          <w:color w:val="000000"/>
        </w:rPr>
      </w:pPr>
    </w:p>
    <w:p w14:paraId="64005930" w14:textId="77777777" w:rsidR="00536D64" w:rsidRDefault="00536D64">
      <w:pPr>
        <w:ind w:firstLine="567"/>
        <w:jc w:val="both"/>
        <w:rPr>
          <w:color w:val="000000"/>
        </w:rPr>
      </w:pPr>
    </w:p>
    <w:p w14:paraId="64005931" w14:textId="77777777" w:rsidR="00536D64" w:rsidRDefault="001E0D57">
      <w:pPr>
        <w:ind w:firstLine="567"/>
        <w:jc w:val="both"/>
        <w:rPr>
          <w:color w:val="000000"/>
        </w:rPr>
      </w:pPr>
      <w:r>
        <w:rPr>
          <w:color w:val="000000"/>
        </w:rPr>
        <w:t>Apatinės armatūros įtempimo nuostoliai:</w:t>
      </w:r>
    </w:p>
    <w:p w14:paraId="64005932" w14:textId="77777777" w:rsidR="00536D64" w:rsidRDefault="00536D64">
      <w:pPr>
        <w:ind w:firstLine="567"/>
        <w:jc w:val="both"/>
        <w:rPr>
          <w:color w:val="000000"/>
        </w:rPr>
      </w:pPr>
    </w:p>
    <w:p w14:paraId="64005933" w14:textId="77777777" w:rsidR="00536D64" w:rsidRDefault="00536D64">
      <w:pPr>
        <w:ind w:firstLine="567"/>
        <w:jc w:val="both"/>
        <w:rPr>
          <w:color w:val="000000"/>
        </w:rPr>
      </w:pPr>
    </w:p>
    <w:p w14:paraId="64005934" w14:textId="77777777" w:rsidR="00536D64" w:rsidRDefault="00536D64">
      <w:pPr>
        <w:ind w:firstLine="567"/>
        <w:jc w:val="both"/>
        <w:rPr>
          <w:color w:val="000000"/>
        </w:rPr>
      </w:pPr>
    </w:p>
    <w:p w14:paraId="64005935" w14:textId="77777777" w:rsidR="00536D64" w:rsidRDefault="00536D64">
      <w:pPr>
        <w:ind w:firstLine="567"/>
        <w:jc w:val="both"/>
        <w:rPr>
          <w:color w:val="000000"/>
        </w:rPr>
      </w:pPr>
    </w:p>
    <w:p w14:paraId="64005936" w14:textId="77777777" w:rsidR="00536D64" w:rsidRDefault="00536D64">
      <w:pPr>
        <w:ind w:firstLine="567"/>
        <w:jc w:val="both"/>
        <w:rPr>
          <w:color w:val="000000"/>
        </w:rPr>
      </w:pPr>
    </w:p>
    <w:p w14:paraId="64005937" w14:textId="77777777" w:rsidR="00536D64" w:rsidRDefault="001E0D57">
      <w:pPr>
        <w:ind w:firstLine="567"/>
        <w:jc w:val="both"/>
        <w:rPr>
          <w:color w:val="000000"/>
        </w:rPr>
      </w:pPr>
      <w:r>
        <w:rPr>
          <w:noProof/>
          <w:color w:val="000000"/>
          <w:position w:val="-30"/>
          <w:lang w:eastAsia="lt-LT"/>
        </w:rPr>
        <w:drawing>
          <wp:inline distT="0" distB="0" distL="0" distR="0" wp14:anchorId="64006A57" wp14:editId="64006A58">
            <wp:extent cx="3124200" cy="4572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3124200" cy="4572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938" w14:textId="77777777" w:rsidR="00536D64" w:rsidRDefault="00536D64">
      <w:pPr>
        <w:ind w:firstLine="567"/>
        <w:jc w:val="both"/>
        <w:rPr>
          <w:color w:val="000000"/>
        </w:rPr>
      </w:pPr>
    </w:p>
    <w:p w14:paraId="64005939" w14:textId="77777777" w:rsidR="00536D64" w:rsidRDefault="00536D64">
      <w:pPr>
        <w:ind w:firstLine="567"/>
        <w:jc w:val="both"/>
        <w:rPr>
          <w:color w:val="000000"/>
        </w:rPr>
      </w:pPr>
    </w:p>
    <w:p w14:paraId="6400593A" w14:textId="77777777" w:rsidR="00536D64" w:rsidRDefault="00536D64">
      <w:pPr>
        <w:ind w:firstLine="567"/>
        <w:jc w:val="both"/>
        <w:rPr>
          <w:color w:val="000000"/>
        </w:rPr>
      </w:pPr>
    </w:p>
    <w:p w14:paraId="6400593B" w14:textId="77777777" w:rsidR="00536D64" w:rsidRDefault="00536D64">
      <w:pPr>
        <w:ind w:firstLine="567"/>
        <w:jc w:val="both"/>
        <w:rPr>
          <w:color w:val="000000"/>
        </w:rPr>
      </w:pPr>
    </w:p>
    <w:p w14:paraId="6400593C" w14:textId="77777777" w:rsidR="00536D64" w:rsidRDefault="00536D64">
      <w:pPr>
        <w:ind w:firstLine="567"/>
        <w:jc w:val="both"/>
        <w:rPr>
          <w:color w:val="000000"/>
        </w:rPr>
      </w:pPr>
    </w:p>
    <w:p w14:paraId="6400593D" w14:textId="77777777" w:rsidR="00536D64" w:rsidRDefault="001E0D57">
      <w:pPr>
        <w:suppressAutoHyphens/>
        <w:ind w:firstLine="567"/>
        <w:jc w:val="both"/>
        <w:rPr>
          <w:color w:val="000000"/>
        </w:rPr>
      </w:pPr>
      <w:r>
        <w:rPr>
          <w:color w:val="000000"/>
        </w:rPr>
        <w:t>Viršutinės armatūros įtempimo nuostoliai per trumpą laiką pasireiškiančio valkšnumo bus apskaičiuojami pagal formulę:</w:t>
      </w:r>
    </w:p>
    <w:p w14:paraId="6400593E" w14:textId="77777777" w:rsidR="00536D64" w:rsidRDefault="00536D64">
      <w:pPr>
        <w:suppressAutoHyphens/>
        <w:ind w:firstLine="567"/>
        <w:jc w:val="both"/>
        <w:rPr>
          <w:color w:val="000000"/>
        </w:rPr>
      </w:pPr>
    </w:p>
    <w:p w14:paraId="6400593F" w14:textId="77777777" w:rsidR="00536D64" w:rsidRDefault="00536D64">
      <w:pPr>
        <w:suppressAutoHyphens/>
        <w:ind w:firstLine="567"/>
        <w:jc w:val="both"/>
        <w:rPr>
          <w:color w:val="000000"/>
        </w:rPr>
      </w:pPr>
    </w:p>
    <w:p w14:paraId="64005940" w14:textId="77777777" w:rsidR="00536D64" w:rsidRDefault="00536D64">
      <w:pPr>
        <w:suppressAutoHyphens/>
        <w:ind w:firstLine="567"/>
        <w:jc w:val="both"/>
        <w:rPr>
          <w:color w:val="000000"/>
        </w:rPr>
      </w:pPr>
    </w:p>
    <w:p w14:paraId="64005941" w14:textId="77777777" w:rsidR="00536D64" w:rsidRDefault="00536D64">
      <w:pPr>
        <w:suppressAutoHyphens/>
        <w:ind w:firstLine="567"/>
        <w:jc w:val="both"/>
        <w:rPr>
          <w:color w:val="000000"/>
        </w:rPr>
      </w:pPr>
    </w:p>
    <w:p w14:paraId="64005942" w14:textId="77777777" w:rsidR="00536D64" w:rsidRDefault="00536D64">
      <w:pPr>
        <w:suppressAutoHyphens/>
        <w:ind w:firstLine="567"/>
        <w:jc w:val="both"/>
        <w:rPr>
          <w:color w:val="000000"/>
        </w:rPr>
      </w:pPr>
    </w:p>
    <w:p w14:paraId="64005943" w14:textId="77777777" w:rsidR="00536D64" w:rsidRDefault="001E0D57">
      <w:pPr>
        <w:ind w:firstLine="567"/>
        <w:jc w:val="both"/>
        <w:rPr>
          <w:color w:val="000000"/>
        </w:rPr>
      </w:pPr>
      <w:r>
        <w:rPr>
          <w:noProof/>
          <w:color w:val="000000"/>
          <w:position w:val="-34"/>
          <w:lang w:eastAsia="lt-LT"/>
        </w:rPr>
        <w:drawing>
          <wp:inline distT="0" distB="0" distL="0" distR="0" wp14:anchorId="64006A59" wp14:editId="64006A5A">
            <wp:extent cx="2324100" cy="48577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324100"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 xml:space="preserve">, kadangi </w:t>
      </w:r>
      <w:r>
        <w:rPr>
          <w:noProof/>
          <w:color w:val="000000"/>
          <w:position w:val="-34"/>
          <w:lang w:eastAsia="lt-LT"/>
        </w:rPr>
        <w:drawing>
          <wp:inline distT="0" distB="0" distL="0" distR="0" wp14:anchorId="64006A5B" wp14:editId="64006A5C">
            <wp:extent cx="1990725" cy="48577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90725" cy="485775"/>
                    </a:xfrm>
                    <a:prstGeom prst="rect">
                      <a:avLst/>
                    </a:prstGeom>
                    <a:noFill/>
                    <a:ln>
                      <a:noFill/>
                    </a:ln>
                  </pic:spPr>
                </pic:pic>
              </a:graphicData>
            </a:graphic>
          </wp:inline>
        </w:drawing>
      </w:r>
    </w:p>
    <w:p w14:paraId="64005944" w14:textId="77777777" w:rsidR="00536D64" w:rsidRDefault="00536D64">
      <w:pPr>
        <w:ind w:firstLine="567"/>
        <w:jc w:val="both"/>
        <w:rPr>
          <w:color w:val="000000"/>
        </w:rPr>
      </w:pPr>
    </w:p>
    <w:p w14:paraId="64005945" w14:textId="77777777" w:rsidR="00536D64" w:rsidRDefault="00536D64">
      <w:pPr>
        <w:ind w:firstLine="567"/>
        <w:jc w:val="both"/>
        <w:rPr>
          <w:color w:val="000000"/>
        </w:rPr>
      </w:pPr>
    </w:p>
    <w:p w14:paraId="64005946" w14:textId="77777777" w:rsidR="00536D64" w:rsidRDefault="00536D64">
      <w:pPr>
        <w:ind w:firstLine="567"/>
        <w:jc w:val="both"/>
        <w:rPr>
          <w:color w:val="000000"/>
        </w:rPr>
      </w:pPr>
    </w:p>
    <w:p w14:paraId="64005947" w14:textId="77777777" w:rsidR="00536D64" w:rsidRDefault="00536D64">
      <w:pPr>
        <w:ind w:firstLine="567"/>
        <w:jc w:val="both"/>
        <w:rPr>
          <w:color w:val="000000"/>
        </w:rPr>
      </w:pPr>
    </w:p>
    <w:p w14:paraId="64005948" w14:textId="77777777" w:rsidR="00536D64" w:rsidRDefault="00536D64">
      <w:pPr>
        <w:ind w:firstLine="567"/>
        <w:jc w:val="both"/>
        <w:rPr>
          <w:color w:val="000000"/>
        </w:rPr>
      </w:pPr>
    </w:p>
    <w:p w14:paraId="64005949" w14:textId="77777777" w:rsidR="00536D64" w:rsidRDefault="001E0D57">
      <w:pPr>
        <w:suppressAutoHyphens/>
        <w:ind w:firstLine="567"/>
        <w:jc w:val="both"/>
        <w:rPr>
          <w:color w:val="000000"/>
        </w:rPr>
      </w:pPr>
      <w:r>
        <w:rPr>
          <w:color w:val="000000"/>
        </w:rPr>
        <w:t>Tokiu būdu apatinės armatūros įtempių pirmieji nuostoliai bus:</w:t>
      </w:r>
    </w:p>
    <w:p w14:paraId="6400594A" w14:textId="77777777" w:rsidR="00536D64" w:rsidRDefault="00536D64">
      <w:pPr>
        <w:suppressAutoHyphens/>
        <w:ind w:firstLine="567"/>
        <w:jc w:val="both"/>
        <w:rPr>
          <w:color w:val="000000"/>
        </w:rPr>
      </w:pPr>
    </w:p>
    <w:p w14:paraId="6400594B" w14:textId="77777777" w:rsidR="00536D64" w:rsidRDefault="00536D64">
      <w:pPr>
        <w:suppressAutoHyphens/>
        <w:ind w:firstLine="567"/>
        <w:jc w:val="both"/>
        <w:rPr>
          <w:color w:val="000000"/>
        </w:rPr>
      </w:pPr>
    </w:p>
    <w:p w14:paraId="6400594C" w14:textId="77777777" w:rsidR="00536D64" w:rsidRDefault="00536D64">
      <w:pPr>
        <w:suppressAutoHyphens/>
        <w:ind w:firstLine="567"/>
        <w:jc w:val="both"/>
        <w:rPr>
          <w:color w:val="000000"/>
        </w:rPr>
      </w:pPr>
    </w:p>
    <w:p w14:paraId="6400594D" w14:textId="77777777" w:rsidR="00536D64" w:rsidRDefault="00536D64">
      <w:pPr>
        <w:suppressAutoHyphens/>
        <w:ind w:firstLine="567"/>
        <w:jc w:val="both"/>
        <w:rPr>
          <w:color w:val="000000"/>
        </w:rPr>
      </w:pPr>
    </w:p>
    <w:p w14:paraId="6400594E" w14:textId="77777777" w:rsidR="00536D64" w:rsidRDefault="00536D64">
      <w:pPr>
        <w:suppressAutoHyphens/>
        <w:ind w:firstLine="567"/>
        <w:jc w:val="both"/>
        <w:rPr>
          <w:color w:val="000000"/>
        </w:rPr>
      </w:pPr>
    </w:p>
    <w:p w14:paraId="6400594F" w14:textId="77777777" w:rsidR="00536D64" w:rsidRDefault="001E0D57">
      <w:pPr>
        <w:ind w:firstLine="567"/>
        <w:jc w:val="both"/>
        <w:rPr>
          <w:color w:val="000000"/>
        </w:rPr>
      </w:pPr>
      <w:r>
        <w:rPr>
          <w:noProof/>
          <w:color w:val="000000"/>
          <w:position w:val="-16"/>
          <w:lang w:eastAsia="lt-LT"/>
        </w:rPr>
        <w:drawing>
          <wp:inline distT="0" distB="0" distL="0" distR="0" wp14:anchorId="64006A5D" wp14:editId="64006A5E">
            <wp:extent cx="4533900" cy="25717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4533900"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950" w14:textId="77777777" w:rsidR="00536D64" w:rsidRDefault="00536D64">
      <w:pPr>
        <w:ind w:firstLine="567"/>
        <w:jc w:val="both"/>
        <w:rPr>
          <w:color w:val="000000"/>
        </w:rPr>
      </w:pPr>
    </w:p>
    <w:p w14:paraId="64005951" w14:textId="77777777" w:rsidR="00536D64" w:rsidRDefault="00536D64">
      <w:pPr>
        <w:ind w:firstLine="567"/>
        <w:jc w:val="both"/>
        <w:rPr>
          <w:color w:val="000000"/>
        </w:rPr>
      </w:pPr>
    </w:p>
    <w:p w14:paraId="64005952" w14:textId="77777777" w:rsidR="00536D64" w:rsidRDefault="00536D64">
      <w:pPr>
        <w:ind w:firstLine="567"/>
        <w:jc w:val="both"/>
        <w:rPr>
          <w:color w:val="000000"/>
        </w:rPr>
      </w:pPr>
    </w:p>
    <w:p w14:paraId="64005953" w14:textId="77777777" w:rsidR="00536D64" w:rsidRDefault="00536D64">
      <w:pPr>
        <w:ind w:firstLine="567"/>
        <w:jc w:val="both"/>
        <w:rPr>
          <w:color w:val="000000"/>
        </w:rPr>
      </w:pPr>
    </w:p>
    <w:p w14:paraId="64005954" w14:textId="77777777" w:rsidR="00536D64" w:rsidRDefault="00536D64">
      <w:pPr>
        <w:ind w:firstLine="567"/>
        <w:jc w:val="both"/>
        <w:rPr>
          <w:color w:val="000000"/>
        </w:rPr>
      </w:pPr>
    </w:p>
    <w:p w14:paraId="64005955" w14:textId="77777777" w:rsidR="00536D64" w:rsidRDefault="001E0D57">
      <w:pPr>
        <w:ind w:firstLine="567"/>
        <w:jc w:val="both"/>
        <w:rPr>
          <w:color w:val="000000"/>
        </w:rPr>
      </w:pPr>
      <w:r>
        <w:rPr>
          <w:color w:val="000000"/>
        </w:rPr>
        <w:t>Viršutinės armatūros:</w:t>
      </w:r>
    </w:p>
    <w:p w14:paraId="64005956" w14:textId="77777777" w:rsidR="00536D64" w:rsidRDefault="00536D64">
      <w:pPr>
        <w:ind w:firstLine="567"/>
        <w:jc w:val="both"/>
        <w:rPr>
          <w:color w:val="000000"/>
        </w:rPr>
      </w:pPr>
    </w:p>
    <w:p w14:paraId="64005957" w14:textId="77777777" w:rsidR="00536D64" w:rsidRDefault="00536D64">
      <w:pPr>
        <w:ind w:firstLine="567"/>
        <w:jc w:val="both"/>
        <w:rPr>
          <w:color w:val="000000"/>
        </w:rPr>
      </w:pPr>
    </w:p>
    <w:p w14:paraId="64005958" w14:textId="77777777" w:rsidR="00536D64" w:rsidRDefault="00536D64">
      <w:pPr>
        <w:ind w:firstLine="567"/>
        <w:jc w:val="both"/>
        <w:rPr>
          <w:color w:val="000000"/>
        </w:rPr>
      </w:pPr>
    </w:p>
    <w:p w14:paraId="64005959" w14:textId="77777777" w:rsidR="00536D64" w:rsidRDefault="00536D64">
      <w:pPr>
        <w:ind w:firstLine="567"/>
        <w:jc w:val="both"/>
        <w:rPr>
          <w:color w:val="000000"/>
        </w:rPr>
      </w:pPr>
    </w:p>
    <w:p w14:paraId="6400595A" w14:textId="77777777" w:rsidR="00536D64" w:rsidRDefault="00536D64">
      <w:pPr>
        <w:ind w:firstLine="567"/>
        <w:jc w:val="both"/>
        <w:rPr>
          <w:color w:val="000000"/>
        </w:rPr>
      </w:pPr>
    </w:p>
    <w:p w14:paraId="6400595B" w14:textId="77777777" w:rsidR="00536D64" w:rsidRDefault="001E0D57">
      <w:pPr>
        <w:ind w:firstLine="567"/>
        <w:jc w:val="both"/>
        <w:rPr>
          <w:color w:val="000000"/>
        </w:rPr>
      </w:pPr>
      <w:r>
        <w:rPr>
          <w:noProof/>
          <w:color w:val="000000"/>
          <w:position w:val="-16"/>
          <w:lang w:eastAsia="lt-LT"/>
        </w:rPr>
        <w:drawing>
          <wp:inline distT="0" distB="0" distL="0" distR="0" wp14:anchorId="64006A5F" wp14:editId="64006A60">
            <wp:extent cx="2314575" cy="25717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31457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95C" w14:textId="77777777" w:rsidR="00536D64" w:rsidRDefault="00536D64">
      <w:pPr>
        <w:ind w:firstLine="567"/>
        <w:jc w:val="both"/>
        <w:rPr>
          <w:color w:val="000000"/>
        </w:rPr>
      </w:pPr>
    </w:p>
    <w:p w14:paraId="6400595D" w14:textId="77777777" w:rsidR="00536D64" w:rsidRDefault="00536D64">
      <w:pPr>
        <w:ind w:firstLine="567"/>
        <w:jc w:val="both"/>
        <w:rPr>
          <w:color w:val="000000"/>
        </w:rPr>
      </w:pPr>
    </w:p>
    <w:p w14:paraId="6400595E" w14:textId="77777777" w:rsidR="00536D64" w:rsidRDefault="00536D64">
      <w:pPr>
        <w:ind w:firstLine="567"/>
        <w:jc w:val="both"/>
        <w:rPr>
          <w:color w:val="000000"/>
        </w:rPr>
      </w:pPr>
    </w:p>
    <w:p w14:paraId="6400595F" w14:textId="77777777" w:rsidR="00536D64" w:rsidRDefault="00536D64">
      <w:pPr>
        <w:ind w:firstLine="567"/>
        <w:jc w:val="both"/>
        <w:rPr>
          <w:color w:val="000000"/>
        </w:rPr>
      </w:pPr>
    </w:p>
    <w:p w14:paraId="64005960" w14:textId="77777777" w:rsidR="00536D64" w:rsidRDefault="00536D64">
      <w:pPr>
        <w:ind w:firstLine="567"/>
        <w:jc w:val="both"/>
        <w:rPr>
          <w:color w:val="000000"/>
        </w:rPr>
      </w:pPr>
    </w:p>
    <w:p w14:paraId="64005961" w14:textId="77777777" w:rsidR="00536D64" w:rsidRDefault="001E0D57">
      <w:pPr>
        <w:suppressAutoHyphens/>
        <w:ind w:firstLine="567"/>
        <w:jc w:val="both"/>
        <w:rPr>
          <w:color w:val="000000"/>
        </w:rPr>
      </w:pPr>
      <w:r>
        <w:rPr>
          <w:color w:val="000000"/>
        </w:rPr>
        <w:t>Betono apspaudimo jėga, atmetus visus armatūros įtempių pirmuosius nuostolius, bus:</w:t>
      </w:r>
    </w:p>
    <w:p w14:paraId="64005962" w14:textId="77777777" w:rsidR="00536D64" w:rsidRDefault="00536D64">
      <w:pPr>
        <w:suppressAutoHyphens/>
        <w:ind w:firstLine="567"/>
        <w:jc w:val="both"/>
        <w:rPr>
          <w:color w:val="000000"/>
        </w:rPr>
      </w:pPr>
    </w:p>
    <w:p w14:paraId="64005963" w14:textId="77777777" w:rsidR="00536D64" w:rsidRDefault="00536D64">
      <w:pPr>
        <w:suppressAutoHyphens/>
        <w:ind w:firstLine="567"/>
        <w:jc w:val="both"/>
        <w:rPr>
          <w:color w:val="000000"/>
        </w:rPr>
      </w:pPr>
    </w:p>
    <w:p w14:paraId="64005964" w14:textId="77777777" w:rsidR="00536D64" w:rsidRDefault="00536D64">
      <w:pPr>
        <w:suppressAutoHyphens/>
        <w:ind w:firstLine="567"/>
        <w:jc w:val="both"/>
        <w:rPr>
          <w:color w:val="000000"/>
        </w:rPr>
      </w:pPr>
    </w:p>
    <w:p w14:paraId="64005965" w14:textId="77777777" w:rsidR="00536D64" w:rsidRDefault="00536D64">
      <w:pPr>
        <w:suppressAutoHyphens/>
        <w:ind w:firstLine="567"/>
        <w:jc w:val="both"/>
        <w:rPr>
          <w:color w:val="000000"/>
        </w:rPr>
      </w:pPr>
    </w:p>
    <w:p w14:paraId="64005966" w14:textId="77777777" w:rsidR="00536D64" w:rsidRDefault="00536D64">
      <w:pPr>
        <w:suppressAutoHyphens/>
        <w:ind w:firstLine="567"/>
        <w:jc w:val="both"/>
        <w:rPr>
          <w:color w:val="000000"/>
        </w:rPr>
      </w:pPr>
    </w:p>
    <w:p w14:paraId="64005967" w14:textId="77777777" w:rsidR="00536D64" w:rsidRDefault="001E0D57">
      <w:pPr>
        <w:ind w:firstLine="567"/>
        <w:jc w:val="both"/>
        <w:rPr>
          <w:color w:val="000000"/>
        </w:rPr>
      </w:pPr>
      <w:r>
        <w:rPr>
          <w:noProof/>
          <w:color w:val="000000"/>
          <w:position w:val="-32"/>
          <w:lang w:eastAsia="lt-LT"/>
        </w:rPr>
        <w:drawing>
          <wp:inline distT="0" distB="0" distL="0" distR="0" wp14:anchorId="64006A61" wp14:editId="64006A62">
            <wp:extent cx="4867275" cy="4857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867275" cy="485775"/>
                    </a:xfrm>
                    <a:prstGeom prst="rect">
                      <a:avLst/>
                    </a:prstGeom>
                    <a:noFill/>
                    <a:ln>
                      <a:noFill/>
                    </a:ln>
                  </pic:spPr>
                </pic:pic>
              </a:graphicData>
            </a:graphic>
          </wp:inline>
        </w:drawing>
      </w:r>
    </w:p>
    <w:p w14:paraId="64005968" w14:textId="77777777" w:rsidR="00536D64" w:rsidRDefault="00536D64">
      <w:pPr>
        <w:ind w:firstLine="567"/>
        <w:jc w:val="both"/>
        <w:rPr>
          <w:color w:val="000000"/>
        </w:rPr>
      </w:pPr>
    </w:p>
    <w:p w14:paraId="64005969" w14:textId="77777777" w:rsidR="00536D64" w:rsidRDefault="00536D64">
      <w:pPr>
        <w:ind w:firstLine="567"/>
        <w:jc w:val="both"/>
        <w:rPr>
          <w:color w:val="000000"/>
        </w:rPr>
      </w:pPr>
    </w:p>
    <w:p w14:paraId="6400596A" w14:textId="77777777" w:rsidR="00536D64" w:rsidRDefault="00536D64">
      <w:pPr>
        <w:ind w:firstLine="567"/>
        <w:jc w:val="both"/>
        <w:rPr>
          <w:color w:val="000000"/>
        </w:rPr>
      </w:pPr>
    </w:p>
    <w:p w14:paraId="6400596B" w14:textId="77777777" w:rsidR="00536D64" w:rsidRDefault="00536D64">
      <w:pPr>
        <w:ind w:firstLine="567"/>
        <w:jc w:val="both"/>
        <w:rPr>
          <w:color w:val="000000"/>
        </w:rPr>
      </w:pPr>
    </w:p>
    <w:p w14:paraId="6400596C" w14:textId="77777777" w:rsidR="00536D64" w:rsidRDefault="00536D64">
      <w:pPr>
        <w:ind w:firstLine="567"/>
        <w:jc w:val="both"/>
        <w:rPr>
          <w:color w:val="000000"/>
        </w:rPr>
      </w:pPr>
    </w:p>
    <w:p w14:paraId="6400596D" w14:textId="77777777" w:rsidR="00536D64" w:rsidRDefault="001E0D57">
      <w:pPr>
        <w:suppressAutoHyphens/>
        <w:ind w:firstLine="567"/>
        <w:jc w:val="both"/>
        <w:rPr>
          <w:color w:val="000000"/>
        </w:rPr>
      </w:pPr>
      <w:r>
        <w:rPr>
          <w:color w:val="000000"/>
        </w:rPr>
        <w:t>Šios jėgos ekscentricitetas bus:</w:t>
      </w:r>
    </w:p>
    <w:p w14:paraId="6400596E" w14:textId="77777777" w:rsidR="00536D64" w:rsidRDefault="00536D64">
      <w:pPr>
        <w:suppressAutoHyphens/>
        <w:ind w:firstLine="567"/>
        <w:jc w:val="both"/>
        <w:rPr>
          <w:color w:val="000000"/>
        </w:rPr>
      </w:pPr>
    </w:p>
    <w:p w14:paraId="6400596F" w14:textId="77777777" w:rsidR="00536D64" w:rsidRDefault="00536D64">
      <w:pPr>
        <w:suppressAutoHyphens/>
        <w:ind w:firstLine="567"/>
        <w:jc w:val="both"/>
        <w:rPr>
          <w:color w:val="000000"/>
        </w:rPr>
      </w:pPr>
    </w:p>
    <w:p w14:paraId="64005970" w14:textId="77777777" w:rsidR="00536D64" w:rsidRDefault="00536D64">
      <w:pPr>
        <w:suppressAutoHyphens/>
        <w:ind w:firstLine="567"/>
        <w:jc w:val="both"/>
        <w:rPr>
          <w:color w:val="000000"/>
        </w:rPr>
      </w:pPr>
    </w:p>
    <w:p w14:paraId="64005971" w14:textId="77777777" w:rsidR="00536D64" w:rsidRDefault="00536D64">
      <w:pPr>
        <w:suppressAutoHyphens/>
        <w:ind w:firstLine="567"/>
        <w:jc w:val="both"/>
        <w:rPr>
          <w:color w:val="000000"/>
        </w:rPr>
      </w:pPr>
    </w:p>
    <w:p w14:paraId="64005972" w14:textId="77777777" w:rsidR="00536D64" w:rsidRDefault="00536D64">
      <w:pPr>
        <w:suppressAutoHyphens/>
        <w:ind w:firstLine="567"/>
        <w:jc w:val="both"/>
        <w:rPr>
          <w:color w:val="000000"/>
        </w:rPr>
      </w:pPr>
    </w:p>
    <w:p w14:paraId="64005973" w14:textId="77777777" w:rsidR="00536D64" w:rsidRDefault="001E0D57">
      <w:pPr>
        <w:ind w:firstLine="567"/>
        <w:jc w:val="both"/>
        <w:rPr>
          <w:color w:val="000000"/>
        </w:rPr>
      </w:pPr>
      <w:r>
        <w:rPr>
          <w:noProof/>
          <w:color w:val="000000"/>
          <w:position w:val="-64"/>
          <w:lang w:eastAsia="lt-LT"/>
        </w:rPr>
        <w:drawing>
          <wp:inline distT="0" distB="0" distL="0" distR="0" wp14:anchorId="64006A63" wp14:editId="64006A64">
            <wp:extent cx="3743325" cy="88582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3743325" cy="885825"/>
                    </a:xfrm>
                    <a:prstGeom prst="rect">
                      <a:avLst/>
                    </a:prstGeom>
                    <a:noFill/>
                    <a:ln>
                      <a:noFill/>
                    </a:ln>
                  </pic:spPr>
                </pic:pic>
              </a:graphicData>
            </a:graphic>
          </wp:inline>
        </w:drawing>
      </w:r>
    </w:p>
    <w:p w14:paraId="64005974" w14:textId="77777777" w:rsidR="00536D64" w:rsidRDefault="00536D64">
      <w:pPr>
        <w:ind w:firstLine="567"/>
        <w:jc w:val="both"/>
        <w:rPr>
          <w:color w:val="000000"/>
        </w:rPr>
      </w:pPr>
    </w:p>
    <w:p w14:paraId="64005975" w14:textId="77777777" w:rsidR="00536D64" w:rsidRDefault="00536D64">
      <w:pPr>
        <w:ind w:firstLine="567"/>
        <w:jc w:val="both"/>
        <w:rPr>
          <w:color w:val="000000"/>
        </w:rPr>
      </w:pPr>
    </w:p>
    <w:p w14:paraId="64005976" w14:textId="77777777" w:rsidR="00536D64" w:rsidRDefault="00536D64">
      <w:pPr>
        <w:ind w:firstLine="567"/>
        <w:jc w:val="both"/>
        <w:rPr>
          <w:color w:val="000000"/>
        </w:rPr>
      </w:pPr>
    </w:p>
    <w:p w14:paraId="64005977" w14:textId="77777777" w:rsidR="00536D64" w:rsidRDefault="00536D64">
      <w:pPr>
        <w:ind w:firstLine="567"/>
        <w:jc w:val="both"/>
        <w:rPr>
          <w:color w:val="000000"/>
        </w:rPr>
      </w:pPr>
    </w:p>
    <w:p w14:paraId="64005978" w14:textId="77777777" w:rsidR="00536D64" w:rsidRDefault="00536D64">
      <w:pPr>
        <w:ind w:firstLine="567"/>
        <w:jc w:val="both"/>
        <w:rPr>
          <w:color w:val="000000"/>
        </w:rPr>
      </w:pPr>
    </w:p>
    <w:p w14:paraId="64005979" w14:textId="77777777" w:rsidR="00536D64" w:rsidRDefault="001E0D57">
      <w:pPr>
        <w:suppressAutoHyphens/>
        <w:ind w:firstLine="567"/>
        <w:jc w:val="both"/>
        <w:rPr>
          <w:color w:val="000000"/>
        </w:rPr>
      </w:pPr>
      <w:r>
        <w:rPr>
          <w:color w:val="000000"/>
        </w:rPr>
        <w:t>Pagal [9] lentelės 8 ir 9 pozicijas apskaičiuojame armatūros įtempių nuostolius dėl betono susitraukimo ir valkšnumo.</w:t>
      </w:r>
    </w:p>
    <w:p w14:paraId="6400597A" w14:textId="77777777" w:rsidR="00536D64" w:rsidRDefault="00536D64">
      <w:pPr>
        <w:suppressAutoHyphens/>
        <w:ind w:firstLine="567"/>
        <w:jc w:val="both"/>
        <w:rPr>
          <w:color w:val="000000"/>
        </w:rPr>
      </w:pPr>
    </w:p>
    <w:p w14:paraId="6400597B" w14:textId="77777777" w:rsidR="00536D64" w:rsidRDefault="001E0D57">
      <w:pPr>
        <w:suppressAutoHyphens/>
        <w:ind w:firstLine="567"/>
        <w:jc w:val="both"/>
        <w:rPr>
          <w:color w:val="000000"/>
        </w:rPr>
      </w:pPr>
      <w:r>
        <w:rPr>
          <w:color w:val="000000"/>
        </w:rPr>
        <w:t>Nuostoliai dėl betono susitraukimo yra:</w:t>
      </w:r>
    </w:p>
    <w:p w14:paraId="6400597C" w14:textId="77777777" w:rsidR="00536D64" w:rsidRDefault="00536D64">
      <w:pPr>
        <w:suppressAutoHyphens/>
        <w:ind w:firstLine="567"/>
        <w:jc w:val="both"/>
        <w:rPr>
          <w:color w:val="000000"/>
        </w:rPr>
      </w:pPr>
    </w:p>
    <w:p w14:paraId="6400597D" w14:textId="77777777" w:rsidR="00536D64" w:rsidRDefault="00536D64">
      <w:pPr>
        <w:suppressAutoHyphens/>
        <w:ind w:firstLine="567"/>
        <w:jc w:val="both"/>
        <w:rPr>
          <w:color w:val="000000"/>
        </w:rPr>
      </w:pPr>
    </w:p>
    <w:p w14:paraId="6400597E" w14:textId="77777777" w:rsidR="00536D64" w:rsidRDefault="00536D64">
      <w:pPr>
        <w:suppressAutoHyphens/>
        <w:ind w:firstLine="567"/>
        <w:jc w:val="both"/>
        <w:rPr>
          <w:color w:val="000000"/>
        </w:rPr>
      </w:pPr>
    </w:p>
    <w:p w14:paraId="6400597F" w14:textId="77777777" w:rsidR="00536D64" w:rsidRDefault="00536D64">
      <w:pPr>
        <w:suppressAutoHyphens/>
        <w:ind w:firstLine="567"/>
        <w:jc w:val="both"/>
        <w:rPr>
          <w:color w:val="000000"/>
        </w:rPr>
      </w:pPr>
    </w:p>
    <w:p w14:paraId="64005980" w14:textId="77777777" w:rsidR="00536D64" w:rsidRDefault="00536D64">
      <w:pPr>
        <w:suppressAutoHyphens/>
        <w:ind w:firstLine="567"/>
        <w:jc w:val="both"/>
        <w:rPr>
          <w:color w:val="000000"/>
        </w:rPr>
      </w:pPr>
    </w:p>
    <w:p w14:paraId="64005981" w14:textId="77777777" w:rsidR="00536D64" w:rsidRDefault="001E0D57">
      <w:pPr>
        <w:ind w:firstLine="567"/>
        <w:jc w:val="both"/>
        <w:rPr>
          <w:color w:val="000000"/>
        </w:rPr>
      </w:pPr>
      <w:r>
        <w:rPr>
          <w:noProof/>
          <w:color w:val="000000"/>
          <w:position w:val="-16"/>
          <w:lang w:eastAsia="lt-LT"/>
        </w:rPr>
        <w:drawing>
          <wp:inline distT="0" distB="0" distL="0" distR="0" wp14:anchorId="64006A65" wp14:editId="64006A66">
            <wp:extent cx="1219200" cy="3048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Pr>
          <w:color w:val="000000"/>
        </w:rPr>
        <w:t>.</w:t>
      </w:r>
    </w:p>
    <w:p w14:paraId="64005982" w14:textId="77777777" w:rsidR="00536D64" w:rsidRDefault="00536D64">
      <w:pPr>
        <w:ind w:firstLine="567"/>
        <w:jc w:val="both"/>
        <w:rPr>
          <w:color w:val="000000"/>
        </w:rPr>
      </w:pPr>
    </w:p>
    <w:p w14:paraId="64005983" w14:textId="77777777" w:rsidR="00536D64" w:rsidRDefault="00536D64">
      <w:pPr>
        <w:ind w:firstLine="567"/>
        <w:jc w:val="both"/>
        <w:rPr>
          <w:color w:val="000000"/>
        </w:rPr>
      </w:pPr>
    </w:p>
    <w:p w14:paraId="64005984" w14:textId="77777777" w:rsidR="00536D64" w:rsidRDefault="00536D64">
      <w:pPr>
        <w:ind w:firstLine="567"/>
        <w:jc w:val="both"/>
        <w:rPr>
          <w:color w:val="000000"/>
        </w:rPr>
      </w:pPr>
    </w:p>
    <w:p w14:paraId="64005985" w14:textId="77777777" w:rsidR="00536D64" w:rsidRDefault="00536D64">
      <w:pPr>
        <w:ind w:firstLine="567"/>
        <w:jc w:val="both"/>
        <w:rPr>
          <w:color w:val="000000"/>
        </w:rPr>
      </w:pPr>
    </w:p>
    <w:p w14:paraId="64005986" w14:textId="77777777" w:rsidR="00536D64" w:rsidRDefault="00536D64">
      <w:pPr>
        <w:ind w:firstLine="567"/>
        <w:jc w:val="both"/>
        <w:rPr>
          <w:color w:val="000000"/>
        </w:rPr>
      </w:pPr>
    </w:p>
    <w:p w14:paraId="64005987" w14:textId="77777777" w:rsidR="00536D64" w:rsidRDefault="001E0D57">
      <w:pPr>
        <w:ind w:firstLine="567"/>
        <w:jc w:val="both"/>
        <w:rPr>
          <w:color w:val="000000"/>
        </w:rPr>
      </w:pPr>
      <w:r>
        <w:rPr>
          <w:color w:val="000000"/>
        </w:rPr>
        <w:t xml:space="preserve">Apskaičiuojant armatūros įtempių nuostolius dėl ilgalaikio valkšnumo, reikia žinoti įtempius betone ties </w:t>
      </w:r>
      <w:r>
        <w:rPr>
          <w:i/>
          <w:iCs/>
          <w:color w:val="000000"/>
        </w:rPr>
        <w:t>A</w:t>
      </w:r>
      <w:r>
        <w:rPr>
          <w:i/>
          <w:color w:val="000000"/>
          <w:vertAlign w:val="subscript"/>
        </w:rPr>
        <w:t>p</w:t>
      </w:r>
      <w:r>
        <w:rPr>
          <w:color w:val="000000"/>
          <w:vertAlign w:val="subscript"/>
        </w:rPr>
        <w:t>1</w:t>
      </w:r>
      <w:r>
        <w:rPr>
          <w:color w:val="000000"/>
        </w:rPr>
        <w:t xml:space="preserve"> ir </w:t>
      </w:r>
      <w:r>
        <w:rPr>
          <w:i/>
          <w:iCs/>
          <w:color w:val="000000"/>
        </w:rPr>
        <w:t>A</w:t>
      </w:r>
      <w:r>
        <w:rPr>
          <w:i/>
          <w:color w:val="000000"/>
          <w:vertAlign w:val="subscript"/>
        </w:rPr>
        <w:t>p</w:t>
      </w:r>
      <w:r>
        <w:rPr>
          <w:color w:val="000000"/>
          <w:vertAlign w:val="subscript"/>
        </w:rPr>
        <w:t>2</w:t>
      </w:r>
      <w:r>
        <w:rPr>
          <w:color w:val="000000"/>
        </w:rPr>
        <w:t xml:space="preserve"> armatūromis, atmetus pirmuosius nuostolius (pagal [9] lentelės 1– 6 poz.).</w:t>
      </w:r>
    </w:p>
    <w:p w14:paraId="64005988" w14:textId="77777777" w:rsidR="00536D64" w:rsidRDefault="00536D64">
      <w:pPr>
        <w:ind w:firstLine="567"/>
        <w:jc w:val="both"/>
        <w:rPr>
          <w:color w:val="000000"/>
        </w:rPr>
      </w:pPr>
    </w:p>
    <w:p w14:paraId="64005989" w14:textId="77777777" w:rsidR="00536D64" w:rsidRDefault="001E0D57">
      <w:pPr>
        <w:ind w:firstLine="567"/>
        <w:jc w:val="both"/>
        <w:rPr>
          <w:color w:val="000000"/>
        </w:rPr>
      </w:pPr>
      <w:r>
        <w:rPr>
          <w:color w:val="000000"/>
        </w:rPr>
        <w:t>Apskaičiuojame betono įtempius (savojo svorio sukeliamas lenkimo momentas neįvertinamas)</w:t>
      </w:r>
    </w:p>
    <w:p w14:paraId="6400598A" w14:textId="77777777" w:rsidR="00536D64" w:rsidRDefault="00536D64">
      <w:pPr>
        <w:ind w:firstLine="567"/>
        <w:jc w:val="both"/>
        <w:rPr>
          <w:color w:val="000000"/>
        </w:rPr>
      </w:pPr>
    </w:p>
    <w:p w14:paraId="6400598B" w14:textId="77777777" w:rsidR="00536D64" w:rsidRDefault="00536D64">
      <w:pPr>
        <w:ind w:firstLine="567"/>
        <w:jc w:val="both"/>
        <w:rPr>
          <w:color w:val="000000"/>
        </w:rPr>
      </w:pPr>
    </w:p>
    <w:p w14:paraId="6400598C" w14:textId="77777777" w:rsidR="00536D64" w:rsidRDefault="00536D64">
      <w:pPr>
        <w:ind w:firstLine="567"/>
        <w:jc w:val="both"/>
        <w:rPr>
          <w:color w:val="000000"/>
        </w:rPr>
      </w:pPr>
    </w:p>
    <w:p w14:paraId="6400598D" w14:textId="77777777" w:rsidR="00536D64" w:rsidRDefault="00536D64">
      <w:pPr>
        <w:ind w:firstLine="567"/>
        <w:jc w:val="both"/>
        <w:rPr>
          <w:color w:val="000000"/>
        </w:rPr>
      </w:pPr>
    </w:p>
    <w:p w14:paraId="6400598E" w14:textId="77777777" w:rsidR="00536D64" w:rsidRDefault="00536D64">
      <w:pPr>
        <w:ind w:firstLine="567"/>
        <w:jc w:val="both"/>
        <w:rPr>
          <w:color w:val="000000"/>
        </w:rPr>
      </w:pPr>
    </w:p>
    <w:p w14:paraId="6400598F" w14:textId="77777777" w:rsidR="00536D64" w:rsidRDefault="001E0D57">
      <w:pPr>
        <w:ind w:firstLine="567"/>
        <w:jc w:val="both"/>
        <w:rPr>
          <w:color w:val="000000"/>
        </w:rPr>
      </w:pPr>
      <w:r>
        <w:rPr>
          <w:noProof/>
          <w:color w:val="000000"/>
          <w:position w:val="-34"/>
          <w:lang w:eastAsia="lt-LT"/>
        </w:rPr>
        <w:drawing>
          <wp:inline distT="0" distB="0" distL="0" distR="0" wp14:anchorId="64006A67" wp14:editId="64006A68">
            <wp:extent cx="4295775" cy="4857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295775"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990" w14:textId="77777777" w:rsidR="00536D64" w:rsidRDefault="00536D64">
      <w:pPr>
        <w:ind w:firstLine="567"/>
        <w:jc w:val="both"/>
        <w:rPr>
          <w:color w:val="000000"/>
        </w:rPr>
      </w:pPr>
    </w:p>
    <w:p w14:paraId="64005991" w14:textId="77777777" w:rsidR="00536D64" w:rsidRDefault="00536D64">
      <w:pPr>
        <w:ind w:firstLine="567"/>
        <w:jc w:val="both"/>
        <w:rPr>
          <w:color w:val="000000"/>
        </w:rPr>
      </w:pPr>
    </w:p>
    <w:p w14:paraId="64005992" w14:textId="77777777" w:rsidR="00536D64" w:rsidRDefault="00536D64">
      <w:pPr>
        <w:ind w:firstLine="567"/>
        <w:jc w:val="both"/>
        <w:rPr>
          <w:color w:val="000000"/>
        </w:rPr>
      </w:pPr>
    </w:p>
    <w:p w14:paraId="64005993" w14:textId="77777777" w:rsidR="00536D64" w:rsidRDefault="00536D64">
      <w:pPr>
        <w:ind w:firstLine="567"/>
        <w:jc w:val="both"/>
        <w:rPr>
          <w:color w:val="000000"/>
        </w:rPr>
      </w:pPr>
    </w:p>
    <w:p w14:paraId="64005994" w14:textId="77777777" w:rsidR="00536D64" w:rsidRDefault="00536D64">
      <w:pPr>
        <w:ind w:firstLine="567"/>
        <w:jc w:val="both"/>
        <w:rPr>
          <w:color w:val="000000"/>
        </w:rPr>
      </w:pPr>
    </w:p>
    <w:p w14:paraId="64005995" w14:textId="77777777" w:rsidR="00536D64" w:rsidRDefault="001E0D57">
      <w:pPr>
        <w:ind w:firstLine="567"/>
        <w:jc w:val="both"/>
        <w:rPr>
          <w:color w:val="000000"/>
        </w:rPr>
      </w:pPr>
      <w:r>
        <w:rPr>
          <w:noProof/>
          <w:color w:val="000000"/>
          <w:position w:val="-34"/>
          <w:lang w:eastAsia="lt-LT"/>
        </w:rPr>
        <w:drawing>
          <wp:inline distT="0" distB="0" distL="0" distR="0" wp14:anchorId="64006A69" wp14:editId="64006A6A">
            <wp:extent cx="4333875" cy="48577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333875"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996" w14:textId="77777777" w:rsidR="00536D64" w:rsidRDefault="00536D64">
      <w:pPr>
        <w:ind w:firstLine="567"/>
        <w:jc w:val="both"/>
        <w:rPr>
          <w:color w:val="000000"/>
        </w:rPr>
      </w:pPr>
    </w:p>
    <w:p w14:paraId="64005997" w14:textId="77777777" w:rsidR="00536D64" w:rsidRDefault="00536D64">
      <w:pPr>
        <w:ind w:firstLine="567"/>
        <w:jc w:val="both"/>
        <w:rPr>
          <w:color w:val="000000"/>
        </w:rPr>
      </w:pPr>
    </w:p>
    <w:p w14:paraId="64005998" w14:textId="77777777" w:rsidR="00536D64" w:rsidRDefault="00536D64">
      <w:pPr>
        <w:ind w:firstLine="567"/>
        <w:jc w:val="both"/>
        <w:rPr>
          <w:color w:val="000000"/>
        </w:rPr>
      </w:pPr>
    </w:p>
    <w:p w14:paraId="64005999" w14:textId="77777777" w:rsidR="00536D64" w:rsidRDefault="00536D64">
      <w:pPr>
        <w:ind w:firstLine="567"/>
        <w:jc w:val="both"/>
        <w:rPr>
          <w:color w:val="000000"/>
        </w:rPr>
      </w:pPr>
    </w:p>
    <w:p w14:paraId="6400599A" w14:textId="77777777" w:rsidR="00536D64" w:rsidRDefault="00536D64">
      <w:pPr>
        <w:ind w:firstLine="567"/>
        <w:jc w:val="both"/>
        <w:rPr>
          <w:color w:val="000000"/>
        </w:rPr>
      </w:pPr>
    </w:p>
    <w:p w14:paraId="6400599B" w14:textId="77777777" w:rsidR="00536D64" w:rsidRDefault="001E0D57">
      <w:pPr>
        <w:ind w:firstLine="567"/>
        <w:jc w:val="both"/>
        <w:rPr>
          <w:color w:val="000000"/>
        </w:rPr>
      </w:pPr>
      <w:r>
        <w:rPr>
          <w:color w:val="000000"/>
        </w:rPr>
        <w:t xml:space="preserve">Kadangi </w:t>
      </w:r>
      <w:r>
        <w:rPr>
          <w:noProof/>
          <w:color w:val="000000"/>
          <w:position w:val="-34"/>
          <w:lang w:eastAsia="lt-LT"/>
        </w:rPr>
        <w:drawing>
          <wp:inline distT="0" distB="0" distL="0" distR="0" wp14:anchorId="64006A6B" wp14:editId="64006A6C">
            <wp:extent cx="1676400" cy="4857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76400" cy="485775"/>
                    </a:xfrm>
                    <a:prstGeom prst="rect">
                      <a:avLst/>
                    </a:prstGeom>
                    <a:noFill/>
                    <a:ln>
                      <a:noFill/>
                    </a:ln>
                  </pic:spPr>
                </pic:pic>
              </a:graphicData>
            </a:graphic>
          </wp:inline>
        </w:drawing>
      </w:r>
      <w:r>
        <w:rPr>
          <w:color w:val="000000"/>
        </w:rPr>
        <w:t>, tai apatinės armatūros įtempių nuostoliai dėl betono ilgalaikio valkšnumo:</w:t>
      </w:r>
    </w:p>
    <w:p w14:paraId="6400599C" w14:textId="77777777" w:rsidR="00536D64" w:rsidRDefault="00536D64">
      <w:pPr>
        <w:ind w:firstLine="567"/>
        <w:jc w:val="both"/>
        <w:rPr>
          <w:color w:val="000000"/>
        </w:rPr>
      </w:pPr>
    </w:p>
    <w:p w14:paraId="6400599D" w14:textId="77777777" w:rsidR="00536D64" w:rsidRDefault="00536D64">
      <w:pPr>
        <w:ind w:firstLine="567"/>
        <w:jc w:val="both"/>
        <w:rPr>
          <w:color w:val="000000"/>
        </w:rPr>
      </w:pPr>
    </w:p>
    <w:p w14:paraId="6400599E" w14:textId="77777777" w:rsidR="00536D64" w:rsidRDefault="00536D64">
      <w:pPr>
        <w:ind w:firstLine="567"/>
        <w:jc w:val="both"/>
        <w:rPr>
          <w:color w:val="000000"/>
        </w:rPr>
      </w:pPr>
    </w:p>
    <w:p w14:paraId="6400599F" w14:textId="77777777" w:rsidR="00536D64" w:rsidRDefault="00536D64">
      <w:pPr>
        <w:ind w:firstLine="567"/>
        <w:jc w:val="both"/>
        <w:rPr>
          <w:color w:val="000000"/>
        </w:rPr>
      </w:pPr>
    </w:p>
    <w:p w14:paraId="640059A0" w14:textId="77777777" w:rsidR="00536D64" w:rsidRDefault="00536D64">
      <w:pPr>
        <w:ind w:firstLine="567"/>
        <w:jc w:val="both"/>
        <w:rPr>
          <w:color w:val="000000"/>
        </w:rPr>
      </w:pPr>
    </w:p>
    <w:p w14:paraId="640059A1" w14:textId="77777777" w:rsidR="00536D64" w:rsidRDefault="001E0D57">
      <w:pPr>
        <w:ind w:firstLine="567"/>
        <w:jc w:val="both"/>
        <w:rPr>
          <w:color w:val="000000"/>
        </w:rPr>
      </w:pPr>
      <w:r>
        <w:rPr>
          <w:noProof/>
          <w:color w:val="000000"/>
          <w:position w:val="-36"/>
          <w:lang w:eastAsia="lt-LT"/>
        </w:rPr>
        <w:drawing>
          <wp:inline distT="0" distB="0" distL="0" distR="0" wp14:anchorId="64006A6D" wp14:editId="64006A6E">
            <wp:extent cx="3686175" cy="5334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3686175" cy="5334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9A2" w14:textId="77777777" w:rsidR="00536D64" w:rsidRDefault="00536D64">
      <w:pPr>
        <w:ind w:firstLine="567"/>
        <w:jc w:val="both"/>
        <w:rPr>
          <w:color w:val="000000"/>
        </w:rPr>
      </w:pPr>
    </w:p>
    <w:p w14:paraId="640059A3" w14:textId="77777777" w:rsidR="00536D64" w:rsidRDefault="00536D64">
      <w:pPr>
        <w:ind w:firstLine="567"/>
        <w:jc w:val="both"/>
        <w:rPr>
          <w:color w:val="000000"/>
        </w:rPr>
      </w:pPr>
    </w:p>
    <w:p w14:paraId="640059A4" w14:textId="77777777" w:rsidR="00536D64" w:rsidRDefault="00536D64">
      <w:pPr>
        <w:ind w:firstLine="567"/>
        <w:jc w:val="both"/>
        <w:rPr>
          <w:color w:val="000000"/>
        </w:rPr>
      </w:pPr>
    </w:p>
    <w:p w14:paraId="640059A5" w14:textId="77777777" w:rsidR="00536D64" w:rsidRDefault="00536D64">
      <w:pPr>
        <w:ind w:firstLine="567"/>
        <w:jc w:val="both"/>
        <w:rPr>
          <w:color w:val="000000"/>
        </w:rPr>
      </w:pPr>
    </w:p>
    <w:p w14:paraId="640059A6" w14:textId="77777777" w:rsidR="00536D64" w:rsidRDefault="00536D64">
      <w:pPr>
        <w:ind w:firstLine="567"/>
        <w:jc w:val="both"/>
        <w:rPr>
          <w:color w:val="000000"/>
        </w:rPr>
      </w:pPr>
    </w:p>
    <w:p w14:paraId="640059A7" w14:textId="77777777" w:rsidR="00536D64" w:rsidRDefault="001E0D57">
      <w:pPr>
        <w:ind w:firstLine="567"/>
        <w:jc w:val="both"/>
        <w:rPr>
          <w:color w:val="000000"/>
        </w:rPr>
      </w:pPr>
      <w:r>
        <w:rPr>
          <w:color w:val="000000"/>
        </w:rPr>
        <w:t xml:space="preserve">Kadangi </w:t>
      </w:r>
      <w:r>
        <w:rPr>
          <w:i/>
          <w:color w:val="000000"/>
        </w:rPr>
        <w:sym w:font="Symbol" w:char="F073"/>
      </w:r>
      <w:r>
        <w:rPr>
          <w:i/>
          <w:color w:val="000000"/>
          <w:vertAlign w:val="subscript"/>
        </w:rPr>
        <w:t>cp</w:t>
      </w:r>
      <w:r>
        <w:rPr>
          <w:color w:val="000000"/>
          <w:vertAlign w:val="subscript"/>
        </w:rPr>
        <w:t>2</w:t>
      </w:r>
      <w:r>
        <w:rPr>
          <w:color w:val="000000"/>
        </w:rPr>
        <w:t> =– 0,45 N/mm</w:t>
      </w:r>
      <w:r>
        <w:rPr>
          <w:color w:val="000000"/>
          <w:vertAlign w:val="superscript"/>
        </w:rPr>
        <w:t>2</w:t>
      </w:r>
      <w:r>
        <w:rPr>
          <w:color w:val="000000"/>
        </w:rPr>
        <w:t xml:space="preserve">, tai viršutinės armatūros įtempių nuostoliai dėl betono ilgalaikio valkšnumo </w:t>
      </w:r>
      <w:r>
        <w:rPr>
          <w:noProof/>
          <w:color w:val="000000"/>
          <w:position w:val="-16"/>
          <w:lang w:eastAsia="lt-LT"/>
        </w:rPr>
        <w:drawing>
          <wp:inline distT="0" distB="0" distL="0" distR="0" wp14:anchorId="64006A6F" wp14:editId="64006A70">
            <wp:extent cx="800100" cy="25717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Pr>
          <w:color w:val="000000"/>
        </w:rPr>
        <w:t>.</w:t>
      </w:r>
    </w:p>
    <w:p w14:paraId="640059A8" w14:textId="77777777" w:rsidR="00536D64" w:rsidRDefault="00536D64">
      <w:pPr>
        <w:ind w:firstLine="567"/>
        <w:jc w:val="both"/>
        <w:rPr>
          <w:color w:val="000000"/>
        </w:rPr>
      </w:pPr>
    </w:p>
    <w:p w14:paraId="640059A9" w14:textId="77777777" w:rsidR="00536D64" w:rsidRDefault="001E0D57">
      <w:pPr>
        <w:suppressAutoHyphens/>
        <w:ind w:firstLine="567"/>
        <w:jc w:val="both"/>
        <w:rPr>
          <w:color w:val="000000"/>
        </w:rPr>
      </w:pPr>
      <w:r>
        <w:rPr>
          <w:color w:val="000000"/>
        </w:rPr>
        <w:t>Tokiu būdu bendri armatūros įtempių nuostoliai bus:</w:t>
      </w:r>
    </w:p>
    <w:p w14:paraId="640059AA" w14:textId="77777777" w:rsidR="00536D64" w:rsidRDefault="00536D64">
      <w:pPr>
        <w:suppressAutoHyphens/>
        <w:ind w:firstLine="567"/>
        <w:jc w:val="both"/>
        <w:rPr>
          <w:color w:val="000000"/>
        </w:rPr>
      </w:pPr>
    </w:p>
    <w:p w14:paraId="640059AB" w14:textId="77777777" w:rsidR="00536D64" w:rsidRDefault="001E0D57">
      <w:pPr>
        <w:ind w:firstLine="567"/>
        <w:jc w:val="both"/>
        <w:rPr>
          <w:color w:val="000000"/>
        </w:rPr>
      </w:pPr>
      <w:r>
        <w:rPr>
          <w:color w:val="000000"/>
        </w:rPr>
        <w:t>apatinės</w:t>
      </w:r>
    </w:p>
    <w:p w14:paraId="640059AC" w14:textId="77777777" w:rsidR="00536D64" w:rsidRDefault="00536D64">
      <w:pPr>
        <w:ind w:firstLine="567"/>
        <w:jc w:val="both"/>
        <w:rPr>
          <w:color w:val="000000"/>
        </w:rPr>
      </w:pPr>
    </w:p>
    <w:p w14:paraId="640059AD" w14:textId="77777777" w:rsidR="00536D64" w:rsidRDefault="00536D64">
      <w:pPr>
        <w:ind w:firstLine="567"/>
        <w:jc w:val="both"/>
        <w:rPr>
          <w:color w:val="000000"/>
        </w:rPr>
      </w:pPr>
    </w:p>
    <w:p w14:paraId="640059AE" w14:textId="77777777" w:rsidR="00536D64" w:rsidRDefault="00536D64">
      <w:pPr>
        <w:ind w:firstLine="567"/>
        <w:jc w:val="both"/>
        <w:rPr>
          <w:color w:val="000000"/>
        </w:rPr>
      </w:pPr>
    </w:p>
    <w:p w14:paraId="640059AF" w14:textId="77777777" w:rsidR="00536D64" w:rsidRDefault="00536D64">
      <w:pPr>
        <w:ind w:firstLine="567"/>
        <w:jc w:val="both"/>
        <w:rPr>
          <w:color w:val="000000"/>
        </w:rPr>
      </w:pPr>
    </w:p>
    <w:p w14:paraId="640059B0" w14:textId="77777777" w:rsidR="00536D64" w:rsidRDefault="00536D64">
      <w:pPr>
        <w:ind w:firstLine="567"/>
        <w:jc w:val="both"/>
        <w:rPr>
          <w:color w:val="000000"/>
        </w:rPr>
      </w:pPr>
    </w:p>
    <w:p w14:paraId="640059B1" w14:textId="77777777" w:rsidR="00536D64" w:rsidRDefault="001E0D57">
      <w:pPr>
        <w:ind w:firstLine="567"/>
        <w:jc w:val="both"/>
        <w:rPr>
          <w:color w:val="000000"/>
        </w:rPr>
      </w:pPr>
      <w:r>
        <w:rPr>
          <w:noProof/>
          <w:color w:val="000000"/>
          <w:position w:val="-36"/>
          <w:lang w:eastAsia="lt-LT"/>
        </w:rPr>
        <w:drawing>
          <wp:inline distT="0" distB="0" distL="0" distR="0" wp14:anchorId="64006A71" wp14:editId="64006A72">
            <wp:extent cx="4048125" cy="53340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048125" cy="533400"/>
                    </a:xfrm>
                    <a:prstGeom prst="rect">
                      <a:avLst/>
                    </a:prstGeom>
                    <a:noFill/>
                    <a:ln>
                      <a:noFill/>
                    </a:ln>
                  </pic:spPr>
                </pic:pic>
              </a:graphicData>
            </a:graphic>
          </wp:inline>
        </w:drawing>
      </w:r>
    </w:p>
    <w:p w14:paraId="640059B2" w14:textId="77777777" w:rsidR="00536D64" w:rsidRDefault="00536D64">
      <w:pPr>
        <w:ind w:firstLine="567"/>
        <w:jc w:val="both"/>
        <w:rPr>
          <w:color w:val="000000"/>
        </w:rPr>
      </w:pPr>
    </w:p>
    <w:p w14:paraId="640059B3" w14:textId="77777777" w:rsidR="00536D64" w:rsidRDefault="00536D64">
      <w:pPr>
        <w:ind w:firstLine="567"/>
        <w:jc w:val="both"/>
        <w:rPr>
          <w:color w:val="000000"/>
        </w:rPr>
      </w:pPr>
    </w:p>
    <w:p w14:paraId="640059B4" w14:textId="77777777" w:rsidR="00536D64" w:rsidRDefault="00536D64">
      <w:pPr>
        <w:ind w:firstLine="567"/>
        <w:jc w:val="both"/>
        <w:rPr>
          <w:color w:val="000000"/>
        </w:rPr>
      </w:pPr>
    </w:p>
    <w:p w14:paraId="640059B5" w14:textId="77777777" w:rsidR="00536D64" w:rsidRDefault="00536D64">
      <w:pPr>
        <w:ind w:firstLine="567"/>
        <w:jc w:val="both"/>
        <w:rPr>
          <w:color w:val="000000"/>
        </w:rPr>
      </w:pPr>
    </w:p>
    <w:p w14:paraId="640059B6" w14:textId="77777777" w:rsidR="00536D64" w:rsidRDefault="00536D64">
      <w:pPr>
        <w:ind w:firstLine="567"/>
        <w:jc w:val="both"/>
        <w:rPr>
          <w:color w:val="000000"/>
        </w:rPr>
      </w:pPr>
    </w:p>
    <w:p w14:paraId="640059B7" w14:textId="77777777" w:rsidR="00536D64" w:rsidRDefault="001E0D57">
      <w:pPr>
        <w:tabs>
          <w:tab w:val="left" w:pos="3990"/>
        </w:tabs>
        <w:jc w:val="both"/>
        <w:rPr>
          <w:color w:val="000000"/>
        </w:rPr>
      </w:pPr>
      <w:r>
        <w:rPr>
          <w:color w:val="000000"/>
        </w:rPr>
        <w:t>viršutinės</w:t>
      </w:r>
    </w:p>
    <w:p w14:paraId="640059B8" w14:textId="77777777" w:rsidR="00536D64" w:rsidRDefault="00536D64">
      <w:pPr>
        <w:tabs>
          <w:tab w:val="left" w:pos="3990"/>
        </w:tabs>
        <w:jc w:val="both"/>
        <w:rPr>
          <w:color w:val="000000"/>
        </w:rPr>
      </w:pPr>
    </w:p>
    <w:p w14:paraId="640059B9" w14:textId="77777777" w:rsidR="00536D64" w:rsidRDefault="00536D64">
      <w:pPr>
        <w:tabs>
          <w:tab w:val="left" w:pos="3990"/>
        </w:tabs>
        <w:ind w:firstLine="567"/>
        <w:jc w:val="both"/>
        <w:rPr>
          <w:color w:val="000000"/>
        </w:rPr>
      </w:pPr>
    </w:p>
    <w:p w14:paraId="640059BA" w14:textId="77777777" w:rsidR="00536D64" w:rsidRDefault="00536D64">
      <w:pPr>
        <w:tabs>
          <w:tab w:val="left" w:pos="3990"/>
        </w:tabs>
        <w:ind w:firstLine="567"/>
        <w:jc w:val="both"/>
        <w:rPr>
          <w:color w:val="000000"/>
        </w:rPr>
      </w:pPr>
    </w:p>
    <w:p w14:paraId="640059BB" w14:textId="77777777" w:rsidR="00536D64" w:rsidRDefault="00536D64">
      <w:pPr>
        <w:tabs>
          <w:tab w:val="left" w:pos="3990"/>
        </w:tabs>
        <w:ind w:firstLine="567"/>
        <w:jc w:val="both"/>
        <w:rPr>
          <w:color w:val="000000"/>
        </w:rPr>
      </w:pPr>
    </w:p>
    <w:p w14:paraId="640059BC" w14:textId="77777777" w:rsidR="00536D64" w:rsidRDefault="00536D64">
      <w:pPr>
        <w:tabs>
          <w:tab w:val="left" w:pos="3990"/>
        </w:tabs>
        <w:ind w:firstLine="567"/>
        <w:jc w:val="both"/>
        <w:rPr>
          <w:color w:val="000000"/>
        </w:rPr>
      </w:pPr>
    </w:p>
    <w:p w14:paraId="640059BD" w14:textId="77777777" w:rsidR="00536D64" w:rsidRDefault="001E0D57">
      <w:pPr>
        <w:ind w:firstLine="567"/>
        <w:jc w:val="both"/>
        <w:rPr>
          <w:color w:val="000000"/>
        </w:rPr>
      </w:pPr>
      <w:r>
        <w:rPr>
          <w:noProof/>
          <w:color w:val="000000"/>
          <w:position w:val="-16"/>
          <w:lang w:eastAsia="lt-LT"/>
        </w:rPr>
        <w:drawing>
          <wp:inline distT="0" distB="0" distL="0" distR="0" wp14:anchorId="64006A73" wp14:editId="64006A74">
            <wp:extent cx="3057525" cy="25717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5752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9BE" w14:textId="77777777" w:rsidR="00536D64" w:rsidRDefault="00536D64">
      <w:pPr>
        <w:ind w:firstLine="567"/>
        <w:jc w:val="both"/>
        <w:rPr>
          <w:color w:val="000000"/>
        </w:rPr>
      </w:pPr>
    </w:p>
    <w:p w14:paraId="640059BF" w14:textId="77777777" w:rsidR="00536D64" w:rsidRDefault="00536D64">
      <w:pPr>
        <w:ind w:firstLine="567"/>
        <w:jc w:val="both"/>
        <w:rPr>
          <w:color w:val="000000"/>
        </w:rPr>
      </w:pPr>
    </w:p>
    <w:p w14:paraId="640059C0" w14:textId="77777777" w:rsidR="00536D64" w:rsidRDefault="00536D64">
      <w:pPr>
        <w:ind w:firstLine="567"/>
        <w:jc w:val="both"/>
        <w:rPr>
          <w:color w:val="000000"/>
        </w:rPr>
      </w:pPr>
    </w:p>
    <w:p w14:paraId="640059C1" w14:textId="77777777" w:rsidR="00536D64" w:rsidRDefault="00536D64">
      <w:pPr>
        <w:ind w:firstLine="567"/>
        <w:jc w:val="both"/>
        <w:rPr>
          <w:color w:val="000000"/>
        </w:rPr>
      </w:pPr>
    </w:p>
    <w:p w14:paraId="640059C2" w14:textId="77777777" w:rsidR="00536D64" w:rsidRDefault="00536D64">
      <w:pPr>
        <w:ind w:firstLine="567"/>
        <w:jc w:val="both"/>
        <w:rPr>
          <w:color w:val="000000"/>
        </w:rPr>
      </w:pPr>
    </w:p>
    <w:p w14:paraId="640059C3" w14:textId="77777777" w:rsidR="00536D64" w:rsidRDefault="001E0D57">
      <w:pPr>
        <w:ind w:firstLine="567"/>
        <w:jc w:val="both"/>
        <w:rPr>
          <w:color w:val="000000"/>
        </w:rPr>
      </w:pPr>
      <w:r>
        <w:rPr>
          <w:color w:val="000000"/>
        </w:rPr>
        <w:t>Apspaudimo jėga, atmetus visus armatūros išankstinio įtempimo nuostolius, bus:</w:t>
      </w:r>
    </w:p>
    <w:p w14:paraId="640059C4" w14:textId="77777777" w:rsidR="00536D64" w:rsidRDefault="00536D64">
      <w:pPr>
        <w:ind w:firstLine="567"/>
        <w:jc w:val="both"/>
        <w:rPr>
          <w:color w:val="000000"/>
        </w:rPr>
      </w:pPr>
    </w:p>
    <w:p w14:paraId="640059C5" w14:textId="77777777" w:rsidR="00536D64" w:rsidRDefault="00536D64">
      <w:pPr>
        <w:ind w:firstLine="567"/>
        <w:jc w:val="both"/>
        <w:rPr>
          <w:color w:val="000000"/>
        </w:rPr>
      </w:pPr>
    </w:p>
    <w:p w14:paraId="640059C6" w14:textId="77777777" w:rsidR="00536D64" w:rsidRDefault="00536D64">
      <w:pPr>
        <w:ind w:firstLine="567"/>
        <w:jc w:val="both"/>
        <w:rPr>
          <w:color w:val="000000"/>
        </w:rPr>
      </w:pPr>
    </w:p>
    <w:p w14:paraId="640059C7" w14:textId="77777777" w:rsidR="00536D64" w:rsidRDefault="00536D64">
      <w:pPr>
        <w:ind w:firstLine="567"/>
        <w:jc w:val="both"/>
        <w:rPr>
          <w:color w:val="000000"/>
        </w:rPr>
      </w:pPr>
    </w:p>
    <w:p w14:paraId="640059C8" w14:textId="77777777" w:rsidR="00536D64" w:rsidRDefault="00536D64">
      <w:pPr>
        <w:ind w:firstLine="567"/>
        <w:jc w:val="both"/>
        <w:rPr>
          <w:color w:val="000000"/>
        </w:rPr>
      </w:pPr>
    </w:p>
    <w:p w14:paraId="640059C9" w14:textId="77777777" w:rsidR="00536D64" w:rsidRDefault="001E0D57">
      <w:pPr>
        <w:ind w:firstLine="567"/>
        <w:jc w:val="both"/>
        <w:rPr>
          <w:color w:val="000000"/>
        </w:rPr>
      </w:pPr>
      <w:r>
        <w:rPr>
          <w:noProof/>
          <w:color w:val="000000"/>
          <w:position w:val="-32"/>
          <w:lang w:eastAsia="lt-LT"/>
        </w:rPr>
        <w:drawing>
          <wp:inline distT="0" distB="0" distL="0" distR="0" wp14:anchorId="64006A75" wp14:editId="64006A76">
            <wp:extent cx="3886200" cy="4857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886200" cy="485775"/>
                    </a:xfrm>
                    <a:prstGeom prst="rect">
                      <a:avLst/>
                    </a:prstGeom>
                    <a:noFill/>
                    <a:ln>
                      <a:noFill/>
                    </a:ln>
                  </pic:spPr>
                </pic:pic>
              </a:graphicData>
            </a:graphic>
          </wp:inline>
        </w:drawing>
      </w:r>
    </w:p>
    <w:p w14:paraId="640059CA" w14:textId="77777777" w:rsidR="00536D64" w:rsidRDefault="00536D64">
      <w:pPr>
        <w:ind w:firstLine="567"/>
        <w:jc w:val="both"/>
        <w:rPr>
          <w:color w:val="000000"/>
        </w:rPr>
      </w:pPr>
    </w:p>
    <w:p w14:paraId="640059CB" w14:textId="77777777" w:rsidR="00536D64" w:rsidRDefault="00536D64">
      <w:pPr>
        <w:ind w:firstLine="567"/>
        <w:jc w:val="both"/>
        <w:rPr>
          <w:color w:val="000000"/>
        </w:rPr>
      </w:pPr>
    </w:p>
    <w:p w14:paraId="640059CC" w14:textId="77777777" w:rsidR="00536D64" w:rsidRDefault="00536D64">
      <w:pPr>
        <w:ind w:firstLine="567"/>
        <w:jc w:val="both"/>
        <w:rPr>
          <w:color w:val="000000"/>
        </w:rPr>
      </w:pPr>
    </w:p>
    <w:p w14:paraId="640059CD" w14:textId="77777777" w:rsidR="00536D64" w:rsidRDefault="00536D64">
      <w:pPr>
        <w:ind w:firstLine="567"/>
        <w:jc w:val="both"/>
        <w:rPr>
          <w:color w:val="000000"/>
        </w:rPr>
      </w:pPr>
    </w:p>
    <w:p w14:paraId="640059CE" w14:textId="77777777" w:rsidR="00536D64" w:rsidRDefault="00536D64">
      <w:pPr>
        <w:ind w:firstLine="567"/>
        <w:jc w:val="both"/>
        <w:rPr>
          <w:color w:val="000000"/>
        </w:rPr>
      </w:pPr>
    </w:p>
    <w:p w14:paraId="640059CF" w14:textId="77777777" w:rsidR="00536D64" w:rsidRDefault="001E0D57">
      <w:pPr>
        <w:ind w:firstLine="567"/>
        <w:jc w:val="both"/>
        <w:rPr>
          <w:color w:val="000000"/>
        </w:rPr>
      </w:pPr>
      <w:r>
        <w:rPr>
          <w:color w:val="000000"/>
        </w:rPr>
        <w:t>Jos ekscentricitetas bus:</w:t>
      </w:r>
    </w:p>
    <w:p w14:paraId="640059D0" w14:textId="77777777" w:rsidR="00536D64" w:rsidRDefault="00536D64">
      <w:pPr>
        <w:ind w:firstLine="567"/>
        <w:jc w:val="both"/>
        <w:rPr>
          <w:color w:val="000000"/>
        </w:rPr>
      </w:pPr>
    </w:p>
    <w:p w14:paraId="640059D1" w14:textId="77777777" w:rsidR="00536D64" w:rsidRDefault="00536D64">
      <w:pPr>
        <w:ind w:firstLine="567"/>
        <w:jc w:val="both"/>
        <w:rPr>
          <w:color w:val="000000"/>
        </w:rPr>
      </w:pPr>
    </w:p>
    <w:p w14:paraId="640059D2" w14:textId="77777777" w:rsidR="00536D64" w:rsidRDefault="00536D64">
      <w:pPr>
        <w:ind w:firstLine="567"/>
        <w:jc w:val="both"/>
        <w:rPr>
          <w:color w:val="000000"/>
        </w:rPr>
      </w:pPr>
    </w:p>
    <w:p w14:paraId="640059D3" w14:textId="77777777" w:rsidR="00536D64" w:rsidRDefault="00536D64">
      <w:pPr>
        <w:ind w:firstLine="567"/>
        <w:jc w:val="both"/>
        <w:rPr>
          <w:color w:val="000000"/>
        </w:rPr>
      </w:pPr>
    </w:p>
    <w:p w14:paraId="640059D4" w14:textId="77777777" w:rsidR="00536D64" w:rsidRDefault="00536D64">
      <w:pPr>
        <w:ind w:firstLine="567"/>
        <w:jc w:val="both"/>
        <w:rPr>
          <w:color w:val="000000"/>
        </w:rPr>
      </w:pPr>
    </w:p>
    <w:p w14:paraId="640059D5" w14:textId="77777777" w:rsidR="00536D64" w:rsidRDefault="001E0D57">
      <w:pPr>
        <w:ind w:firstLine="567"/>
        <w:jc w:val="both"/>
        <w:rPr>
          <w:color w:val="000000"/>
        </w:rPr>
      </w:pPr>
      <w:r>
        <w:rPr>
          <w:noProof/>
          <w:color w:val="000000"/>
          <w:position w:val="-62"/>
          <w:lang w:eastAsia="lt-LT"/>
        </w:rPr>
        <w:drawing>
          <wp:inline distT="0" distB="0" distL="0" distR="0" wp14:anchorId="64006A77" wp14:editId="64006A78">
            <wp:extent cx="3800475" cy="866775"/>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800475" cy="866775"/>
                    </a:xfrm>
                    <a:prstGeom prst="rect">
                      <a:avLst/>
                    </a:prstGeom>
                    <a:noFill/>
                    <a:ln>
                      <a:noFill/>
                    </a:ln>
                  </pic:spPr>
                </pic:pic>
              </a:graphicData>
            </a:graphic>
          </wp:inline>
        </w:drawing>
      </w:r>
    </w:p>
    <w:p w14:paraId="640059D6" w14:textId="77777777" w:rsidR="00536D64" w:rsidRDefault="00536D64">
      <w:pPr>
        <w:ind w:firstLine="567"/>
        <w:jc w:val="both"/>
        <w:rPr>
          <w:color w:val="000000"/>
        </w:rPr>
      </w:pPr>
    </w:p>
    <w:p w14:paraId="640059D7" w14:textId="77777777" w:rsidR="00536D64" w:rsidRDefault="00536D64">
      <w:pPr>
        <w:ind w:firstLine="567"/>
        <w:jc w:val="both"/>
        <w:rPr>
          <w:color w:val="000000"/>
        </w:rPr>
      </w:pPr>
    </w:p>
    <w:p w14:paraId="640059D8" w14:textId="77777777" w:rsidR="00536D64" w:rsidRDefault="00536D64">
      <w:pPr>
        <w:ind w:firstLine="567"/>
        <w:jc w:val="both"/>
        <w:rPr>
          <w:color w:val="000000"/>
        </w:rPr>
      </w:pPr>
    </w:p>
    <w:p w14:paraId="640059D9" w14:textId="77777777" w:rsidR="00536D64" w:rsidRDefault="00536D64">
      <w:pPr>
        <w:ind w:firstLine="567"/>
        <w:jc w:val="both"/>
        <w:rPr>
          <w:color w:val="000000"/>
        </w:rPr>
      </w:pPr>
    </w:p>
    <w:p w14:paraId="640059DA" w14:textId="77777777" w:rsidR="00536D64" w:rsidRDefault="00536D64">
      <w:pPr>
        <w:ind w:firstLine="567"/>
        <w:jc w:val="both"/>
        <w:rPr>
          <w:color w:val="000000"/>
        </w:rPr>
      </w:pPr>
    </w:p>
    <w:p w14:paraId="640059DB" w14:textId="77777777" w:rsidR="00536D64" w:rsidRDefault="001E0D57">
      <w:pPr>
        <w:ind w:firstLine="567"/>
        <w:jc w:val="both"/>
        <w:rPr>
          <w:color w:val="000000"/>
        </w:rPr>
      </w:pPr>
      <w:r>
        <w:rPr>
          <w:color w:val="000000"/>
        </w:rPr>
        <w:t xml:space="preserve">Toliau tikrinamas atsparumas supleišėjimui sijos gamybos stadijoje. Apkrova nuo savojo svorio </w:t>
      </w:r>
      <w:r>
        <w:rPr>
          <w:i/>
          <w:color w:val="000000"/>
        </w:rPr>
        <w:t>g</w:t>
      </w:r>
      <w:r>
        <w:rPr>
          <w:i/>
          <w:color w:val="000000"/>
          <w:vertAlign w:val="subscript"/>
        </w:rPr>
        <w:t>s</w:t>
      </w:r>
      <w:r>
        <w:rPr>
          <w:color w:val="000000"/>
        </w:rPr>
        <w:t xml:space="preserve"> =6,8 N/mm=6800 N/m. Armatūros įtempimo tikslumo koeficientas </w:t>
      </w:r>
      <w:r>
        <w:rPr>
          <w:i/>
          <w:color w:val="000000"/>
        </w:rPr>
        <w:sym w:font="Symbol" w:char="F067"/>
      </w:r>
      <w:r>
        <w:rPr>
          <w:i/>
          <w:color w:val="000000"/>
          <w:vertAlign w:val="subscript"/>
        </w:rPr>
        <w:t>sp</w:t>
      </w:r>
      <w:r>
        <w:rPr>
          <w:color w:val="000000"/>
        </w:rPr>
        <w:t xml:space="preserve"> priimamas pagal [143] punktą. Kadangi išankstinis apspaudimas sudaro palankias sąlygas supleišėjimui, tai </w:t>
      </w:r>
      <w:r>
        <w:rPr>
          <w:i/>
          <w:color w:val="000000"/>
        </w:rPr>
        <w:sym w:font="Symbol" w:char="F067"/>
      </w:r>
      <w:r>
        <w:rPr>
          <w:i/>
          <w:color w:val="000000"/>
          <w:vertAlign w:val="subscript"/>
        </w:rPr>
        <w:t>sp</w:t>
      </w:r>
      <w:r>
        <w:rPr>
          <w:color w:val="000000"/>
        </w:rPr>
        <w:t xml:space="preserve"> priimame didesnį už 1, ir esant mechaniniam armatūros įtempimui </w:t>
      </w:r>
      <w:r>
        <w:rPr>
          <w:i/>
          <w:color w:val="000000"/>
        </w:rPr>
        <w:sym w:font="Symbol" w:char="F067"/>
      </w:r>
      <w:r>
        <w:rPr>
          <w:i/>
          <w:color w:val="000000"/>
          <w:vertAlign w:val="subscript"/>
        </w:rPr>
        <w:t>sp</w:t>
      </w:r>
      <w:r>
        <w:rPr>
          <w:color w:val="000000"/>
        </w:rPr>
        <w:t> =1,1.</w:t>
      </w:r>
    </w:p>
    <w:p w14:paraId="640059DC" w14:textId="77777777" w:rsidR="00536D64" w:rsidRDefault="00536D64">
      <w:pPr>
        <w:ind w:firstLine="567"/>
        <w:jc w:val="both"/>
        <w:rPr>
          <w:color w:val="000000"/>
        </w:rPr>
      </w:pPr>
    </w:p>
    <w:p w14:paraId="640059DD" w14:textId="77777777" w:rsidR="00536D64" w:rsidRDefault="001E0D57">
      <w:pPr>
        <w:ind w:firstLine="567"/>
        <w:jc w:val="both"/>
        <w:rPr>
          <w:color w:val="000000"/>
        </w:rPr>
      </w:pPr>
      <w:r>
        <w:rPr>
          <w:color w:val="000000"/>
        </w:rPr>
        <w:t xml:space="preserve">Tokiu būdu apspaudimo jėga </w:t>
      </w:r>
      <w:r>
        <w:rPr>
          <w:i/>
          <w:color w:val="000000"/>
        </w:rPr>
        <w:t>P</w:t>
      </w:r>
      <w:r>
        <w:rPr>
          <w:i/>
          <w:color w:val="000000"/>
          <w:vertAlign w:val="subscript"/>
        </w:rPr>
        <w:t>d</w:t>
      </w:r>
      <w:r>
        <w:rPr>
          <w:color w:val="000000"/>
        </w:rPr>
        <w:t> =1,1</w:t>
      </w:r>
      <w:r>
        <w:rPr>
          <w:color w:val="000000"/>
        </w:rPr>
        <w:sym w:font="Symbol" w:char="F0D7"/>
      </w:r>
      <w:r>
        <w:rPr>
          <w:color w:val="000000"/>
        </w:rPr>
        <w:t>1996600=2,196</w:t>
      </w:r>
      <w:r>
        <w:rPr>
          <w:color w:val="000000"/>
        </w:rPr>
        <w:sym w:font="Symbol" w:char="F0D7"/>
      </w:r>
      <w:r>
        <w:rPr>
          <w:color w:val="000000"/>
        </w:rPr>
        <w:t>10</w:t>
      </w:r>
      <w:r>
        <w:rPr>
          <w:color w:val="000000"/>
          <w:vertAlign w:val="superscript"/>
        </w:rPr>
        <w:t>6</w:t>
      </w:r>
      <w:r>
        <w:rPr>
          <w:color w:val="000000"/>
        </w:rPr>
        <w:t xml:space="preserve"> N.</w:t>
      </w:r>
    </w:p>
    <w:p w14:paraId="640059DE" w14:textId="77777777" w:rsidR="00536D64" w:rsidRDefault="00536D64">
      <w:pPr>
        <w:ind w:firstLine="567"/>
        <w:jc w:val="both"/>
        <w:rPr>
          <w:color w:val="000000"/>
        </w:rPr>
      </w:pPr>
    </w:p>
    <w:p w14:paraId="640059DF" w14:textId="77777777" w:rsidR="00536D64" w:rsidRDefault="001E0D57">
      <w:pPr>
        <w:ind w:firstLine="567"/>
        <w:jc w:val="both"/>
        <w:rPr>
          <w:color w:val="000000"/>
        </w:rPr>
      </w:pPr>
      <w:r>
        <w:rPr>
          <w:color w:val="000000"/>
        </w:rPr>
        <w:t>Kadangi momentas nuo savojo sijos svorio apspaudžia sijos viršutinę zoną, mažina plyšių atsiradimą nuo išankstinio apspaudimo, apskaičiuojama jo mažiausia reikšmė. Keliant siją ir neįvertinant dinamiškumo koeficiento, jis bus:</w:t>
      </w:r>
    </w:p>
    <w:p w14:paraId="640059E0" w14:textId="77777777" w:rsidR="00536D64" w:rsidRDefault="00536D64">
      <w:pPr>
        <w:ind w:firstLine="567"/>
        <w:jc w:val="both"/>
        <w:rPr>
          <w:color w:val="000000"/>
        </w:rPr>
      </w:pPr>
    </w:p>
    <w:p w14:paraId="640059E1" w14:textId="77777777" w:rsidR="00536D64" w:rsidRDefault="00536D64">
      <w:pPr>
        <w:ind w:firstLine="567"/>
        <w:jc w:val="both"/>
        <w:rPr>
          <w:color w:val="000000"/>
        </w:rPr>
      </w:pPr>
    </w:p>
    <w:p w14:paraId="640059E2" w14:textId="77777777" w:rsidR="00536D64" w:rsidRDefault="00536D64">
      <w:pPr>
        <w:ind w:firstLine="567"/>
        <w:jc w:val="both"/>
        <w:rPr>
          <w:color w:val="000000"/>
        </w:rPr>
      </w:pPr>
    </w:p>
    <w:p w14:paraId="640059E3" w14:textId="77777777" w:rsidR="00536D64" w:rsidRDefault="00536D64">
      <w:pPr>
        <w:ind w:firstLine="567"/>
        <w:jc w:val="both"/>
        <w:rPr>
          <w:color w:val="000000"/>
        </w:rPr>
      </w:pPr>
    </w:p>
    <w:p w14:paraId="640059E4" w14:textId="77777777" w:rsidR="00536D64" w:rsidRDefault="00536D64">
      <w:pPr>
        <w:ind w:firstLine="567"/>
        <w:jc w:val="both"/>
        <w:rPr>
          <w:color w:val="000000"/>
        </w:rPr>
      </w:pPr>
    </w:p>
    <w:p w14:paraId="640059E5" w14:textId="77777777" w:rsidR="00536D64" w:rsidRDefault="001E0D57">
      <w:pPr>
        <w:ind w:firstLine="567"/>
        <w:jc w:val="both"/>
        <w:rPr>
          <w:color w:val="000000"/>
        </w:rPr>
      </w:pPr>
      <w:r>
        <w:rPr>
          <w:noProof/>
          <w:color w:val="000000"/>
          <w:position w:val="-24"/>
          <w:lang w:eastAsia="lt-LT"/>
        </w:rPr>
        <w:drawing>
          <wp:inline distT="0" distB="0" distL="0" distR="0" wp14:anchorId="64006A79" wp14:editId="64006A7A">
            <wp:extent cx="1838325" cy="447675"/>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Pr>
          <w:color w:val="000000"/>
        </w:rPr>
        <w:t>,</w:t>
      </w:r>
    </w:p>
    <w:p w14:paraId="640059E6" w14:textId="77777777" w:rsidR="00536D64" w:rsidRDefault="00536D64">
      <w:pPr>
        <w:ind w:firstLine="567"/>
        <w:jc w:val="both"/>
        <w:rPr>
          <w:color w:val="000000"/>
        </w:rPr>
      </w:pPr>
    </w:p>
    <w:p w14:paraId="640059E7" w14:textId="77777777" w:rsidR="00536D64" w:rsidRDefault="00536D64">
      <w:pPr>
        <w:ind w:firstLine="567"/>
        <w:jc w:val="both"/>
        <w:rPr>
          <w:color w:val="000000"/>
        </w:rPr>
      </w:pPr>
    </w:p>
    <w:p w14:paraId="640059E8" w14:textId="77777777" w:rsidR="00536D64" w:rsidRDefault="00536D64">
      <w:pPr>
        <w:ind w:firstLine="567"/>
        <w:jc w:val="both"/>
        <w:rPr>
          <w:color w:val="000000"/>
        </w:rPr>
      </w:pPr>
    </w:p>
    <w:p w14:paraId="640059E9" w14:textId="77777777" w:rsidR="00536D64" w:rsidRDefault="00536D64">
      <w:pPr>
        <w:ind w:firstLine="567"/>
        <w:jc w:val="both"/>
        <w:rPr>
          <w:color w:val="000000"/>
        </w:rPr>
      </w:pPr>
    </w:p>
    <w:p w14:paraId="640059EA" w14:textId="77777777" w:rsidR="00536D64" w:rsidRDefault="00536D64">
      <w:pPr>
        <w:ind w:firstLine="567"/>
        <w:jc w:val="both"/>
        <w:rPr>
          <w:color w:val="000000"/>
        </w:rPr>
      </w:pPr>
    </w:p>
    <w:p w14:paraId="640059EB" w14:textId="77777777" w:rsidR="00536D64" w:rsidRDefault="001E0D57">
      <w:pPr>
        <w:ind w:firstLine="567"/>
        <w:jc w:val="both"/>
        <w:rPr>
          <w:color w:val="000000"/>
        </w:rPr>
      </w:pPr>
      <w:r>
        <w:rPr>
          <w:color w:val="000000"/>
        </w:rPr>
        <w:t xml:space="preserve">čia </w:t>
      </w:r>
      <w:r>
        <w:rPr>
          <w:i/>
          <w:color w:val="000000"/>
        </w:rPr>
        <w:t>l</w:t>
      </w:r>
      <w:r>
        <w:rPr>
          <w:color w:val="000000"/>
        </w:rPr>
        <w:t xml:space="preserve"> – bendras sijos ilgis; </w:t>
      </w:r>
      <w:r>
        <w:rPr>
          <w:i/>
          <w:color w:val="000000"/>
        </w:rPr>
        <w:t>l</w:t>
      </w:r>
      <w:r>
        <w:rPr>
          <w:color w:val="000000"/>
          <w:vertAlign w:val="subscript"/>
        </w:rPr>
        <w:t>1</w:t>
      </w:r>
      <w:r>
        <w:rPr>
          <w:color w:val="000000"/>
        </w:rPr>
        <w:t xml:space="preserve"> – atstumas nuo sijos galo iki pakėlimo kilpų. Priimame </w:t>
      </w:r>
      <w:r>
        <w:rPr>
          <w:i/>
          <w:color w:val="000000"/>
        </w:rPr>
        <w:t>l</w:t>
      </w:r>
      <w:r>
        <w:rPr>
          <w:color w:val="000000"/>
          <w:vertAlign w:val="subscript"/>
        </w:rPr>
        <w:t>1</w:t>
      </w:r>
      <w:r>
        <w:rPr>
          <w:color w:val="000000"/>
        </w:rPr>
        <w:t> =1500 mm.</w:t>
      </w:r>
    </w:p>
    <w:p w14:paraId="640059EC" w14:textId="77777777" w:rsidR="00536D64" w:rsidRDefault="00536D64">
      <w:pPr>
        <w:ind w:firstLine="567"/>
        <w:jc w:val="both"/>
        <w:rPr>
          <w:color w:val="000000"/>
        </w:rPr>
      </w:pPr>
    </w:p>
    <w:p w14:paraId="640059ED" w14:textId="77777777" w:rsidR="00536D64" w:rsidRDefault="00536D64">
      <w:pPr>
        <w:ind w:firstLine="567"/>
        <w:jc w:val="both"/>
        <w:rPr>
          <w:color w:val="000000"/>
        </w:rPr>
      </w:pPr>
    </w:p>
    <w:p w14:paraId="640059EE" w14:textId="77777777" w:rsidR="00536D64" w:rsidRDefault="00536D64">
      <w:pPr>
        <w:ind w:firstLine="567"/>
        <w:jc w:val="both"/>
        <w:rPr>
          <w:color w:val="000000"/>
        </w:rPr>
      </w:pPr>
    </w:p>
    <w:p w14:paraId="640059EF" w14:textId="77777777" w:rsidR="00536D64" w:rsidRDefault="00536D64">
      <w:pPr>
        <w:ind w:firstLine="567"/>
        <w:jc w:val="both"/>
        <w:rPr>
          <w:color w:val="000000"/>
        </w:rPr>
      </w:pPr>
    </w:p>
    <w:p w14:paraId="640059F0" w14:textId="77777777" w:rsidR="00536D64" w:rsidRDefault="00536D64">
      <w:pPr>
        <w:ind w:firstLine="567"/>
        <w:jc w:val="both"/>
        <w:rPr>
          <w:color w:val="000000"/>
        </w:rPr>
      </w:pPr>
    </w:p>
    <w:p w14:paraId="640059F1" w14:textId="77777777" w:rsidR="00536D64" w:rsidRDefault="001E0D57">
      <w:pPr>
        <w:ind w:firstLine="567"/>
        <w:jc w:val="both"/>
        <w:rPr>
          <w:color w:val="000000"/>
        </w:rPr>
      </w:pPr>
      <w:r>
        <w:rPr>
          <w:noProof/>
          <w:color w:val="000000"/>
          <w:position w:val="-24"/>
          <w:lang w:eastAsia="lt-LT"/>
        </w:rPr>
        <w:drawing>
          <wp:inline distT="0" distB="0" distL="0" distR="0" wp14:anchorId="64006A7B" wp14:editId="64006A7C">
            <wp:extent cx="2828925" cy="447675"/>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28925" cy="447675"/>
                    </a:xfrm>
                    <a:prstGeom prst="rect">
                      <a:avLst/>
                    </a:prstGeom>
                    <a:noFill/>
                    <a:ln>
                      <a:noFill/>
                    </a:ln>
                  </pic:spPr>
                </pic:pic>
              </a:graphicData>
            </a:graphic>
          </wp:inline>
        </w:drawing>
      </w:r>
      <w:r>
        <w:rPr>
          <w:color w:val="000000"/>
        </w:rPr>
        <w:t xml:space="preserve"> kN</w:t>
      </w:r>
      <w:r>
        <w:rPr>
          <w:color w:val="000000"/>
        </w:rPr>
        <w:sym w:font="Symbol" w:char="F0D7"/>
      </w:r>
      <w:r>
        <w:rPr>
          <w:color w:val="000000"/>
        </w:rPr>
        <w:t>m.</w:t>
      </w:r>
    </w:p>
    <w:p w14:paraId="640059F2" w14:textId="77777777" w:rsidR="00536D64" w:rsidRDefault="00536D64">
      <w:pPr>
        <w:ind w:firstLine="567"/>
        <w:jc w:val="both"/>
        <w:rPr>
          <w:color w:val="000000"/>
        </w:rPr>
      </w:pPr>
    </w:p>
    <w:p w14:paraId="640059F3" w14:textId="77777777" w:rsidR="00536D64" w:rsidRDefault="00536D64">
      <w:pPr>
        <w:ind w:firstLine="567"/>
        <w:jc w:val="both"/>
        <w:rPr>
          <w:color w:val="000000"/>
        </w:rPr>
      </w:pPr>
    </w:p>
    <w:p w14:paraId="640059F4" w14:textId="77777777" w:rsidR="00536D64" w:rsidRDefault="00536D64">
      <w:pPr>
        <w:ind w:firstLine="567"/>
        <w:jc w:val="both"/>
        <w:rPr>
          <w:color w:val="000000"/>
        </w:rPr>
      </w:pPr>
    </w:p>
    <w:p w14:paraId="640059F5" w14:textId="77777777" w:rsidR="00536D64" w:rsidRDefault="00536D64">
      <w:pPr>
        <w:ind w:firstLine="567"/>
        <w:jc w:val="both"/>
        <w:rPr>
          <w:color w:val="000000"/>
        </w:rPr>
      </w:pPr>
    </w:p>
    <w:p w14:paraId="640059F6" w14:textId="77777777" w:rsidR="00536D64" w:rsidRDefault="00536D64">
      <w:pPr>
        <w:ind w:firstLine="567"/>
        <w:jc w:val="both"/>
        <w:rPr>
          <w:color w:val="000000"/>
        </w:rPr>
      </w:pPr>
    </w:p>
    <w:p w14:paraId="640059F7" w14:textId="77777777" w:rsidR="00536D64" w:rsidRDefault="001E0D57">
      <w:pPr>
        <w:ind w:firstLine="567"/>
        <w:jc w:val="both"/>
        <w:rPr>
          <w:color w:val="000000"/>
        </w:rPr>
      </w:pPr>
      <w:r>
        <w:rPr>
          <w:color w:val="000000"/>
        </w:rPr>
        <w:t>Skerspjūvio atsparumo momentai apatinio ir viršutinio krašto atžvilgiu yra:</w:t>
      </w:r>
    </w:p>
    <w:p w14:paraId="640059F8" w14:textId="77777777" w:rsidR="00536D64" w:rsidRDefault="00536D64">
      <w:pPr>
        <w:ind w:firstLine="567"/>
        <w:jc w:val="both"/>
        <w:rPr>
          <w:color w:val="000000"/>
        </w:rPr>
      </w:pPr>
    </w:p>
    <w:p w14:paraId="640059F9" w14:textId="77777777" w:rsidR="00536D64" w:rsidRDefault="00536D64">
      <w:pPr>
        <w:ind w:firstLine="567"/>
        <w:jc w:val="both"/>
        <w:rPr>
          <w:color w:val="000000"/>
        </w:rPr>
      </w:pPr>
    </w:p>
    <w:p w14:paraId="640059FA" w14:textId="77777777" w:rsidR="00536D64" w:rsidRDefault="00536D64">
      <w:pPr>
        <w:ind w:firstLine="567"/>
        <w:jc w:val="both"/>
        <w:rPr>
          <w:color w:val="000000"/>
        </w:rPr>
      </w:pPr>
    </w:p>
    <w:p w14:paraId="640059FB" w14:textId="77777777" w:rsidR="00536D64" w:rsidRDefault="00536D64">
      <w:pPr>
        <w:ind w:firstLine="567"/>
        <w:jc w:val="both"/>
        <w:rPr>
          <w:color w:val="000000"/>
        </w:rPr>
      </w:pPr>
    </w:p>
    <w:p w14:paraId="640059FC" w14:textId="77777777" w:rsidR="00536D64" w:rsidRDefault="00536D64">
      <w:pPr>
        <w:ind w:firstLine="567"/>
        <w:jc w:val="both"/>
        <w:rPr>
          <w:color w:val="000000"/>
        </w:rPr>
      </w:pPr>
    </w:p>
    <w:p w14:paraId="640059FD" w14:textId="77777777" w:rsidR="00536D64" w:rsidRDefault="001E0D57">
      <w:pPr>
        <w:ind w:firstLine="567"/>
        <w:jc w:val="both"/>
        <w:rPr>
          <w:color w:val="000000"/>
        </w:rPr>
      </w:pPr>
      <w:r>
        <w:rPr>
          <w:noProof/>
          <w:color w:val="000000"/>
          <w:position w:val="-30"/>
          <w:lang w:eastAsia="lt-LT"/>
        </w:rPr>
        <w:drawing>
          <wp:inline distT="0" distB="0" distL="0" distR="0" wp14:anchorId="64006A7D" wp14:editId="64006A7E">
            <wp:extent cx="2314575" cy="48577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314575" cy="485775"/>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59FE" w14:textId="77777777" w:rsidR="00536D64" w:rsidRDefault="00536D64">
      <w:pPr>
        <w:ind w:firstLine="567"/>
        <w:jc w:val="both"/>
        <w:rPr>
          <w:color w:val="000000"/>
        </w:rPr>
      </w:pPr>
    </w:p>
    <w:p w14:paraId="640059FF" w14:textId="77777777" w:rsidR="00536D64" w:rsidRDefault="00536D64">
      <w:pPr>
        <w:ind w:firstLine="567"/>
        <w:jc w:val="both"/>
        <w:rPr>
          <w:color w:val="000000"/>
        </w:rPr>
      </w:pPr>
    </w:p>
    <w:p w14:paraId="64005A00" w14:textId="77777777" w:rsidR="00536D64" w:rsidRDefault="00536D64">
      <w:pPr>
        <w:ind w:firstLine="567"/>
        <w:jc w:val="both"/>
        <w:rPr>
          <w:color w:val="000000"/>
        </w:rPr>
      </w:pPr>
    </w:p>
    <w:p w14:paraId="64005A01" w14:textId="77777777" w:rsidR="00536D64" w:rsidRDefault="00536D64">
      <w:pPr>
        <w:ind w:firstLine="567"/>
        <w:jc w:val="both"/>
        <w:rPr>
          <w:color w:val="000000"/>
        </w:rPr>
      </w:pPr>
    </w:p>
    <w:p w14:paraId="64005A02" w14:textId="77777777" w:rsidR="00536D64" w:rsidRDefault="00536D64">
      <w:pPr>
        <w:ind w:firstLine="567"/>
        <w:jc w:val="both"/>
        <w:rPr>
          <w:color w:val="000000"/>
        </w:rPr>
      </w:pPr>
    </w:p>
    <w:p w14:paraId="64005A03" w14:textId="77777777" w:rsidR="00536D64" w:rsidRDefault="001E0D57">
      <w:pPr>
        <w:ind w:firstLine="567"/>
        <w:jc w:val="both"/>
        <w:rPr>
          <w:color w:val="000000"/>
        </w:rPr>
      </w:pPr>
      <w:r>
        <w:rPr>
          <w:noProof/>
          <w:color w:val="000000"/>
          <w:position w:val="-30"/>
          <w:lang w:eastAsia="lt-LT"/>
        </w:rPr>
        <w:drawing>
          <wp:inline distT="0" distB="0" distL="0" distR="0" wp14:anchorId="64006A7F" wp14:editId="64006A80">
            <wp:extent cx="2638425" cy="4857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638425" cy="485775"/>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5A04" w14:textId="77777777" w:rsidR="00536D64" w:rsidRDefault="00536D64">
      <w:pPr>
        <w:ind w:firstLine="567"/>
        <w:jc w:val="both"/>
        <w:rPr>
          <w:color w:val="000000"/>
        </w:rPr>
      </w:pPr>
    </w:p>
    <w:p w14:paraId="64005A05" w14:textId="77777777" w:rsidR="00536D64" w:rsidRDefault="00536D64">
      <w:pPr>
        <w:ind w:firstLine="567"/>
        <w:jc w:val="both"/>
        <w:rPr>
          <w:color w:val="000000"/>
        </w:rPr>
      </w:pPr>
    </w:p>
    <w:p w14:paraId="64005A06" w14:textId="77777777" w:rsidR="00536D64" w:rsidRDefault="00536D64">
      <w:pPr>
        <w:ind w:firstLine="567"/>
        <w:jc w:val="both"/>
        <w:rPr>
          <w:color w:val="000000"/>
        </w:rPr>
      </w:pPr>
    </w:p>
    <w:p w14:paraId="64005A07" w14:textId="77777777" w:rsidR="00536D64" w:rsidRDefault="00536D64">
      <w:pPr>
        <w:ind w:firstLine="567"/>
        <w:jc w:val="both"/>
        <w:rPr>
          <w:color w:val="000000"/>
        </w:rPr>
      </w:pPr>
    </w:p>
    <w:p w14:paraId="64005A08" w14:textId="77777777" w:rsidR="00536D64" w:rsidRDefault="00536D64">
      <w:pPr>
        <w:ind w:firstLine="567"/>
        <w:jc w:val="both"/>
        <w:rPr>
          <w:color w:val="000000"/>
        </w:rPr>
      </w:pPr>
    </w:p>
    <w:p w14:paraId="64005A09" w14:textId="77777777" w:rsidR="00536D64" w:rsidRDefault="001E0D57">
      <w:pPr>
        <w:ind w:firstLine="567"/>
        <w:jc w:val="both"/>
        <w:rPr>
          <w:color w:val="000000"/>
        </w:rPr>
      </w:pPr>
      <w:r>
        <w:rPr>
          <w:color w:val="000000"/>
        </w:rPr>
        <w:t>Didžiausi įtempiai betone sijos gamybos stadijoje:</w:t>
      </w:r>
    </w:p>
    <w:p w14:paraId="64005A0A" w14:textId="77777777" w:rsidR="00536D64" w:rsidRDefault="00536D64">
      <w:pPr>
        <w:ind w:firstLine="567"/>
        <w:jc w:val="both"/>
        <w:rPr>
          <w:color w:val="000000"/>
        </w:rPr>
      </w:pPr>
    </w:p>
    <w:p w14:paraId="64005A0B" w14:textId="77777777" w:rsidR="00536D64" w:rsidRDefault="00536D64">
      <w:pPr>
        <w:ind w:firstLine="567"/>
        <w:jc w:val="both"/>
        <w:rPr>
          <w:color w:val="000000"/>
        </w:rPr>
      </w:pPr>
    </w:p>
    <w:p w14:paraId="64005A0C" w14:textId="77777777" w:rsidR="00536D64" w:rsidRDefault="00536D64">
      <w:pPr>
        <w:ind w:firstLine="567"/>
        <w:jc w:val="both"/>
        <w:rPr>
          <w:color w:val="000000"/>
        </w:rPr>
      </w:pPr>
    </w:p>
    <w:p w14:paraId="64005A0D" w14:textId="77777777" w:rsidR="00536D64" w:rsidRDefault="00536D64">
      <w:pPr>
        <w:ind w:firstLine="567"/>
        <w:jc w:val="both"/>
        <w:rPr>
          <w:color w:val="000000"/>
        </w:rPr>
      </w:pPr>
    </w:p>
    <w:p w14:paraId="64005A0E" w14:textId="77777777" w:rsidR="00536D64" w:rsidRDefault="00536D64">
      <w:pPr>
        <w:ind w:firstLine="567"/>
        <w:jc w:val="both"/>
        <w:rPr>
          <w:color w:val="000000"/>
        </w:rPr>
      </w:pPr>
    </w:p>
    <w:p w14:paraId="64005A0F" w14:textId="77777777" w:rsidR="00536D64" w:rsidRDefault="001E0D57">
      <w:pPr>
        <w:ind w:firstLine="567"/>
        <w:jc w:val="both"/>
        <w:rPr>
          <w:color w:val="000000"/>
        </w:rPr>
      </w:pPr>
      <w:r>
        <w:rPr>
          <w:noProof/>
          <w:color w:val="000000"/>
          <w:position w:val="-34"/>
          <w:lang w:eastAsia="lt-LT"/>
        </w:rPr>
        <w:drawing>
          <wp:inline distT="0" distB="0" distL="0" distR="0" wp14:anchorId="64006A81" wp14:editId="64006A82">
            <wp:extent cx="5248275" cy="5048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248275" cy="5048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A10" w14:textId="77777777" w:rsidR="00536D64" w:rsidRDefault="00536D64">
      <w:pPr>
        <w:ind w:firstLine="567"/>
        <w:jc w:val="both"/>
        <w:rPr>
          <w:color w:val="000000"/>
        </w:rPr>
      </w:pPr>
    </w:p>
    <w:p w14:paraId="64005A11" w14:textId="77777777" w:rsidR="00536D64" w:rsidRDefault="00536D64">
      <w:pPr>
        <w:ind w:firstLine="567"/>
        <w:jc w:val="both"/>
        <w:rPr>
          <w:color w:val="000000"/>
        </w:rPr>
      </w:pPr>
    </w:p>
    <w:p w14:paraId="64005A12" w14:textId="77777777" w:rsidR="00536D64" w:rsidRDefault="00536D64">
      <w:pPr>
        <w:ind w:firstLine="567"/>
        <w:jc w:val="both"/>
        <w:rPr>
          <w:color w:val="000000"/>
        </w:rPr>
      </w:pPr>
    </w:p>
    <w:p w14:paraId="64005A13" w14:textId="77777777" w:rsidR="00536D64" w:rsidRDefault="00536D64">
      <w:pPr>
        <w:ind w:firstLine="567"/>
        <w:jc w:val="both"/>
        <w:rPr>
          <w:color w:val="000000"/>
        </w:rPr>
      </w:pPr>
    </w:p>
    <w:p w14:paraId="64005A14" w14:textId="77777777" w:rsidR="00536D64" w:rsidRDefault="00536D64">
      <w:pPr>
        <w:ind w:firstLine="567"/>
        <w:jc w:val="both"/>
        <w:rPr>
          <w:color w:val="000000"/>
        </w:rPr>
      </w:pPr>
    </w:p>
    <w:p w14:paraId="64005A15" w14:textId="77777777" w:rsidR="00536D64" w:rsidRDefault="001E0D57">
      <w:pPr>
        <w:ind w:firstLine="567"/>
        <w:jc w:val="both"/>
        <w:rPr>
          <w:color w:val="000000"/>
        </w:rPr>
      </w:pPr>
      <w:r>
        <w:rPr>
          <w:noProof/>
          <w:color w:val="000000"/>
          <w:position w:val="-34"/>
          <w:lang w:eastAsia="lt-LT"/>
        </w:rPr>
        <w:drawing>
          <wp:inline distT="0" distB="0" distL="0" distR="0" wp14:anchorId="64006A83" wp14:editId="64006A84">
            <wp:extent cx="2714625" cy="485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714625" cy="485775"/>
                    </a:xfrm>
                    <a:prstGeom prst="rect">
                      <a:avLst/>
                    </a:prstGeom>
                    <a:noFill/>
                    <a:ln>
                      <a:noFill/>
                    </a:ln>
                  </pic:spPr>
                </pic:pic>
              </a:graphicData>
            </a:graphic>
          </wp:inline>
        </w:drawing>
      </w:r>
    </w:p>
    <w:p w14:paraId="64005A16" w14:textId="77777777" w:rsidR="00536D64" w:rsidRDefault="00536D64">
      <w:pPr>
        <w:ind w:firstLine="567"/>
        <w:jc w:val="both"/>
        <w:rPr>
          <w:color w:val="000000"/>
        </w:rPr>
      </w:pPr>
    </w:p>
    <w:p w14:paraId="64005A17" w14:textId="77777777" w:rsidR="00536D64" w:rsidRDefault="00536D64">
      <w:pPr>
        <w:ind w:firstLine="567"/>
        <w:jc w:val="both"/>
        <w:rPr>
          <w:color w:val="000000"/>
        </w:rPr>
      </w:pPr>
    </w:p>
    <w:p w14:paraId="64005A18" w14:textId="77777777" w:rsidR="00536D64" w:rsidRDefault="00536D64">
      <w:pPr>
        <w:ind w:firstLine="567"/>
        <w:jc w:val="both"/>
        <w:rPr>
          <w:color w:val="000000"/>
        </w:rPr>
      </w:pPr>
    </w:p>
    <w:p w14:paraId="64005A19" w14:textId="77777777" w:rsidR="00536D64" w:rsidRDefault="00536D64">
      <w:pPr>
        <w:ind w:firstLine="567"/>
        <w:jc w:val="both"/>
        <w:rPr>
          <w:color w:val="000000"/>
        </w:rPr>
      </w:pPr>
    </w:p>
    <w:p w14:paraId="64005A1A" w14:textId="77777777" w:rsidR="00536D64" w:rsidRDefault="00536D64">
      <w:pPr>
        <w:ind w:firstLine="567"/>
        <w:jc w:val="both"/>
        <w:rPr>
          <w:color w:val="000000"/>
        </w:rPr>
      </w:pPr>
    </w:p>
    <w:p w14:paraId="64005A1B" w14:textId="77777777" w:rsidR="00536D64" w:rsidRDefault="001E0D57">
      <w:pPr>
        <w:ind w:firstLine="567"/>
        <w:jc w:val="both"/>
        <w:rPr>
          <w:color w:val="000000"/>
        </w:rPr>
      </w:pPr>
      <w:r>
        <w:rPr>
          <w:color w:val="000000"/>
        </w:rPr>
        <w:t xml:space="preserve">Todėl </w:t>
      </w:r>
      <w:r>
        <w:rPr>
          <w:i/>
          <w:color w:val="000000"/>
        </w:rPr>
        <w:sym w:font="Symbol" w:char="F06A"/>
      </w:r>
      <w:r>
        <w:rPr>
          <w:color w:val="000000"/>
        </w:rPr>
        <w:t> =0,7.</w:t>
      </w:r>
    </w:p>
    <w:p w14:paraId="64005A1C" w14:textId="77777777" w:rsidR="00536D64" w:rsidRDefault="00536D64">
      <w:pPr>
        <w:ind w:firstLine="567"/>
        <w:jc w:val="both"/>
        <w:rPr>
          <w:color w:val="000000"/>
        </w:rPr>
      </w:pPr>
    </w:p>
    <w:p w14:paraId="64005A1D" w14:textId="77777777" w:rsidR="00536D64" w:rsidRDefault="00536D64">
      <w:pPr>
        <w:ind w:firstLine="567"/>
        <w:jc w:val="both"/>
        <w:rPr>
          <w:color w:val="000000"/>
        </w:rPr>
      </w:pPr>
    </w:p>
    <w:p w14:paraId="64005A1E" w14:textId="77777777" w:rsidR="00536D64" w:rsidRDefault="00536D64">
      <w:pPr>
        <w:ind w:firstLine="567"/>
        <w:jc w:val="both"/>
        <w:rPr>
          <w:color w:val="000000"/>
        </w:rPr>
      </w:pPr>
    </w:p>
    <w:p w14:paraId="64005A1F" w14:textId="77777777" w:rsidR="00536D64" w:rsidRDefault="00536D64">
      <w:pPr>
        <w:ind w:firstLine="567"/>
        <w:jc w:val="both"/>
        <w:rPr>
          <w:color w:val="000000"/>
        </w:rPr>
      </w:pPr>
    </w:p>
    <w:p w14:paraId="64005A20" w14:textId="77777777" w:rsidR="00536D64" w:rsidRDefault="00536D64">
      <w:pPr>
        <w:ind w:firstLine="567"/>
        <w:jc w:val="both"/>
        <w:rPr>
          <w:color w:val="000000"/>
        </w:rPr>
      </w:pPr>
    </w:p>
    <w:p w14:paraId="64005A21" w14:textId="77777777" w:rsidR="00536D64" w:rsidRDefault="001E0D57">
      <w:pPr>
        <w:ind w:firstLine="567"/>
        <w:jc w:val="both"/>
        <w:rPr>
          <w:color w:val="000000"/>
        </w:rPr>
      </w:pPr>
      <w:r>
        <w:rPr>
          <w:noProof/>
          <w:color w:val="000000"/>
          <w:position w:val="-34"/>
          <w:lang w:eastAsia="lt-LT"/>
        </w:rPr>
        <w:drawing>
          <wp:inline distT="0" distB="0" distL="0" distR="0" wp14:anchorId="64006A85" wp14:editId="64006A86">
            <wp:extent cx="2209800" cy="50482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09800" cy="504825"/>
                    </a:xfrm>
                    <a:prstGeom prst="rect">
                      <a:avLst/>
                    </a:prstGeom>
                    <a:noFill/>
                    <a:ln>
                      <a:noFill/>
                    </a:ln>
                  </pic:spPr>
                </pic:pic>
              </a:graphicData>
            </a:graphic>
          </wp:inline>
        </w:drawing>
      </w:r>
      <w:r>
        <w:rPr>
          <w:color w:val="000000"/>
        </w:rPr>
        <w:t xml:space="preserve"> mm.</w:t>
      </w:r>
    </w:p>
    <w:p w14:paraId="64005A22" w14:textId="77777777" w:rsidR="00536D64" w:rsidRDefault="00536D64">
      <w:pPr>
        <w:ind w:firstLine="567"/>
        <w:jc w:val="both"/>
        <w:rPr>
          <w:color w:val="000000"/>
        </w:rPr>
      </w:pPr>
    </w:p>
    <w:p w14:paraId="64005A23" w14:textId="77777777" w:rsidR="00536D64" w:rsidRDefault="00536D64">
      <w:pPr>
        <w:ind w:firstLine="567"/>
        <w:jc w:val="both"/>
        <w:rPr>
          <w:color w:val="000000"/>
        </w:rPr>
      </w:pPr>
    </w:p>
    <w:p w14:paraId="64005A24" w14:textId="77777777" w:rsidR="00536D64" w:rsidRDefault="00536D64">
      <w:pPr>
        <w:ind w:firstLine="567"/>
        <w:jc w:val="both"/>
        <w:rPr>
          <w:color w:val="000000"/>
        </w:rPr>
      </w:pPr>
    </w:p>
    <w:p w14:paraId="64005A25" w14:textId="77777777" w:rsidR="00536D64" w:rsidRDefault="00536D64">
      <w:pPr>
        <w:ind w:firstLine="567"/>
        <w:jc w:val="both"/>
        <w:rPr>
          <w:color w:val="000000"/>
        </w:rPr>
      </w:pPr>
    </w:p>
    <w:p w14:paraId="64005A26" w14:textId="77777777" w:rsidR="00536D64" w:rsidRDefault="00536D64">
      <w:pPr>
        <w:ind w:firstLine="567"/>
        <w:jc w:val="both"/>
        <w:rPr>
          <w:color w:val="000000"/>
        </w:rPr>
      </w:pPr>
    </w:p>
    <w:p w14:paraId="64005A27" w14:textId="77777777" w:rsidR="00536D64" w:rsidRDefault="001E0D57">
      <w:pPr>
        <w:ind w:firstLine="567"/>
        <w:jc w:val="both"/>
        <w:rPr>
          <w:color w:val="000000"/>
        </w:rPr>
      </w:pPr>
      <w:r>
        <w:rPr>
          <w:color w:val="000000"/>
        </w:rPr>
        <w:t xml:space="preserve">Pagal 1 lentelę, </w:t>
      </w:r>
      <w:r>
        <w:rPr>
          <w:noProof/>
          <w:color w:val="000000"/>
          <w:position w:val="-30"/>
          <w:lang w:eastAsia="lt-LT"/>
        </w:rPr>
        <w:drawing>
          <wp:inline distT="0" distB="0" distL="0" distR="0" wp14:anchorId="64006A87" wp14:editId="64006A88">
            <wp:extent cx="1247775" cy="457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Pr>
          <w:color w:val="000000"/>
        </w:rPr>
        <w:t xml:space="preserve"> ir randame, kad </w:t>
      </w:r>
      <w:r>
        <w:rPr>
          <w:i/>
          <w:color w:val="000000"/>
        </w:rPr>
        <w:sym w:font="Symbol" w:char="F067"/>
      </w:r>
      <w:r>
        <w:rPr>
          <w:i/>
          <w:color w:val="000000"/>
        </w:rPr>
        <w:t> </w:t>
      </w:r>
      <w:r>
        <w:rPr>
          <w:color w:val="000000"/>
        </w:rPr>
        <w:t xml:space="preserve">=1,25. </w:t>
      </w:r>
    </w:p>
    <w:p w14:paraId="64005A28" w14:textId="77777777" w:rsidR="00536D64" w:rsidRDefault="00536D64">
      <w:pPr>
        <w:ind w:firstLine="567"/>
        <w:jc w:val="both"/>
        <w:rPr>
          <w:color w:val="000000"/>
        </w:rPr>
      </w:pPr>
    </w:p>
    <w:p w14:paraId="64005A29" w14:textId="77777777" w:rsidR="00536D64" w:rsidRDefault="001E0D57">
      <w:pPr>
        <w:ind w:firstLine="567"/>
        <w:jc w:val="both"/>
        <w:rPr>
          <w:color w:val="000000"/>
        </w:rPr>
      </w:pPr>
      <w:r>
        <w:rPr>
          <w:color w:val="000000"/>
        </w:rPr>
        <w:t xml:space="preserve">Tuomet </w:t>
      </w:r>
      <w:r>
        <w:rPr>
          <w:i/>
          <w:color w:val="000000"/>
        </w:rPr>
        <w:t>W</w:t>
      </w:r>
      <w:r>
        <w:rPr>
          <w:i/>
          <w:color w:val="000000"/>
          <w:vertAlign w:val="subscript"/>
        </w:rPr>
        <w:t>pl.</w:t>
      </w:r>
      <w:r>
        <w:rPr>
          <w:color w:val="000000"/>
          <w:vertAlign w:val="subscript"/>
        </w:rPr>
        <w:t>2</w:t>
      </w:r>
      <w:r>
        <w:rPr>
          <w:color w:val="000000"/>
        </w:rPr>
        <w:t> =</w:t>
      </w:r>
      <w:r>
        <w:rPr>
          <w:i/>
          <w:color w:val="000000"/>
        </w:rPr>
        <w:sym w:font="Symbol" w:char="F067"/>
      </w:r>
      <w:r>
        <w:rPr>
          <w:color w:val="000000"/>
        </w:rPr>
        <w:sym w:font="Symbol" w:char="F0D7"/>
      </w:r>
      <w:r>
        <w:rPr>
          <w:i/>
          <w:color w:val="000000"/>
        </w:rPr>
        <w:t>W</w:t>
      </w:r>
      <w:r>
        <w:rPr>
          <w:i/>
          <w:color w:val="000000"/>
          <w:vertAlign w:val="subscript"/>
        </w:rPr>
        <w:t>eff</w:t>
      </w:r>
      <w:r>
        <w:rPr>
          <w:color w:val="000000"/>
          <w:vertAlign w:val="subscript"/>
        </w:rPr>
        <w:t>2 </w:t>
      </w:r>
      <w:r>
        <w:rPr>
          <w:color w:val="000000"/>
        </w:rPr>
        <w:t>=1,25</w:t>
      </w:r>
      <w:r>
        <w:rPr>
          <w:color w:val="000000"/>
        </w:rPr>
        <w:sym w:font="Symbol" w:char="F0D7"/>
      </w:r>
      <w:r>
        <w:rPr>
          <w:color w:val="000000"/>
        </w:rPr>
        <w:t>10202</w:t>
      </w:r>
      <w:r>
        <w:rPr>
          <w:color w:val="000000"/>
        </w:rPr>
        <w:sym w:font="Symbol" w:char="F0D7"/>
      </w:r>
      <w:r>
        <w:rPr>
          <w:color w:val="000000"/>
        </w:rPr>
        <w:t>10</w:t>
      </w:r>
      <w:r>
        <w:rPr>
          <w:color w:val="000000"/>
          <w:vertAlign w:val="superscript"/>
        </w:rPr>
        <w:t>4</w:t>
      </w:r>
      <w:r>
        <w:rPr>
          <w:color w:val="000000"/>
        </w:rPr>
        <w:t>=127,53</w:t>
      </w:r>
      <w:r>
        <w:rPr>
          <w:color w:val="000000"/>
        </w:rPr>
        <w:sym w:font="Symbol" w:char="F0D7"/>
      </w:r>
      <w:r>
        <w:rPr>
          <w:color w:val="000000"/>
        </w:rPr>
        <w:t>10</w:t>
      </w:r>
      <w:r>
        <w:rPr>
          <w:color w:val="000000"/>
          <w:vertAlign w:val="superscript"/>
        </w:rPr>
        <w:t>6</w:t>
      </w:r>
      <w:r>
        <w:rPr>
          <w:color w:val="000000"/>
        </w:rPr>
        <w:t xml:space="preserve"> mm</w:t>
      </w:r>
      <w:r>
        <w:rPr>
          <w:color w:val="000000"/>
          <w:vertAlign w:val="superscript"/>
        </w:rPr>
        <w:t>3</w:t>
      </w:r>
      <w:r>
        <w:rPr>
          <w:color w:val="000000"/>
        </w:rPr>
        <w:t>.</w:t>
      </w:r>
    </w:p>
    <w:p w14:paraId="64005A2A" w14:textId="77777777" w:rsidR="00536D64" w:rsidRDefault="00536D64">
      <w:pPr>
        <w:ind w:firstLine="567"/>
        <w:jc w:val="both"/>
        <w:rPr>
          <w:color w:val="000000"/>
        </w:rPr>
      </w:pPr>
    </w:p>
    <w:p w14:paraId="64005A2B" w14:textId="77777777" w:rsidR="00536D64" w:rsidRDefault="001E0D57">
      <w:pPr>
        <w:ind w:firstLine="567"/>
        <w:jc w:val="both"/>
        <w:rPr>
          <w:color w:val="000000"/>
        </w:rPr>
      </w:pPr>
      <w:r>
        <w:rPr>
          <w:color w:val="000000"/>
        </w:rPr>
        <w:t xml:space="preserve">Tikriname sąlygą (2.26), priimdami </w:t>
      </w:r>
      <w:r>
        <w:rPr>
          <w:i/>
          <w:color w:val="000000"/>
        </w:rPr>
        <w:t>M</w:t>
      </w:r>
      <w:r>
        <w:rPr>
          <w:i/>
          <w:color w:val="000000"/>
          <w:vertAlign w:val="subscript"/>
        </w:rPr>
        <w:t>r</w:t>
      </w:r>
      <w:r>
        <w:rPr>
          <w:color w:val="000000"/>
        </w:rPr>
        <w:t> =</w:t>
      </w:r>
      <w:r>
        <w:rPr>
          <w:i/>
          <w:color w:val="000000"/>
        </w:rPr>
        <w:t>M</w:t>
      </w:r>
      <w:r>
        <w:rPr>
          <w:i/>
          <w:color w:val="000000"/>
          <w:vertAlign w:val="subscript"/>
        </w:rPr>
        <w:t>Egd</w:t>
      </w:r>
      <w:r>
        <w:rPr>
          <w:color w:val="000000"/>
        </w:rPr>
        <w:t xml:space="preserve">, </w:t>
      </w:r>
      <w:r>
        <w:rPr>
          <w:i/>
          <w:color w:val="000000"/>
        </w:rPr>
        <w:t>P</w:t>
      </w:r>
      <w:r>
        <w:rPr>
          <w:i/>
          <w:color w:val="000000"/>
          <w:vertAlign w:val="subscript"/>
        </w:rPr>
        <w:t>d</w:t>
      </w:r>
      <w:r>
        <w:rPr>
          <w:color w:val="000000"/>
        </w:rPr>
        <w:t xml:space="preserve"> priimame, įvertinus armatūros įtempimo tikslumo koeficientą </w:t>
      </w:r>
      <w:r>
        <w:rPr>
          <w:i/>
          <w:color w:val="000000"/>
        </w:rPr>
        <w:sym w:font="Symbol" w:char="F067"/>
      </w:r>
      <w:r>
        <w:rPr>
          <w:i/>
          <w:color w:val="000000"/>
          <w:vertAlign w:val="subscript"/>
        </w:rPr>
        <w:t>sp</w:t>
      </w:r>
      <w:r>
        <w:rPr>
          <w:i/>
          <w:color w:val="000000"/>
        </w:rPr>
        <w:t> </w:t>
      </w:r>
      <w:r>
        <w:rPr>
          <w:color w:val="000000"/>
        </w:rPr>
        <w:t>=1,1.</w:t>
      </w:r>
    </w:p>
    <w:p w14:paraId="64005A2C" w14:textId="77777777" w:rsidR="00536D64" w:rsidRDefault="00536D64">
      <w:pPr>
        <w:ind w:firstLine="567"/>
        <w:jc w:val="both"/>
        <w:rPr>
          <w:color w:val="000000"/>
        </w:rPr>
      </w:pPr>
    </w:p>
    <w:p w14:paraId="64005A2D" w14:textId="77777777" w:rsidR="00536D64" w:rsidRDefault="00536D64">
      <w:pPr>
        <w:ind w:firstLine="567"/>
        <w:jc w:val="both"/>
        <w:rPr>
          <w:color w:val="000000"/>
        </w:rPr>
      </w:pPr>
    </w:p>
    <w:p w14:paraId="64005A2E" w14:textId="77777777" w:rsidR="00536D64" w:rsidRDefault="00536D64">
      <w:pPr>
        <w:ind w:firstLine="567"/>
        <w:jc w:val="both"/>
        <w:rPr>
          <w:color w:val="000000"/>
        </w:rPr>
      </w:pPr>
    </w:p>
    <w:p w14:paraId="64005A2F" w14:textId="77777777" w:rsidR="00536D64" w:rsidRDefault="00536D64">
      <w:pPr>
        <w:ind w:firstLine="567"/>
        <w:jc w:val="both"/>
        <w:rPr>
          <w:color w:val="000000"/>
        </w:rPr>
      </w:pPr>
    </w:p>
    <w:p w14:paraId="64005A30" w14:textId="77777777" w:rsidR="00536D64" w:rsidRDefault="00536D64">
      <w:pPr>
        <w:ind w:firstLine="567"/>
        <w:jc w:val="both"/>
        <w:rPr>
          <w:color w:val="000000"/>
        </w:rPr>
      </w:pPr>
    </w:p>
    <w:p w14:paraId="64005A31" w14:textId="77777777" w:rsidR="00536D64" w:rsidRDefault="001E0D57">
      <w:pPr>
        <w:ind w:firstLine="567"/>
        <w:jc w:val="both"/>
        <w:rPr>
          <w:color w:val="000000"/>
        </w:rPr>
      </w:pPr>
      <w:r>
        <w:rPr>
          <w:noProof/>
          <w:color w:val="000000"/>
          <w:position w:val="-60"/>
          <w:lang w:eastAsia="lt-LT"/>
        </w:rPr>
        <w:drawing>
          <wp:inline distT="0" distB="0" distL="0" distR="0" wp14:anchorId="64006A89" wp14:editId="64006A8A">
            <wp:extent cx="4772025" cy="8858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772025" cy="885825"/>
                    </a:xfrm>
                    <a:prstGeom prst="rect">
                      <a:avLst/>
                    </a:prstGeom>
                    <a:noFill/>
                    <a:ln>
                      <a:noFill/>
                    </a:ln>
                  </pic:spPr>
                </pic:pic>
              </a:graphicData>
            </a:graphic>
          </wp:inline>
        </w:drawing>
      </w:r>
    </w:p>
    <w:p w14:paraId="64005A32" w14:textId="77777777" w:rsidR="00536D64" w:rsidRDefault="00536D64">
      <w:pPr>
        <w:ind w:firstLine="567"/>
        <w:jc w:val="both"/>
        <w:rPr>
          <w:color w:val="000000"/>
        </w:rPr>
      </w:pPr>
    </w:p>
    <w:p w14:paraId="64005A33" w14:textId="77777777" w:rsidR="00536D64" w:rsidRDefault="00536D64">
      <w:pPr>
        <w:ind w:firstLine="567"/>
        <w:jc w:val="both"/>
        <w:rPr>
          <w:color w:val="000000"/>
        </w:rPr>
      </w:pPr>
    </w:p>
    <w:p w14:paraId="64005A34" w14:textId="77777777" w:rsidR="00536D64" w:rsidRDefault="00536D64">
      <w:pPr>
        <w:ind w:firstLine="567"/>
        <w:jc w:val="both"/>
        <w:rPr>
          <w:color w:val="000000"/>
        </w:rPr>
      </w:pPr>
    </w:p>
    <w:p w14:paraId="64005A35" w14:textId="77777777" w:rsidR="00536D64" w:rsidRDefault="00536D64">
      <w:pPr>
        <w:ind w:firstLine="567"/>
        <w:jc w:val="both"/>
        <w:rPr>
          <w:color w:val="000000"/>
        </w:rPr>
      </w:pPr>
    </w:p>
    <w:p w14:paraId="64005A36" w14:textId="77777777" w:rsidR="00536D64" w:rsidRDefault="00536D64">
      <w:pPr>
        <w:ind w:firstLine="567"/>
        <w:jc w:val="both"/>
        <w:rPr>
          <w:color w:val="000000"/>
        </w:rPr>
      </w:pPr>
    </w:p>
    <w:p w14:paraId="64005A37" w14:textId="77777777" w:rsidR="00536D64" w:rsidRDefault="001E0D57">
      <w:pPr>
        <w:ind w:firstLine="567"/>
        <w:jc w:val="both"/>
        <w:rPr>
          <w:color w:val="000000"/>
        </w:rPr>
      </w:pPr>
      <w:r>
        <w:rPr>
          <w:color w:val="000000"/>
        </w:rPr>
        <w:t>Plyšiai viršutinėje sijos zonoje gamybos metu neatsiras.</w:t>
      </w:r>
    </w:p>
    <w:p w14:paraId="64005A38" w14:textId="77777777" w:rsidR="00536D64" w:rsidRDefault="00536D64">
      <w:pPr>
        <w:ind w:firstLine="567"/>
        <w:jc w:val="both"/>
        <w:rPr>
          <w:color w:val="000000"/>
        </w:rPr>
      </w:pPr>
    </w:p>
    <w:p w14:paraId="64005A39" w14:textId="77777777" w:rsidR="00536D64" w:rsidRDefault="001E0D57">
      <w:pPr>
        <w:ind w:firstLine="567"/>
        <w:jc w:val="both"/>
        <w:rPr>
          <w:color w:val="000000"/>
        </w:rPr>
      </w:pPr>
      <w:r>
        <w:rPr>
          <w:color w:val="000000"/>
        </w:rPr>
        <w:t xml:space="preserve">Remiantis 21– 25 punktų nurodymais, apskaičiuojama apatinės zonos atsparumas supleišėjimui. Naudojantis 1 lentele, pirmiausia apskaičiuojamas plastinis atsparumo momentas </w:t>
      </w:r>
      <w:r>
        <w:rPr>
          <w:i/>
          <w:color w:val="000000"/>
        </w:rPr>
        <w:t>W</w:t>
      </w:r>
      <w:r>
        <w:rPr>
          <w:i/>
          <w:color w:val="000000"/>
          <w:vertAlign w:val="subscript"/>
        </w:rPr>
        <w:t>pl</w:t>
      </w:r>
      <w:r>
        <w:rPr>
          <w:color w:val="000000"/>
          <w:vertAlign w:val="subscript"/>
        </w:rPr>
        <w:t>1</w:t>
      </w:r>
      <w:r>
        <w:rPr>
          <w:color w:val="000000"/>
        </w:rPr>
        <w:t xml:space="preserve"> ir apspaudimo iš anksto įtemptąja armatūra momentas </w:t>
      </w:r>
      <w:r>
        <w:rPr>
          <w:i/>
          <w:color w:val="000000"/>
        </w:rPr>
        <w:t>M</w:t>
      </w:r>
      <w:r>
        <w:rPr>
          <w:i/>
          <w:color w:val="000000"/>
          <w:vertAlign w:val="subscript"/>
        </w:rPr>
        <w:t>r.p</w:t>
      </w:r>
      <w:r>
        <w:rPr>
          <w:color w:val="000000"/>
        </w:rPr>
        <w:t xml:space="preserve"> branduolio viršutinio taško atžvilgiu.</w:t>
      </w:r>
    </w:p>
    <w:p w14:paraId="64005A3A" w14:textId="77777777" w:rsidR="00536D64" w:rsidRDefault="00536D64">
      <w:pPr>
        <w:ind w:firstLine="567"/>
        <w:jc w:val="both"/>
        <w:rPr>
          <w:color w:val="000000"/>
        </w:rPr>
      </w:pPr>
    </w:p>
    <w:p w14:paraId="64005A3B" w14:textId="77777777" w:rsidR="00536D64" w:rsidRDefault="001E0D57">
      <w:pPr>
        <w:ind w:firstLine="567"/>
        <w:jc w:val="both"/>
        <w:rPr>
          <w:color w:val="000000"/>
        </w:rPr>
      </w:pPr>
      <w:r>
        <w:rPr>
          <w:color w:val="000000"/>
        </w:rPr>
        <w:t xml:space="preserve">Pagal 1 lentelę </w:t>
      </w:r>
      <w:r>
        <w:rPr>
          <w:noProof/>
          <w:color w:val="000000"/>
          <w:position w:val="-30"/>
          <w:lang w:eastAsia="lt-LT"/>
        </w:rPr>
        <w:drawing>
          <wp:inline distT="0" distB="0" distL="0" distR="0" wp14:anchorId="64006A8B" wp14:editId="64006A8C">
            <wp:extent cx="1247775" cy="457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r>
        <w:rPr>
          <w:color w:val="000000"/>
        </w:rPr>
        <w:t xml:space="preserve"> ir randame, kad </w:t>
      </w:r>
      <w:r>
        <w:rPr>
          <w:i/>
          <w:color w:val="000000"/>
        </w:rPr>
        <w:sym w:font="Symbol" w:char="F067"/>
      </w:r>
      <w:r>
        <w:rPr>
          <w:i/>
          <w:color w:val="000000"/>
        </w:rPr>
        <w:t> </w:t>
      </w:r>
      <w:r>
        <w:rPr>
          <w:color w:val="000000"/>
        </w:rPr>
        <w:t xml:space="preserve">=1,25. </w:t>
      </w:r>
    </w:p>
    <w:p w14:paraId="64005A3C" w14:textId="77777777" w:rsidR="00536D64" w:rsidRDefault="00536D64">
      <w:pPr>
        <w:ind w:firstLine="567"/>
        <w:jc w:val="both"/>
        <w:rPr>
          <w:color w:val="000000"/>
        </w:rPr>
      </w:pPr>
    </w:p>
    <w:p w14:paraId="64005A3D" w14:textId="77777777" w:rsidR="00536D64" w:rsidRDefault="001E0D57">
      <w:pPr>
        <w:ind w:firstLine="567"/>
        <w:jc w:val="both"/>
        <w:rPr>
          <w:color w:val="000000"/>
        </w:rPr>
      </w:pPr>
      <w:r>
        <w:rPr>
          <w:color w:val="000000"/>
        </w:rPr>
        <w:t xml:space="preserve">Tuomet </w:t>
      </w:r>
      <w:r>
        <w:rPr>
          <w:i/>
          <w:color w:val="000000"/>
        </w:rPr>
        <w:t>W</w:t>
      </w:r>
      <w:r>
        <w:rPr>
          <w:i/>
          <w:color w:val="000000"/>
          <w:vertAlign w:val="subscript"/>
        </w:rPr>
        <w:t>pl</w:t>
      </w:r>
      <w:r>
        <w:rPr>
          <w:color w:val="000000"/>
          <w:vertAlign w:val="subscript"/>
        </w:rPr>
        <w:t>1</w:t>
      </w:r>
      <w:r>
        <w:rPr>
          <w:color w:val="000000"/>
        </w:rPr>
        <w:t> =</w:t>
      </w:r>
      <w:r>
        <w:rPr>
          <w:i/>
          <w:color w:val="000000"/>
        </w:rPr>
        <w:sym w:font="Symbol" w:char="F067"/>
      </w:r>
      <w:r>
        <w:rPr>
          <w:color w:val="000000"/>
        </w:rPr>
        <w:sym w:font="Symbol" w:char="F0D7"/>
      </w:r>
      <w:r>
        <w:rPr>
          <w:i/>
          <w:color w:val="000000"/>
        </w:rPr>
        <w:t>W</w:t>
      </w:r>
      <w:r>
        <w:rPr>
          <w:i/>
          <w:color w:val="000000"/>
          <w:vertAlign w:val="subscript"/>
        </w:rPr>
        <w:t>eff</w:t>
      </w:r>
      <w:r>
        <w:rPr>
          <w:color w:val="000000"/>
          <w:vertAlign w:val="subscript"/>
        </w:rPr>
        <w:t>1 </w:t>
      </w:r>
      <w:r>
        <w:rPr>
          <w:color w:val="000000"/>
        </w:rPr>
        <w:t>=1,25</w:t>
      </w:r>
      <w:r>
        <w:rPr>
          <w:color w:val="000000"/>
        </w:rPr>
        <w:sym w:font="Symbol" w:char="F0D7"/>
      </w:r>
      <w:r>
        <w:rPr>
          <w:color w:val="000000"/>
        </w:rPr>
        <w:t>9600</w:t>
      </w:r>
      <w:r>
        <w:rPr>
          <w:color w:val="000000"/>
        </w:rPr>
        <w:sym w:font="Symbol" w:char="F0D7"/>
      </w:r>
      <w:r>
        <w:rPr>
          <w:color w:val="000000"/>
        </w:rPr>
        <w:t>10</w:t>
      </w:r>
      <w:r>
        <w:rPr>
          <w:color w:val="000000"/>
          <w:vertAlign w:val="superscript"/>
        </w:rPr>
        <w:t>4</w:t>
      </w:r>
      <w:r>
        <w:rPr>
          <w:color w:val="000000"/>
        </w:rPr>
        <w:t>=120,00</w:t>
      </w:r>
      <w:r>
        <w:rPr>
          <w:color w:val="000000"/>
        </w:rPr>
        <w:sym w:font="Symbol" w:char="F0D7"/>
      </w:r>
      <w:r>
        <w:rPr>
          <w:color w:val="000000"/>
        </w:rPr>
        <w:t>10</w:t>
      </w:r>
      <w:r>
        <w:rPr>
          <w:color w:val="000000"/>
          <w:vertAlign w:val="superscript"/>
        </w:rPr>
        <w:t>6</w:t>
      </w:r>
      <w:r>
        <w:rPr>
          <w:color w:val="000000"/>
        </w:rPr>
        <w:t xml:space="preserve"> mm</w:t>
      </w:r>
      <w:r>
        <w:rPr>
          <w:color w:val="000000"/>
          <w:vertAlign w:val="superscript"/>
        </w:rPr>
        <w:t>3</w:t>
      </w:r>
      <w:r>
        <w:rPr>
          <w:color w:val="000000"/>
        </w:rPr>
        <w:t>.</w:t>
      </w:r>
    </w:p>
    <w:p w14:paraId="64005A3E" w14:textId="77777777" w:rsidR="00536D64" w:rsidRDefault="00536D64">
      <w:pPr>
        <w:ind w:firstLine="567"/>
        <w:jc w:val="both"/>
        <w:rPr>
          <w:color w:val="000000"/>
        </w:rPr>
      </w:pPr>
    </w:p>
    <w:p w14:paraId="64005A3F" w14:textId="77777777" w:rsidR="00536D64" w:rsidRDefault="001E0D57">
      <w:pPr>
        <w:ind w:firstLine="567"/>
        <w:jc w:val="both"/>
        <w:rPr>
          <w:color w:val="000000"/>
        </w:rPr>
      </w:pPr>
      <w:r>
        <w:rPr>
          <w:color w:val="000000"/>
        </w:rPr>
        <w:t xml:space="preserve">Apspaudimo jėga, atmetus visus išankstinio apspaudimo nuostolius, yra </w:t>
      </w:r>
      <w:r>
        <w:rPr>
          <w:i/>
          <w:color w:val="000000"/>
        </w:rPr>
        <w:t>P</w:t>
      </w:r>
      <w:r>
        <w:rPr>
          <w:i/>
          <w:color w:val="000000"/>
          <w:vertAlign w:val="subscript"/>
        </w:rPr>
        <w:t>m</w:t>
      </w:r>
      <w:r>
        <w:rPr>
          <w:color w:val="000000"/>
        </w:rPr>
        <w:t xml:space="preserve"> =1718,36 kN. Įvertinus armatūros įtempimo tikslumo koeficientą </w:t>
      </w:r>
      <w:r>
        <w:rPr>
          <w:i/>
          <w:color w:val="000000"/>
        </w:rPr>
        <w:sym w:font="Symbol" w:char="F067"/>
      </w:r>
      <w:r>
        <w:rPr>
          <w:i/>
          <w:color w:val="000000"/>
          <w:vertAlign w:val="subscript"/>
        </w:rPr>
        <w:t>sp</w:t>
      </w:r>
      <w:r>
        <w:rPr>
          <w:i/>
          <w:color w:val="000000"/>
        </w:rPr>
        <w:t> </w:t>
      </w:r>
      <w:r>
        <w:rPr>
          <w:color w:val="000000"/>
        </w:rPr>
        <w:t xml:space="preserve">=0,9, t. y. </w:t>
      </w:r>
      <w:r>
        <w:rPr>
          <w:i/>
          <w:color w:val="000000"/>
        </w:rPr>
        <w:t>P</w:t>
      </w:r>
      <w:r>
        <w:rPr>
          <w:i/>
          <w:color w:val="000000"/>
          <w:vertAlign w:val="subscript"/>
        </w:rPr>
        <w:t>d</w:t>
      </w:r>
      <w:r>
        <w:rPr>
          <w:color w:val="000000"/>
        </w:rPr>
        <w:t> =</w:t>
      </w:r>
      <w:r>
        <w:rPr>
          <w:i/>
          <w:color w:val="000000"/>
        </w:rPr>
        <w:sym w:font="Symbol" w:char="F067"/>
      </w:r>
      <w:r>
        <w:rPr>
          <w:i/>
          <w:color w:val="000000"/>
          <w:vertAlign w:val="subscript"/>
        </w:rPr>
        <w:t>sp</w:t>
      </w:r>
      <w:r>
        <w:rPr>
          <w:color w:val="000000"/>
        </w:rPr>
        <w:sym w:font="Symbol" w:char="F0D7"/>
      </w:r>
      <w:r>
        <w:rPr>
          <w:i/>
          <w:color w:val="000000"/>
        </w:rPr>
        <w:t>P</w:t>
      </w:r>
      <w:r>
        <w:rPr>
          <w:i/>
          <w:color w:val="000000"/>
          <w:vertAlign w:val="subscript"/>
        </w:rPr>
        <w:t>m</w:t>
      </w:r>
      <w:r>
        <w:rPr>
          <w:color w:val="000000"/>
        </w:rPr>
        <w:t> =0,9</w:t>
      </w:r>
      <w:r>
        <w:rPr>
          <w:color w:val="000000"/>
        </w:rPr>
        <w:sym w:font="Symbol" w:char="F0D7"/>
      </w:r>
      <w:r>
        <w:rPr>
          <w:color w:val="000000"/>
        </w:rPr>
        <w:t xml:space="preserve">1617=1455 kN. </w:t>
      </w:r>
    </w:p>
    <w:p w14:paraId="64005A40" w14:textId="77777777" w:rsidR="00536D64" w:rsidRDefault="00536D64">
      <w:pPr>
        <w:ind w:firstLine="567"/>
        <w:jc w:val="both"/>
        <w:rPr>
          <w:color w:val="000000"/>
        </w:rPr>
      </w:pPr>
    </w:p>
    <w:p w14:paraId="64005A41" w14:textId="77777777" w:rsidR="00536D64" w:rsidRDefault="001E0D57">
      <w:pPr>
        <w:ind w:firstLine="567"/>
        <w:jc w:val="both"/>
        <w:rPr>
          <w:color w:val="000000"/>
        </w:rPr>
      </w:pPr>
      <w:r>
        <w:rPr>
          <w:color w:val="000000"/>
        </w:rPr>
        <w:t xml:space="preserve">Didžiausi įtempiai betone naudojimo metu, kai lenkimo momentas nuo visų apkrovų </w:t>
      </w:r>
      <w:r>
        <w:rPr>
          <w:i/>
          <w:color w:val="000000"/>
        </w:rPr>
        <w:t>M</w:t>
      </w:r>
      <w:r>
        <w:rPr>
          <w:i/>
          <w:color w:val="000000"/>
          <w:vertAlign w:val="subscript"/>
        </w:rPr>
        <w:t>Ed </w:t>
      </w:r>
      <w:r>
        <w:rPr>
          <w:color w:val="000000"/>
        </w:rPr>
        <w:t>=1750 kNm=1750</w:t>
      </w:r>
      <w:r>
        <w:rPr>
          <w:color w:val="000000"/>
        </w:rPr>
        <w:sym w:font="Symbol" w:char="F0D7"/>
      </w:r>
      <w:r>
        <w:rPr>
          <w:color w:val="000000"/>
        </w:rPr>
        <w:t>10</w:t>
      </w:r>
      <w:r>
        <w:rPr>
          <w:color w:val="000000"/>
          <w:vertAlign w:val="superscript"/>
        </w:rPr>
        <w:t>6</w:t>
      </w:r>
      <w:r>
        <w:rPr>
          <w:color w:val="000000"/>
        </w:rPr>
        <w:t xml:space="preserve"> N</w:t>
      </w:r>
      <w:r>
        <w:rPr>
          <w:color w:val="000000"/>
        </w:rPr>
        <w:sym w:font="Symbol" w:char="F0D7"/>
      </w:r>
      <w:r>
        <w:rPr>
          <w:color w:val="000000"/>
        </w:rPr>
        <w:t>mm yra:</w:t>
      </w:r>
    </w:p>
    <w:p w14:paraId="64005A42" w14:textId="77777777" w:rsidR="00536D64" w:rsidRDefault="00536D64">
      <w:pPr>
        <w:ind w:firstLine="567"/>
        <w:jc w:val="both"/>
        <w:rPr>
          <w:color w:val="000000"/>
        </w:rPr>
      </w:pPr>
    </w:p>
    <w:p w14:paraId="64005A43" w14:textId="77777777" w:rsidR="00536D64" w:rsidRDefault="00536D64">
      <w:pPr>
        <w:ind w:firstLine="567"/>
        <w:jc w:val="both"/>
        <w:rPr>
          <w:color w:val="000000"/>
        </w:rPr>
      </w:pPr>
    </w:p>
    <w:p w14:paraId="64005A44" w14:textId="77777777" w:rsidR="00536D64" w:rsidRDefault="00536D64">
      <w:pPr>
        <w:ind w:firstLine="567"/>
        <w:jc w:val="both"/>
        <w:rPr>
          <w:color w:val="000000"/>
        </w:rPr>
      </w:pPr>
    </w:p>
    <w:p w14:paraId="64005A45" w14:textId="77777777" w:rsidR="00536D64" w:rsidRDefault="00536D64">
      <w:pPr>
        <w:ind w:firstLine="567"/>
        <w:jc w:val="both"/>
        <w:rPr>
          <w:color w:val="000000"/>
        </w:rPr>
      </w:pPr>
    </w:p>
    <w:p w14:paraId="64005A46" w14:textId="77777777" w:rsidR="00536D64" w:rsidRDefault="00536D64">
      <w:pPr>
        <w:ind w:firstLine="567"/>
        <w:jc w:val="both"/>
        <w:rPr>
          <w:color w:val="000000"/>
        </w:rPr>
      </w:pPr>
    </w:p>
    <w:p w14:paraId="64005A47" w14:textId="77777777" w:rsidR="00536D64" w:rsidRDefault="001E0D57">
      <w:pPr>
        <w:ind w:firstLine="567"/>
        <w:jc w:val="both"/>
        <w:rPr>
          <w:color w:val="000000"/>
        </w:rPr>
      </w:pPr>
      <w:r>
        <w:rPr>
          <w:noProof/>
          <w:color w:val="000000"/>
          <w:position w:val="-56"/>
          <w:lang w:eastAsia="lt-LT"/>
        </w:rPr>
        <w:lastRenderedPageBreak/>
        <w:drawing>
          <wp:inline distT="0" distB="0" distL="0" distR="0" wp14:anchorId="64006A8D" wp14:editId="64006A8E">
            <wp:extent cx="4686300" cy="79057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4686300" cy="790575"/>
                    </a:xfrm>
                    <a:prstGeom prst="rect">
                      <a:avLst/>
                    </a:prstGeom>
                    <a:noFill/>
                    <a:ln>
                      <a:noFill/>
                    </a:ln>
                  </pic:spPr>
                </pic:pic>
              </a:graphicData>
            </a:graphic>
          </wp:inline>
        </w:drawing>
      </w:r>
    </w:p>
    <w:p w14:paraId="64005A48" w14:textId="77777777" w:rsidR="00536D64" w:rsidRDefault="00536D64">
      <w:pPr>
        <w:ind w:firstLine="567"/>
        <w:jc w:val="both"/>
        <w:rPr>
          <w:color w:val="000000"/>
        </w:rPr>
      </w:pPr>
    </w:p>
    <w:p w14:paraId="64005A49" w14:textId="77777777" w:rsidR="00536D64" w:rsidRDefault="00536D64">
      <w:pPr>
        <w:ind w:firstLine="567"/>
        <w:jc w:val="both"/>
        <w:rPr>
          <w:color w:val="000000"/>
        </w:rPr>
      </w:pPr>
    </w:p>
    <w:p w14:paraId="64005A4A" w14:textId="77777777" w:rsidR="00536D64" w:rsidRDefault="00536D64">
      <w:pPr>
        <w:ind w:firstLine="567"/>
        <w:jc w:val="both"/>
        <w:rPr>
          <w:color w:val="000000"/>
        </w:rPr>
      </w:pPr>
    </w:p>
    <w:p w14:paraId="64005A4B" w14:textId="77777777" w:rsidR="00536D64" w:rsidRDefault="00536D64">
      <w:pPr>
        <w:ind w:firstLine="567"/>
        <w:jc w:val="both"/>
        <w:rPr>
          <w:color w:val="000000"/>
        </w:rPr>
      </w:pPr>
    </w:p>
    <w:p w14:paraId="64005A4C" w14:textId="77777777" w:rsidR="00536D64" w:rsidRDefault="00536D64">
      <w:pPr>
        <w:ind w:firstLine="567"/>
        <w:jc w:val="both"/>
        <w:rPr>
          <w:color w:val="000000"/>
        </w:rPr>
      </w:pPr>
    </w:p>
    <w:p w14:paraId="64005A4D" w14:textId="77777777" w:rsidR="00536D64" w:rsidRDefault="001E0D57">
      <w:pPr>
        <w:ind w:firstLine="567"/>
        <w:jc w:val="both"/>
        <w:rPr>
          <w:color w:val="000000"/>
        </w:rPr>
      </w:pPr>
      <w:r>
        <w:rPr>
          <w:noProof/>
          <w:color w:val="000000"/>
          <w:position w:val="-30"/>
          <w:lang w:eastAsia="lt-LT"/>
        </w:rPr>
        <w:drawing>
          <wp:inline distT="0" distB="0" distL="0" distR="0" wp14:anchorId="64006A8F" wp14:editId="64006A90">
            <wp:extent cx="2543175" cy="4286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543175" cy="428625"/>
                    </a:xfrm>
                    <a:prstGeom prst="rect">
                      <a:avLst/>
                    </a:prstGeom>
                    <a:noFill/>
                    <a:ln>
                      <a:noFill/>
                    </a:ln>
                  </pic:spPr>
                </pic:pic>
              </a:graphicData>
            </a:graphic>
          </wp:inline>
        </w:drawing>
      </w:r>
      <w:r>
        <w:rPr>
          <w:color w:val="000000"/>
        </w:rPr>
        <w:t xml:space="preserve"> Priimame </w:t>
      </w:r>
      <w:r>
        <w:rPr>
          <w:i/>
          <w:color w:val="000000"/>
        </w:rPr>
        <w:sym w:font="Symbol" w:char="F06A"/>
      </w:r>
      <w:r>
        <w:rPr>
          <w:i/>
          <w:color w:val="000000"/>
        </w:rPr>
        <w:t> </w:t>
      </w:r>
      <w:r>
        <w:rPr>
          <w:color w:val="000000"/>
        </w:rPr>
        <w:t>=1.</w:t>
      </w:r>
    </w:p>
    <w:p w14:paraId="64005A4E" w14:textId="77777777" w:rsidR="00536D64" w:rsidRDefault="00536D64">
      <w:pPr>
        <w:ind w:firstLine="567"/>
        <w:jc w:val="both"/>
        <w:rPr>
          <w:color w:val="000000"/>
        </w:rPr>
      </w:pPr>
    </w:p>
    <w:p w14:paraId="64005A4F" w14:textId="77777777" w:rsidR="00536D64" w:rsidRDefault="00536D64">
      <w:pPr>
        <w:ind w:firstLine="567"/>
        <w:jc w:val="both"/>
        <w:rPr>
          <w:color w:val="000000"/>
        </w:rPr>
      </w:pPr>
    </w:p>
    <w:p w14:paraId="64005A50" w14:textId="77777777" w:rsidR="00536D64" w:rsidRDefault="00536D64">
      <w:pPr>
        <w:ind w:firstLine="567"/>
        <w:jc w:val="both"/>
        <w:rPr>
          <w:color w:val="000000"/>
        </w:rPr>
      </w:pPr>
    </w:p>
    <w:p w14:paraId="64005A51" w14:textId="77777777" w:rsidR="00536D64" w:rsidRDefault="00536D64">
      <w:pPr>
        <w:ind w:firstLine="567"/>
        <w:jc w:val="both"/>
        <w:rPr>
          <w:color w:val="000000"/>
        </w:rPr>
      </w:pPr>
    </w:p>
    <w:p w14:paraId="64005A52" w14:textId="77777777" w:rsidR="00536D64" w:rsidRDefault="00536D64">
      <w:pPr>
        <w:ind w:firstLine="567"/>
        <w:jc w:val="both"/>
        <w:rPr>
          <w:color w:val="000000"/>
        </w:rPr>
      </w:pPr>
    </w:p>
    <w:p w14:paraId="64005A53" w14:textId="77777777" w:rsidR="00536D64" w:rsidRDefault="001E0D57">
      <w:pPr>
        <w:ind w:firstLine="567"/>
        <w:jc w:val="both"/>
        <w:rPr>
          <w:color w:val="000000"/>
        </w:rPr>
      </w:pPr>
      <w:r>
        <w:rPr>
          <w:noProof/>
          <w:color w:val="000000"/>
          <w:position w:val="-34"/>
          <w:lang w:eastAsia="lt-LT"/>
        </w:rPr>
        <w:drawing>
          <wp:inline distT="0" distB="0" distL="0" distR="0" wp14:anchorId="64006A91" wp14:editId="64006A92">
            <wp:extent cx="2105025" cy="50482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2105025" cy="504825"/>
                    </a:xfrm>
                    <a:prstGeom prst="rect">
                      <a:avLst/>
                    </a:prstGeom>
                    <a:noFill/>
                    <a:ln>
                      <a:noFill/>
                    </a:ln>
                  </pic:spPr>
                </pic:pic>
              </a:graphicData>
            </a:graphic>
          </wp:inline>
        </w:drawing>
      </w:r>
      <w:r>
        <w:rPr>
          <w:color w:val="000000"/>
        </w:rPr>
        <w:t xml:space="preserve"> mm.</w:t>
      </w:r>
    </w:p>
    <w:p w14:paraId="64005A54" w14:textId="77777777" w:rsidR="00536D64" w:rsidRDefault="00536D64">
      <w:pPr>
        <w:ind w:firstLine="567"/>
        <w:jc w:val="both"/>
        <w:rPr>
          <w:color w:val="000000"/>
        </w:rPr>
      </w:pPr>
    </w:p>
    <w:p w14:paraId="64005A55" w14:textId="77777777" w:rsidR="00536D64" w:rsidRDefault="00536D64">
      <w:pPr>
        <w:ind w:firstLine="567"/>
        <w:jc w:val="both"/>
        <w:rPr>
          <w:color w:val="000000"/>
        </w:rPr>
      </w:pPr>
    </w:p>
    <w:p w14:paraId="64005A56" w14:textId="77777777" w:rsidR="00536D64" w:rsidRDefault="00536D64">
      <w:pPr>
        <w:ind w:firstLine="567"/>
        <w:jc w:val="both"/>
        <w:rPr>
          <w:color w:val="000000"/>
        </w:rPr>
      </w:pPr>
    </w:p>
    <w:p w14:paraId="64005A57" w14:textId="77777777" w:rsidR="00536D64" w:rsidRDefault="00536D64">
      <w:pPr>
        <w:ind w:firstLine="567"/>
        <w:jc w:val="both"/>
        <w:rPr>
          <w:color w:val="000000"/>
        </w:rPr>
      </w:pPr>
    </w:p>
    <w:p w14:paraId="64005A58" w14:textId="77777777" w:rsidR="00536D64" w:rsidRDefault="00536D64">
      <w:pPr>
        <w:ind w:firstLine="567"/>
        <w:jc w:val="both"/>
        <w:rPr>
          <w:color w:val="000000"/>
        </w:rPr>
      </w:pPr>
    </w:p>
    <w:p w14:paraId="64005A59" w14:textId="77777777" w:rsidR="00536D64" w:rsidRDefault="001E0D57">
      <w:pPr>
        <w:ind w:firstLine="567"/>
        <w:jc w:val="both"/>
        <w:rPr>
          <w:color w:val="000000"/>
        </w:rPr>
      </w:pPr>
      <w:r>
        <w:rPr>
          <w:color w:val="000000"/>
        </w:rPr>
        <w:t xml:space="preserve">Tuomet </w:t>
      </w:r>
    </w:p>
    <w:p w14:paraId="64005A5A" w14:textId="77777777" w:rsidR="00536D64" w:rsidRDefault="00536D64">
      <w:pPr>
        <w:ind w:firstLine="567"/>
        <w:jc w:val="both"/>
        <w:rPr>
          <w:color w:val="000000"/>
        </w:rPr>
      </w:pPr>
    </w:p>
    <w:p w14:paraId="64005A5B" w14:textId="77777777" w:rsidR="00536D64" w:rsidRDefault="00536D64">
      <w:pPr>
        <w:ind w:firstLine="567"/>
        <w:jc w:val="both"/>
        <w:rPr>
          <w:color w:val="000000"/>
        </w:rPr>
      </w:pPr>
    </w:p>
    <w:p w14:paraId="64005A5C" w14:textId="77777777" w:rsidR="00536D64" w:rsidRDefault="00536D64">
      <w:pPr>
        <w:ind w:firstLine="567"/>
        <w:jc w:val="both"/>
        <w:rPr>
          <w:color w:val="000000"/>
        </w:rPr>
      </w:pPr>
    </w:p>
    <w:p w14:paraId="64005A5D" w14:textId="77777777" w:rsidR="00536D64" w:rsidRDefault="00536D64">
      <w:pPr>
        <w:ind w:firstLine="567"/>
        <w:jc w:val="both"/>
        <w:rPr>
          <w:color w:val="000000"/>
        </w:rPr>
      </w:pPr>
    </w:p>
    <w:p w14:paraId="64005A5E" w14:textId="77777777" w:rsidR="00536D64" w:rsidRDefault="00536D64">
      <w:pPr>
        <w:ind w:firstLine="567"/>
        <w:jc w:val="both"/>
        <w:rPr>
          <w:color w:val="000000"/>
        </w:rPr>
      </w:pPr>
    </w:p>
    <w:p w14:paraId="64005A5F" w14:textId="77777777" w:rsidR="00536D64" w:rsidRDefault="001E0D57">
      <w:pPr>
        <w:ind w:firstLine="567"/>
        <w:jc w:val="both"/>
        <w:rPr>
          <w:color w:val="000000"/>
        </w:rPr>
      </w:pPr>
      <w:r>
        <w:rPr>
          <w:noProof/>
          <w:color w:val="000000"/>
          <w:position w:val="-36"/>
          <w:lang w:eastAsia="lt-LT"/>
        </w:rPr>
        <w:drawing>
          <wp:inline distT="0" distB="0" distL="0" distR="0" wp14:anchorId="64006A93" wp14:editId="64006A94">
            <wp:extent cx="3914775" cy="5334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914775" cy="533400"/>
                    </a:xfrm>
                    <a:prstGeom prst="rect">
                      <a:avLst/>
                    </a:prstGeom>
                    <a:noFill/>
                    <a:ln>
                      <a:noFill/>
                    </a:ln>
                  </pic:spPr>
                </pic:pic>
              </a:graphicData>
            </a:graphic>
          </wp:inline>
        </w:drawing>
      </w:r>
    </w:p>
    <w:p w14:paraId="64005A60" w14:textId="77777777" w:rsidR="00536D64" w:rsidRDefault="00536D64">
      <w:pPr>
        <w:ind w:firstLine="567"/>
        <w:jc w:val="both"/>
        <w:rPr>
          <w:color w:val="000000"/>
        </w:rPr>
      </w:pPr>
    </w:p>
    <w:p w14:paraId="64005A61" w14:textId="77777777" w:rsidR="00536D64" w:rsidRDefault="00536D64">
      <w:pPr>
        <w:ind w:firstLine="567"/>
        <w:jc w:val="both"/>
        <w:rPr>
          <w:color w:val="000000"/>
        </w:rPr>
      </w:pPr>
    </w:p>
    <w:p w14:paraId="64005A62" w14:textId="77777777" w:rsidR="00536D64" w:rsidRDefault="00536D64">
      <w:pPr>
        <w:ind w:firstLine="567"/>
        <w:jc w:val="both"/>
        <w:rPr>
          <w:color w:val="000000"/>
        </w:rPr>
      </w:pPr>
    </w:p>
    <w:p w14:paraId="64005A63" w14:textId="77777777" w:rsidR="00536D64" w:rsidRDefault="00536D64">
      <w:pPr>
        <w:ind w:firstLine="567"/>
        <w:jc w:val="both"/>
        <w:rPr>
          <w:color w:val="000000"/>
        </w:rPr>
      </w:pPr>
    </w:p>
    <w:p w14:paraId="64005A64" w14:textId="77777777" w:rsidR="00536D64" w:rsidRDefault="00536D64">
      <w:pPr>
        <w:ind w:firstLine="567"/>
        <w:jc w:val="both"/>
        <w:rPr>
          <w:color w:val="000000"/>
        </w:rPr>
      </w:pPr>
    </w:p>
    <w:p w14:paraId="64005A65" w14:textId="77777777" w:rsidR="00536D64" w:rsidRDefault="001E0D57">
      <w:pPr>
        <w:ind w:firstLine="567"/>
        <w:jc w:val="both"/>
        <w:rPr>
          <w:color w:val="000000"/>
        </w:rPr>
      </w:pPr>
      <w:r>
        <w:rPr>
          <w:color w:val="000000"/>
        </w:rPr>
        <w:t>Atsparumo supleišėjimui momentas yra</w:t>
      </w:r>
    </w:p>
    <w:p w14:paraId="64005A66" w14:textId="77777777" w:rsidR="00536D64" w:rsidRDefault="00536D64">
      <w:pPr>
        <w:ind w:firstLine="567"/>
        <w:jc w:val="both"/>
        <w:rPr>
          <w:color w:val="000000"/>
        </w:rPr>
      </w:pPr>
    </w:p>
    <w:p w14:paraId="64005A67" w14:textId="77777777" w:rsidR="00536D64" w:rsidRDefault="00536D64">
      <w:pPr>
        <w:ind w:firstLine="567"/>
        <w:jc w:val="both"/>
        <w:rPr>
          <w:color w:val="000000"/>
        </w:rPr>
      </w:pPr>
    </w:p>
    <w:p w14:paraId="64005A68" w14:textId="77777777" w:rsidR="00536D64" w:rsidRDefault="00536D64">
      <w:pPr>
        <w:ind w:firstLine="567"/>
        <w:jc w:val="both"/>
        <w:rPr>
          <w:color w:val="000000"/>
        </w:rPr>
      </w:pPr>
    </w:p>
    <w:p w14:paraId="64005A69" w14:textId="77777777" w:rsidR="00536D64" w:rsidRDefault="00536D64">
      <w:pPr>
        <w:ind w:firstLine="567"/>
        <w:jc w:val="both"/>
        <w:rPr>
          <w:color w:val="000000"/>
        </w:rPr>
      </w:pPr>
    </w:p>
    <w:p w14:paraId="64005A6A" w14:textId="77777777" w:rsidR="00536D64" w:rsidRDefault="00536D64">
      <w:pPr>
        <w:ind w:firstLine="567"/>
        <w:jc w:val="both"/>
        <w:rPr>
          <w:color w:val="000000"/>
        </w:rPr>
      </w:pPr>
    </w:p>
    <w:p w14:paraId="64005A6B" w14:textId="77777777" w:rsidR="00536D64" w:rsidRDefault="001E0D57">
      <w:pPr>
        <w:ind w:firstLine="567"/>
        <w:jc w:val="both"/>
        <w:rPr>
          <w:color w:val="000000"/>
        </w:rPr>
      </w:pPr>
      <w:r>
        <w:rPr>
          <w:noProof/>
          <w:color w:val="000000"/>
          <w:position w:val="-40"/>
          <w:lang w:eastAsia="lt-LT"/>
        </w:rPr>
        <w:drawing>
          <wp:inline distT="0" distB="0" distL="0" distR="0" wp14:anchorId="64006A95" wp14:editId="64006A96">
            <wp:extent cx="4295775" cy="5810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295775" cy="581025"/>
                    </a:xfrm>
                    <a:prstGeom prst="rect">
                      <a:avLst/>
                    </a:prstGeom>
                    <a:noFill/>
                    <a:ln>
                      <a:noFill/>
                    </a:ln>
                  </pic:spPr>
                </pic:pic>
              </a:graphicData>
            </a:graphic>
          </wp:inline>
        </w:drawing>
      </w:r>
    </w:p>
    <w:p w14:paraId="64005A6C" w14:textId="77777777" w:rsidR="00536D64" w:rsidRDefault="00536D64">
      <w:pPr>
        <w:ind w:firstLine="567"/>
        <w:jc w:val="both"/>
        <w:rPr>
          <w:color w:val="000000"/>
        </w:rPr>
      </w:pPr>
    </w:p>
    <w:p w14:paraId="64005A6D" w14:textId="77777777" w:rsidR="00536D64" w:rsidRDefault="00536D64">
      <w:pPr>
        <w:ind w:firstLine="567"/>
        <w:jc w:val="both"/>
        <w:rPr>
          <w:color w:val="000000"/>
        </w:rPr>
      </w:pPr>
    </w:p>
    <w:p w14:paraId="64005A6E" w14:textId="77777777" w:rsidR="00536D64" w:rsidRDefault="00536D64">
      <w:pPr>
        <w:ind w:firstLine="567"/>
        <w:jc w:val="both"/>
        <w:rPr>
          <w:color w:val="000000"/>
        </w:rPr>
      </w:pPr>
    </w:p>
    <w:p w14:paraId="64005A6F" w14:textId="77777777" w:rsidR="00536D64" w:rsidRDefault="00536D64">
      <w:pPr>
        <w:ind w:firstLine="567"/>
        <w:jc w:val="both"/>
        <w:rPr>
          <w:color w:val="000000"/>
        </w:rPr>
      </w:pPr>
    </w:p>
    <w:p w14:paraId="64005A70" w14:textId="77777777" w:rsidR="00536D64" w:rsidRDefault="00536D64">
      <w:pPr>
        <w:ind w:firstLine="567"/>
        <w:jc w:val="both"/>
        <w:rPr>
          <w:color w:val="000000"/>
        </w:rPr>
      </w:pPr>
    </w:p>
    <w:p w14:paraId="64005A71" w14:textId="77777777" w:rsidR="00536D64" w:rsidRDefault="001E0D57">
      <w:pPr>
        <w:ind w:firstLine="567"/>
        <w:jc w:val="both"/>
        <w:rPr>
          <w:color w:val="000000"/>
        </w:rPr>
      </w:pPr>
      <w:r>
        <w:rPr>
          <w:color w:val="000000"/>
        </w:rPr>
        <w:t>Vadinasi, plyšiai tempiamojoje zonoje naudojimo metu atsiras. Reikia apskaičiuoti plyšių plotį.</w:t>
      </w:r>
    </w:p>
    <w:p w14:paraId="64005A72" w14:textId="77777777" w:rsidR="00536D64" w:rsidRDefault="00536D64">
      <w:pPr>
        <w:ind w:firstLine="567"/>
        <w:jc w:val="both"/>
        <w:rPr>
          <w:color w:val="000000"/>
        </w:rPr>
      </w:pPr>
    </w:p>
    <w:p w14:paraId="64005A73" w14:textId="77777777" w:rsidR="00536D64" w:rsidRDefault="00536D64">
      <w:pPr>
        <w:ind w:firstLine="567"/>
        <w:jc w:val="both"/>
        <w:rPr>
          <w:color w:val="000000"/>
        </w:rPr>
      </w:pPr>
    </w:p>
    <w:p w14:paraId="64005A74" w14:textId="77777777" w:rsidR="00536D64" w:rsidRDefault="00024DF0">
      <w:pPr>
        <w:ind w:firstLine="567"/>
        <w:jc w:val="both"/>
        <w:rPr>
          <w:color w:val="000000"/>
        </w:rPr>
      </w:pPr>
    </w:p>
    <w:p w14:paraId="64005A75" w14:textId="21A52669" w:rsidR="00536D64" w:rsidRDefault="00024DF0">
      <w:pPr>
        <w:keepNext/>
        <w:jc w:val="center"/>
        <w:outlineLvl w:val="2"/>
        <w:rPr>
          <w:b/>
          <w:bCs/>
          <w:i/>
          <w:iCs/>
          <w:caps/>
          <w:color w:val="000000"/>
        </w:rPr>
      </w:pPr>
      <w:r w:rsidR="001E0D57">
        <w:rPr>
          <w:b/>
          <w:bCs/>
          <w:i/>
          <w:iCs/>
          <w:caps/>
          <w:color w:val="000000"/>
        </w:rPr>
        <w:t>3 pavyzdys</w:t>
      </w:r>
    </w:p>
    <w:p w14:paraId="64005A76" w14:textId="77777777" w:rsidR="00536D64" w:rsidRDefault="00536D64">
      <w:pPr>
        <w:keepNext/>
        <w:jc w:val="center"/>
        <w:outlineLvl w:val="2"/>
        <w:rPr>
          <w:b/>
          <w:bCs/>
          <w:i/>
          <w:iCs/>
          <w:caps/>
          <w:color w:val="000000"/>
        </w:rPr>
      </w:pPr>
    </w:p>
    <w:p w14:paraId="64005A77" w14:textId="77777777" w:rsidR="00536D64" w:rsidRDefault="00536D64">
      <w:pPr>
        <w:ind w:firstLine="567"/>
        <w:jc w:val="both"/>
        <w:rPr>
          <w:b/>
          <w:bCs/>
          <w:caps/>
          <w:color w:val="000000"/>
        </w:rPr>
      </w:pPr>
    </w:p>
    <w:p w14:paraId="64005A78" w14:textId="77777777" w:rsidR="00536D64" w:rsidRDefault="00536D64">
      <w:pPr>
        <w:ind w:firstLine="567"/>
        <w:jc w:val="both"/>
        <w:rPr>
          <w:b/>
          <w:bCs/>
          <w:caps/>
          <w:color w:val="000000"/>
        </w:rPr>
      </w:pPr>
    </w:p>
    <w:p w14:paraId="64005A79" w14:textId="77777777" w:rsidR="00536D64" w:rsidRDefault="001E0D57">
      <w:pPr>
        <w:tabs>
          <w:tab w:val="right" w:pos="9360"/>
        </w:tabs>
        <w:ind w:firstLine="567"/>
        <w:jc w:val="both"/>
        <w:rPr>
          <w:color w:val="000000"/>
        </w:rPr>
      </w:pPr>
      <w:r>
        <w:rPr>
          <w:b/>
          <w:color w:val="000000"/>
        </w:rPr>
        <w:t xml:space="preserve">Reikia apskaičiuoti </w:t>
      </w:r>
      <w:r>
        <w:rPr>
          <w:color w:val="000000"/>
        </w:rPr>
        <w:t>nepertraukiamo betonavimo būdu gaminamos iš anksto įtemptosios kiaurymėtosios plokštės plyšių susidarymo momentą, patikrinti įstrižojo pjūvio pleišėtumą, apskaičiuoti plokštės įlinkius.</w:t>
      </w:r>
    </w:p>
    <w:p w14:paraId="64005A7A" w14:textId="77777777" w:rsidR="00536D64" w:rsidRDefault="00536D64">
      <w:pPr>
        <w:tabs>
          <w:tab w:val="right" w:pos="9360"/>
        </w:tabs>
        <w:ind w:firstLine="567"/>
        <w:jc w:val="both"/>
        <w:rPr>
          <w:color w:val="000000"/>
        </w:rPr>
      </w:pPr>
    </w:p>
    <w:p w14:paraId="64005A7B" w14:textId="77777777" w:rsidR="00536D64" w:rsidRDefault="001E0D57">
      <w:pPr>
        <w:tabs>
          <w:tab w:val="right" w:pos="9360"/>
        </w:tabs>
        <w:ind w:firstLine="567"/>
        <w:jc w:val="both"/>
        <w:rPr>
          <w:color w:val="000000"/>
        </w:rPr>
      </w:pPr>
      <w:r>
        <w:rPr>
          <w:color w:val="000000"/>
        </w:rPr>
        <w:t xml:space="preserve">Plokštės tarpatramio skaičiuotinis ilgis </w:t>
      </w:r>
      <w:r>
        <w:rPr>
          <w:i/>
          <w:color w:val="000000"/>
        </w:rPr>
        <w:t>l</w:t>
      </w:r>
      <w:r>
        <w:rPr>
          <w:color w:val="000000"/>
        </w:rPr>
        <w:t xml:space="preserve"> =6100 mm, skerspjūvio aukštis </w:t>
      </w:r>
      <w:r>
        <w:rPr>
          <w:i/>
          <w:color w:val="000000"/>
        </w:rPr>
        <w:t>h</w:t>
      </w:r>
      <w:r>
        <w:rPr>
          <w:color w:val="000000"/>
        </w:rPr>
        <w:t xml:space="preserve"> =200 mm, nominalusis plotis </w:t>
      </w:r>
      <w:r>
        <w:rPr>
          <w:i/>
          <w:color w:val="000000"/>
        </w:rPr>
        <w:t>b</w:t>
      </w:r>
      <w:r>
        <w:rPr>
          <w:color w:val="000000"/>
        </w:rPr>
        <w:t> =1200 mm. Plokštės skerspjūvis ir matmenys parodyti paveiksle.</w:t>
      </w:r>
    </w:p>
    <w:p w14:paraId="64005A7C" w14:textId="77777777" w:rsidR="00536D64" w:rsidRDefault="00536D64">
      <w:pPr>
        <w:tabs>
          <w:tab w:val="right" w:pos="9360"/>
        </w:tabs>
        <w:ind w:firstLine="567"/>
        <w:jc w:val="both"/>
        <w:rPr>
          <w:color w:val="000000"/>
        </w:rPr>
      </w:pPr>
    </w:p>
    <w:p w14:paraId="64005A7D" w14:textId="77777777" w:rsidR="00536D64" w:rsidRDefault="001E0D57">
      <w:pPr>
        <w:tabs>
          <w:tab w:val="right" w:pos="9360"/>
        </w:tabs>
        <w:ind w:firstLine="567"/>
        <w:jc w:val="both"/>
        <w:rPr>
          <w:color w:val="000000"/>
        </w:rPr>
      </w:pPr>
      <w:r>
        <w:rPr>
          <w:color w:val="000000"/>
        </w:rPr>
        <w:t>Plokštę veikia savasis svoris, grindų konstrukcijos sukeliama apkrova ir naudojimo apkrova. Plokštės savojo svorio charakteristinė reikšmė 2,65 kN/m</w:t>
      </w:r>
      <w:r>
        <w:rPr>
          <w:color w:val="000000"/>
          <w:vertAlign w:val="superscript"/>
        </w:rPr>
        <w:t>2</w:t>
      </w:r>
      <w:r>
        <w:rPr>
          <w:color w:val="000000"/>
        </w:rPr>
        <w:t>, grindų konstrukcijos charakteristinės apkrovos reikšmė 4,0 kN/m</w:t>
      </w:r>
      <w:r>
        <w:rPr>
          <w:color w:val="000000"/>
          <w:vertAlign w:val="superscript"/>
        </w:rPr>
        <w:t>2</w:t>
      </w:r>
      <w:r>
        <w:rPr>
          <w:color w:val="000000"/>
        </w:rPr>
        <w:t>, plokštę veikianti naudojimo apkrovos charakteristinė reikšmė 2,0 kN/m</w:t>
      </w:r>
      <w:r>
        <w:rPr>
          <w:color w:val="000000"/>
          <w:vertAlign w:val="superscript"/>
        </w:rPr>
        <w:t>2</w:t>
      </w:r>
      <w:r>
        <w:rPr>
          <w:color w:val="000000"/>
        </w:rPr>
        <w:t xml:space="preserve">. Plokštė armuota Y1770C lynais, kurių </w:t>
      </w:r>
      <w:r>
        <w:rPr>
          <w:i/>
          <w:color w:val="000000"/>
        </w:rPr>
        <w:t>f</w:t>
      </w:r>
      <w:r>
        <w:rPr>
          <w:i/>
          <w:color w:val="000000"/>
          <w:vertAlign w:val="subscript"/>
        </w:rPr>
        <w:t>pk</w:t>
      </w:r>
      <w:r>
        <w:rPr>
          <w:color w:val="000000"/>
        </w:rPr>
        <w:t> =1770 N/mm</w:t>
      </w:r>
      <w:r>
        <w:rPr>
          <w:color w:val="000000"/>
          <w:vertAlign w:val="superscript"/>
        </w:rPr>
        <w:t>2</w:t>
      </w:r>
      <w:r>
        <w:rPr>
          <w:color w:val="000000"/>
        </w:rPr>
        <w:t xml:space="preserve">, </w:t>
      </w:r>
      <w:r>
        <w:rPr>
          <w:i/>
          <w:color w:val="000000"/>
        </w:rPr>
        <w:t>f</w:t>
      </w:r>
      <w:r>
        <w:rPr>
          <w:i/>
          <w:color w:val="000000"/>
          <w:vertAlign w:val="subscript"/>
        </w:rPr>
        <w:t>p</w:t>
      </w:r>
      <w:r>
        <w:rPr>
          <w:color w:val="000000"/>
          <w:vertAlign w:val="subscript"/>
        </w:rPr>
        <w:t>0,1</w:t>
      </w:r>
      <w:r>
        <w:rPr>
          <w:i/>
          <w:color w:val="000000"/>
          <w:vertAlign w:val="subscript"/>
        </w:rPr>
        <w:t>k</w:t>
      </w:r>
      <w:r>
        <w:rPr>
          <w:color w:val="000000"/>
        </w:rPr>
        <w:t> =1520 N/mm</w:t>
      </w:r>
      <w:r>
        <w:rPr>
          <w:color w:val="000000"/>
          <w:vertAlign w:val="superscript"/>
        </w:rPr>
        <w:t>2</w:t>
      </w:r>
      <w:r>
        <w:rPr>
          <w:color w:val="000000"/>
        </w:rPr>
        <w:t>. Skerspjūvyje yra 4</w:t>
      </w:r>
      <w:r>
        <w:rPr>
          <w:color w:val="000000"/>
        </w:rPr>
        <w:sym w:font="Symbol" w:char="F0C6"/>
      </w:r>
      <w:r>
        <w:rPr>
          <w:color w:val="000000"/>
        </w:rPr>
        <w:t xml:space="preserve">12,5 mm lynai. Armatūros skerspjūvio plotas </w:t>
      </w:r>
      <w:r>
        <w:rPr>
          <w:i/>
          <w:color w:val="000000"/>
        </w:rPr>
        <w:t>A</w:t>
      </w:r>
      <w:r>
        <w:rPr>
          <w:i/>
          <w:color w:val="000000"/>
          <w:vertAlign w:val="subscript"/>
        </w:rPr>
        <w:t>p</w:t>
      </w:r>
      <w:r>
        <w:rPr>
          <w:color w:val="000000"/>
          <w:vertAlign w:val="subscript"/>
        </w:rPr>
        <w:t>1</w:t>
      </w:r>
      <w:r>
        <w:rPr>
          <w:color w:val="000000"/>
        </w:rPr>
        <w:t> =372 mm</w:t>
      </w:r>
      <w:r>
        <w:rPr>
          <w:color w:val="000000"/>
          <w:vertAlign w:val="superscript"/>
        </w:rPr>
        <w:t>2</w:t>
      </w:r>
      <w:r>
        <w:rPr>
          <w:color w:val="000000"/>
        </w:rPr>
        <w:t xml:space="preserve">. Plokštės betono klasė – C40/50. Betono ir armatūros tamprumo moduliai: </w:t>
      </w:r>
      <w:r>
        <w:rPr>
          <w:i/>
          <w:color w:val="000000"/>
        </w:rPr>
        <w:t>E</w:t>
      </w:r>
      <w:r>
        <w:rPr>
          <w:i/>
          <w:color w:val="000000"/>
          <w:vertAlign w:val="subscript"/>
        </w:rPr>
        <w:t>s</w:t>
      </w:r>
      <w:r>
        <w:rPr>
          <w:color w:val="000000"/>
        </w:rPr>
        <w:t xml:space="preserve"> =2,05</w:t>
      </w:r>
      <w:r>
        <w:rPr>
          <w:color w:val="000000"/>
        </w:rPr>
        <w:sym w:font="Symbol" w:char="F0D7"/>
      </w:r>
      <w:r>
        <w:rPr>
          <w:color w:val="000000"/>
        </w:rPr>
        <w:t>10</w:t>
      </w:r>
      <w:r>
        <w:rPr>
          <w:color w:val="000000"/>
          <w:vertAlign w:val="superscript"/>
        </w:rPr>
        <w:t>5</w:t>
      </w:r>
      <w:r>
        <w:rPr>
          <w:color w:val="000000"/>
        </w:rPr>
        <w:t xml:space="preserve"> N/mm</w:t>
      </w:r>
      <w:r>
        <w:rPr>
          <w:color w:val="000000"/>
          <w:vertAlign w:val="superscript"/>
        </w:rPr>
        <w:t>2</w:t>
      </w:r>
      <w:r>
        <w:rPr>
          <w:color w:val="000000"/>
        </w:rPr>
        <w:t xml:space="preserve">, </w:t>
      </w:r>
      <w:r>
        <w:rPr>
          <w:i/>
          <w:color w:val="000000"/>
        </w:rPr>
        <w:t>E</w:t>
      </w:r>
      <w:r>
        <w:rPr>
          <w:i/>
          <w:color w:val="000000"/>
          <w:vertAlign w:val="subscript"/>
        </w:rPr>
        <w:t>cm</w:t>
      </w:r>
      <w:r>
        <w:rPr>
          <w:color w:val="000000"/>
        </w:rPr>
        <w:t> =3,5</w:t>
      </w:r>
      <w:r>
        <w:rPr>
          <w:color w:val="000000"/>
        </w:rPr>
        <w:sym w:font="Symbol" w:char="F0D7"/>
      </w:r>
      <w:r>
        <w:rPr>
          <w:color w:val="000000"/>
        </w:rPr>
        <w:t>10</w:t>
      </w:r>
      <w:r>
        <w:rPr>
          <w:color w:val="000000"/>
          <w:vertAlign w:val="superscript"/>
        </w:rPr>
        <w:t>4</w:t>
      </w:r>
      <w:r>
        <w:rPr>
          <w:color w:val="000000"/>
        </w:rPr>
        <w:t xml:space="preserve"> N/mm</w:t>
      </w:r>
      <w:r>
        <w:rPr>
          <w:color w:val="000000"/>
          <w:vertAlign w:val="superscript"/>
        </w:rPr>
        <w:t>2</w:t>
      </w:r>
      <w:r>
        <w:rPr>
          <w:color w:val="000000"/>
        </w:rPr>
        <w:t xml:space="preserve">. Plokštės yra REI 60 atsparumo ugniai klasės. Todėl atstumas nuo plokštės apačios iki armatūros centro </w:t>
      </w:r>
      <w:r>
        <w:rPr>
          <w:i/>
          <w:color w:val="000000"/>
        </w:rPr>
        <w:t>a</w:t>
      </w:r>
      <w:r>
        <w:rPr>
          <w:i/>
          <w:color w:val="000000"/>
          <w:vertAlign w:val="subscript"/>
        </w:rPr>
        <w:t>p</w:t>
      </w:r>
      <w:r>
        <w:rPr>
          <w:color w:val="000000"/>
          <w:vertAlign w:val="subscript"/>
        </w:rPr>
        <w:t>1</w:t>
      </w:r>
      <w:r>
        <w:rPr>
          <w:color w:val="000000"/>
        </w:rPr>
        <w:t xml:space="preserve"> =37 mm. Armatūra įtempiama į atsparas mechaniniu būdu. Įtempiamo lyno ilgis (atstumas tarp įtvirtinimo taškų) – 115,5 m. Armatūros pradiniai įtempiai </w:t>
      </w:r>
      <w:r>
        <w:rPr>
          <w:i/>
          <w:color w:val="000000"/>
        </w:rPr>
        <w:sym w:font="Symbol" w:char="F073"/>
      </w:r>
      <w:r>
        <w:rPr>
          <w:i/>
          <w:color w:val="000000"/>
          <w:vertAlign w:val="subscript"/>
        </w:rPr>
        <w:t>p</w:t>
      </w:r>
      <w:r>
        <w:rPr>
          <w:i/>
          <w:color w:val="000000"/>
        </w:rPr>
        <w:t> </w:t>
      </w:r>
      <w:r>
        <w:rPr>
          <w:color w:val="000000"/>
        </w:rPr>
        <w:t>=1100 N/mm</w:t>
      </w:r>
      <w:r>
        <w:rPr>
          <w:color w:val="000000"/>
          <w:vertAlign w:val="superscript"/>
        </w:rPr>
        <w:t>2</w:t>
      </w:r>
      <w:r>
        <w:rPr>
          <w:color w:val="000000"/>
        </w:rPr>
        <w:t>.</w:t>
      </w:r>
    </w:p>
    <w:p w14:paraId="64005A7E" w14:textId="77777777" w:rsidR="00536D64" w:rsidRDefault="00536D64">
      <w:pPr>
        <w:tabs>
          <w:tab w:val="right" w:pos="9360"/>
        </w:tabs>
        <w:ind w:firstLine="567"/>
        <w:jc w:val="both"/>
        <w:rPr>
          <w:color w:val="000000"/>
        </w:rPr>
      </w:pPr>
    </w:p>
    <w:p w14:paraId="64005A7F" w14:textId="77777777" w:rsidR="00536D64" w:rsidRDefault="001E0D57">
      <w:pPr>
        <w:tabs>
          <w:tab w:val="right" w:pos="9360"/>
        </w:tabs>
        <w:ind w:firstLine="567"/>
        <w:jc w:val="both"/>
        <w:rPr>
          <w:i/>
          <w:color w:val="000000"/>
        </w:rPr>
      </w:pPr>
      <w:r>
        <w:rPr>
          <w:i/>
          <w:color w:val="000000"/>
        </w:rPr>
        <w:t>Plokštę veikiančių apkrovų charakteristinės ir skaičiuotinės (tinkamumo ribiniam būviui) reikšmės.</w:t>
      </w:r>
    </w:p>
    <w:p w14:paraId="64005A80" w14:textId="77777777" w:rsidR="00536D64" w:rsidRDefault="00536D64">
      <w:pPr>
        <w:tabs>
          <w:tab w:val="right" w:pos="9360"/>
        </w:tabs>
        <w:ind w:firstLine="567"/>
        <w:jc w:val="both"/>
        <w:rPr>
          <w:i/>
          <w:color w:val="000000"/>
        </w:rPr>
      </w:pPr>
    </w:p>
    <w:p w14:paraId="64005A81" w14:textId="77777777" w:rsidR="00536D64" w:rsidRDefault="001E0D57">
      <w:pPr>
        <w:tabs>
          <w:tab w:val="right" w:pos="9360"/>
        </w:tabs>
        <w:ind w:firstLine="567"/>
        <w:jc w:val="both"/>
        <w:rPr>
          <w:color w:val="000000"/>
        </w:rPr>
      </w:pPr>
      <w:r>
        <w:rPr>
          <w:color w:val="000000"/>
        </w:rPr>
        <w:t>Plokštės savojo svorio apkrovos charakteristinė reikšmė</w:t>
      </w:r>
    </w:p>
    <w:p w14:paraId="64005A82" w14:textId="77777777" w:rsidR="00536D64" w:rsidRDefault="00536D64">
      <w:pPr>
        <w:tabs>
          <w:tab w:val="right" w:pos="9360"/>
        </w:tabs>
        <w:ind w:firstLine="567"/>
        <w:jc w:val="both"/>
        <w:rPr>
          <w:color w:val="000000"/>
        </w:rPr>
      </w:pPr>
    </w:p>
    <w:p w14:paraId="64005A83" w14:textId="77777777" w:rsidR="00536D64" w:rsidRDefault="00536D64">
      <w:pPr>
        <w:tabs>
          <w:tab w:val="right" w:pos="9360"/>
        </w:tabs>
        <w:ind w:firstLine="567"/>
        <w:jc w:val="both"/>
        <w:rPr>
          <w:color w:val="000000"/>
        </w:rPr>
      </w:pPr>
    </w:p>
    <w:p w14:paraId="64005A84" w14:textId="77777777" w:rsidR="00536D64" w:rsidRDefault="00536D64">
      <w:pPr>
        <w:tabs>
          <w:tab w:val="right" w:pos="9360"/>
        </w:tabs>
        <w:ind w:firstLine="567"/>
        <w:jc w:val="both"/>
        <w:rPr>
          <w:color w:val="000000"/>
        </w:rPr>
      </w:pPr>
    </w:p>
    <w:p w14:paraId="64005A85" w14:textId="77777777" w:rsidR="00536D64" w:rsidRDefault="00536D64">
      <w:pPr>
        <w:tabs>
          <w:tab w:val="right" w:pos="9360"/>
        </w:tabs>
        <w:ind w:firstLine="567"/>
        <w:jc w:val="both"/>
        <w:rPr>
          <w:color w:val="000000"/>
        </w:rPr>
      </w:pPr>
    </w:p>
    <w:p w14:paraId="64005A86" w14:textId="77777777" w:rsidR="00536D64" w:rsidRDefault="00536D64">
      <w:pPr>
        <w:tabs>
          <w:tab w:val="right" w:pos="9360"/>
        </w:tabs>
        <w:ind w:firstLine="567"/>
        <w:jc w:val="both"/>
        <w:rPr>
          <w:color w:val="000000"/>
        </w:rPr>
      </w:pPr>
    </w:p>
    <w:p w14:paraId="64005A87" w14:textId="77777777" w:rsidR="00536D64" w:rsidRDefault="00536D64">
      <w:pPr>
        <w:tabs>
          <w:tab w:val="right" w:pos="9360"/>
        </w:tabs>
        <w:ind w:firstLine="567"/>
        <w:jc w:val="both"/>
        <w:rPr>
          <w:color w:val="000000"/>
        </w:rPr>
      </w:pPr>
    </w:p>
    <w:p w14:paraId="64005A88" w14:textId="77777777" w:rsidR="00536D64" w:rsidRDefault="00536D64">
      <w:pPr>
        <w:tabs>
          <w:tab w:val="right" w:pos="9360"/>
        </w:tabs>
        <w:ind w:firstLine="567"/>
        <w:jc w:val="both"/>
        <w:rPr>
          <w:color w:val="000000"/>
        </w:rPr>
      </w:pPr>
    </w:p>
    <w:p w14:paraId="64005A89"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A97" wp14:editId="64006A98">
            <wp:extent cx="1704975" cy="22860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r>
        <w:rPr>
          <w:color w:val="000000"/>
        </w:rPr>
        <w:t xml:space="preserve"> kN/m</w:t>
      </w:r>
      <w:r>
        <w:rPr>
          <w:color w:val="000000"/>
        </w:rPr>
        <w:sym w:font="Symbol" w:char="F0A2"/>
      </w:r>
      <w:r>
        <w:rPr>
          <w:color w:val="000000"/>
        </w:rPr>
        <w:t>.</w:t>
      </w:r>
    </w:p>
    <w:p w14:paraId="64005A8A" w14:textId="77777777" w:rsidR="00536D64" w:rsidRDefault="00536D64">
      <w:pPr>
        <w:tabs>
          <w:tab w:val="right" w:pos="9360"/>
        </w:tabs>
        <w:ind w:firstLine="567"/>
        <w:jc w:val="both"/>
        <w:rPr>
          <w:color w:val="000000"/>
        </w:rPr>
      </w:pPr>
    </w:p>
    <w:p w14:paraId="64005A8B" w14:textId="77777777" w:rsidR="00536D64" w:rsidRDefault="00536D64">
      <w:pPr>
        <w:tabs>
          <w:tab w:val="right" w:pos="9360"/>
        </w:tabs>
        <w:ind w:firstLine="567"/>
        <w:jc w:val="both"/>
        <w:rPr>
          <w:color w:val="000000"/>
        </w:rPr>
      </w:pPr>
    </w:p>
    <w:p w14:paraId="64005A8C" w14:textId="77777777" w:rsidR="00536D64" w:rsidRDefault="00536D64">
      <w:pPr>
        <w:tabs>
          <w:tab w:val="right" w:pos="9360"/>
        </w:tabs>
        <w:ind w:firstLine="567"/>
        <w:jc w:val="both"/>
        <w:rPr>
          <w:color w:val="000000"/>
        </w:rPr>
      </w:pPr>
    </w:p>
    <w:p w14:paraId="64005A8D" w14:textId="77777777" w:rsidR="00536D64" w:rsidRDefault="00536D64">
      <w:pPr>
        <w:tabs>
          <w:tab w:val="right" w:pos="9360"/>
        </w:tabs>
        <w:ind w:firstLine="567"/>
        <w:jc w:val="both"/>
        <w:rPr>
          <w:color w:val="000000"/>
        </w:rPr>
      </w:pPr>
    </w:p>
    <w:p w14:paraId="64005A8E" w14:textId="77777777" w:rsidR="00536D64" w:rsidRDefault="00536D64">
      <w:pPr>
        <w:tabs>
          <w:tab w:val="right" w:pos="9360"/>
        </w:tabs>
        <w:ind w:firstLine="567"/>
        <w:jc w:val="both"/>
        <w:rPr>
          <w:color w:val="000000"/>
        </w:rPr>
      </w:pPr>
    </w:p>
    <w:p w14:paraId="64005A8F" w14:textId="77777777" w:rsidR="00536D64" w:rsidRDefault="00536D64">
      <w:pPr>
        <w:tabs>
          <w:tab w:val="right" w:pos="9360"/>
        </w:tabs>
        <w:ind w:firstLine="567"/>
        <w:jc w:val="both"/>
        <w:rPr>
          <w:color w:val="000000"/>
        </w:rPr>
      </w:pPr>
    </w:p>
    <w:p w14:paraId="64005A90" w14:textId="77777777" w:rsidR="00536D64" w:rsidRDefault="00536D64">
      <w:pPr>
        <w:tabs>
          <w:tab w:val="right" w:pos="9360"/>
        </w:tabs>
        <w:ind w:firstLine="567"/>
        <w:jc w:val="both"/>
        <w:rPr>
          <w:color w:val="000000"/>
        </w:rPr>
      </w:pPr>
    </w:p>
    <w:p w14:paraId="64005A91" w14:textId="77777777" w:rsidR="00536D64" w:rsidRDefault="001E0D57">
      <w:pPr>
        <w:tabs>
          <w:tab w:val="right" w:pos="9360"/>
        </w:tabs>
        <w:ind w:firstLine="567"/>
        <w:jc w:val="both"/>
        <w:rPr>
          <w:color w:val="000000"/>
        </w:rPr>
      </w:pPr>
      <w:r>
        <w:rPr>
          <w:color w:val="000000"/>
        </w:rPr>
        <w:t>Plokštės nuolatinės apkrovos reikšmės</w:t>
      </w:r>
    </w:p>
    <w:p w14:paraId="64005A92" w14:textId="77777777" w:rsidR="00536D64" w:rsidRDefault="00536D64">
      <w:pPr>
        <w:tabs>
          <w:tab w:val="right" w:pos="9360"/>
        </w:tabs>
        <w:ind w:firstLine="567"/>
        <w:jc w:val="both"/>
        <w:rPr>
          <w:color w:val="000000"/>
        </w:rPr>
      </w:pPr>
    </w:p>
    <w:p w14:paraId="64005A93" w14:textId="77777777" w:rsidR="00536D64" w:rsidRDefault="00536D64">
      <w:pPr>
        <w:tabs>
          <w:tab w:val="right" w:pos="9360"/>
        </w:tabs>
        <w:ind w:firstLine="567"/>
        <w:jc w:val="both"/>
        <w:rPr>
          <w:color w:val="000000"/>
        </w:rPr>
      </w:pPr>
    </w:p>
    <w:p w14:paraId="64005A94" w14:textId="77777777" w:rsidR="00536D64" w:rsidRDefault="00536D64">
      <w:pPr>
        <w:tabs>
          <w:tab w:val="right" w:pos="9360"/>
        </w:tabs>
        <w:ind w:firstLine="567"/>
        <w:jc w:val="both"/>
        <w:rPr>
          <w:color w:val="000000"/>
        </w:rPr>
      </w:pPr>
    </w:p>
    <w:p w14:paraId="64005A95" w14:textId="77777777" w:rsidR="00536D64" w:rsidRDefault="00536D64">
      <w:pPr>
        <w:tabs>
          <w:tab w:val="right" w:pos="9360"/>
        </w:tabs>
        <w:ind w:firstLine="567"/>
        <w:jc w:val="both"/>
        <w:rPr>
          <w:color w:val="000000"/>
        </w:rPr>
      </w:pPr>
    </w:p>
    <w:p w14:paraId="64005A96" w14:textId="77777777" w:rsidR="00536D64" w:rsidRDefault="00536D64">
      <w:pPr>
        <w:tabs>
          <w:tab w:val="right" w:pos="9360"/>
        </w:tabs>
        <w:ind w:firstLine="567"/>
        <w:jc w:val="both"/>
        <w:rPr>
          <w:color w:val="000000"/>
        </w:rPr>
      </w:pPr>
    </w:p>
    <w:p w14:paraId="64005A97" w14:textId="77777777" w:rsidR="00536D64" w:rsidRDefault="001E0D57">
      <w:pPr>
        <w:tabs>
          <w:tab w:val="right" w:pos="9360"/>
        </w:tabs>
        <w:ind w:firstLine="567"/>
        <w:jc w:val="both"/>
        <w:rPr>
          <w:color w:val="000000"/>
        </w:rPr>
      </w:pPr>
      <w:r>
        <w:rPr>
          <w:noProof/>
          <w:color w:val="000000"/>
          <w:position w:val="-12"/>
          <w:vertAlign w:val="subscript"/>
          <w:lang w:eastAsia="lt-LT"/>
        </w:rPr>
        <w:drawing>
          <wp:inline distT="0" distB="0" distL="0" distR="0" wp14:anchorId="64006A99" wp14:editId="64006A9A">
            <wp:extent cx="2057400" cy="228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r>
        <w:rPr>
          <w:color w:val="000000"/>
        </w:rPr>
        <w:t xml:space="preserve"> kN/m</w:t>
      </w:r>
      <w:r>
        <w:rPr>
          <w:color w:val="000000"/>
        </w:rPr>
        <w:sym w:font="Symbol" w:char="F0A2"/>
      </w:r>
      <w:r>
        <w:rPr>
          <w:color w:val="000000"/>
        </w:rPr>
        <w:t>.</w:t>
      </w:r>
    </w:p>
    <w:p w14:paraId="64005A98" w14:textId="77777777" w:rsidR="00536D64" w:rsidRDefault="00536D64">
      <w:pPr>
        <w:tabs>
          <w:tab w:val="right" w:pos="9360"/>
        </w:tabs>
        <w:ind w:firstLine="567"/>
        <w:jc w:val="both"/>
        <w:rPr>
          <w:color w:val="000000"/>
        </w:rPr>
      </w:pPr>
    </w:p>
    <w:p w14:paraId="64005A99" w14:textId="77777777" w:rsidR="00536D64" w:rsidRDefault="00536D64">
      <w:pPr>
        <w:tabs>
          <w:tab w:val="right" w:pos="9360"/>
        </w:tabs>
        <w:ind w:firstLine="567"/>
        <w:jc w:val="both"/>
        <w:rPr>
          <w:color w:val="000000"/>
        </w:rPr>
      </w:pPr>
    </w:p>
    <w:p w14:paraId="64005A9A" w14:textId="77777777" w:rsidR="00536D64" w:rsidRDefault="00536D64">
      <w:pPr>
        <w:tabs>
          <w:tab w:val="right" w:pos="9360"/>
        </w:tabs>
        <w:ind w:firstLine="567"/>
        <w:jc w:val="both"/>
        <w:rPr>
          <w:color w:val="000000"/>
        </w:rPr>
      </w:pPr>
    </w:p>
    <w:p w14:paraId="64005A9B" w14:textId="77777777" w:rsidR="00536D64" w:rsidRDefault="001E0D57">
      <w:pPr>
        <w:tabs>
          <w:tab w:val="right" w:pos="9360"/>
        </w:tabs>
        <w:jc w:val="center"/>
        <w:rPr>
          <w:color w:val="000000"/>
        </w:rPr>
      </w:pPr>
      <w:r>
        <w:rPr>
          <w:noProof/>
          <w:color w:val="000000"/>
          <w:lang w:eastAsia="lt-LT"/>
        </w:rPr>
        <w:drawing>
          <wp:inline distT="0" distB="0" distL="0" distR="0" wp14:anchorId="64006A9B" wp14:editId="64006A9C">
            <wp:extent cx="4857750" cy="16573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857750" cy="1657350"/>
                    </a:xfrm>
                    <a:prstGeom prst="rect">
                      <a:avLst/>
                    </a:prstGeom>
                    <a:noFill/>
                    <a:ln>
                      <a:noFill/>
                    </a:ln>
                  </pic:spPr>
                </pic:pic>
              </a:graphicData>
            </a:graphic>
          </wp:inline>
        </w:drawing>
      </w:r>
    </w:p>
    <w:p w14:paraId="64005A9C" w14:textId="77777777" w:rsidR="00536D64" w:rsidRDefault="00536D64">
      <w:pPr>
        <w:tabs>
          <w:tab w:val="right" w:pos="9360"/>
        </w:tabs>
        <w:jc w:val="center"/>
        <w:rPr>
          <w:color w:val="000000"/>
        </w:rPr>
      </w:pPr>
    </w:p>
    <w:p w14:paraId="64005A9D" w14:textId="77777777" w:rsidR="00536D64" w:rsidRDefault="00536D64">
      <w:pPr>
        <w:tabs>
          <w:tab w:val="right" w:pos="9360"/>
        </w:tabs>
        <w:ind w:firstLine="567"/>
        <w:jc w:val="both"/>
        <w:rPr>
          <w:color w:val="000000"/>
        </w:rPr>
      </w:pPr>
    </w:p>
    <w:p w14:paraId="64005A9E" w14:textId="77777777" w:rsidR="00536D64" w:rsidRDefault="00536D64">
      <w:pPr>
        <w:tabs>
          <w:tab w:val="right" w:pos="9360"/>
        </w:tabs>
        <w:ind w:firstLine="567"/>
        <w:jc w:val="both"/>
        <w:rPr>
          <w:color w:val="000000"/>
        </w:rPr>
      </w:pPr>
    </w:p>
    <w:p w14:paraId="64005A9F" w14:textId="77777777" w:rsidR="00536D64" w:rsidRDefault="00536D64">
      <w:pPr>
        <w:tabs>
          <w:tab w:val="right" w:pos="9360"/>
        </w:tabs>
        <w:ind w:firstLine="567"/>
        <w:jc w:val="both"/>
        <w:rPr>
          <w:color w:val="000000"/>
        </w:rPr>
      </w:pPr>
    </w:p>
    <w:p w14:paraId="64005AA0" w14:textId="77777777" w:rsidR="00536D64" w:rsidRDefault="00536D64">
      <w:pPr>
        <w:tabs>
          <w:tab w:val="right" w:pos="9360"/>
        </w:tabs>
        <w:ind w:firstLine="567"/>
        <w:jc w:val="both"/>
        <w:rPr>
          <w:color w:val="000000"/>
        </w:rPr>
      </w:pPr>
    </w:p>
    <w:p w14:paraId="64005AA1" w14:textId="77777777" w:rsidR="00536D64" w:rsidRDefault="00536D64">
      <w:pPr>
        <w:tabs>
          <w:tab w:val="right" w:pos="9360"/>
        </w:tabs>
        <w:ind w:firstLine="567"/>
        <w:jc w:val="both"/>
        <w:rPr>
          <w:color w:val="000000"/>
        </w:rPr>
      </w:pPr>
    </w:p>
    <w:p w14:paraId="64005AA2" w14:textId="77777777" w:rsidR="00536D64" w:rsidRDefault="00536D64">
      <w:pPr>
        <w:tabs>
          <w:tab w:val="right" w:pos="9360"/>
        </w:tabs>
        <w:ind w:firstLine="567"/>
        <w:jc w:val="both"/>
        <w:rPr>
          <w:color w:val="000000"/>
        </w:rPr>
      </w:pPr>
    </w:p>
    <w:p w14:paraId="64005AA3" w14:textId="77777777" w:rsidR="00536D64" w:rsidRDefault="001E0D57">
      <w:pPr>
        <w:tabs>
          <w:tab w:val="right" w:pos="9360"/>
        </w:tabs>
        <w:ind w:firstLine="567"/>
        <w:jc w:val="both"/>
        <w:rPr>
          <w:color w:val="000000"/>
        </w:rPr>
      </w:pPr>
      <w:r>
        <w:rPr>
          <w:color w:val="000000"/>
        </w:rPr>
        <w:t>Naudojimo apkrovos reikšmės</w:t>
      </w:r>
    </w:p>
    <w:p w14:paraId="64005AA4" w14:textId="77777777" w:rsidR="00536D64" w:rsidRDefault="00536D64">
      <w:pPr>
        <w:tabs>
          <w:tab w:val="right" w:pos="9360"/>
        </w:tabs>
        <w:ind w:firstLine="567"/>
        <w:jc w:val="both"/>
        <w:rPr>
          <w:color w:val="000000"/>
        </w:rPr>
      </w:pPr>
    </w:p>
    <w:p w14:paraId="64005AA5" w14:textId="77777777" w:rsidR="00536D64" w:rsidRDefault="00536D64">
      <w:pPr>
        <w:tabs>
          <w:tab w:val="right" w:pos="9360"/>
        </w:tabs>
        <w:ind w:firstLine="567"/>
        <w:jc w:val="both"/>
        <w:rPr>
          <w:color w:val="000000"/>
        </w:rPr>
      </w:pPr>
    </w:p>
    <w:p w14:paraId="64005AA6" w14:textId="77777777" w:rsidR="00536D64" w:rsidRDefault="00536D64">
      <w:pPr>
        <w:tabs>
          <w:tab w:val="right" w:pos="9360"/>
        </w:tabs>
        <w:ind w:firstLine="567"/>
        <w:jc w:val="both"/>
        <w:rPr>
          <w:color w:val="000000"/>
        </w:rPr>
      </w:pPr>
    </w:p>
    <w:p w14:paraId="64005AA7"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A9D" wp14:editId="64006A9E">
            <wp:extent cx="1343025" cy="2286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r>
        <w:rPr>
          <w:color w:val="000000"/>
        </w:rPr>
        <w:t xml:space="preserve"> kN/m</w:t>
      </w:r>
      <w:r>
        <w:rPr>
          <w:color w:val="000000"/>
        </w:rPr>
        <w:sym w:font="Symbol" w:char="F0A2"/>
      </w:r>
      <w:r>
        <w:rPr>
          <w:color w:val="000000"/>
        </w:rPr>
        <w:t>.</w:t>
      </w:r>
    </w:p>
    <w:p w14:paraId="64005AA8" w14:textId="77777777" w:rsidR="00536D64" w:rsidRDefault="00536D64">
      <w:pPr>
        <w:tabs>
          <w:tab w:val="right" w:pos="9360"/>
        </w:tabs>
        <w:ind w:firstLine="567"/>
        <w:jc w:val="both"/>
        <w:rPr>
          <w:color w:val="000000"/>
        </w:rPr>
      </w:pPr>
    </w:p>
    <w:p w14:paraId="64005AA9" w14:textId="77777777" w:rsidR="00536D64" w:rsidRDefault="00536D64">
      <w:pPr>
        <w:tabs>
          <w:tab w:val="right" w:pos="9360"/>
        </w:tabs>
        <w:ind w:firstLine="567"/>
        <w:jc w:val="both"/>
        <w:rPr>
          <w:color w:val="000000"/>
        </w:rPr>
      </w:pPr>
    </w:p>
    <w:p w14:paraId="64005AAA" w14:textId="4A2A539C" w:rsidR="00536D64" w:rsidRDefault="00536D64">
      <w:pPr>
        <w:tabs>
          <w:tab w:val="right" w:pos="9360"/>
        </w:tabs>
        <w:ind w:firstLine="567"/>
        <w:jc w:val="both"/>
        <w:rPr>
          <w:color w:val="000000"/>
        </w:rPr>
      </w:pPr>
    </w:p>
    <w:p w14:paraId="64005AAB" w14:textId="3D4E4516" w:rsidR="00536D64" w:rsidRDefault="001E0D57">
      <w:pPr>
        <w:tabs>
          <w:tab w:val="right" w:pos="9360"/>
        </w:tabs>
        <w:ind w:firstLine="567"/>
        <w:jc w:val="both"/>
        <w:rPr>
          <w:color w:val="000000"/>
        </w:rPr>
      </w:pPr>
      <w:r>
        <w:rPr>
          <w:color w:val="000000"/>
        </w:rPr>
        <w:t>Naudojimo apkrovos tariamai nuolatinė dalis</w:t>
      </w:r>
    </w:p>
    <w:p w14:paraId="64005AAC" w14:textId="77777777" w:rsidR="00536D64" w:rsidRDefault="00536D64">
      <w:pPr>
        <w:tabs>
          <w:tab w:val="right" w:pos="9360"/>
        </w:tabs>
        <w:ind w:firstLine="567"/>
        <w:jc w:val="both"/>
        <w:rPr>
          <w:color w:val="000000"/>
        </w:rPr>
      </w:pPr>
    </w:p>
    <w:p w14:paraId="64005AAD" w14:textId="77777777" w:rsidR="00536D64" w:rsidRDefault="00536D64">
      <w:pPr>
        <w:tabs>
          <w:tab w:val="right" w:pos="9360"/>
        </w:tabs>
        <w:ind w:firstLine="567"/>
        <w:jc w:val="both"/>
        <w:rPr>
          <w:color w:val="000000"/>
        </w:rPr>
      </w:pPr>
    </w:p>
    <w:p w14:paraId="64005AAE" w14:textId="77777777" w:rsidR="00536D64" w:rsidRDefault="00536D64">
      <w:pPr>
        <w:tabs>
          <w:tab w:val="right" w:pos="9360"/>
        </w:tabs>
        <w:ind w:firstLine="567"/>
        <w:jc w:val="both"/>
        <w:rPr>
          <w:color w:val="000000"/>
        </w:rPr>
      </w:pPr>
    </w:p>
    <w:p w14:paraId="64005AAF" w14:textId="77777777" w:rsidR="00536D64" w:rsidRDefault="00536D64">
      <w:pPr>
        <w:tabs>
          <w:tab w:val="right" w:pos="9360"/>
        </w:tabs>
        <w:ind w:firstLine="567"/>
        <w:jc w:val="both"/>
        <w:rPr>
          <w:color w:val="000000"/>
          <w:position w:val="-14"/>
        </w:rPr>
      </w:pPr>
    </w:p>
    <w:p w14:paraId="64005AB0" w14:textId="77777777" w:rsidR="00536D64" w:rsidRDefault="00536D64">
      <w:pPr>
        <w:tabs>
          <w:tab w:val="right" w:pos="9360"/>
        </w:tabs>
        <w:ind w:firstLine="567"/>
        <w:jc w:val="both"/>
        <w:rPr>
          <w:color w:val="000000"/>
          <w:position w:val="-14"/>
        </w:rPr>
      </w:pPr>
    </w:p>
    <w:p w14:paraId="64005AB1" w14:textId="77777777" w:rsidR="00536D64" w:rsidRDefault="001E0D57">
      <w:pPr>
        <w:tabs>
          <w:tab w:val="right" w:pos="9360"/>
        </w:tabs>
        <w:ind w:firstLine="567"/>
        <w:jc w:val="both"/>
        <w:rPr>
          <w:color w:val="000000"/>
        </w:rPr>
      </w:pPr>
      <w:r>
        <w:rPr>
          <w:noProof/>
          <w:color w:val="000000"/>
          <w:position w:val="-14"/>
          <w:lang w:eastAsia="lt-LT"/>
        </w:rPr>
        <w:drawing>
          <wp:inline distT="0" distB="0" distL="0" distR="0" wp14:anchorId="64006A9F" wp14:editId="64006AA0">
            <wp:extent cx="2638425" cy="238125"/>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2638425" cy="238125"/>
                    </a:xfrm>
                    <a:prstGeom prst="rect">
                      <a:avLst/>
                    </a:prstGeom>
                    <a:noFill/>
                    <a:ln>
                      <a:noFill/>
                    </a:ln>
                  </pic:spPr>
                </pic:pic>
              </a:graphicData>
            </a:graphic>
          </wp:inline>
        </w:drawing>
      </w:r>
      <w:r>
        <w:rPr>
          <w:color w:val="000000"/>
        </w:rPr>
        <w:t xml:space="preserve"> kN/m</w:t>
      </w:r>
      <w:r>
        <w:rPr>
          <w:color w:val="000000"/>
        </w:rPr>
        <w:sym w:font="Symbol" w:char="F0A2"/>
      </w:r>
      <w:r>
        <w:rPr>
          <w:color w:val="000000"/>
        </w:rPr>
        <w:t>.</w:t>
      </w:r>
    </w:p>
    <w:p w14:paraId="64005AB2" w14:textId="77777777" w:rsidR="00536D64" w:rsidRDefault="00536D64">
      <w:pPr>
        <w:tabs>
          <w:tab w:val="right" w:pos="9360"/>
        </w:tabs>
        <w:ind w:firstLine="567"/>
        <w:jc w:val="both"/>
        <w:rPr>
          <w:color w:val="000000"/>
        </w:rPr>
      </w:pPr>
    </w:p>
    <w:p w14:paraId="64005AB3" w14:textId="77777777" w:rsidR="00536D64" w:rsidRDefault="00536D64">
      <w:pPr>
        <w:tabs>
          <w:tab w:val="right" w:pos="9360"/>
        </w:tabs>
        <w:ind w:firstLine="567"/>
        <w:jc w:val="both"/>
        <w:rPr>
          <w:color w:val="000000"/>
        </w:rPr>
      </w:pPr>
    </w:p>
    <w:p w14:paraId="64005AB4" w14:textId="77777777" w:rsidR="00536D64" w:rsidRDefault="00536D64">
      <w:pPr>
        <w:tabs>
          <w:tab w:val="right" w:pos="9360"/>
        </w:tabs>
        <w:ind w:firstLine="567"/>
        <w:jc w:val="both"/>
        <w:rPr>
          <w:color w:val="000000"/>
        </w:rPr>
      </w:pPr>
    </w:p>
    <w:p w14:paraId="64005AB5" w14:textId="77777777" w:rsidR="00536D64" w:rsidRDefault="00536D64">
      <w:pPr>
        <w:tabs>
          <w:tab w:val="right" w:pos="9360"/>
        </w:tabs>
        <w:ind w:firstLine="567"/>
        <w:jc w:val="both"/>
        <w:rPr>
          <w:color w:val="000000"/>
        </w:rPr>
      </w:pPr>
    </w:p>
    <w:p w14:paraId="64005AB6" w14:textId="77777777" w:rsidR="00536D64" w:rsidRDefault="00536D64">
      <w:pPr>
        <w:tabs>
          <w:tab w:val="right" w:pos="9360"/>
        </w:tabs>
        <w:ind w:firstLine="567"/>
        <w:jc w:val="both"/>
        <w:rPr>
          <w:color w:val="000000"/>
        </w:rPr>
      </w:pPr>
    </w:p>
    <w:p w14:paraId="64005AB7" w14:textId="77777777" w:rsidR="00536D64" w:rsidRDefault="001E0D57">
      <w:pPr>
        <w:tabs>
          <w:tab w:val="right" w:pos="9360"/>
        </w:tabs>
        <w:ind w:firstLine="567"/>
        <w:jc w:val="both"/>
        <w:rPr>
          <w:color w:val="000000"/>
        </w:rPr>
      </w:pPr>
      <w:r>
        <w:rPr>
          <w:color w:val="000000"/>
        </w:rPr>
        <w:t>Visos apkrovos reikšmės</w:t>
      </w:r>
    </w:p>
    <w:p w14:paraId="64005AB8" w14:textId="77777777" w:rsidR="00536D64" w:rsidRDefault="00536D64">
      <w:pPr>
        <w:tabs>
          <w:tab w:val="right" w:pos="9360"/>
        </w:tabs>
        <w:ind w:firstLine="567"/>
        <w:jc w:val="both"/>
        <w:rPr>
          <w:color w:val="000000"/>
        </w:rPr>
      </w:pPr>
    </w:p>
    <w:p w14:paraId="64005AB9" w14:textId="77777777" w:rsidR="00536D64" w:rsidRDefault="00536D64">
      <w:pPr>
        <w:tabs>
          <w:tab w:val="right" w:pos="9360"/>
        </w:tabs>
        <w:ind w:firstLine="567"/>
        <w:jc w:val="both"/>
        <w:rPr>
          <w:color w:val="000000"/>
        </w:rPr>
      </w:pPr>
    </w:p>
    <w:p w14:paraId="64005ABA" w14:textId="77777777" w:rsidR="00536D64" w:rsidRDefault="00536D64">
      <w:pPr>
        <w:tabs>
          <w:tab w:val="right" w:pos="9360"/>
        </w:tabs>
        <w:ind w:firstLine="567"/>
        <w:jc w:val="both"/>
        <w:rPr>
          <w:color w:val="000000"/>
        </w:rPr>
      </w:pPr>
    </w:p>
    <w:p w14:paraId="64005ABB" w14:textId="77777777" w:rsidR="00536D64" w:rsidRDefault="00536D64">
      <w:pPr>
        <w:tabs>
          <w:tab w:val="right" w:pos="9360"/>
        </w:tabs>
        <w:ind w:firstLine="567"/>
        <w:jc w:val="both"/>
        <w:rPr>
          <w:color w:val="000000"/>
        </w:rPr>
      </w:pPr>
    </w:p>
    <w:p w14:paraId="64005ABC" w14:textId="77777777" w:rsidR="00536D64" w:rsidRDefault="00536D64">
      <w:pPr>
        <w:tabs>
          <w:tab w:val="right" w:pos="9360"/>
        </w:tabs>
        <w:ind w:firstLine="567"/>
        <w:jc w:val="both"/>
        <w:rPr>
          <w:color w:val="000000"/>
        </w:rPr>
      </w:pPr>
    </w:p>
    <w:p w14:paraId="64005ABD"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AA1" wp14:editId="64006AA2">
            <wp:extent cx="2409825" cy="2286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409825" cy="228600"/>
                    </a:xfrm>
                    <a:prstGeom prst="rect">
                      <a:avLst/>
                    </a:prstGeom>
                    <a:noFill/>
                    <a:ln>
                      <a:noFill/>
                    </a:ln>
                  </pic:spPr>
                </pic:pic>
              </a:graphicData>
            </a:graphic>
          </wp:inline>
        </w:drawing>
      </w:r>
      <w:r>
        <w:rPr>
          <w:color w:val="000000"/>
        </w:rPr>
        <w:t xml:space="preserve"> kN/m</w:t>
      </w:r>
      <w:r>
        <w:rPr>
          <w:color w:val="000000"/>
        </w:rPr>
        <w:sym w:font="Symbol" w:char="F0A2"/>
      </w:r>
      <w:r>
        <w:rPr>
          <w:color w:val="000000"/>
        </w:rPr>
        <w:t>.</w:t>
      </w:r>
    </w:p>
    <w:p w14:paraId="64005ABE" w14:textId="77777777" w:rsidR="00536D64" w:rsidRDefault="00536D64">
      <w:pPr>
        <w:tabs>
          <w:tab w:val="right" w:pos="9360"/>
        </w:tabs>
        <w:ind w:firstLine="567"/>
        <w:jc w:val="both"/>
        <w:rPr>
          <w:color w:val="000000"/>
        </w:rPr>
      </w:pPr>
    </w:p>
    <w:p w14:paraId="64005ABF" w14:textId="77777777" w:rsidR="00536D64" w:rsidRDefault="00536D64">
      <w:pPr>
        <w:tabs>
          <w:tab w:val="right" w:pos="9360"/>
        </w:tabs>
        <w:ind w:firstLine="567"/>
        <w:jc w:val="both"/>
        <w:rPr>
          <w:color w:val="000000"/>
        </w:rPr>
      </w:pPr>
    </w:p>
    <w:p w14:paraId="64005AC0" w14:textId="77777777" w:rsidR="00536D64" w:rsidRDefault="00536D64">
      <w:pPr>
        <w:tabs>
          <w:tab w:val="right" w:pos="9360"/>
        </w:tabs>
        <w:ind w:firstLine="567"/>
        <w:jc w:val="both"/>
        <w:rPr>
          <w:color w:val="000000"/>
        </w:rPr>
      </w:pPr>
    </w:p>
    <w:p w14:paraId="64005AC1" w14:textId="77777777" w:rsidR="00536D64" w:rsidRDefault="00536D64">
      <w:pPr>
        <w:tabs>
          <w:tab w:val="right" w:pos="9360"/>
        </w:tabs>
        <w:ind w:firstLine="567"/>
        <w:jc w:val="both"/>
        <w:rPr>
          <w:color w:val="000000"/>
        </w:rPr>
      </w:pPr>
    </w:p>
    <w:p w14:paraId="64005AC2" w14:textId="77777777" w:rsidR="00536D64" w:rsidRDefault="00536D64">
      <w:pPr>
        <w:tabs>
          <w:tab w:val="right" w:pos="9360"/>
        </w:tabs>
        <w:ind w:firstLine="567"/>
        <w:jc w:val="both"/>
        <w:rPr>
          <w:color w:val="000000"/>
        </w:rPr>
      </w:pPr>
    </w:p>
    <w:p w14:paraId="64005AC3" w14:textId="77777777" w:rsidR="00536D64" w:rsidRDefault="001E0D57">
      <w:pPr>
        <w:tabs>
          <w:tab w:val="right" w:pos="9360"/>
        </w:tabs>
        <w:ind w:firstLine="567"/>
        <w:jc w:val="both"/>
        <w:rPr>
          <w:color w:val="000000"/>
        </w:rPr>
      </w:pPr>
      <w:r>
        <w:rPr>
          <w:color w:val="000000"/>
        </w:rPr>
        <w:t>Nuolatinės ir tariamai nuolatinės apkrovos reikšmės</w:t>
      </w:r>
    </w:p>
    <w:p w14:paraId="64005AC4" w14:textId="77777777" w:rsidR="00536D64" w:rsidRDefault="00536D64">
      <w:pPr>
        <w:tabs>
          <w:tab w:val="right" w:pos="9360"/>
        </w:tabs>
        <w:ind w:firstLine="567"/>
        <w:jc w:val="both"/>
        <w:rPr>
          <w:color w:val="000000"/>
        </w:rPr>
      </w:pPr>
    </w:p>
    <w:p w14:paraId="64005AC5" w14:textId="77777777" w:rsidR="00536D64" w:rsidRDefault="00536D64">
      <w:pPr>
        <w:tabs>
          <w:tab w:val="right" w:pos="9360"/>
        </w:tabs>
        <w:ind w:firstLine="567"/>
        <w:jc w:val="both"/>
        <w:rPr>
          <w:color w:val="000000"/>
        </w:rPr>
      </w:pPr>
    </w:p>
    <w:p w14:paraId="64005AC6" w14:textId="77777777" w:rsidR="00536D64" w:rsidRDefault="00536D64">
      <w:pPr>
        <w:tabs>
          <w:tab w:val="right" w:pos="9360"/>
        </w:tabs>
        <w:ind w:firstLine="567"/>
        <w:jc w:val="both"/>
        <w:rPr>
          <w:color w:val="000000"/>
        </w:rPr>
      </w:pPr>
    </w:p>
    <w:p w14:paraId="64005AC7" w14:textId="77777777" w:rsidR="00536D64" w:rsidRDefault="00536D64">
      <w:pPr>
        <w:tabs>
          <w:tab w:val="right" w:pos="9360"/>
        </w:tabs>
        <w:ind w:firstLine="567"/>
        <w:jc w:val="both"/>
        <w:rPr>
          <w:color w:val="000000"/>
        </w:rPr>
      </w:pPr>
    </w:p>
    <w:p w14:paraId="64005AC8" w14:textId="77777777" w:rsidR="00536D64" w:rsidRDefault="00536D64">
      <w:pPr>
        <w:tabs>
          <w:tab w:val="right" w:pos="9360"/>
        </w:tabs>
        <w:ind w:firstLine="567"/>
        <w:jc w:val="both"/>
        <w:rPr>
          <w:color w:val="000000"/>
        </w:rPr>
      </w:pPr>
    </w:p>
    <w:p w14:paraId="64005AC9"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AA3" wp14:editId="64006AA4">
            <wp:extent cx="2600325" cy="2571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600325" cy="257175"/>
                    </a:xfrm>
                    <a:prstGeom prst="rect">
                      <a:avLst/>
                    </a:prstGeom>
                    <a:noFill/>
                    <a:ln>
                      <a:noFill/>
                    </a:ln>
                  </pic:spPr>
                </pic:pic>
              </a:graphicData>
            </a:graphic>
          </wp:inline>
        </w:drawing>
      </w:r>
      <w:r>
        <w:rPr>
          <w:color w:val="000000"/>
        </w:rPr>
        <w:t xml:space="preserve"> kN/m</w:t>
      </w:r>
      <w:r>
        <w:rPr>
          <w:color w:val="000000"/>
        </w:rPr>
        <w:sym w:font="Symbol" w:char="F0A2"/>
      </w:r>
      <w:r>
        <w:rPr>
          <w:color w:val="000000"/>
        </w:rPr>
        <w:t>.</w:t>
      </w:r>
    </w:p>
    <w:p w14:paraId="64005ACA" w14:textId="77777777" w:rsidR="00536D64" w:rsidRDefault="00536D64">
      <w:pPr>
        <w:tabs>
          <w:tab w:val="right" w:pos="9360"/>
        </w:tabs>
        <w:ind w:firstLine="567"/>
        <w:jc w:val="both"/>
        <w:rPr>
          <w:color w:val="000000"/>
        </w:rPr>
      </w:pPr>
    </w:p>
    <w:p w14:paraId="64005ACB" w14:textId="77777777" w:rsidR="00536D64" w:rsidRDefault="00536D64">
      <w:pPr>
        <w:tabs>
          <w:tab w:val="right" w:pos="9360"/>
        </w:tabs>
        <w:ind w:firstLine="567"/>
        <w:jc w:val="both"/>
        <w:rPr>
          <w:color w:val="000000"/>
        </w:rPr>
      </w:pPr>
    </w:p>
    <w:p w14:paraId="64005ACC" w14:textId="77777777" w:rsidR="00536D64" w:rsidRDefault="00536D64">
      <w:pPr>
        <w:tabs>
          <w:tab w:val="right" w:pos="9360"/>
        </w:tabs>
        <w:ind w:firstLine="567"/>
        <w:jc w:val="both"/>
        <w:rPr>
          <w:color w:val="000000"/>
        </w:rPr>
      </w:pPr>
    </w:p>
    <w:p w14:paraId="64005ACD" w14:textId="77777777" w:rsidR="00536D64" w:rsidRDefault="00536D64">
      <w:pPr>
        <w:tabs>
          <w:tab w:val="right" w:pos="9360"/>
        </w:tabs>
        <w:ind w:firstLine="567"/>
        <w:jc w:val="both"/>
        <w:rPr>
          <w:color w:val="000000"/>
        </w:rPr>
      </w:pPr>
    </w:p>
    <w:p w14:paraId="64005ACE" w14:textId="77777777" w:rsidR="00536D64" w:rsidRDefault="00536D64">
      <w:pPr>
        <w:tabs>
          <w:tab w:val="right" w:pos="9360"/>
        </w:tabs>
        <w:ind w:firstLine="567"/>
        <w:jc w:val="both"/>
        <w:rPr>
          <w:color w:val="000000"/>
        </w:rPr>
      </w:pPr>
    </w:p>
    <w:p w14:paraId="64005ACF" w14:textId="77777777" w:rsidR="00536D64" w:rsidRDefault="001E0D57">
      <w:pPr>
        <w:tabs>
          <w:tab w:val="right" w:pos="9360"/>
        </w:tabs>
        <w:ind w:firstLine="567"/>
        <w:jc w:val="both"/>
        <w:rPr>
          <w:color w:val="000000"/>
        </w:rPr>
      </w:pPr>
      <w:r>
        <w:rPr>
          <w:color w:val="000000"/>
        </w:rPr>
        <w:t>Plokštės įrąžos</w:t>
      </w:r>
    </w:p>
    <w:p w14:paraId="64005AD0" w14:textId="77777777" w:rsidR="00536D64" w:rsidRDefault="00536D64">
      <w:pPr>
        <w:tabs>
          <w:tab w:val="right" w:pos="9360"/>
        </w:tabs>
        <w:ind w:firstLine="567"/>
        <w:jc w:val="both"/>
        <w:rPr>
          <w:color w:val="000000"/>
        </w:rPr>
      </w:pPr>
    </w:p>
    <w:p w14:paraId="64005AD1" w14:textId="77777777" w:rsidR="00536D64" w:rsidRDefault="00536D64">
      <w:pPr>
        <w:tabs>
          <w:tab w:val="right" w:pos="9360"/>
        </w:tabs>
        <w:ind w:firstLine="567"/>
        <w:jc w:val="both"/>
        <w:rPr>
          <w:color w:val="000000"/>
        </w:rPr>
      </w:pPr>
    </w:p>
    <w:p w14:paraId="64005AD2" w14:textId="77777777" w:rsidR="00536D64" w:rsidRDefault="00536D64">
      <w:pPr>
        <w:tabs>
          <w:tab w:val="right" w:pos="9360"/>
        </w:tabs>
        <w:ind w:firstLine="567"/>
        <w:jc w:val="both"/>
        <w:rPr>
          <w:color w:val="000000"/>
        </w:rPr>
      </w:pPr>
    </w:p>
    <w:p w14:paraId="64005AD3" w14:textId="77777777" w:rsidR="00536D64" w:rsidRDefault="00536D64">
      <w:pPr>
        <w:tabs>
          <w:tab w:val="right" w:pos="9360"/>
        </w:tabs>
        <w:ind w:firstLine="567"/>
        <w:jc w:val="both"/>
        <w:rPr>
          <w:color w:val="000000"/>
        </w:rPr>
      </w:pPr>
    </w:p>
    <w:p w14:paraId="64005AD4" w14:textId="77777777" w:rsidR="00536D64" w:rsidRDefault="00536D64">
      <w:pPr>
        <w:tabs>
          <w:tab w:val="right" w:pos="9360"/>
        </w:tabs>
        <w:ind w:firstLine="567"/>
        <w:jc w:val="both"/>
        <w:rPr>
          <w:color w:val="000000"/>
        </w:rPr>
      </w:pPr>
    </w:p>
    <w:p w14:paraId="64005AD5"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AA5" wp14:editId="64006AA6">
            <wp:extent cx="2257425" cy="44767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257425" cy="447675"/>
                    </a:xfrm>
                    <a:prstGeom prst="rect">
                      <a:avLst/>
                    </a:prstGeom>
                    <a:noFill/>
                    <a:ln>
                      <a:noFill/>
                    </a:ln>
                  </pic:spPr>
                </pic:pic>
              </a:graphicData>
            </a:graphic>
          </wp:inline>
        </w:drawing>
      </w:r>
      <w:r>
        <w:rPr>
          <w:color w:val="000000"/>
        </w:rPr>
        <w:t xml:space="preserve"> kN</w:t>
      </w:r>
      <w:r>
        <w:rPr>
          <w:color w:val="000000"/>
        </w:rPr>
        <w:sym w:font="Symbol" w:char="F0D7"/>
      </w:r>
      <w:r>
        <w:rPr>
          <w:color w:val="000000"/>
        </w:rPr>
        <w:t>m;</w:t>
      </w:r>
    </w:p>
    <w:p w14:paraId="64005AD6" w14:textId="77777777" w:rsidR="00536D64" w:rsidRDefault="00536D64">
      <w:pPr>
        <w:tabs>
          <w:tab w:val="right" w:pos="9360"/>
        </w:tabs>
        <w:ind w:firstLine="567"/>
        <w:jc w:val="both"/>
        <w:rPr>
          <w:color w:val="000000"/>
        </w:rPr>
      </w:pPr>
    </w:p>
    <w:p w14:paraId="64005AD7" w14:textId="77777777" w:rsidR="00536D64" w:rsidRDefault="00536D64">
      <w:pPr>
        <w:tabs>
          <w:tab w:val="right" w:pos="9360"/>
        </w:tabs>
        <w:ind w:firstLine="567"/>
        <w:jc w:val="both"/>
        <w:rPr>
          <w:color w:val="000000"/>
        </w:rPr>
      </w:pPr>
    </w:p>
    <w:p w14:paraId="64005AD8" w14:textId="77777777" w:rsidR="00536D64" w:rsidRDefault="00536D64">
      <w:pPr>
        <w:tabs>
          <w:tab w:val="right" w:pos="9360"/>
        </w:tabs>
        <w:ind w:firstLine="567"/>
        <w:jc w:val="both"/>
        <w:rPr>
          <w:color w:val="000000"/>
        </w:rPr>
      </w:pPr>
    </w:p>
    <w:p w14:paraId="64005AD9" w14:textId="77777777" w:rsidR="00536D64" w:rsidRDefault="00536D64">
      <w:pPr>
        <w:tabs>
          <w:tab w:val="right" w:pos="9360"/>
        </w:tabs>
        <w:ind w:firstLine="567"/>
        <w:jc w:val="both"/>
        <w:rPr>
          <w:color w:val="000000"/>
        </w:rPr>
      </w:pPr>
    </w:p>
    <w:p w14:paraId="64005ADA" w14:textId="77777777" w:rsidR="00536D64" w:rsidRDefault="00536D64">
      <w:pPr>
        <w:tabs>
          <w:tab w:val="right" w:pos="9360"/>
        </w:tabs>
        <w:ind w:firstLine="567"/>
        <w:jc w:val="both"/>
        <w:rPr>
          <w:color w:val="000000"/>
        </w:rPr>
      </w:pPr>
    </w:p>
    <w:p w14:paraId="64005ADB"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AA7" wp14:editId="64006AA8">
            <wp:extent cx="2257425" cy="46672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257425" cy="466725"/>
                    </a:xfrm>
                    <a:prstGeom prst="rect">
                      <a:avLst/>
                    </a:prstGeom>
                    <a:noFill/>
                    <a:ln>
                      <a:noFill/>
                    </a:ln>
                  </pic:spPr>
                </pic:pic>
              </a:graphicData>
            </a:graphic>
          </wp:inline>
        </w:drawing>
      </w:r>
      <w:r>
        <w:rPr>
          <w:color w:val="000000"/>
        </w:rPr>
        <w:t xml:space="preserve"> kN</w:t>
      </w:r>
      <w:r>
        <w:rPr>
          <w:color w:val="000000"/>
        </w:rPr>
        <w:sym w:font="Symbol" w:char="F0D7"/>
      </w:r>
      <w:r>
        <w:rPr>
          <w:color w:val="000000"/>
        </w:rPr>
        <w:t>m;</w:t>
      </w:r>
    </w:p>
    <w:p w14:paraId="64005ADC" w14:textId="77777777" w:rsidR="00536D64" w:rsidRDefault="00536D64">
      <w:pPr>
        <w:tabs>
          <w:tab w:val="right" w:pos="9360"/>
        </w:tabs>
        <w:ind w:firstLine="567"/>
        <w:jc w:val="both"/>
        <w:rPr>
          <w:color w:val="000000"/>
        </w:rPr>
      </w:pPr>
    </w:p>
    <w:p w14:paraId="64005ADD" w14:textId="77777777" w:rsidR="00536D64" w:rsidRDefault="00536D64">
      <w:pPr>
        <w:tabs>
          <w:tab w:val="right" w:pos="9360"/>
        </w:tabs>
        <w:ind w:firstLine="567"/>
        <w:jc w:val="both"/>
        <w:rPr>
          <w:color w:val="000000"/>
        </w:rPr>
      </w:pPr>
    </w:p>
    <w:p w14:paraId="64005ADE" w14:textId="77777777" w:rsidR="00536D64" w:rsidRDefault="00536D64">
      <w:pPr>
        <w:tabs>
          <w:tab w:val="right" w:pos="9360"/>
        </w:tabs>
        <w:ind w:firstLine="567"/>
        <w:jc w:val="both"/>
        <w:rPr>
          <w:color w:val="000000"/>
        </w:rPr>
      </w:pPr>
    </w:p>
    <w:p w14:paraId="64005ADF" w14:textId="77777777" w:rsidR="00536D64" w:rsidRDefault="00536D64">
      <w:pPr>
        <w:tabs>
          <w:tab w:val="right" w:pos="9360"/>
        </w:tabs>
        <w:ind w:firstLine="567"/>
        <w:jc w:val="both"/>
        <w:rPr>
          <w:color w:val="000000"/>
        </w:rPr>
      </w:pPr>
    </w:p>
    <w:p w14:paraId="64005AE0" w14:textId="77777777" w:rsidR="00536D64" w:rsidRDefault="00536D64">
      <w:pPr>
        <w:tabs>
          <w:tab w:val="right" w:pos="9360"/>
        </w:tabs>
        <w:ind w:firstLine="567"/>
        <w:jc w:val="both"/>
        <w:rPr>
          <w:color w:val="000000"/>
        </w:rPr>
      </w:pPr>
    </w:p>
    <w:p w14:paraId="64005AE1"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AA9" wp14:editId="64006AAA">
            <wp:extent cx="2324100" cy="4476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324100" cy="447675"/>
                    </a:xfrm>
                    <a:prstGeom prst="rect">
                      <a:avLst/>
                    </a:prstGeom>
                    <a:noFill/>
                    <a:ln>
                      <a:noFill/>
                    </a:ln>
                  </pic:spPr>
                </pic:pic>
              </a:graphicData>
            </a:graphic>
          </wp:inline>
        </w:drawing>
      </w:r>
      <w:r>
        <w:rPr>
          <w:color w:val="000000"/>
        </w:rPr>
        <w:t xml:space="preserve"> kN</w:t>
      </w:r>
      <w:r>
        <w:rPr>
          <w:color w:val="000000"/>
        </w:rPr>
        <w:sym w:font="Symbol" w:char="F0D7"/>
      </w:r>
      <w:r>
        <w:rPr>
          <w:color w:val="000000"/>
        </w:rPr>
        <w:t>m;</w:t>
      </w:r>
    </w:p>
    <w:p w14:paraId="64005AE2" w14:textId="77777777" w:rsidR="00536D64" w:rsidRDefault="00536D64">
      <w:pPr>
        <w:tabs>
          <w:tab w:val="right" w:pos="9360"/>
        </w:tabs>
        <w:ind w:firstLine="567"/>
        <w:jc w:val="both"/>
        <w:rPr>
          <w:color w:val="000000"/>
        </w:rPr>
      </w:pPr>
    </w:p>
    <w:p w14:paraId="64005AE3" w14:textId="77777777" w:rsidR="00536D64" w:rsidRDefault="00536D64">
      <w:pPr>
        <w:tabs>
          <w:tab w:val="right" w:pos="9360"/>
        </w:tabs>
        <w:ind w:firstLine="567"/>
        <w:jc w:val="both"/>
        <w:rPr>
          <w:color w:val="000000"/>
        </w:rPr>
      </w:pPr>
    </w:p>
    <w:p w14:paraId="64005AE4" w14:textId="77777777" w:rsidR="00536D64" w:rsidRDefault="00536D64">
      <w:pPr>
        <w:tabs>
          <w:tab w:val="right" w:pos="9360"/>
        </w:tabs>
        <w:ind w:firstLine="567"/>
        <w:jc w:val="both"/>
        <w:rPr>
          <w:color w:val="000000"/>
        </w:rPr>
      </w:pPr>
    </w:p>
    <w:p w14:paraId="64005AE5" w14:textId="77777777" w:rsidR="00536D64" w:rsidRDefault="00536D64">
      <w:pPr>
        <w:tabs>
          <w:tab w:val="right" w:pos="9360"/>
        </w:tabs>
        <w:ind w:firstLine="567"/>
        <w:jc w:val="both"/>
        <w:rPr>
          <w:color w:val="000000"/>
        </w:rPr>
      </w:pPr>
    </w:p>
    <w:p w14:paraId="64005AE6" w14:textId="77777777" w:rsidR="00536D64" w:rsidRDefault="00536D64">
      <w:pPr>
        <w:tabs>
          <w:tab w:val="right" w:pos="9360"/>
        </w:tabs>
        <w:ind w:firstLine="567"/>
        <w:jc w:val="both"/>
        <w:rPr>
          <w:color w:val="000000"/>
        </w:rPr>
      </w:pPr>
    </w:p>
    <w:p w14:paraId="64005AE7"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AAB" wp14:editId="64006AAC">
            <wp:extent cx="2009775" cy="390525"/>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009775" cy="390525"/>
                    </a:xfrm>
                    <a:prstGeom prst="rect">
                      <a:avLst/>
                    </a:prstGeom>
                    <a:noFill/>
                    <a:ln>
                      <a:noFill/>
                    </a:ln>
                  </pic:spPr>
                </pic:pic>
              </a:graphicData>
            </a:graphic>
          </wp:inline>
        </w:drawing>
      </w:r>
      <w:r>
        <w:rPr>
          <w:color w:val="000000"/>
        </w:rPr>
        <w:t xml:space="preserve"> kN;</w:t>
      </w:r>
    </w:p>
    <w:p w14:paraId="64005AE8" w14:textId="77777777" w:rsidR="00536D64" w:rsidRDefault="00536D64">
      <w:pPr>
        <w:tabs>
          <w:tab w:val="right" w:pos="9360"/>
        </w:tabs>
        <w:ind w:firstLine="567"/>
        <w:jc w:val="both"/>
        <w:rPr>
          <w:color w:val="000000"/>
        </w:rPr>
      </w:pPr>
    </w:p>
    <w:p w14:paraId="64005AE9" w14:textId="77777777" w:rsidR="00536D64" w:rsidRDefault="00536D64">
      <w:pPr>
        <w:tabs>
          <w:tab w:val="right" w:pos="9360"/>
        </w:tabs>
        <w:ind w:firstLine="567"/>
        <w:jc w:val="both"/>
        <w:rPr>
          <w:color w:val="000000"/>
        </w:rPr>
      </w:pPr>
    </w:p>
    <w:p w14:paraId="64005AEA" w14:textId="77777777" w:rsidR="00536D64" w:rsidRDefault="00536D64">
      <w:pPr>
        <w:tabs>
          <w:tab w:val="right" w:pos="9360"/>
        </w:tabs>
        <w:ind w:firstLine="567"/>
        <w:jc w:val="both"/>
        <w:rPr>
          <w:color w:val="000000"/>
        </w:rPr>
      </w:pPr>
    </w:p>
    <w:p w14:paraId="64005AEB" w14:textId="77777777" w:rsidR="00536D64" w:rsidRDefault="00536D64">
      <w:pPr>
        <w:tabs>
          <w:tab w:val="right" w:pos="9360"/>
        </w:tabs>
        <w:ind w:firstLine="567"/>
        <w:jc w:val="both"/>
        <w:rPr>
          <w:color w:val="000000"/>
        </w:rPr>
      </w:pPr>
    </w:p>
    <w:p w14:paraId="64005AEC" w14:textId="77777777" w:rsidR="00536D64" w:rsidRDefault="00536D64">
      <w:pPr>
        <w:tabs>
          <w:tab w:val="right" w:pos="9360"/>
        </w:tabs>
        <w:ind w:firstLine="567"/>
        <w:jc w:val="both"/>
        <w:rPr>
          <w:color w:val="000000"/>
        </w:rPr>
      </w:pPr>
    </w:p>
    <w:p w14:paraId="64005AED" w14:textId="77777777" w:rsidR="00536D64" w:rsidRDefault="001E0D57">
      <w:pPr>
        <w:tabs>
          <w:tab w:val="right" w:pos="9360"/>
        </w:tabs>
        <w:ind w:firstLine="567"/>
        <w:jc w:val="both"/>
        <w:rPr>
          <w:color w:val="000000"/>
        </w:rPr>
      </w:pPr>
      <w:r>
        <w:rPr>
          <w:noProof/>
          <w:color w:val="000000"/>
          <w:position w:val="-24"/>
          <w:lang w:eastAsia="lt-LT"/>
        </w:rPr>
        <w:lastRenderedPageBreak/>
        <w:drawing>
          <wp:inline distT="0" distB="0" distL="0" distR="0" wp14:anchorId="64006AAD" wp14:editId="64006AAE">
            <wp:extent cx="2019300" cy="4191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19300" cy="419100"/>
                    </a:xfrm>
                    <a:prstGeom prst="rect">
                      <a:avLst/>
                    </a:prstGeom>
                    <a:noFill/>
                    <a:ln>
                      <a:noFill/>
                    </a:ln>
                  </pic:spPr>
                </pic:pic>
              </a:graphicData>
            </a:graphic>
          </wp:inline>
        </w:drawing>
      </w:r>
      <w:r>
        <w:rPr>
          <w:color w:val="000000"/>
        </w:rPr>
        <w:t xml:space="preserve"> kN.</w:t>
      </w:r>
    </w:p>
    <w:p w14:paraId="64005AEE" w14:textId="77777777" w:rsidR="00536D64" w:rsidRDefault="00536D64">
      <w:pPr>
        <w:tabs>
          <w:tab w:val="right" w:pos="9360"/>
        </w:tabs>
        <w:ind w:firstLine="567"/>
        <w:jc w:val="both"/>
        <w:rPr>
          <w:color w:val="000000"/>
        </w:rPr>
      </w:pPr>
    </w:p>
    <w:p w14:paraId="64005AEF" w14:textId="77777777" w:rsidR="00536D64" w:rsidRDefault="00536D64">
      <w:pPr>
        <w:tabs>
          <w:tab w:val="right" w:pos="9360"/>
        </w:tabs>
        <w:ind w:firstLine="567"/>
        <w:jc w:val="both"/>
        <w:rPr>
          <w:color w:val="000000"/>
        </w:rPr>
      </w:pPr>
    </w:p>
    <w:p w14:paraId="64005AF0" w14:textId="77777777" w:rsidR="00536D64" w:rsidRDefault="00536D64">
      <w:pPr>
        <w:tabs>
          <w:tab w:val="right" w:pos="9360"/>
        </w:tabs>
        <w:ind w:firstLine="567"/>
        <w:jc w:val="both"/>
        <w:rPr>
          <w:color w:val="000000"/>
        </w:rPr>
      </w:pPr>
    </w:p>
    <w:p w14:paraId="64005AF1" w14:textId="77777777" w:rsidR="00536D64" w:rsidRDefault="00536D64">
      <w:pPr>
        <w:tabs>
          <w:tab w:val="right" w:pos="9360"/>
        </w:tabs>
        <w:ind w:firstLine="567"/>
        <w:jc w:val="both"/>
        <w:rPr>
          <w:color w:val="000000"/>
        </w:rPr>
      </w:pPr>
    </w:p>
    <w:p w14:paraId="64005AF2" w14:textId="77777777" w:rsidR="00536D64" w:rsidRDefault="00536D64">
      <w:pPr>
        <w:tabs>
          <w:tab w:val="right" w:pos="9360"/>
        </w:tabs>
        <w:ind w:firstLine="567"/>
        <w:jc w:val="both"/>
        <w:rPr>
          <w:color w:val="000000"/>
        </w:rPr>
      </w:pPr>
    </w:p>
    <w:p w14:paraId="64005AF3" w14:textId="77777777" w:rsidR="00536D64" w:rsidRDefault="001E0D57">
      <w:pPr>
        <w:tabs>
          <w:tab w:val="right" w:pos="9360"/>
        </w:tabs>
        <w:ind w:firstLine="567"/>
        <w:jc w:val="both"/>
        <w:rPr>
          <w:color w:val="000000"/>
        </w:rPr>
      </w:pPr>
      <w:r>
        <w:rPr>
          <w:color w:val="000000"/>
        </w:rPr>
        <w:t>Plokštės skerspjūvis keičiamas ekvivalentiniu. Keičiame apvalią kiaurymę į stačiakampę</w:t>
      </w:r>
    </w:p>
    <w:p w14:paraId="64005AF4" w14:textId="77777777" w:rsidR="00536D64" w:rsidRDefault="00536D64">
      <w:pPr>
        <w:tabs>
          <w:tab w:val="right" w:pos="9360"/>
        </w:tabs>
        <w:ind w:firstLine="567"/>
        <w:jc w:val="both"/>
        <w:rPr>
          <w:color w:val="000000"/>
        </w:rPr>
      </w:pPr>
    </w:p>
    <w:p w14:paraId="64005AF5" w14:textId="77777777" w:rsidR="00536D64" w:rsidRDefault="00536D64">
      <w:pPr>
        <w:tabs>
          <w:tab w:val="right" w:pos="9360"/>
        </w:tabs>
        <w:ind w:firstLine="567"/>
        <w:jc w:val="both"/>
        <w:rPr>
          <w:color w:val="000000"/>
        </w:rPr>
      </w:pPr>
    </w:p>
    <w:p w14:paraId="64005AF6" w14:textId="77777777" w:rsidR="00536D64" w:rsidRDefault="00536D64">
      <w:pPr>
        <w:tabs>
          <w:tab w:val="right" w:pos="9360"/>
        </w:tabs>
        <w:ind w:firstLine="567"/>
        <w:jc w:val="both"/>
        <w:rPr>
          <w:color w:val="000000"/>
        </w:rPr>
      </w:pPr>
    </w:p>
    <w:p w14:paraId="64005AF7" w14:textId="77777777" w:rsidR="00536D64" w:rsidRDefault="00536D64">
      <w:pPr>
        <w:tabs>
          <w:tab w:val="right" w:pos="9360"/>
        </w:tabs>
        <w:ind w:firstLine="567"/>
        <w:jc w:val="both"/>
        <w:rPr>
          <w:color w:val="000000"/>
        </w:rPr>
      </w:pPr>
    </w:p>
    <w:p w14:paraId="64005AF8" w14:textId="77777777" w:rsidR="00536D64" w:rsidRDefault="00536D64">
      <w:pPr>
        <w:tabs>
          <w:tab w:val="right" w:pos="9360"/>
        </w:tabs>
        <w:ind w:firstLine="567"/>
        <w:jc w:val="both"/>
        <w:rPr>
          <w:color w:val="000000"/>
        </w:rPr>
      </w:pPr>
    </w:p>
    <w:p w14:paraId="64005AF9" w14:textId="77777777" w:rsidR="00536D64" w:rsidRDefault="001E0D57">
      <w:pPr>
        <w:tabs>
          <w:tab w:val="right" w:pos="9360"/>
        </w:tabs>
        <w:ind w:firstLine="567"/>
        <w:jc w:val="both"/>
        <w:rPr>
          <w:color w:val="000000"/>
        </w:rPr>
      </w:pPr>
      <w:r>
        <w:rPr>
          <w:noProof/>
          <w:color w:val="000000"/>
          <w:position w:val="-38"/>
          <w:lang w:eastAsia="lt-LT"/>
        </w:rPr>
        <w:drawing>
          <wp:inline distT="0" distB="0" distL="0" distR="0" wp14:anchorId="64006AAF" wp14:editId="64006AB0">
            <wp:extent cx="2847975" cy="5715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847975" cy="571500"/>
                    </a:xfrm>
                    <a:prstGeom prst="rect">
                      <a:avLst/>
                    </a:prstGeom>
                    <a:noFill/>
                    <a:ln>
                      <a:noFill/>
                    </a:ln>
                  </pic:spPr>
                </pic:pic>
              </a:graphicData>
            </a:graphic>
          </wp:inline>
        </w:drawing>
      </w:r>
      <w:r>
        <w:rPr>
          <w:color w:val="000000"/>
        </w:rPr>
        <w:t xml:space="preserve"> mm.</w:t>
      </w:r>
    </w:p>
    <w:p w14:paraId="64005AFA" w14:textId="77777777" w:rsidR="00536D64" w:rsidRDefault="00536D64">
      <w:pPr>
        <w:tabs>
          <w:tab w:val="right" w:pos="9360"/>
        </w:tabs>
        <w:ind w:firstLine="567"/>
        <w:jc w:val="both"/>
        <w:rPr>
          <w:color w:val="000000"/>
        </w:rPr>
      </w:pPr>
    </w:p>
    <w:p w14:paraId="64005AFB" w14:textId="77777777" w:rsidR="00536D64" w:rsidRDefault="00536D64">
      <w:pPr>
        <w:tabs>
          <w:tab w:val="right" w:pos="9360"/>
        </w:tabs>
        <w:ind w:firstLine="567"/>
        <w:jc w:val="both"/>
        <w:rPr>
          <w:color w:val="000000"/>
        </w:rPr>
      </w:pPr>
    </w:p>
    <w:p w14:paraId="64005AFC" w14:textId="77777777" w:rsidR="00536D64" w:rsidRDefault="00536D64">
      <w:pPr>
        <w:tabs>
          <w:tab w:val="right" w:pos="9360"/>
        </w:tabs>
        <w:ind w:firstLine="567"/>
        <w:jc w:val="both"/>
        <w:rPr>
          <w:color w:val="000000"/>
        </w:rPr>
      </w:pPr>
    </w:p>
    <w:p w14:paraId="64005AFD" w14:textId="77777777" w:rsidR="00536D64" w:rsidRDefault="00536D64">
      <w:pPr>
        <w:tabs>
          <w:tab w:val="right" w:pos="9360"/>
        </w:tabs>
        <w:ind w:firstLine="567"/>
        <w:jc w:val="both"/>
        <w:rPr>
          <w:color w:val="000000"/>
        </w:rPr>
      </w:pPr>
    </w:p>
    <w:p w14:paraId="64005AFE" w14:textId="77777777" w:rsidR="00536D64" w:rsidRDefault="00536D64">
      <w:pPr>
        <w:tabs>
          <w:tab w:val="right" w:pos="9360"/>
        </w:tabs>
        <w:ind w:firstLine="567"/>
        <w:jc w:val="both"/>
        <w:rPr>
          <w:color w:val="000000"/>
        </w:rPr>
      </w:pPr>
    </w:p>
    <w:p w14:paraId="64005AFF" w14:textId="77777777" w:rsidR="00536D64" w:rsidRDefault="001E0D57">
      <w:pPr>
        <w:tabs>
          <w:tab w:val="right" w:pos="9360"/>
        </w:tabs>
        <w:ind w:firstLine="567"/>
        <w:jc w:val="both"/>
        <w:rPr>
          <w:color w:val="000000"/>
        </w:rPr>
      </w:pPr>
      <w:r>
        <w:rPr>
          <w:color w:val="000000"/>
        </w:rPr>
        <w:t>Vienos stačiakampės kiaurymės plotis</w:t>
      </w:r>
    </w:p>
    <w:p w14:paraId="64005B00" w14:textId="77777777" w:rsidR="00536D64" w:rsidRDefault="00536D64">
      <w:pPr>
        <w:tabs>
          <w:tab w:val="right" w:pos="9360"/>
        </w:tabs>
        <w:ind w:firstLine="567"/>
        <w:jc w:val="both"/>
        <w:rPr>
          <w:color w:val="000000"/>
        </w:rPr>
      </w:pPr>
    </w:p>
    <w:p w14:paraId="64005B01" w14:textId="77777777" w:rsidR="00536D64" w:rsidRDefault="00536D64">
      <w:pPr>
        <w:tabs>
          <w:tab w:val="right" w:pos="9360"/>
        </w:tabs>
        <w:ind w:firstLine="567"/>
        <w:jc w:val="both"/>
        <w:rPr>
          <w:color w:val="000000"/>
        </w:rPr>
      </w:pPr>
    </w:p>
    <w:p w14:paraId="64005B02" w14:textId="77777777" w:rsidR="00536D64" w:rsidRDefault="00536D64">
      <w:pPr>
        <w:tabs>
          <w:tab w:val="right" w:pos="9360"/>
        </w:tabs>
        <w:ind w:firstLine="567"/>
        <w:jc w:val="both"/>
        <w:rPr>
          <w:color w:val="000000"/>
        </w:rPr>
      </w:pPr>
    </w:p>
    <w:p w14:paraId="64005B03" w14:textId="77777777" w:rsidR="00536D64" w:rsidRDefault="00536D64">
      <w:pPr>
        <w:tabs>
          <w:tab w:val="right" w:pos="9360"/>
        </w:tabs>
        <w:ind w:firstLine="567"/>
        <w:jc w:val="both"/>
        <w:rPr>
          <w:color w:val="000000"/>
        </w:rPr>
      </w:pPr>
    </w:p>
    <w:p w14:paraId="64005B04" w14:textId="77777777" w:rsidR="00536D64" w:rsidRDefault="00536D64">
      <w:pPr>
        <w:tabs>
          <w:tab w:val="right" w:pos="9360"/>
        </w:tabs>
        <w:ind w:firstLine="567"/>
        <w:jc w:val="both"/>
        <w:rPr>
          <w:color w:val="000000"/>
        </w:rPr>
      </w:pPr>
    </w:p>
    <w:p w14:paraId="64005B05"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AB1" wp14:editId="64006AB2">
            <wp:extent cx="1438275" cy="4667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438275" cy="466725"/>
                    </a:xfrm>
                    <a:prstGeom prst="rect">
                      <a:avLst/>
                    </a:prstGeom>
                    <a:noFill/>
                    <a:ln>
                      <a:noFill/>
                    </a:ln>
                  </pic:spPr>
                </pic:pic>
              </a:graphicData>
            </a:graphic>
          </wp:inline>
        </w:drawing>
      </w:r>
      <w:r>
        <w:rPr>
          <w:color w:val="000000"/>
        </w:rPr>
        <w:t xml:space="preserve"> mm.</w:t>
      </w:r>
    </w:p>
    <w:p w14:paraId="64005B06" w14:textId="77777777" w:rsidR="00536D64" w:rsidRDefault="00536D64">
      <w:pPr>
        <w:tabs>
          <w:tab w:val="right" w:pos="9360"/>
        </w:tabs>
        <w:ind w:firstLine="567"/>
        <w:jc w:val="both"/>
        <w:rPr>
          <w:color w:val="000000"/>
        </w:rPr>
      </w:pPr>
    </w:p>
    <w:p w14:paraId="64005B07" w14:textId="77777777" w:rsidR="00536D64" w:rsidRDefault="001E0D57">
      <w:pPr>
        <w:tabs>
          <w:tab w:val="right" w:pos="9360"/>
        </w:tabs>
        <w:jc w:val="center"/>
        <w:rPr>
          <w:color w:val="000000"/>
        </w:rPr>
      </w:pPr>
      <w:r>
        <w:rPr>
          <w:noProof/>
          <w:color w:val="000000"/>
          <w:lang w:eastAsia="lt-LT"/>
        </w:rPr>
        <w:drawing>
          <wp:inline distT="0" distB="0" distL="0" distR="0" wp14:anchorId="64006AB3" wp14:editId="64006AB4">
            <wp:extent cx="3076575" cy="1952625"/>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6575" cy="1952625"/>
                    </a:xfrm>
                    <a:prstGeom prst="rect">
                      <a:avLst/>
                    </a:prstGeom>
                    <a:noFill/>
                    <a:ln>
                      <a:noFill/>
                    </a:ln>
                  </pic:spPr>
                </pic:pic>
              </a:graphicData>
            </a:graphic>
          </wp:inline>
        </w:drawing>
      </w:r>
    </w:p>
    <w:p w14:paraId="64005B08" w14:textId="77777777" w:rsidR="00536D64" w:rsidRDefault="00536D64">
      <w:pPr>
        <w:tabs>
          <w:tab w:val="right" w:pos="9360"/>
        </w:tabs>
        <w:jc w:val="center"/>
        <w:rPr>
          <w:color w:val="000000"/>
        </w:rPr>
      </w:pPr>
    </w:p>
    <w:p w14:paraId="64005B09" w14:textId="77777777" w:rsidR="00536D64" w:rsidRDefault="00536D64">
      <w:pPr>
        <w:tabs>
          <w:tab w:val="right" w:pos="9360"/>
        </w:tabs>
        <w:ind w:firstLine="567"/>
        <w:jc w:val="both"/>
        <w:rPr>
          <w:color w:val="000000"/>
        </w:rPr>
      </w:pPr>
    </w:p>
    <w:p w14:paraId="64005B0A" w14:textId="77777777" w:rsidR="00536D64" w:rsidRDefault="00536D64">
      <w:pPr>
        <w:tabs>
          <w:tab w:val="right" w:pos="9360"/>
        </w:tabs>
        <w:ind w:firstLine="567"/>
        <w:jc w:val="both"/>
        <w:rPr>
          <w:color w:val="000000"/>
        </w:rPr>
      </w:pPr>
    </w:p>
    <w:p w14:paraId="64005B0B" w14:textId="77777777" w:rsidR="00536D64" w:rsidRDefault="00536D64">
      <w:pPr>
        <w:tabs>
          <w:tab w:val="right" w:pos="9360"/>
        </w:tabs>
        <w:ind w:firstLine="567"/>
        <w:jc w:val="both"/>
        <w:rPr>
          <w:color w:val="000000"/>
        </w:rPr>
      </w:pPr>
    </w:p>
    <w:p w14:paraId="64005B0C" w14:textId="77777777" w:rsidR="00536D64" w:rsidRDefault="00536D64">
      <w:pPr>
        <w:tabs>
          <w:tab w:val="right" w:pos="9360"/>
        </w:tabs>
        <w:ind w:firstLine="567"/>
        <w:jc w:val="both"/>
        <w:rPr>
          <w:color w:val="000000"/>
        </w:rPr>
      </w:pPr>
    </w:p>
    <w:p w14:paraId="64005B0D" w14:textId="77777777" w:rsidR="00536D64" w:rsidRDefault="001E0D57">
      <w:pPr>
        <w:tabs>
          <w:tab w:val="right" w:pos="9360"/>
        </w:tabs>
        <w:ind w:firstLine="567"/>
        <w:jc w:val="both"/>
        <w:rPr>
          <w:color w:val="000000"/>
        </w:rPr>
      </w:pPr>
      <w:r>
        <w:rPr>
          <w:color w:val="000000"/>
        </w:rPr>
        <w:t>Plokštės ekvivalentinio skerspjūvio sienelės storis</w:t>
      </w:r>
    </w:p>
    <w:p w14:paraId="64005B0E" w14:textId="77777777" w:rsidR="00536D64" w:rsidRDefault="00536D64">
      <w:pPr>
        <w:tabs>
          <w:tab w:val="right" w:pos="9360"/>
        </w:tabs>
        <w:ind w:firstLine="567"/>
        <w:jc w:val="both"/>
        <w:rPr>
          <w:color w:val="000000"/>
        </w:rPr>
      </w:pPr>
    </w:p>
    <w:p w14:paraId="64005B0F" w14:textId="77777777" w:rsidR="00536D64" w:rsidRDefault="00536D64">
      <w:pPr>
        <w:tabs>
          <w:tab w:val="right" w:pos="9360"/>
        </w:tabs>
        <w:ind w:firstLine="567"/>
        <w:jc w:val="both"/>
        <w:rPr>
          <w:color w:val="000000"/>
        </w:rPr>
      </w:pPr>
    </w:p>
    <w:p w14:paraId="64005B10" w14:textId="77777777" w:rsidR="00536D64" w:rsidRDefault="00536D64">
      <w:pPr>
        <w:tabs>
          <w:tab w:val="right" w:pos="9360"/>
        </w:tabs>
        <w:ind w:firstLine="567"/>
        <w:jc w:val="both"/>
        <w:rPr>
          <w:color w:val="000000"/>
        </w:rPr>
      </w:pPr>
    </w:p>
    <w:p w14:paraId="64005B11" w14:textId="77777777" w:rsidR="00536D64" w:rsidRDefault="00536D64">
      <w:pPr>
        <w:tabs>
          <w:tab w:val="right" w:pos="9360"/>
        </w:tabs>
        <w:ind w:firstLine="567"/>
        <w:jc w:val="both"/>
        <w:rPr>
          <w:color w:val="000000"/>
          <w:position w:val="-12"/>
        </w:rPr>
      </w:pPr>
    </w:p>
    <w:p w14:paraId="64005B12" w14:textId="77777777" w:rsidR="00536D64" w:rsidRDefault="00536D64">
      <w:pPr>
        <w:tabs>
          <w:tab w:val="right" w:pos="9360"/>
        </w:tabs>
        <w:ind w:firstLine="567"/>
        <w:jc w:val="both"/>
        <w:rPr>
          <w:color w:val="000000"/>
          <w:position w:val="-12"/>
        </w:rPr>
      </w:pPr>
    </w:p>
    <w:p w14:paraId="64005B13"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AB5" wp14:editId="64006AB6">
            <wp:extent cx="1628775" cy="228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Pr>
          <w:color w:val="000000"/>
        </w:rPr>
        <w:t xml:space="preserve"> mm.</w:t>
      </w:r>
    </w:p>
    <w:p w14:paraId="64005B14" w14:textId="77777777" w:rsidR="00536D64" w:rsidRDefault="00536D64">
      <w:pPr>
        <w:tabs>
          <w:tab w:val="right" w:pos="9360"/>
        </w:tabs>
        <w:ind w:firstLine="567"/>
        <w:jc w:val="both"/>
        <w:rPr>
          <w:color w:val="000000"/>
        </w:rPr>
      </w:pPr>
    </w:p>
    <w:p w14:paraId="64005B15" w14:textId="77777777" w:rsidR="00536D64" w:rsidRDefault="00536D64">
      <w:pPr>
        <w:tabs>
          <w:tab w:val="right" w:pos="9360"/>
        </w:tabs>
        <w:ind w:firstLine="567"/>
        <w:jc w:val="both"/>
        <w:rPr>
          <w:color w:val="000000"/>
        </w:rPr>
      </w:pPr>
    </w:p>
    <w:p w14:paraId="64005B16" w14:textId="77777777" w:rsidR="00536D64" w:rsidRDefault="00536D64">
      <w:pPr>
        <w:tabs>
          <w:tab w:val="right" w:pos="9360"/>
        </w:tabs>
        <w:ind w:firstLine="567"/>
        <w:jc w:val="both"/>
        <w:rPr>
          <w:color w:val="000000"/>
        </w:rPr>
      </w:pPr>
    </w:p>
    <w:p w14:paraId="64005B17" w14:textId="77777777" w:rsidR="00536D64" w:rsidRDefault="00536D64">
      <w:pPr>
        <w:tabs>
          <w:tab w:val="right" w:pos="9360"/>
        </w:tabs>
        <w:ind w:firstLine="567"/>
        <w:jc w:val="both"/>
        <w:rPr>
          <w:color w:val="000000"/>
        </w:rPr>
      </w:pPr>
    </w:p>
    <w:p w14:paraId="64005B18" w14:textId="77777777" w:rsidR="00536D64" w:rsidRDefault="00536D64">
      <w:pPr>
        <w:tabs>
          <w:tab w:val="right" w:pos="9360"/>
        </w:tabs>
        <w:ind w:firstLine="567"/>
        <w:jc w:val="both"/>
        <w:rPr>
          <w:color w:val="000000"/>
        </w:rPr>
      </w:pPr>
    </w:p>
    <w:p w14:paraId="64005B19" w14:textId="77777777" w:rsidR="00536D64" w:rsidRDefault="001E0D57">
      <w:pPr>
        <w:tabs>
          <w:tab w:val="right" w:pos="9360"/>
        </w:tabs>
        <w:ind w:firstLine="567"/>
        <w:jc w:val="both"/>
        <w:rPr>
          <w:color w:val="000000"/>
        </w:rPr>
      </w:pPr>
      <w:r>
        <w:rPr>
          <w:color w:val="000000"/>
        </w:rPr>
        <w:t xml:space="preserve">Kiti skerspjūvio matmenys </w:t>
      </w:r>
      <w:r>
        <w:rPr>
          <w:i/>
          <w:color w:val="000000"/>
        </w:rPr>
        <w:t>b</w:t>
      </w:r>
      <w:r>
        <w:rPr>
          <w:i/>
          <w:color w:val="000000"/>
          <w:vertAlign w:val="subscript"/>
        </w:rPr>
        <w:t>eff</w:t>
      </w:r>
      <w:r>
        <w:rPr>
          <w:color w:val="000000"/>
        </w:rPr>
        <w:t xml:space="preserve">=1156 mm; </w:t>
      </w:r>
      <w:r>
        <w:rPr>
          <w:i/>
          <w:color w:val="000000"/>
        </w:rPr>
        <w:t>b</w:t>
      </w:r>
      <w:r>
        <w:rPr>
          <w:i/>
          <w:color w:val="000000"/>
          <w:vertAlign w:val="subscript"/>
        </w:rPr>
        <w:t>f</w:t>
      </w:r>
      <w:r>
        <w:rPr>
          <w:color w:val="000000"/>
          <w:vertAlign w:val="subscript"/>
        </w:rPr>
        <w:t>1</w:t>
      </w:r>
      <w:r>
        <w:rPr>
          <w:color w:val="000000"/>
        </w:rPr>
        <w:t xml:space="preserve"> =1195 mm; </w:t>
      </w:r>
      <w:r>
        <w:rPr>
          <w:i/>
          <w:color w:val="000000"/>
        </w:rPr>
        <w:t>h</w:t>
      </w:r>
      <w:r>
        <w:rPr>
          <w:i/>
          <w:color w:val="000000"/>
          <w:vertAlign w:val="subscript"/>
        </w:rPr>
        <w:t>f</w:t>
      </w:r>
      <w:r>
        <w:rPr>
          <w:color w:val="000000"/>
        </w:rPr>
        <w:t xml:space="preserve"> =35 mm; </w:t>
      </w:r>
      <w:r>
        <w:rPr>
          <w:i/>
          <w:color w:val="000000"/>
        </w:rPr>
        <w:t>h</w:t>
      </w:r>
      <w:r>
        <w:rPr>
          <w:i/>
          <w:color w:val="000000"/>
          <w:vertAlign w:val="subscript"/>
        </w:rPr>
        <w:t>f</w:t>
      </w:r>
      <w:r>
        <w:rPr>
          <w:color w:val="000000"/>
          <w:vertAlign w:val="subscript"/>
        </w:rPr>
        <w:t>1</w:t>
      </w:r>
      <w:r>
        <w:rPr>
          <w:color w:val="000000"/>
        </w:rPr>
        <w:t xml:space="preserve"> =35 mm. </w:t>
      </w:r>
    </w:p>
    <w:p w14:paraId="64005B1A" w14:textId="77777777" w:rsidR="00536D64" w:rsidRDefault="00536D64">
      <w:pPr>
        <w:tabs>
          <w:tab w:val="right" w:pos="9360"/>
        </w:tabs>
        <w:ind w:firstLine="567"/>
        <w:jc w:val="both"/>
        <w:rPr>
          <w:color w:val="000000"/>
        </w:rPr>
      </w:pPr>
    </w:p>
    <w:p w14:paraId="64005B1B" w14:textId="77777777" w:rsidR="00536D64" w:rsidRDefault="001E0D57">
      <w:pPr>
        <w:tabs>
          <w:tab w:val="right" w:pos="9360"/>
        </w:tabs>
        <w:ind w:firstLine="567"/>
        <w:jc w:val="both"/>
        <w:rPr>
          <w:color w:val="000000"/>
        </w:rPr>
      </w:pPr>
      <w:r>
        <w:rPr>
          <w:color w:val="000000"/>
        </w:rPr>
        <w:t xml:space="preserve">Armatūros ir betono tamprumo modulių santykis </w:t>
      </w:r>
      <w:r>
        <w:rPr>
          <w:noProof/>
          <w:color w:val="000000"/>
          <w:position w:val="-32"/>
          <w:lang w:eastAsia="lt-LT"/>
        </w:rPr>
        <w:drawing>
          <wp:inline distT="0" distB="0" distL="0" distR="0" wp14:anchorId="64006AB7" wp14:editId="64006AB8">
            <wp:extent cx="1362075" cy="4953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62075" cy="495300"/>
                    </a:xfrm>
                    <a:prstGeom prst="rect">
                      <a:avLst/>
                    </a:prstGeom>
                    <a:noFill/>
                    <a:ln>
                      <a:noFill/>
                    </a:ln>
                  </pic:spPr>
                </pic:pic>
              </a:graphicData>
            </a:graphic>
          </wp:inline>
        </w:drawing>
      </w:r>
      <w:r>
        <w:rPr>
          <w:color w:val="000000"/>
        </w:rPr>
        <w:t>.</w:t>
      </w:r>
    </w:p>
    <w:p w14:paraId="64005B1C" w14:textId="77777777" w:rsidR="00536D64" w:rsidRDefault="00536D64">
      <w:pPr>
        <w:tabs>
          <w:tab w:val="right" w:pos="9360"/>
        </w:tabs>
        <w:ind w:firstLine="567"/>
        <w:jc w:val="both"/>
        <w:rPr>
          <w:color w:val="000000"/>
        </w:rPr>
      </w:pPr>
    </w:p>
    <w:p w14:paraId="64005B1D" w14:textId="77777777" w:rsidR="00536D64" w:rsidRDefault="001E0D57">
      <w:pPr>
        <w:tabs>
          <w:tab w:val="right" w:pos="9360"/>
        </w:tabs>
        <w:ind w:firstLine="567"/>
        <w:jc w:val="both"/>
        <w:rPr>
          <w:color w:val="000000"/>
        </w:rPr>
      </w:pPr>
      <w:r>
        <w:rPr>
          <w:color w:val="000000"/>
        </w:rPr>
        <w:t>Plokštės ekvivalentinio skerspjūvio plotas</w:t>
      </w:r>
    </w:p>
    <w:p w14:paraId="64005B1E" w14:textId="77777777" w:rsidR="00536D64" w:rsidRDefault="00536D64">
      <w:pPr>
        <w:tabs>
          <w:tab w:val="right" w:pos="9360"/>
        </w:tabs>
        <w:ind w:firstLine="567"/>
        <w:jc w:val="both"/>
        <w:rPr>
          <w:color w:val="000000"/>
        </w:rPr>
      </w:pPr>
    </w:p>
    <w:p w14:paraId="64005B1F" w14:textId="77777777" w:rsidR="00536D64" w:rsidRDefault="00536D64">
      <w:pPr>
        <w:tabs>
          <w:tab w:val="right" w:pos="9360"/>
        </w:tabs>
        <w:ind w:firstLine="567"/>
        <w:jc w:val="both"/>
        <w:rPr>
          <w:color w:val="000000"/>
        </w:rPr>
      </w:pPr>
    </w:p>
    <w:p w14:paraId="64005B20" w14:textId="77777777" w:rsidR="00536D64" w:rsidRDefault="00536D64">
      <w:pPr>
        <w:tabs>
          <w:tab w:val="right" w:pos="9360"/>
        </w:tabs>
        <w:ind w:firstLine="567"/>
        <w:jc w:val="both"/>
        <w:rPr>
          <w:color w:val="000000"/>
        </w:rPr>
      </w:pPr>
    </w:p>
    <w:p w14:paraId="64005B21" w14:textId="77777777" w:rsidR="00536D64" w:rsidRDefault="00536D64">
      <w:pPr>
        <w:tabs>
          <w:tab w:val="right" w:pos="9360"/>
        </w:tabs>
        <w:ind w:firstLine="567"/>
        <w:jc w:val="both"/>
        <w:rPr>
          <w:color w:val="000000"/>
        </w:rPr>
      </w:pPr>
    </w:p>
    <w:p w14:paraId="64005B22" w14:textId="77777777" w:rsidR="00536D64" w:rsidRDefault="00536D64">
      <w:pPr>
        <w:tabs>
          <w:tab w:val="right" w:pos="9360"/>
        </w:tabs>
        <w:ind w:firstLine="567"/>
        <w:jc w:val="both"/>
        <w:rPr>
          <w:color w:val="000000"/>
        </w:rPr>
      </w:pPr>
    </w:p>
    <w:p w14:paraId="64005B23"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AB9" wp14:editId="64006ABA">
            <wp:extent cx="3657600" cy="257175"/>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657600" cy="257175"/>
                    </a:xfrm>
                    <a:prstGeom prst="rect">
                      <a:avLst/>
                    </a:prstGeom>
                    <a:noFill/>
                    <a:ln>
                      <a:noFill/>
                    </a:ln>
                  </pic:spPr>
                </pic:pic>
              </a:graphicData>
            </a:graphic>
          </wp:inline>
        </w:drawing>
      </w:r>
      <w:r>
        <w:rPr>
          <w:color w:val="000000"/>
        </w:rPr>
        <w:t xml:space="preserve"> mm</w:t>
      </w:r>
      <w:r>
        <w:rPr>
          <w:color w:val="000000"/>
          <w:vertAlign w:val="superscript"/>
        </w:rPr>
        <w:t>2</w:t>
      </w:r>
      <w:r>
        <w:rPr>
          <w:color w:val="000000"/>
        </w:rPr>
        <w:t>.</w:t>
      </w:r>
    </w:p>
    <w:p w14:paraId="64005B24" w14:textId="77777777" w:rsidR="00536D64" w:rsidRDefault="00536D64">
      <w:pPr>
        <w:tabs>
          <w:tab w:val="right" w:pos="9360"/>
        </w:tabs>
        <w:ind w:firstLine="567"/>
        <w:jc w:val="both"/>
        <w:rPr>
          <w:color w:val="000000"/>
        </w:rPr>
      </w:pPr>
    </w:p>
    <w:p w14:paraId="64005B25" w14:textId="77777777" w:rsidR="00536D64" w:rsidRDefault="00536D64">
      <w:pPr>
        <w:tabs>
          <w:tab w:val="right" w:pos="9360"/>
        </w:tabs>
        <w:ind w:firstLine="567"/>
        <w:jc w:val="both"/>
        <w:rPr>
          <w:color w:val="000000"/>
        </w:rPr>
      </w:pPr>
    </w:p>
    <w:p w14:paraId="64005B26" w14:textId="77777777" w:rsidR="00536D64" w:rsidRDefault="00536D64">
      <w:pPr>
        <w:tabs>
          <w:tab w:val="right" w:pos="9360"/>
        </w:tabs>
        <w:ind w:firstLine="567"/>
        <w:jc w:val="both"/>
        <w:rPr>
          <w:color w:val="000000"/>
        </w:rPr>
      </w:pPr>
    </w:p>
    <w:p w14:paraId="64005B27" w14:textId="77777777" w:rsidR="00536D64" w:rsidRDefault="00536D64">
      <w:pPr>
        <w:tabs>
          <w:tab w:val="right" w:pos="9360"/>
        </w:tabs>
        <w:ind w:firstLine="567"/>
        <w:jc w:val="both"/>
        <w:rPr>
          <w:color w:val="000000"/>
        </w:rPr>
      </w:pPr>
    </w:p>
    <w:p w14:paraId="64005B28" w14:textId="77777777" w:rsidR="00536D64" w:rsidRDefault="00536D64">
      <w:pPr>
        <w:tabs>
          <w:tab w:val="right" w:pos="9360"/>
        </w:tabs>
        <w:ind w:firstLine="567"/>
        <w:jc w:val="both"/>
        <w:rPr>
          <w:color w:val="000000"/>
        </w:rPr>
      </w:pPr>
    </w:p>
    <w:p w14:paraId="64005B29" w14:textId="77777777" w:rsidR="00536D64" w:rsidRDefault="001E0D57">
      <w:pPr>
        <w:tabs>
          <w:tab w:val="right" w:pos="9360"/>
        </w:tabs>
        <w:ind w:firstLine="567"/>
        <w:jc w:val="both"/>
        <w:rPr>
          <w:color w:val="000000"/>
        </w:rPr>
      </w:pPr>
      <w:r>
        <w:rPr>
          <w:color w:val="000000"/>
        </w:rPr>
        <w:t>Statinis momentas apskaičiuotas plokštės apačios atžvilgiu</w:t>
      </w:r>
    </w:p>
    <w:p w14:paraId="64005B2A" w14:textId="77777777" w:rsidR="00536D64" w:rsidRDefault="00536D64">
      <w:pPr>
        <w:tabs>
          <w:tab w:val="right" w:pos="9360"/>
        </w:tabs>
        <w:ind w:firstLine="567"/>
        <w:jc w:val="both"/>
        <w:rPr>
          <w:color w:val="000000"/>
        </w:rPr>
      </w:pPr>
    </w:p>
    <w:p w14:paraId="64005B2B" w14:textId="77777777" w:rsidR="00536D64" w:rsidRDefault="00536D64">
      <w:pPr>
        <w:tabs>
          <w:tab w:val="right" w:pos="9360"/>
        </w:tabs>
        <w:ind w:firstLine="567"/>
        <w:jc w:val="both"/>
        <w:rPr>
          <w:color w:val="000000"/>
        </w:rPr>
      </w:pPr>
    </w:p>
    <w:p w14:paraId="64005B2C" w14:textId="77777777" w:rsidR="00536D64" w:rsidRDefault="00536D64">
      <w:pPr>
        <w:tabs>
          <w:tab w:val="right" w:pos="9360"/>
        </w:tabs>
        <w:ind w:firstLine="567"/>
        <w:jc w:val="both"/>
        <w:rPr>
          <w:color w:val="000000"/>
        </w:rPr>
      </w:pPr>
    </w:p>
    <w:p w14:paraId="64005B2D" w14:textId="77777777" w:rsidR="00536D64" w:rsidRDefault="001E0D57">
      <w:pPr>
        <w:tabs>
          <w:tab w:val="right" w:pos="9360"/>
        </w:tabs>
        <w:ind w:firstLine="567"/>
        <w:jc w:val="both"/>
        <w:rPr>
          <w:color w:val="000000"/>
        </w:rPr>
      </w:pPr>
      <w:r>
        <w:rPr>
          <w:i/>
          <w:color w:val="000000"/>
        </w:rPr>
        <w:t>S</w:t>
      </w:r>
      <w:r>
        <w:rPr>
          <w:i/>
          <w:color w:val="000000"/>
          <w:vertAlign w:val="subscript"/>
        </w:rPr>
        <w:t>eff</w:t>
      </w:r>
      <w:r>
        <w:rPr>
          <w:color w:val="000000"/>
        </w:rPr>
        <w:t> =12600000 mm</w:t>
      </w:r>
      <w:r>
        <w:rPr>
          <w:color w:val="000000"/>
          <w:vertAlign w:val="superscript"/>
        </w:rPr>
        <w:t>3</w:t>
      </w:r>
      <w:r>
        <w:rPr>
          <w:color w:val="000000"/>
        </w:rPr>
        <w:t>.</w:t>
      </w:r>
    </w:p>
    <w:p w14:paraId="64005B2E" w14:textId="77777777" w:rsidR="00536D64" w:rsidRDefault="00536D64">
      <w:pPr>
        <w:tabs>
          <w:tab w:val="right" w:pos="9360"/>
        </w:tabs>
        <w:ind w:firstLine="567"/>
        <w:jc w:val="both"/>
        <w:rPr>
          <w:color w:val="000000"/>
        </w:rPr>
      </w:pPr>
    </w:p>
    <w:p w14:paraId="64005B2F" w14:textId="77777777" w:rsidR="00536D64" w:rsidRDefault="00536D64">
      <w:pPr>
        <w:tabs>
          <w:tab w:val="right" w:pos="9360"/>
        </w:tabs>
        <w:ind w:firstLine="567"/>
        <w:jc w:val="both"/>
        <w:rPr>
          <w:color w:val="000000"/>
        </w:rPr>
      </w:pPr>
    </w:p>
    <w:p w14:paraId="64005B30" w14:textId="77777777" w:rsidR="00536D64" w:rsidRDefault="00536D64">
      <w:pPr>
        <w:tabs>
          <w:tab w:val="right" w:pos="9360"/>
        </w:tabs>
        <w:ind w:firstLine="567"/>
        <w:jc w:val="both"/>
        <w:rPr>
          <w:color w:val="000000"/>
        </w:rPr>
      </w:pPr>
    </w:p>
    <w:p w14:paraId="64005B31" w14:textId="77777777" w:rsidR="00536D64" w:rsidRDefault="001E0D57">
      <w:pPr>
        <w:tabs>
          <w:tab w:val="right" w:pos="9360"/>
        </w:tabs>
        <w:ind w:firstLine="567"/>
        <w:jc w:val="both"/>
        <w:rPr>
          <w:color w:val="000000"/>
        </w:rPr>
      </w:pPr>
      <w:r>
        <w:rPr>
          <w:color w:val="000000"/>
        </w:rPr>
        <w:t>Plokštės ekvivalentinio skerspjūvio sunkio centro padėtis plokštės apačios atžvilgiu</w:t>
      </w:r>
    </w:p>
    <w:p w14:paraId="64005B32" w14:textId="77777777" w:rsidR="00536D64" w:rsidRDefault="00536D64">
      <w:pPr>
        <w:tabs>
          <w:tab w:val="right" w:pos="9360"/>
        </w:tabs>
        <w:ind w:firstLine="567"/>
        <w:jc w:val="both"/>
        <w:rPr>
          <w:color w:val="000000"/>
        </w:rPr>
      </w:pPr>
    </w:p>
    <w:p w14:paraId="64005B33" w14:textId="77777777" w:rsidR="00536D64" w:rsidRDefault="00536D64">
      <w:pPr>
        <w:tabs>
          <w:tab w:val="right" w:pos="9360"/>
        </w:tabs>
        <w:ind w:firstLine="567"/>
        <w:jc w:val="both"/>
        <w:rPr>
          <w:color w:val="000000"/>
        </w:rPr>
      </w:pPr>
    </w:p>
    <w:p w14:paraId="64005B34" w14:textId="77777777" w:rsidR="00536D64" w:rsidRDefault="00536D64">
      <w:pPr>
        <w:tabs>
          <w:tab w:val="right" w:pos="9360"/>
        </w:tabs>
        <w:ind w:firstLine="567"/>
        <w:jc w:val="both"/>
        <w:rPr>
          <w:color w:val="000000"/>
        </w:rPr>
      </w:pPr>
    </w:p>
    <w:p w14:paraId="64005B35" w14:textId="77777777" w:rsidR="00536D64" w:rsidRDefault="00536D64">
      <w:pPr>
        <w:tabs>
          <w:tab w:val="right" w:pos="9360"/>
        </w:tabs>
        <w:ind w:firstLine="567"/>
        <w:jc w:val="both"/>
        <w:rPr>
          <w:color w:val="000000"/>
        </w:rPr>
      </w:pPr>
    </w:p>
    <w:p w14:paraId="64005B36" w14:textId="77777777" w:rsidR="00536D64" w:rsidRDefault="00536D64">
      <w:pPr>
        <w:tabs>
          <w:tab w:val="right" w:pos="9360"/>
        </w:tabs>
        <w:ind w:firstLine="567"/>
        <w:jc w:val="both"/>
        <w:rPr>
          <w:color w:val="000000"/>
        </w:rPr>
      </w:pPr>
    </w:p>
    <w:p w14:paraId="64005B37" w14:textId="77777777" w:rsidR="00536D64" w:rsidRDefault="001E0D57">
      <w:pPr>
        <w:tabs>
          <w:tab w:val="right" w:pos="9360"/>
        </w:tabs>
        <w:ind w:firstLine="567"/>
        <w:jc w:val="both"/>
        <w:rPr>
          <w:color w:val="000000"/>
        </w:rPr>
      </w:pPr>
      <w:r>
        <w:rPr>
          <w:noProof/>
          <w:color w:val="000000"/>
          <w:position w:val="-34"/>
          <w:lang w:eastAsia="lt-LT"/>
        </w:rPr>
        <w:drawing>
          <wp:inline distT="0" distB="0" distL="0" distR="0" wp14:anchorId="64006ABB" wp14:editId="64006ABC">
            <wp:extent cx="1781175" cy="50482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781175" cy="504825"/>
                    </a:xfrm>
                    <a:prstGeom prst="rect">
                      <a:avLst/>
                    </a:prstGeom>
                    <a:noFill/>
                    <a:ln>
                      <a:noFill/>
                    </a:ln>
                  </pic:spPr>
                </pic:pic>
              </a:graphicData>
            </a:graphic>
          </wp:inline>
        </w:drawing>
      </w:r>
      <w:r>
        <w:rPr>
          <w:color w:val="000000"/>
        </w:rPr>
        <w:t xml:space="preserve"> mm.</w:t>
      </w:r>
    </w:p>
    <w:p w14:paraId="64005B38" w14:textId="77777777" w:rsidR="00536D64" w:rsidRDefault="00536D64">
      <w:pPr>
        <w:tabs>
          <w:tab w:val="right" w:pos="9360"/>
        </w:tabs>
        <w:ind w:firstLine="567"/>
        <w:jc w:val="both"/>
        <w:rPr>
          <w:color w:val="000000"/>
        </w:rPr>
      </w:pPr>
    </w:p>
    <w:p w14:paraId="64005B39" w14:textId="77777777" w:rsidR="00536D64" w:rsidRDefault="00536D64">
      <w:pPr>
        <w:tabs>
          <w:tab w:val="right" w:pos="9360"/>
        </w:tabs>
        <w:ind w:firstLine="567"/>
        <w:jc w:val="both"/>
        <w:rPr>
          <w:color w:val="000000"/>
        </w:rPr>
      </w:pPr>
    </w:p>
    <w:p w14:paraId="64005B3A" w14:textId="77777777" w:rsidR="00536D64" w:rsidRDefault="00536D64">
      <w:pPr>
        <w:tabs>
          <w:tab w:val="right" w:pos="9360"/>
        </w:tabs>
        <w:ind w:firstLine="567"/>
        <w:jc w:val="both"/>
        <w:rPr>
          <w:color w:val="000000"/>
        </w:rPr>
      </w:pPr>
    </w:p>
    <w:p w14:paraId="64005B3B" w14:textId="77777777" w:rsidR="00536D64" w:rsidRDefault="00536D64">
      <w:pPr>
        <w:tabs>
          <w:tab w:val="right" w:pos="9360"/>
        </w:tabs>
        <w:ind w:firstLine="567"/>
        <w:jc w:val="both"/>
        <w:rPr>
          <w:color w:val="000000"/>
        </w:rPr>
      </w:pPr>
    </w:p>
    <w:p w14:paraId="64005B3C" w14:textId="77777777" w:rsidR="00536D64" w:rsidRDefault="00536D64">
      <w:pPr>
        <w:tabs>
          <w:tab w:val="right" w:pos="9360"/>
        </w:tabs>
        <w:ind w:firstLine="567"/>
        <w:jc w:val="both"/>
        <w:rPr>
          <w:color w:val="000000"/>
        </w:rPr>
      </w:pPr>
    </w:p>
    <w:p w14:paraId="64005B3D" w14:textId="77777777" w:rsidR="00536D64" w:rsidRDefault="001E0D57">
      <w:pPr>
        <w:tabs>
          <w:tab w:val="right" w:pos="9360"/>
        </w:tabs>
        <w:ind w:firstLine="567"/>
        <w:jc w:val="both"/>
        <w:rPr>
          <w:color w:val="000000"/>
        </w:rPr>
      </w:pPr>
      <w:r>
        <w:rPr>
          <w:color w:val="000000"/>
        </w:rPr>
        <w:t>Ekvivalentinio skerspjūvio inercijos momentas</w:t>
      </w:r>
    </w:p>
    <w:p w14:paraId="64005B3E" w14:textId="77777777" w:rsidR="00536D64" w:rsidRDefault="00536D64">
      <w:pPr>
        <w:tabs>
          <w:tab w:val="right" w:pos="9360"/>
        </w:tabs>
        <w:ind w:firstLine="567"/>
        <w:jc w:val="both"/>
        <w:rPr>
          <w:color w:val="000000"/>
        </w:rPr>
      </w:pPr>
    </w:p>
    <w:p w14:paraId="64005B3F" w14:textId="77777777" w:rsidR="00536D64" w:rsidRDefault="00536D64">
      <w:pPr>
        <w:tabs>
          <w:tab w:val="right" w:pos="9360"/>
        </w:tabs>
        <w:ind w:firstLine="567"/>
        <w:jc w:val="both"/>
        <w:rPr>
          <w:color w:val="000000"/>
        </w:rPr>
      </w:pPr>
    </w:p>
    <w:p w14:paraId="64005B40" w14:textId="77777777" w:rsidR="00536D64" w:rsidRDefault="00536D64">
      <w:pPr>
        <w:tabs>
          <w:tab w:val="right" w:pos="9360"/>
        </w:tabs>
        <w:ind w:firstLine="567"/>
        <w:jc w:val="both"/>
        <w:rPr>
          <w:color w:val="000000"/>
        </w:rPr>
      </w:pPr>
    </w:p>
    <w:p w14:paraId="64005B41" w14:textId="77777777" w:rsidR="00536D64" w:rsidRDefault="00536D64">
      <w:pPr>
        <w:tabs>
          <w:tab w:val="right" w:pos="9360"/>
        </w:tabs>
        <w:ind w:firstLine="567"/>
        <w:jc w:val="both"/>
        <w:rPr>
          <w:color w:val="000000"/>
        </w:rPr>
      </w:pPr>
    </w:p>
    <w:p w14:paraId="64005B42" w14:textId="77777777" w:rsidR="00536D64" w:rsidRDefault="00536D64">
      <w:pPr>
        <w:tabs>
          <w:tab w:val="right" w:pos="9360"/>
        </w:tabs>
        <w:ind w:firstLine="567"/>
        <w:jc w:val="both"/>
        <w:rPr>
          <w:color w:val="000000"/>
        </w:rPr>
      </w:pPr>
    </w:p>
    <w:p w14:paraId="64005B43"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ABD" wp14:editId="64006ABE">
            <wp:extent cx="962025" cy="3048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62025" cy="304800"/>
                    </a:xfrm>
                    <a:prstGeom prst="rect">
                      <a:avLst/>
                    </a:prstGeom>
                    <a:noFill/>
                    <a:ln>
                      <a:noFill/>
                    </a:ln>
                  </pic:spPr>
                </pic:pic>
              </a:graphicData>
            </a:graphic>
          </wp:inline>
        </w:drawing>
      </w:r>
      <w:r>
        <w:rPr>
          <w:color w:val="000000"/>
        </w:rPr>
        <w:t xml:space="preserve"> mm</w:t>
      </w:r>
      <w:r>
        <w:rPr>
          <w:color w:val="000000"/>
          <w:vertAlign w:val="superscript"/>
        </w:rPr>
        <w:t>4</w:t>
      </w:r>
      <w:r>
        <w:rPr>
          <w:color w:val="000000"/>
        </w:rPr>
        <w:t>.</w:t>
      </w:r>
    </w:p>
    <w:p w14:paraId="64005B44" w14:textId="77777777" w:rsidR="00536D64" w:rsidRDefault="00536D64">
      <w:pPr>
        <w:tabs>
          <w:tab w:val="right" w:pos="9360"/>
        </w:tabs>
        <w:ind w:firstLine="567"/>
        <w:jc w:val="both"/>
        <w:rPr>
          <w:color w:val="000000"/>
        </w:rPr>
      </w:pPr>
    </w:p>
    <w:p w14:paraId="64005B45" w14:textId="77777777" w:rsidR="00536D64" w:rsidRDefault="00536D64">
      <w:pPr>
        <w:tabs>
          <w:tab w:val="right" w:pos="9360"/>
        </w:tabs>
        <w:ind w:firstLine="567"/>
        <w:jc w:val="both"/>
        <w:rPr>
          <w:color w:val="000000"/>
        </w:rPr>
      </w:pPr>
    </w:p>
    <w:p w14:paraId="64005B46" w14:textId="77777777" w:rsidR="00536D64" w:rsidRDefault="00536D64">
      <w:pPr>
        <w:tabs>
          <w:tab w:val="right" w:pos="9360"/>
        </w:tabs>
        <w:ind w:firstLine="567"/>
        <w:jc w:val="both"/>
        <w:rPr>
          <w:color w:val="000000"/>
        </w:rPr>
      </w:pPr>
    </w:p>
    <w:p w14:paraId="64005B47" w14:textId="77777777" w:rsidR="00536D64" w:rsidRDefault="00536D64">
      <w:pPr>
        <w:tabs>
          <w:tab w:val="right" w:pos="9360"/>
        </w:tabs>
        <w:ind w:firstLine="567"/>
        <w:jc w:val="both"/>
        <w:rPr>
          <w:color w:val="000000"/>
        </w:rPr>
      </w:pPr>
    </w:p>
    <w:p w14:paraId="64005B48" w14:textId="77777777" w:rsidR="00536D64" w:rsidRDefault="00536D64">
      <w:pPr>
        <w:tabs>
          <w:tab w:val="right" w:pos="9360"/>
        </w:tabs>
        <w:ind w:firstLine="567"/>
        <w:jc w:val="both"/>
        <w:rPr>
          <w:color w:val="000000"/>
        </w:rPr>
      </w:pPr>
    </w:p>
    <w:p w14:paraId="64005B49" w14:textId="77777777" w:rsidR="00536D64" w:rsidRDefault="001E0D57">
      <w:pPr>
        <w:tabs>
          <w:tab w:val="right" w:pos="9360"/>
        </w:tabs>
        <w:ind w:firstLine="567"/>
        <w:jc w:val="both"/>
        <w:rPr>
          <w:color w:val="000000"/>
        </w:rPr>
      </w:pPr>
      <w:r>
        <w:rPr>
          <w:color w:val="000000"/>
        </w:rPr>
        <w:t>Atsparumo momentas apskaičiuotas plokštės apatinio sluoksnio atžvilgiu</w:t>
      </w:r>
    </w:p>
    <w:p w14:paraId="64005B4A" w14:textId="77777777" w:rsidR="00536D64" w:rsidRDefault="00536D64">
      <w:pPr>
        <w:tabs>
          <w:tab w:val="right" w:pos="9360"/>
        </w:tabs>
        <w:ind w:firstLine="567"/>
        <w:jc w:val="both"/>
        <w:rPr>
          <w:color w:val="000000"/>
        </w:rPr>
      </w:pPr>
    </w:p>
    <w:p w14:paraId="64005B4B" w14:textId="77777777" w:rsidR="00536D64" w:rsidRDefault="00536D64">
      <w:pPr>
        <w:tabs>
          <w:tab w:val="right" w:pos="9360"/>
        </w:tabs>
        <w:ind w:firstLine="567"/>
        <w:jc w:val="both"/>
        <w:rPr>
          <w:color w:val="000000"/>
        </w:rPr>
      </w:pPr>
    </w:p>
    <w:p w14:paraId="64005B4C" w14:textId="77777777" w:rsidR="00536D64" w:rsidRDefault="00536D64">
      <w:pPr>
        <w:tabs>
          <w:tab w:val="right" w:pos="9360"/>
        </w:tabs>
        <w:ind w:firstLine="567"/>
        <w:jc w:val="both"/>
        <w:rPr>
          <w:color w:val="000000"/>
        </w:rPr>
      </w:pPr>
    </w:p>
    <w:p w14:paraId="64005B4D" w14:textId="77777777" w:rsidR="00536D64" w:rsidRDefault="00536D64">
      <w:pPr>
        <w:tabs>
          <w:tab w:val="right" w:pos="9360"/>
        </w:tabs>
        <w:ind w:firstLine="567"/>
        <w:jc w:val="both"/>
        <w:rPr>
          <w:color w:val="000000"/>
        </w:rPr>
      </w:pPr>
    </w:p>
    <w:p w14:paraId="64005B4E" w14:textId="77777777" w:rsidR="00536D64" w:rsidRDefault="00536D64">
      <w:pPr>
        <w:tabs>
          <w:tab w:val="right" w:pos="9360"/>
        </w:tabs>
        <w:ind w:firstLine="567"/>
        <w:jc w:val="both"/>
        <w:rPr>
          <w:color w:val="000000"/>
        </w:rPr>
      </w:pPr>
    </w:p>
    <w:p w14:paraId="64005B4F" w14:textId="77777777"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ABF" wp14:editId="64006AC0">
            <wp:extent cx="2200275" cy="4857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200275" cy="485775"/>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5B50" w14:textId="77777777" w:rsidR="00536D64" w:rsidRDefault="00536D64">
      <w:pPr>
        <w:tabs>
          <w:tab w:val="right" w:pos="9360"/>
        </w:tabs>
        <w:ind w:firstLine="567"/>
        <w:jc w:val="both"/>
        <w:rPr>
          <w:color w:val="000000"/>
        </w:rPr>
      </w:pPr>
    </w:p>
    <w:p w14:paraId="64005B51" w14:textId="77777777" w:rsidR="00536D64" w:rsidRDefault="00536D64">
      <w:pPr>
        <w:tabs>
          <w:tab w:val="right" w:pos="9360"/>
        </w:tabs>
        <w:ind w:firstLine="567"/>
        <w:jc w:val="both"/>
        <w:rPr>
          <w:color w:val="000000"/>
        </w:rPr>
      </w:pPr>
    </w:p>
    <w:p w14:paraId="64005B52" w14:textId="77777777" w:rsidR="00536D64" w:rsidRDefault="00536D64">
      <w:pPr>
        <w:tabs>
          <w:tab w:val="right" w:pos="9360"/>
        </w:tabs>
        <w:ind w:firstLine="567"/>
        <w:jc w:val="both"/>
        <w:rPr>
          <w:color w:val="000000"/>
        </w:rPr>
      </w:pPr>
    </w:p>
    <w:p w14:paraId="64005B53" w14:textId="77777777" w:rsidR="00536D64" w:rsidRDefault="00536D64">
      <w:pPr>
        <w:tabs>
          <w:tab w:val="right" w:pos="9360"/>
        </w:tabs>
        <w:ind w:firstLine="567"/>
        <w:jc w:val="both"/>
        <w:rPr>
          <w:color w:val="000000"/>
        </w:rPr>
      </w:pPr>
    </w:p>
    <w:p w14:paraId="64005B54" w14:textId="77777777" w:rsidR="00536D64" w:rsidRDefault="00536D64">
      <w:pPr>
        <w:tabs>
          <w:tab w:val="right" w:pos="9360"/>
        </w:tabs>
        <w:ind w:firstLine="567"/>
        <w:jc w:val="both"/>
        <w:rPr>
          <w:color w:val="000000"/>
        </w:rPr>
      </w:pPr>
    </w:p>
    <w:p w14:paraId="64005B55" w14:textId="77777777" w:rsidR="00536D64" w:rsidRDefault="001E0D57">
      <w:pPr>
        <w:tabs>
          <w:tab w:val="right" w:pos="9360"/>
        </w:tabs>
        <w:ind w:firstLine="567"/>
        <w:jc w:val="both"/>
        <w:rPr>
          <w:color w:val="000000"/>
        </w:rPr>
      </w:pPr>
      <w:r>
        <w:rPr>
          <w:color w:val="000000"/>
        </w:rPr>
        <w:t>Atsparumo momentas apskaičiuotas plokštės viršaus atžvilgiu</w:t>
      </w:r>
    </w:p>
    <w:p w14:paraId="64005B56" w14:textId="77777777" w:rsidR="00536D64" w:rsidRDefault="00536D64">
      <w:pPr>
        <w:tabs>
          <w:tab w:val="right" w:pos="9360"/>
        </w:tabs>
        <w:ind w:firstLine="567"/>
        <w:jc w:val="both"/>
        <w:rPr>
          <w:color w:val="000000"/>
        </w:rPr>
      </w:pPr>
    </w:p>
    <w:p w14:paraId="64005B57" w14:textId="77777777" w:rsidR="00536D64" w:rsidRDefault="00536D64">
      <w:pPr>
        <w:tabs>
          <w:tab w:val="right" w:pos="9360"/>
        </w:tabs>
        <w:ind w:firstLine="567"/>
        <w:jc w:val="both"/>
        <w:rPr>
          <w:color w:val="000000"/>
        </w:rPr>
      </w:pPr>
    </w:p>
    <w:p w14:paraId="64005B58" w14:textId="77777777" w:rsidR="00536D64" w:rsidRDefault="00536D64">
      <w:pPr>
        <w:tabs>
          <w:tab w:val="right" w:pos="9360"/>
        </w:tabs>
        <w:ind w:firstLine="567"/>
        <w:jc w:val="both"/>
        <w:rPr>
          <w:color w:val="000000"/>
        </w:rPr>
      </w:pPr>
    </w:p>
    <w:p w14:paraId="64005B59" w14:textId="77777777" w:rsidR="00536D64" w:rsidRDefault="00536D64">
      <w:pPr>
        <w:tabs>
          <w:tab w:val="right" w:pos="9360"/>
        </w:tabs>
        <w:ind w:firstLine="567"/>
        <w:jc w:val="both"/>
        <w:rPr>
          <w:color w:val="000000"/>
        </w:rPr>
      </w:pPr>
    </w:p>
    <w:p w14:paraId="64005B5A" w14:textId="77777777" w:rsidR="00536D64" w:rsidRDefault="00536D64">
      <w:pPr>
        <w:tabs>
          <w:tab w:val="right" w:pos="9360"/>
        </w:tabs>
        <w:ind w:firstLine="567"/>
        <w:jc w:val="both"/>
        <w:rPr>
          <w:color w:val="000000"/>
        </w:rPr>
      </w:pPr>
    </w:p>
    <w:p w14:paraId="64005B5B" w14:textId="77777777"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AC1" wp14:editId="64006AC2">
            <wp:extent cx="2409825" cy="4857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2409825" cy="485775"/>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5B5C" w14:textId="77777777" w:rsidR="00536D64" w:rsidRDefault="00536D64">
      <w:pPr>
        <w:tabs>
          <w:tab w:val="right" w:pos="9360"/>
        </w:tabs>
        <w:ind w:firstLine="567"/>
        <w:jc w:val="both"/>
        <w:rPr>
          <w:color w:val="000000"/>
        </w:rPr>
      </w:pPr>
    </w:p>
    <w:p w14:paraId="64005B5D" w14:textId="77777777" w:rsidR="00536D64" w:rsidRDefault="00536D64">
      <w:pPr>
        <w:tabs>
          <w:tab w:val="right" w:pos="9360"/>
        </w:tabs>
        <w:ind w:firstLine="567"/>
        <w:jc w:val="both"/>
        <w:rPr>
          <w:color w:val="000000"/>
        </w:rPr>
      </w:pPr>
    </w:p>
    <w:p w14:paraId="64005B5E" w14:textId="77777777" w:rsidR="00536D64" w:rsidRDefault="00536D64">
      <w:pPr>
        <w:tabs>
          <w:tab w:val="right" w:pos="9360"/>
        </w:tabs>
        <w:ind w:firstLine="567"/>
        <w:jc w:val="both"/>
        <w:rPr>
          <w:color w:val="000000"/>
        </w:rPr>
      </w:pPr>
    </w:p>
    <w:p w14:paraId="64005B5F" w14:textId="77777777" w:rsidR="00536D64" w:rsidRDefault="00536D64">
      <w:pPr>
        <w:tabs>
          <w:tab w:val="right" w:pos="9360"/>
        </w:tabs>
        <w:ind w:firstLine="567"/>
        <w:jc w:val="both"/>
        <w:rPr>
          <w:color w:val="000000"/>
        </w:rPr>
      </w:pPr>
    </w:p>
    <w:p w14:paraId="64005B60" w14:textId="77777777" w:rsidR="00536D64" w:rsidRDefault="00536D64">
      <w:pPr>
        <w:tabs>
          <w:tab w:val="right" w:pos="9360"/>
        </w:tabs>
        <w:ind w:firstLine="567"/>
        <w:jc w:val="both"/>
        <w:rPr>
          <w:color w:val="000000"/>
        </w:rPr>
      </w:pPr>
    </w:p>
    <w:p w14:paraId="64005B61" w14:textId="77777777" w:rsidR="00536D64" w:rsidRDefault="001E0D57">
      <w:pPr>
        <w:tabs>
          <w:tab w:val="right" w:pos="9360"/>
        </w:tabs>
        <w:ind w:firstLine="567"/>
        <w:jc w:val="both"/>
        <w:rPr>
          <w:color w:val="000000"/>
        </w:rPr>
      </w:pPr>
      <w:r>
        <w:rPr>
          <w:color w:val="000000"/>
        </w:rPr>
        <w:t>Atsparumo momentai, įvertinant plastines betono deformacijas, apskaičiuoti plokštės apačios atžvilgiu</w:t>
      </w:r>
    </w:p>
    <w:p w14:paraId="64005B62" w14:textId="77777777" w:rsidR="00536D64" w:rsidRDefault="00536D64">
      <w:pPr>
        <w:tabs>
          <w:tab w:val="right" w:pos="9360"/>
        </w:tabs>
        <w:ind w:firstLine="567"/>
        <w:jc w:val="both"/>
        <w:rPr>
          <w:color w:val="000000"/>
        </w:rPr>
      </w:pPr>
    </w:p>
    <w:p w14:paraId="64005B63" w14:textId="77777777" w:rsidR="00536D64" w:rsidRDefault="00536D64">
      <w:pPr>
        <w:tabs>
          <w:tab w:val="right" w:pos="9360"/>
        </w:tabs>
        <w:ind w:firstLine="567"/>
        <w:jc w:val="both"/>
        <w:rPr>
          <w:color w:val="000000"/>
        </w:rPr>
      </w:pPr>
    </w:p>
    <w:p w14:paraId="64005B64" w14:textId="77777777" w:rsidR="00536D64" w:rsidRDefault="00536D64">
      <w:pPr>
        <w:tabs>
          <w:tab w:val="right" w:pos="9360"/>
        </w:tabs>
        <w:ind w:firstLine="567"/>
        <w:jc w:val="both"/>
        <w:rPr>
          <w:color w:val="000000"/>
        </w:rPr>
      </w:pPr>
    </w:p>
    <w:p w14:paraId="64005B65"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AC3" wp14:editId="64006AC4">
            <wp:extent cx="2628900" cy="3048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2628900" cy="304800"/>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5B66" w14:textId="77777777" w:rsidR="00536D64" w:rsidRDefault="00536D64">
      <w:pPr>
        <w:tabs>
          <w:tab w:val="right" w:pos="9360"/>
        </w:tabs>
        <w:ind w:firstLine="567"/>
        <w:jc w:val="both"/>
        <w:rPr>
          <w:color w:val="000000"/>
        </w:rPr>
      </w:pPr>
    </w:p>
    <w:p w14:paraId="64005B67" w14:textId="77777777" w:rsidR="00536D64" w:rsidRDefault="00536D64">
      <w:pPr>
        <w:tabs>
          <w:tab w:val="right" w:pos="9360"/>
        </w:tabs>
        <w:ind w:firstLine="567"/>
        <w:jc w:val="both"/>
        <w:rPr>
          <w:color w:val="000000"/>
        </w:rPr>
      </w:pPr>
    </w:p>
    <w:p w14:paraId="64005B68" w14:textId="77777777" w:rsidR="00536D64" w:rsidRDefault="00536D64">
      <w:pPr>
        <w:tabs>
          <w:tab w:val="right" w:pos="9360"/>
        </w:tabs>
        <w:ind w:firstLine="567"/>
        <w:jc w:val="both"/>
        <w:rPr>
          <w:color w:val="000000"/>
        </w:rPr>
      </w:pPr>
    </w:p>
    <w:p w14:paraId="64005B69" w14:textId="77777777" w:rsidR="00536D64" w:rsidRDefault="001E0D57">
      <w:pPr>
        <w:tabs>
          <w:tab w:val="right" w:pos="9360"/>
        </w:tabs>
        <w:ind w:firstLine="567"/>
        <w:jc w:val="both"/>
        <w:rPr>
          <w:color w:val="000000"/>
        </w:rPr>
      </w:pPr>
      <w:r>
        <w:rPr>
          <w:color w:val="000000"/>
        </w:rPr>
        <w:t>plokštės viršaus atžvilgiu</w:t>
      </w:r>
    </w:p>
    <w:p w14:paraId="64005B6A" w14:textId="77777777" w:rsidR="00536D64" w:rsidRDefault="00536D64">
      <w:pPr>
        <w:tabs>
          <w:tab w:val="right" w:pos="9360"/>
        </w:tabs>
        <w:ind w:firstLine="567"/>
        <w:jc w:val="both"/>
        <w:rPr>
          <w:color w:val="000000"/>
        </w:rPr>
      </w:pPr>
    </w:p>
    <w:p w14:paraId="64005B6B" w14:textId="77777777" w:rsidR="00536D64" w:rsidRDefault="00536D64">
      <w:pPr>
        <w:tabs>
          <w:tab w:val="right" w:pos="9360"/>
        </w:tabs>
        <w:ind w:firstLine="567"/>
        <w:jc w:val="both"/>
        <w:rPr>
          <w:color w:val="000000"/>
        </w:rPr>
      </w:pPr>
    </w:p>
    <w:p w14:paraId="64005B6C" w14:textId="77777777" w:rsidR="00536D64" w:rsidRDefault="00536D64">
      <w:pPr>
        <w:tabs>
          <w:tab w:val="right" w:pos="9360"/>
        </w:tabs>
        <w:ind w:firstLine="567"/>
        <w:jc w:val="both"/>
        <w:rPr>
          <w:color w:val="000000"/>
        </w:rPr>
      </w:pPr>
    </w:p>
    <w:p w14:paraId="64005B6D"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AC5" wp14:editId="64006AC6">
            <wp:extent cx="2667000" cy="3048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667000" cy="304800"/>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 xml:space="preserve">, </w:t>
      </w:r>
    </w:p>
    <w:p w14:paraId="64005B6E" w14:textId="77777777" w:rsidR="00536D64" w:rsidRDefault="00536D64">
      <w:pPr>
        <w:tabs>
          <w:tab w:val="right" w:pos="9360"/>
        </w:tabs>
        <w:ind w:firstLine="567"/>
        <w:jc w:val="both"/>
        <w:rPr>
          <w:color w:val="000000"/>
        </w:rPr>
      </w:pPr>
    </w:p>
    <w:p w14:paraId="64005B6F" w14:textId="77777777" w:rsidR="00536D64" w:rsidRDefault="00536D64">
      <w:pPr>
        <w:tabs>
          <w:tab w:val="right" w:pos="9360"/>
        </w:tabs>
        <w:ind w:firstLine="567"/>
        <w:jc w:val="both"/>
        <w:rPr>
          <w:color w:val="000000"/>
        </w:rPr>
      </w:pPr>
    </w:p>
    <w:p w14:paraId="64005B70" w14:textId="77777777" w:rsidR="00536D64" w:rsidRDefault="00536D64">
      <w:pPr>
        <w:tabs>
          <w:tab w:val="right" w:pos="9360"/>
        </w:tabs>
        <w:ind w:firstLine="567"/>
        <w:jc w:val="both"/>
        <w:rPr>
          <w:color w:val="000000"/>
        </w:rPr>
      </w:pPr>
    </w:p>
    <w:p w14:paraId="64005B71" w14:textId="77777777" w:rsidR="00536D64" w:rsidRDefault="00536D64">
      <w:pPr>
        <w:tabs>
          <w:tab w:val="right" w:pos="9360"/>
        </w:tabs>
        <w:ind w:firstLine="567"/>
        <w:jc w:val="both"/>
        <w:rPr>
          <w:color w:val="000000"/>
        </w:rPr>
      </w:pPr>
    </w:p>
    <w:p w14:paraId="64005B72" w14:textId="77777777" w:rsidR="00536D64" w:rsidRDefault="00536D64">
      <w:pPr>
        <w:tabs>
          <w:tab w:val="right" w:pos="9360"/>
        </w:tabs>
        <w:ind w:firstLine="567"/>
        <w:jc w:val="both"/>
        <w:rPr>
          <w:color w:val="000000"/>
        </w:rPr>
      </w:pPr>
    </w:p>
    <w:p w14:paraId="64005B73" w14:textId="77777777" w:rsidR="00536D64" w:rsidRDefault="001E0D57">
      <w:pPr>
        <w:tabs>
          <w:tab w:val="right" w:pos="9360"/>
        </w:tabs>
        <w:ind w:firstLine="567"/>
        <w:jc w:val="both"/>
        <w:rPr>
          <w:color w:val="000000"/>
        </w:rPr>
      </w:pPr>
      <w:r>
        <w:rPr>
          <w:color w:val="000000"/>
        </w:rPr>
        <w:t xml:space="preserve">čia </w:t>
      </w:r>
      <w:r>
        <w:rPr>
          <w:i/>
          <w:color w:val="000000"/>
        </w:rPr>
        <w:sym w:font="Symbol" w:char="F067"/>
      </w:r>
      <w:r>
        <w:rPr>
          <w:color w:val="000000"/>
        </w:rPr>
        <w:t xml:space="preserve"> =1,5, kadangi </w:t>
      </w:r>
      <w:r>
        <w:rPr>
          <w:i/>
          <w:color w:val="000000"/>
        </w:rPr>
        <w:t>b</w:t>
      </w:r>
      <w:r>
        <w:rPr>
          <w:i/>
          <w:color w:val="000000"/>
          <w:vertAlign w:val="subscript"/>
        </w:rPr>
        <w:t>eff</w:t>
      </w:r>
      <w:r>
        <w:rPr>
          <w:color w:val="000000"/>
        </w:rPr>
        <w:t> /</w:t>
      </w:r>
      <w:r>
        <w:rPr>
          <w:i/>
          <w:color w:val="000000"/>
        </w:rPr>
        <w:t>b</w:t>
      </w:r>
      <w:r>
        <w:rPr>
          <w:i/>
          <w:color w:val="000000"/>
          <w:vertAlign w:val="subscript"/>
        </w:rPr>
        <w:sym w:font="Symbol" w:char="F077"/>
      </w:r>
      <w:r>
        <w:rPr>
          <w:color w:val="000000"/>
        </w:rPr>
        <w:t> =3,4.</w:t>
      </w:r>
    </w:p>
    <w:p w14:paraId="64005B74" w14:textId="77777777" w:rsidR="00536D64" w:rsidRDefault="00536D64">
      <w:pPr>
        <w:tabs>
          <w:tab w:val="right" w:pos="9360"/>
        </w:tabs>
        <w:ind w:firstLine="567"/>
        <w:jc w:val="both"/>
        <w:rPr>
          <w:color w:val="000000"/>
        </w:rPr>
      </w:pPr>
    </w:p>
    <w:p w14:paraId="64005B75" w14:textId="77777777" w:rsidR="00536D64" w:rsidRDefault="00536D64">
      <w:pPr>
        <w:tabs>
          <w:tab w:val="right" w:pos="9360"/>
        </w:tabs>
        <w:ind w:firstLine="567"/>
        <w:jc w:val="both"/>
        <w:rPr>
          <w:color w:val="000000"/>
        </w:rPr>
      </w:pPr>
    </w:p>
    <w:p w14:paraId="64005B76" w14:textId="77777777" w:rsidR="00536D64" w:rsidRDefault="00536D64">
      <w:pPr>
        <w:tabs>
          <w:tab w:val="right" w:pos="9360"/>
        </w:tabs>
        <w:ind w:firstLine="567"/>
        <w:jc w:val="both"/>
        <w:rPr>
          <w:color w:val="000000"/>
        </w:rPr>
      </w:pPr>
    </w:p>
    <w:p w14:paraId="64005B77" w14:textId="77777777" w:rsidR="00536D64" w:rsidRDefault="00536D64">
      <w:pPr>
        <w:tabs>
          <w:tab w:val="right" w:pos="9360"/>
        </w:tabs>
        <w:ind w:firstLine="567"/>
        <w:jc w:val="both"/>
        <w:rPr>
          <w:color w:val="000000"/>
        </w:rPr>
      </w:pPr>
    </w:p>
    <w:p w14:paraId="64005B78" w14:textId="77777777" w:rsidR="00536D64" w:rsidRDefault="00536D64">
      <w:pPr>
        <w:tabs>
          <w:tab w:val="right" w:pos="9360"/>
        </w:tabs>
        <w:ind w:firstLine="567"/>
        <w:jc w:val="both"/>
        <w:rPr>
          <w:color w:val="000000"/>
        </w:rPr>
      </w:pPr>
    </w:p>
    <w:p w14:paraId="64005B79" w14:textId="77777777" w:rsidR="00536D64" w:rsidRDefault="001E0D57">
      <w:pPr>
        <w:tabs>
          <w:tab w:val="right" w:pos="9360"/>
        </w:tabs>
        <w:ind w:firstLine="567"/>
        <w:jc w:val="both"/>
        <w:rPr>
          <w:i/>
          <w:color w:val="000000"/>
        </w:rPr>
      </w:pPr>
      <w:r>
        <w:rPr>
          <w:i/>
          <w:color w:val="000000"/>
        </w:rPr>
        <w:t>Plokštės armatūros išankstinių įtempių nuostolių apskaičiavimas</w:t>
      </w:r>
    </w:p>
    <w:p w14:paraId="64005B7A" w14:textId="77777777" w:rsidR="00536D64" w:rsidRDefault="00536D64">
      <w:pPr>
        <w:tabs>
          <w:tab w:val="right" w:pos="9360"/>
        </w:tabs>
        <w:ind w:firstLine="567"/>
        <w:jc w:val="both"/>
        <w:rPr>
          <w:i/>
          <w:color w:val="000000"/>
        </w:rPr>
      </w:pPr>
    </w:p>
    <w:p w14:paraId="64005B7B" w14:textId="77777777" w:rsidR="00536D64" w:rsidRDefault="001E0D57">
      <w:pPr>
        <w:tabs>
          <w:tab w:val="right" w:pos="9360"/>
        </w:tabs>
        <w:ind w:firstLine="567"/>
        <w:jc w:val="both"/>
        <w:rPr>
          <w:color w:val="000000"/>
        </w:rPr>
      </w:pPr>
      <w:r>
        <w:rPr>
          <w:color w:val="000000"/>
        </w:rPr>
        <w:t xml:space="preserve">Pradiniai išankstiniai įtempiai </w:t>
      </w:r>
      <w:r>
        <w:rPr>
          <w:i/>
          <w:color w:val="000000"/>
        </w:rPr>
        <w:sym w:font="Symbol" w:char="F073"/>
      </w:r>
      <w:r>
        <w:rPr>
          <w:i/>
          <w:color w:val="000000"/>
          <w:vertAlign w:val="subscript"/>
        </w:rPr>
        <w:t>p</w:t>
      </w:r>
      <w:r>
        <w:rPr>
          <w:i/>
          <w:color w:val="000000"/>
        </w:rPr>
        <w:t> </w:t>
      </w:r>
      <w:r>
        <w:rPr>
          <w:color w:val="000000"/>
        </w:rPr>
        <w:t>=1100 N/mm</w:t>
      </w:r>
      <w:r>
        <w:rPr>
          <w:color w:val="000000"/>
          <w:vertAlign w:val="superscript"/>
        </w:rPr>
        <w:t>2</w:t>
      </w:r>
      <w:r>
        <w:rPr>
          <w:color w:val="000000"/>
        </w:rPr>
        <w:t>.</w:t>
      </w:r>
    </w:p>
    <w:p w14:paraId="64005B7C" w14:textId="77777777" w:rsidR="00536D64" w:rsidRDefault="00536D64">
      <w:pPr>
        <w:tabs>
          <w:tab w:val="right" w:pos="9360"/>
        </w:tabs>
        <w:ind w:firstLine="567"/>
        <w:jc w:val="both"/>
        <w:rPr>
          <w:color w:val="000000"/>
        </w:rPr>
      </w:pPr>
    </w:p>
    <w:p w14:paraId="64005B7D" w14:textId="77777777" w:rsidR="00536D64" w:rsidRDefault="001E0D57">
      <w:pPr>
        <w:tabs>
          <w:tab w:val="right" w:pos="9360"/>
        </w:tabs>
        <w:ind w:firstLine="567"/>
        <w:jc w:val="both"/>
        <w:rPr>
          <w:color w:val="000000"/>
        </w:rPr>
      </w:pPr>
      <w:r>
        <w:rPr>
          <w:color w:val="000000"/>
        </w:rPr>
        <w:t>Armatūros relaksacijos sukelti įtempių nuostoliai</w:t>
      </w:r>
    </w:p>
    <w:p w14:paraId="64005B7E" w14:textId="77777777" w:rsidR="00536D64" w:rsidRDefault="00536D64">
      <w:pPr>
        <w:tabs>
          <w:tab w:val="right" w:pos="9360"/>
        </w:tabs>
        <w:ind w:firstLine="567"/>
        <w:jc w:val="both"/>
        <w:rPr>
          <w:color w:val="000000"/>
        </w:rPr>
      </w:pPr>
    </w:p>
    <w:p w14:paraId="64005B7F" w14:textId="77777777" w:rsidR="00536D64" w:rsidRDefault="00536D64">
      <w:pPr>
        <w:tabs>
          <w:tab w:val="right" w:pos="9360"/>
        </w:tabs>
        <w:ind w:firstLine="567"/>
        <w:jc w:val="both"/>
        <w:rPr>
          <w:color w:val="000000"/>
        </w:rPr>
      </w:pPr>
    </w:p>
    <w:p w14:paraId="64005B80" w14:textId="77777777" w:rsidR="00536D64" w:rsidRDefault="00536D64">
      <w:pPr>
        <w:tabs>
          <w:tab w:val="right" w:pos="9360"/>
        </w:tabs>
        <w:ind w:firstLine="567"/>
        <w:jc w:val="both"/>
        <w:rPr>
          <w:color w:val="000000"/>
        </w:rPr>
      </w:pPr>
    </w:p>
    <w:p w14:paraId="64005B81" w14:textId="77777777" w:rsidR="00536D64" w:rsidRDefault="00536D64">
      <w:pPr>
        <w:tabs>
          <w:tab w:val="right" w:pos="9360"/>
        </w:tabs>
        <w:ind w:firstLine="567"/>
        <w:jc w:val="both"/>
        <w:rPr>
          <w:color w:val="000000"/>
        </w:rPr>
      </w:pPr>
    </w:p>
    <w:p w14:paraId="64005B82" w14:textId="77777777" w:rsidR="00536D64" w:rsidRDefault="00536D64">
      <w:pPr>
        <w:tabs>
          <w:tab w:val="right" w:pos="9360"/>
        </w:tabs>
        <w:ind w:firstLine="567"/>
        <w:jc w:val="both"/>
        <w:rPr>
          <w:color w:val="000000"/>
        </w:rPr>
      </w:pPr>
    </w:p>
    <w:p w14:paraId="64005B83" w14:textId="77777777" w:rsidR="00536D64" w:rsidRDefault="001E0D57">
      <w:pPr>
        <w:tabs>
          <w:tab w:val="right" w:pos="9360"/>
        </w:tabs>
        <w:ind w:firstLine="567"/>
        <w:jc w:val="both"/>
        <w:rPr>
          <w:color w:val="000000"/>
        </w:rPr>
      </w:pPr>
      <w:r>
        <w:rPr>
          <w:noProof/>
          <w:color w:val="000000"/>
          <w:position w:val="-36"/>
          <w:lang w:eastAsia="lt-LT"/>
        </w:rPr>
        <w:drawing>
          <wp:inline distT="0" distB="0" distL="0" distR="0" wp14:anchorId="64006AC7" wp14:editId="64006AC8">
            <wp:extent cx="3762375" cy="5334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3762375" cy="5334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B84" w14:textId="77777777" w:rsidR="00536D64" w:rsidRDefault="00536D64">
      <w:pPr>
        <w:tabs>
          <w:tab w:val="right" w:pos="9360"/>
        </w:tabs>
        <w:ind w:firstLine="567"/>
        <w:jc w:val="both"/>
        <w:rPr>
          <w:color w:val="000000"/>
        </w:rPr>
      </w:pPr>
    </w:p>
    <w:p w14:paraId="64005B85" w14:textId="77777777" w:rsidR="00536D64" w:rsidRDefault="00536D64">
      <w:pPr>
        <w:tabs>
          <w:tab w:val="right" w:pos="9360"/>
        </w:tabs>
        <w:ind w:firstLine="567"/>
        <w:jc w:val="both"/>
        <w:rPr>
          <w:color w:val="000000"/>
        </w:rPr>
      </w:pPr>
    </w:p>
    <w:p w14:paraId="64005B86" w14:textId="77777777" w:rsidR="00536D64" w:rsidRDefault="00536D64">
      <w:pPr>
        <w:tabs>
          <w:tab w:val="right" w:pos="9360"/>
        </w:tabs>
        <w:ind w:firstLine="567"/>
        <w:jc w:val="both"/>
        <w:rPr>
          <w:color w:val="000000"/>
        </w:rPr>
      </w:pPr>
    </w:p>
    <w:p w14:paraId="64005B87" w14:textId="77777777" w:rsidR="00536D64" w:rsidRDefault="00536D64">
      <w:pPr>
        <w:tabs>
          <w:tab w:val="right" w:pos="9360"/>
        </w:tabs>
        <w:ind w:firstLine="567"/>
        <w:jc w:val="both"/>
        <w:rPr>
          <w:color w:val="000000"/>
        </w:rPr>
      </w:pPr>
    </w:p>
    <w:p w14:paraId="64005B88" w14:textId="77777777" w:rsidR="00536D64" w:rsidRDefault="00536D64">
      <w:pPr>
        <w:tabs>
          <w:tab w:val="right" w:pos="9360"/>
        </w:tabs>
        <w:ind w:firstLine="567"/>
        <w:jc w:val="both"/>
        <w:rPr>
          <w:color w:val="000000"/>
        </w:rPr>
      </w:pPr>
    </w:p>
    <w:p w14:paraId="64005B89" w14:textId="77777777" w:rsidR="00536D64" w:rsidRDefault="001E0D57">
      <w:pPr>
        <w:tabs>
          <w:tab w:val="right" w:pos="9360"/>
        </w:tabs>
        <w:ind w:firstLine="567"/>
        <w:jc w:val="both"/>
        <w:rPr>
          <w:color w:val="000000"/>
        </w:rPr>
      </w:pPr>
      <w:r>
        <w:rPr>
          <w:color w:val="000000"/>
        </w:rPr>
        <w:t xml:space="preserve">Įtempių nuostoliai dėl temperatūros skirtumo tarp atramų ir betono, kai </w:t>
      </w:r>
      <w:r>
        <w:rPr>
          <w:color w:val="000000"/>
        </w:rPr>
        <w:sym w:font="Symbol" w:char="F044"/>
      </w:r>
      <w:r>
        <w:rPr>
          <w:i/>
          <w:color w:val="000000"/>
        </w:rPr>
        <w:t>t</w:t>
      </w:r>
      <w:r>
        <w:rPr>
          <w:color w:val="000000"/>
        </w:rPr>
        <w:t>=65</w:t>
      </w:r>
      <w:r>
        <w:rPr>
          <w:color w:val="000000"/>
          <w:vertAlign w:val="superscript"/>
        </w:rPr>
        <w:sym w:font="Symbol" w:char="F0B0"/>
      </w:r>
      <w:r>
        <w:rPr>
          <w:color w:val="000000"/>
        </w:rPr>
        <w:t>C.</w:t>
      </w:r>
    </w:p>
    <w:p w14:paraId="64005B8A" w14:textId="77777777" w:rsidR="00536D64" w:rsidRDefault="00536D64">
      <w:pPr>
        <w:tabs>
          <w:tab w:val="right" w:pos="9360"/>
        </w:tabs>
        <w:ind w:firstLine="567"/>
        <w:jc w:val="both"/>
        <w:rPr>
          <w:color w:val="000000"/>
        </w:rPr>
      </w:pPr>
    </w:p>
    <w:p w14:paraId="64005B8B" w14:textId="77777777" w:rsidR="00536D64" w:rsidRDefault="00536D64">
      <w:pPr>
        <w:tabs>
          <w:tab w:val="right" w:pos="9360"/>
        </w:tabs>
        <w:ind w:firstLine="567"/>
        <w:jc w:val="both"/>
        <w:rPr>
          <w:color w:val="000000"/>
        </w:rPr>
      </w:pPr>
    </w:p>
    <w:p w14:paraId="64005B8C" w14:textId="77777777" w:rsidR="00536D64" w:rsidRDefault="00536D64">
      <w:pPr>
        <w:tabs>
          <w:tab w:val="right" w:pos="9360"/>
        </w:tabs>
        <w:ind w:firstLine="567"/>
        <w:jc w:val="both"/>
        <w:rPr>
          <w:color w:val="000000"/>
        </w:rPr>
      </w:pPr>
    </w:p>
    <w:p w14:paraId="64005B8D" w14:textId="77777777" w:rsidR="00536D64" w:rsidRDefault="00536D64">
      <w:pPr>
        <w:tabs>
          <w:tab w:val="right" w:pos="9360"/>
        </w:tabs>
        <w:ind w:firstLine="567"/>
        <w:jc w:val="both"/>
        <w:rPr>
          <w:color w:val="000000"/>
        </w:rPr>
      </w:pPr>
    </w:p>
    <w:p w14:paraId="64005B8E" w14:textId="77777777" w:rsidR="00536D64" w:rsidRDefault="00536D64">
      <w:pPr>
        <w:tabs>
          <w:tab w:val="right" w:pos="9360"/>
        </w:tabs>
        <w:ind w:firstLine="567"/>
        <w:jc w:val="both"/>
        <w:rPr>
          <w:color w:val="000000"/>
        </w:rPr>
      </w:pPr>
    </w:p>
    <w:p w14:paraId="64005B8F"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AC9" wp14:editId="64006ACA">
            <wp:extent cx="1905000" cy="228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905000" cy="2286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B90" w14:textId="77777777" w:rsidR="00536D64" w:rsidRDefault="00536D64">
      <w:pPr>
        <w:tabs>
          <w:tab w:val="right" w:pos="9360"/>
        </w:tabs>
        <w:ind w:firstLine="567"/>
        <w:jc w:val="both"/>
        <w:rPr>
          <w:color w:val="000000"/>
        </w:rPr>
      </w:pPr>
    </w:p>
    <w:p w14:paraId="64005B91" w14:textId="77777777" w:rsidR="00536D64" w:rsidRDefault="00536D64">
      <w:pPr>
        <w:tabs>
          <w:tab w:val="right" w:pos="9360"/>
        </w:tabs>
        <w:ind w:firstLine="567"/>
        <w:jc w:val="both"/>
        <w:rPr>
          <w:color w:val="000000"/>
        </w:rPr>
      </w:pPr>
    </w:p>
    <w:p w14:paraId="64005B92" w14:textId="77777777" w:rsidR="00536D64" w:rsidRDefault="00536D64">
      <w:pPr>
        <w:tabs>
          <w:tab w:val="right" w:pos="9360"/>
        </w:tabs>
        <w:ind w:firstLine="567"/>
        <w:jc w:val="both"/>
        <w:rPr>
          <w:color w:val="000000"/>
        </w:rPr>
      </w:pPr>
    </w:p>
    <w:p w14:paraId="64005B93" w14:textId="77777777" w:rsidR="00536D64" w:rsidRDefault="00536D64">
      <w:pPr>
        <w:tabs>
          <w:tab w:val="right" w:pos="9360"/>
        </w:tabs>
        <w:ind w:firstLine="567"/>
        <w:jc w:val="both"/>
        <w:rPr>
          <w:color w:val="000000"/>
        </w:rPr>
      </w:pPr>
    </w:p>
    <w:p w14:paraId="64005B94" w14:textId="77777777" w:rsidR="00536D64" w:rsidRDefault="00536D64">
      <w:pPr>
        <w:tabs>
          <w:tab w:val="right" w:pos="9360"/>
        </w:tabs>
        <w:ind w:firstLine="567"/>
        <w:jc w:val="both"/>
        <w:rPr>
          <w:color w:val="000000"/>
        </w:rPr>
      </w:pPr>
    </w:p>
    <w:p w14:paraId="64005B95" w14:textId="77777777" w:rsidR="00536D64" w:rsidRDefault="001E0D57">
      <w:pPr>
        <w:tabs>
          <w:tab w:val="right" w:pos="9360"/>
        </w:tabs>
        <w:ind w:firstLine="567"/>
        <w:jc w:val="both"/>
        <w:rPr>
          <w:color w:val="000000"/>
        </w:rPr>
      </w:pPr>
      <w:r>
        <w:rPr>
          <w:color w:val="000000"/>
        </w:rPr>
        <w:t>Inkarų deformacijų sukeliami įtempių nuostoliai</w:t>
      </w:r>
    </w:p>
    <w:p w14:paraId="64005B96" w14:textId="77777777" w:rsidR="00536D64" w:rsidRDefault="00536D64">
      <w:pPr>
        <w:tabs>
          <w:tab w:val="right" w:pos="9360"/>
        </w:tabs>
        <w:ind w:firstLine="567"/>
        <w:jc w:val="both"/>
        <w:rPr>
          <w:color w:val="000000"/>
        </w:rPr>
      </w:pPr>
    </w:p>
    <w:p w14:paraId="64005B97" w14:textId="77777777" w:rsidR="00536D64" w:rsidRDefault="00536D64">
      <w:pPr>
        <w:tabs>
          <w:tab w:val="right" w:pos="9360"/>
        </w:tabs>
        <w:ind w:firstLine="567"/>
        <w:jc w:val="both"/>
        <w:rPr>
          <w:color w:val="000000"/>
        </w:rPr>
      </w:pPr>
    </w:p>
    <w:p w14:paraId="64005B98" w14:textId="77777777" w:rsidR="00536D64" w:rsidRDefault="00536D64">
      <w:pPr>
        <w:tabs>
          <w:tab w:val="right" w:pos="9360"/>
        </w:tabs>
        <w:ind w:firstLine="567"/>
        <w:jc w:val="both"/>
        <w:rPr>
          <w:color w:val="000000"/>
        </w:rPr>
      </w:pPr>
    </w:p>
    <w:p w14:paraId="64005B99" w14:textId="77777777" w:rsidR="00536D64" w:rsidRDefault="00536D64">
      <w:pPr>
        <w:tabs>
          <w:tab w:val="right" w:pos="9360"/>
        </w:tabs>
        <w:ind w:firstLine="567"/>
        <w:jc w:val="both"/>
        <w:rPr>
          <w:color w:val="000000"/>
        </w:rPr>
      </w:pPr>
    </w:p>
    <w:p w14:paraId="64005B9A" w14:textId="77777777" w:rsidR="00536D64" w:rsidRDefault="00536D64">
      <w:pPr>
        <w:tabs>
          <w:tab w:val="right" w:pos="9360"/>
        </w:tabs>
        <w:ind w:firstLine="567"/>
        <w:jc w:val="both"/>
        <w:rPr>
          <w:color w:val="000000"/>
        </w:rPr>
      </w:pPr>
    </w:p>
    <w:p w14:paraId="64005B9B"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ACB" wp14:editId="64006ACC">
            <wp:extent cx="2705100" cy="4286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705100" cy="4286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B9C" w14:textId="77777777" w:rsidR="00536D64" w:rsidRDefault="00536D64">
      <w:pPr>
        <w:tabs>
          <w:tab w:val="right" w:pos="9360"/>
        </w:tabs>
        <w:ind w:firstLine="567"/>
        <w:jc w:val="both"/>
        <w:rPr>
          <w:color w:val="000000"/>
        </w:rPr>
      </w:pPr>
    </w:p>
    <w:p w14:paraId="64005B9D" w14:textId="77777777" w:rsidR="00536D64" w:rsidRDefault="00536D64">
      <w:pPr>
        <w:tabs>
          <w:tab w:val="right" w:pos="9360"/>
        </w:tabs>
        <w:ind w:firstLine="567"/>
        <w:jc w:val="both"/>
        <w:rPr>
          <w:color w:val="000000"/>
        </w:rPr>
      </w:pPr>
    </w:p>
    <w:p w14:paraId="64005B9E" w14:textId="77777777" w:rsidR="00536D64" w:rsidRDefault="00536D64">
      <w:pPr>
        <w:tabs>
          <w:tab w:val="right" w:pos="9360"/>
        </w:tabs>
        <w:ind w:firstLine="567"/>
        <w:jc w:val="both"/>
        <w:rPr>
          <w:color w:val="000000"/>
        </w:rPr>
      </w:pPr>
    </w:p>
    <w:p w14:paraId="64005B9F" w14:textId="77777777" w:rsidR="00536D64" w:rsidRDefault="00536D64">
      <w:pPr>
        <w:tabs>
          <w:tab w:val="right" w:pos="9360"/>
        </w:tabs>
        <w:ind w:firstLine="567"/>
        <w:jc w:val="both"/>
        <w:rPr>
          <w:color w:val="000000"/>
        </w:rPr>
      </w:pPr>
    </w:p>
    <w:p w14:paraId="64005BA0" w14:textId="77777777" w:rsidR="00536D64" w:rsidRDefault="00536D64">
      <w:pPr>
        <w:tabs>
          <w:tab w:val="right" w:pos="9360"/>
        </w:tabs>
        <w:ind w:firstLine="567"/>
        <w:jc w:val="both"/>
        <w:rPr>
          <w:color w:val="000000"/>
        </w:rPr>
      </w:pPr>
    </w:p>
    <w:p w14:paraId="64005BA1" w14:textId="77777777" w:rsidR="00536D64" w:rsidRDefault="001E0D57">
      <w:pPr>
        <w:tabs>
          <w:tab w:val="right" w:pos="9360"/>
        </w:tabs>
        <w:ind w:firstLine="567"/>
        <w:jc w:val="both"/>
        <w:rPr>
          <w:color w:val="000000"/>
        </w:rPr>
      </w:pPr>
      <w:r>
        <w:rPr>
          <w:color w:val="000000"/>
        </w:rPr>
        <w:t xml:space="preserve">čia </w:t>
      </w:r>
      <w:r>
        <w:rPr>
          <w:color w:val="000000"/>
        </w:rPr>
        <w:sym w:font="Symbol" w:char="F044"/>
      </w:r>
      <w:r>
        <w:rPr>
          <w:i/>
          <w:color w:val="000000"/>
        </w:rPr>
        <w:t>l</w:t>
      </w:r>
      <w:r>
        <w:rPr>
          <w:color w:val="000000"/>
        </w:rPr>
        <w:t> =1,25+0,15</w:t>
      </w:r>
      <w:r>
        <w:rPr>
          <w:color w:val="000000"/>
        </w:rPr>
        <w:sym w:font="Symbol" w:char="F0D7"/>
      </w:r>
      <w:r>
        <w:rPr>
          <w:color w:val="000000"/>
        </w:rPr>
        <w:sym w:font="Symbol" w:char="F0C6"/>
      </w:r>
      <w:r>
        <w:rPr>
          <w:color w:val="000000"/>
        </w:rPr>
        <w:t>=1,25+0,15</w:t>
      </w:r>
      <w:r>
        <w:rPr>
          <w:color w:val="000000"/>
        </w:rPr>
        <w:sym w:font="Symbol" w:char="F0D7"/>
      </w:r>
      <w:r>
        <w:rPr>
          <w:color w:val="000000"/>
        </w:rPr>
        <w:t xml:space="preserve">12,5=3,125 mm; </w:t>
      </w:r>
      <w:r>
        <w:rPr>
          <w:i/>
          <w:color w:val="000000"/>
        </w:rPr>
        <w:t>l</w:t>
      </w:r>
      <w:r>
        <w:rPr>
          <w:color w:val="000000"/>
        </w:rPr>
        <w:t xml:space="preserve"> – įtempiamo lyno ilgis.</w:t>
      </w:r>
    </w:p>
    <w:p w14:paraId="64005BA2" w14:textId="77777777" w:rsidR="00536D64" w:rsidRDefault="00536D64">
      <w:pPr>
        <w:tabs>
          <w:tab w:val="right" w:pos="9360"/>
        </w:tabs>
        <w:ind w:firstLine="567"/>
        <w:jc w:val="both"/>
        <w:rPr>
          <w:color w:val="000000"/>
        </w:rPr>
      </w:pPr>
    </w:p>
    <w:p w14:paraId="64005BA3" w14:textId="77777777" w:rsidR="00536D64" w:rsidRDefault="001E0D57">
      <w:pPr>
        <w:tabs>
          <w:tab w:val="right" w:pos="9360"/>
        </w:tabs>
        <w:ind w:firstLine="567"/>
        <w:jc w:val="both"/>
        <w:rPr>
          <w:color w:val="000000"/>
        </w:rPr>
      </w:pPr>
      <w:r>
        <w:rPr>
          <w:color w:val="000000"/>
        </w:rPr>
        <w:t>Apskaičiuojame betono apspaudimo jėgą atleidžiant armatūrą</w:t>
      </w:r>
    </w:p>
    <w:p w14:paraId="64005BA4" w14:textId="77777777" w:rsidR="00536D64" w:rsidRDefault="00536D64">
      <w:pPr>
        <w:tabs>
          <w:tab w:val="right" w:pos="9360"/>
        </w:tabs>
        <w:ind w:firstLine="567"/>
        <w:jc w:val="both"/>
        <w:rPr>
          <w:color w:val="000000"/>
        </w:rPr>
      </w:pPr>
    </w:p>
    <w:p w14:paraId="64005BA5" w14:textId="77777777" w:rsidR="00536D64" w:rsidRDefault="00536D64">
      <w:pPr>
        <w:tabs>
          <w:tab w:val="right" w:pos="9360"/>
        </w:tabs>
        <w:ind w:firstLine="567"/>
        <w:jc w:val="both"/>
        <w:rPr>
          <w:color w:val="000000"/>
        </w:rPr>
      </w:pPr>
    </w:p>
    <w:p w14:paraId="64005BA6" w14:textId="77777777" w:rsidR="00536D64" w:rsidRDefault="00536D64">
      <w:pPr>
        <w:tabs>
          <w:tab w:val="right" w:pos="9360"/>
        </w:tabs>
        <w:ind w:firstLine="567"/>
        <w:jc w:val="both"/>
        <w:rPr>
          <w:color w:val="000000"/>
        </w:rPr>
      </w:pPr>
    </w:p>
    <w:p w14:paraId="64005BA7" w14:textId="77777777" w:rsidR="00536D64" w:rsidRDefault="00536D64">
      <w:pPr>
        <w:tabs>
          <w:tab w:val="right" w:pos="9360"/>
        </w:tabs>
        <w:ind w:firstLine="567"/>
        <w:jc w:val="both"/>
        <w:rPr>
          <w:color w:val="000000"/>
        </w:rPr>
      </w:pPr>
    </w:p>
    <w:p w14:paraId="64005BA8" w14:textId="77777777" w:rsidR="00536D64" w:rsidRDefault="00536D64">
      <w:pPr>
        <w:tabs>
          <w:tab w:val="right" w:pos="9360"/>
        </w:tabs>
        <w:ind w:firstLine="567"/>
        <w:jc w:val="both"/>
        <w:rPr>
          <w:color w:val="000000"/>
        </w:rPr>
      </w:pPr>
    </w:p>
    <w:p w14:paraId="64005BA9"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ACD" wp14:editId="64006ACE">
            <wp:extent cx="5076825" cy="3048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5076825" cy="304800"/>
                    </a:xfrm>
                    <a:prstGeom prst="rect">
                      <a:avLst/>
                    </a:prstGeom>
                    <a:noFill/>
                    <a:ln>
                      <a:noFill/>
                    </a:ln>
                  </pic:spPr>
                </pic:pic>
              </a:graphicData>
            </a:graphic>
          </wp:inline>
        </w:drawing>
      </w:r>
      <w:r>
        <w:rPr>
          <w:color w:val="000000"/>
        </w:rPr>
        <w:t xml:space="preserve"> N.</w:t>
      </w:r>
    </w:p>
    <w:p w14:paraId="64005BAA" w14:textId="77777777" w:rsidR="00536D64" w:rsidRDefault="00536D64">
      <w:pPr>
        <w:tabs>
          <w:tab w:val="right" w:pos="9360"/>
        </w:tabs>
        <w:ind w:firstLine="567"/>
        <w:jc w:val="both"/>
        <w:rPr>
          <w:color w:val="000000"/>
        </w:rPr>
      </w:pPr>
    </w:p>
    <w:p w14:paraId="64005BAB" w14:textId="77777777" w:rsidR="00536D64" w:rsidRDefault="00536D64">
      <w:pPr>
        <w:tabs>
          <w:tab w:val="right" w:pos="9360"/>
        </w:tabs>
        <w:ind w:firstLine="567"/>
        <w:jc w:val="both"/>
        <w:rPr>
          <w:color w:val="000000"/>
        </w:rPr>
      </w:pPr>
    </w:p>
    <w:p w14:paraId="64005BAC" w14:textId="77777777" w:rsidR="00536D64" w:rsidRDefault="00536D64">
      <w:pPr>
        <w:tabs>
          <w:tab w:val="right" w:pos="9360"/>
        </w:tabs>
        <w:ind w:firstLine="567"/>
        <w:jc w:val="both"/>
        <w:rPr>
          <w:color w:val="000000"/>
        </w:rPr>
      </w:pPr>
    </w:p>
    <w:p w14:paraId="64005BAD" w14:textId="77777777" w:rsidR="00536D64" w:rsidRDefault="00536D64">
      <w:pPr>
        <w:tabs>
          <w:tab w:val="right" w:pos="9360"/>
        </w:tabs>
        <w:ind w:firstLine="567"/>
        <w:jc w:val="both"/>
        <w:rPr>
          <w:color w:val="000000"/>
        </w:rPr>
      </w:pPr>
    </w:p>
    <w:p w14:paraId="64005BAE" w14:textId="77777777" w:rsidR="00536D64" w:rsidRDefault="00536D64">
      <w:pPr>
        <w:tabs>
          <w:tab w:val="right" w:pos="9360"/>
        </w:tabs>
        <w:ind w:firstLine="567"/>
        <w:jc w:val="both"/>
        <w:rPr>
          <w:color w:val="000000"/>
        </w:rPr>
      </w:pPr>
    </w:p>
    <w:p w14:paraId="64005BAF" w14:textId="77777777" w:rsidR="00536D64" w:rsidRDefault="001E0D57">
      <w:pPr>
        <w:tabs>
          <w:tab w:val="right" w:pos="9360"/>
        </w:tabs>
        <w:ind w:firstLine="567"/>
        <w:jc w:val="both"/>
        <w:rPr>
          <w:color w:val="000000"/>
        </w:rPr>
      </w:pPr>
      <w:r>
        <w:rPr>
          <w:color w:val="000000"/>
        </w:rPr>
        <w:t xml:space="preserve">Betono gniuždymo įtempiai ties armatūros centru nuo apspaudimo jėgos </w:t>
      </w:r>
      <w:r>
        <w:rPr>
          <w:i/>
          <w:color w:val="000000"/>
        </w:rPr>
        <w:t>P</w:t>
      </w:r>
      <w:r>
        <w:rPr>
          <w:i/>
          <w:color w:val="000000"/>
          <w:vertAlign w:val="subscript"/>
        </w:rPr>
        <w:t>m</w:t>
      </w:r>
      <w:r>
        <w:rPr>
          <w:color w:val="000000"/>
          <w:vertAlign w:val="subscript"/>
        </w:rPr>
        <w:t>0</w:t>
      </w:r>
      <w:r>
        <w:rPr>
          <w:color w:val="000000"/>
        </w:rPr>
        <w:t xml:space="preserve"> ir plokštės savojo svorio sukeliamo lenkimo momento</w:t>
      </w:r>
    </w:p>
    <w:p w14:paraId="64005BB0" w14:textId="77777777" w:rsidR="00536D64" w:rsidRDefault="00536D64">
      <w:pPr>
        <w:tabs>
          <w:tab w:val="right" w:pos="9360"/>
        </w:tabs>
        <w:ind w:firstLine="567"/>
        <w:jc w:val="both"/>
        <w:rPr>
          <w:color w:val="000000"/>
        </w:rPr>
      </w:pPr>
    </w:p>
    <w:p w14:paraId="64005BB1" w14:textId="77777777" w:rsidR="00536D64" w:rsidRDefault="00536D64">
      <w:pPr>
        <w:tabs>
          <w:tab w:val="right" w:pos="9360"/>
        </w:tabs>
        <w:ind w:firstLine="567"/>
        <w:jc w:val="both"/>
        <w:rPr>
          <w:color w:val="000000"/>
        </w:rPr>
      </w:pPr>
    </w:p>
    <w:p w14:paraId="64005BB2" w14:textId="77777777" w:rsidR="00536D64" w:rsidRDefault="00536D64">
      <w:pPr>
        <w:tabs>
          <w:tab w:val="right" w:pos="9360"/>
        </w:tabs>
        <w:ind w:firstLine="567"/>
        <w:jc w:val="both"/>
        <w:rPr>
          <w:color w:val="000000"/>
        </w:rPr>
      </w:pPr>
    </w:p>
    <w:p w14:paraId="64005BB3" w14:textId="77777777" w:rsidR="00536D64" w:rsidRDefault="00536D64">
      <w:pPr>
        <w:tabs>
          <w:tab w:val="right" w:pos="9360"/>
        </w:tabs>
        <w:ind w:firstLine="567"/>
        <w:jc w:val="both"/>
        <w:rPr>
          <w:color w:val="000000"/>
        </w:rPr>
      </w:pPr>
    </w:p>
    <w:p w14:paraId="64005BB4" w14:textId="77777777" w:rsidR="00536D64" w:rsidRDefault="00536D64">
      <w:pPr>
        <w:tabs>
          <w:tab w:val="right" w:pos="9360"/>
        </w:tabs>
        <w:ind w:firstLine="567"/>
        <w:jc w:val="both"/>
        <w:rPr>
          <w:color w:val="000000"/>
        </w:rPr>
      </w:pPr>
    </w:p>
    <w:p w14:paraId="64005BB5" w14:textId="77777777" w:rsidR="00536D64" w:rsidRDefault="001E0D57">
      <w:pPr>
        <w:tabs>
          <w:tab w:val="right" w:pos="9360"/>
        </w:tabs>
        <w:ind w:firstLine="567"/>
        <w:jc w:val="both"/>
        <w:rPr>
          <w:color w:val="000000"/>
        </w:rPr>
      </w:pPr>
      <w:r>
        <w:rPr>
          <w:noProof/>
          <w:color w:val="000000"/>
          <w:position w:val="-72"/>
          <w:lang w:eastAsia="lt-LT"/>
        </w:rPr>
        <w:drawing>
          <wp:inline distT="0" distB="0" distL="0" distR="0" wp14:anchorId="64006ACF" wp14:editId="64006AD0">
            <wp:extent cx="4543425" cy="9906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543425" cy="990600"/>
                    </a:xfrm>
                    <a:prstGeom prst="rect">
                      <a:avLst/>
                    </a:prstGeom>
                    <a:noFill/>
                    <a:ln>
                      <a:noFill/>
                    </a:ln>
                  </pic:spPr>
                </pic:pic>
              </a:graphicData>
            </a:graphic>
          </wp:inline>
        </w:drawing>
      </w:r>
    </w:p>
    <w:p w14:paraId="64005BB6" w14:textId="77777777" w:rsidR="00536D64" w:rsidRDefault="00536D64">
      <w:pPr>
        <w:tabs>
          <w:tab w:val="right" w:pos="9360"/>
        </w:tabs>
        <w:ind w:firstLine="567"/>
        <w:jc w:val="both"/>
        <w:rPr>
          <w:color w:val="000000"/>
        </w:rPr>
      </w:pPr>
    </w:p>
    <w:p w14:paraId="64005BB7" w14:textId="77777777" w:rsidR="00536D64" w:rsidRDefault="00536D64">
      <w:pPr>
        <w:tabs>
          <w:tab w:val="right" w:pos="9360"/>
        </w:tabs>
        <w:ind w:firstLine="567"/>
        <w:jc w:val="both"/>
        <w:rPr>
          <w:color w:val="000000"/>
        </w:rPr>
      </w:pPr>
    </w:p>
    <w:p w14:paraId="64005BB8" w14:textId="77777777" w:rsidR="00536D64" w:rsidRDefault="00536D64">
      <w:pPr>
        <w:tabs>
          <w:tab w:val="right" w:pos="9360"/>
        </w:tabs>
        <w:ind w:firstLine="567"/>
        <w:jc w:val="both"/>
        <w:rPr>
          <w:color w:val="000000"/>
        </w:rPr>
      </w:pPr>
    </w:p>
    <w:p w14:paraId="64005BB9" w14:textId="77777777" w:rsidR="00536D64" w:rsidRDefault="001E0D57">
      <w:pPr>
        <w:tabs>
          <w:tab w:val="right" w:pos="9360"/>
        </w:tabs>
        <w:ind w:firstLine="567"/>
        <w:jc w:val="both"/>
        <w:rPr>
          <w:color w:val="000000"/>
        </w:rPr>
      </w:pPr>
      <w:r>
        <w:rPr>
          <w:color w:val="000000"/>
        </w:rPr>
        <w:t>Apskaičiuojame įtempių nuostolius, kurie atsiranda dėl greitai pasireiškiančio valkšnumo</w:t>
      </w:r>
    </w:p>
    <w:p w14:paraId="64005BBA" w14:textId="77777777" w:rsidR="00536D64" w:rsidRDefault="00536D64">
      <w:pPr>
        <w:tabs>
          <w:tab w:val="right" w:pos="9360"/>
        </w:tabs>
        <w:ind w:firstLine="567"/>
        <w:jc w:val="both"/>
        <w:rPr>
          <w:color w:val="000000"/>
        </w:rPr>
      </w:pPr>
    </w:p>
    <w:p w14:paraId="64005BBB" w14:textId="77777777" w:rsidR="00536D64" w:rsidRDefault="00536D64">
      <w:pPr>
        <w:tabs>
          <w:tab w:val="right" w:pos="9360"/>
        </w:tabs>
        <w:ind w:firstLine="567"/>
        <w:jc w:val="both"/>
        <w:rPr>
          <w:color w:val="000000"/>
        </w:rPr>
      </w:pPr>
    </w:p>
    <w:p w14:paraId="64005BBC" w14:textId="77777777" w:rsidR="00536D64" w:rsidRDefault="00536D64">
      <w:pPr>
        <w:tabs>
          <w:tab w:val="right" w:pos="9360"/>
        </w:tabs>
        <w:ind w:firstLine="567"/>
        <w:jc w:val="both"/>
        <w:rPr>
          <w:color w:val="000000"/>
        </w:rPr>
      </w:pPr>
    </w:p>
    <w:p w14:paraId="64005BBD" w14:textId="77777777" w:rsidR="00536D64" w:rsidRDefault="001E0D57">
      <w:pPr>
        <w:tabs>
          <w:tab w:val="right" w:pos="9360"/>
        </w:tabs>
        <w:ind w:firstLine="567"/>
        <w:jc w:val="both"/>
        <w:rPr>
          <w:color w:val="000000"/>
        </w:rPr>
      </w:pPr>
      <w:r>
        <w:rPr>
          <w:noProof/>
          <w:color w:val="000000"/>
          <w:position w:val="-34"/>
          <w:lang w:eastAsia="lt-LT"/>
        </w:rPr>
        <w:drawing>
          <wp:inline distT="0" distB="0" distL="0" distR="0" wp14:anchorId="64006AD1" wp14:editId="64006AD2">
            <wp:extent cx="2162175" cy="48577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162175"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BBE" w14:textId="77777777" w:rsidR="00536D64" w:rsidRDefault="00536D64">
      <w:pPr>
        <w:tabs>
          <w:tab w:val="right" w:pos="9360"/>
        </w:tabs>
        <w:ind w:firstLine="567"/>
        <w:jc w:val="both"/>
        <w:rPr>
          <w:color w:val="000000"/>
        </w:rPr>
      </w:pPr>
    </w:p>
    <w:p w14:paraId="64005BBF" w14:textId="77777777" w:rsidR="00536D64" w:rsidRDefault="001E0D57">
      <w:pPr>
        <w:tabs>
          <w:tab w:val="right" w:pos="9360"/>
        </w:tabs>
        <w:ind w:firstLine="567"/>
        <w:jc w:val="both"/>
        <w:rPr>
          <w:color w:val="000000"/>
        </w:rPr>
      </w:pPr>
      <w:r>
        <w:rPr>
          <w:color w:val="000000"/>
        </w:rPr>
        <w:t xml:space="preserve">kadangi </w:t>
      </w:r>
      <w:r>
        <w:rPr>
          <w:noProof/>
          <w:color w:val="000000"/>
          <w:position w:val="-34"/>
          <w:lang w:eastAsia="lt-LT"/>
        </w:rPr>
        <w:drawing>
          <wp:inline distT="0" distB="0" distL="0" distR="0" wp14:anchorId="64006AD3" wp14:editId="64006AD4">
            <wp:extent cx="1714500" cy="48577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14500" cy="485775"/>
                    </a:xfrm>
                    <a:prstGeom prst="rect">
                      <a:avLst/>
                    </a:prstGeom>
                    <a:noFill/>
                    <a:ln>
                      <a:noFill/>
                    </a:ln>
                  </pic:spPr>
                </pic:pic>
              </a:graphicData>
            </a:graphic>
          </wp:inline>
        </w:drawing>
      </w:r>
      <w:r>
        <w:rPr>
          <w:color w:val="000000"/>
        </w:rPr>
        <w:t xml:space="preserve">, </w:t>
      </w:r>
    </w:p>
    <w:p w14:paraId="64005BC0" w14:textId="77777777" w:rsidR="00536D64" w:rsidRDefault="00536D64">
      <w:pPr>
        <w:tabs>
          <w:tab w:val="right" w:pos="9360"/>
        </w:tabs>
        <w:ind w:firstLine="567"/>
        <w:jc w:val="both"/>
        <w:rPr>
          <w:color w:val="000000"/>
        </w:rPr>
      </w:pPr>
    </w:p>
    <w:p w14:paraId="64005BC1" w14:textId="77777777" w:rsidR="00536D64" w:rsidRDefault="00536D64">
      <w:pPr>
        <w:tabs>
          <w:tab w:val="right" w:pos="9360"/>
        </w:tabs>
        <w:ind w:firstLine="567"/>
        <w:jc w:val="both"/>
        <w:rPr>
          <w:color w:val="000000"/>
        </w:rPr>
      </w:pPr>
    </w:p>
    <w:p w14:paraId="64005BC2" w14:textId="77777777" w:rsidR="00536D64" w:rsidRDefault="00536D64">
      <w:pPr>
        <w:tabs>
          <w:tab w:val="right" w:pos="9360"/>
        </w:tabs>
        <w:ind w:firstLine="567"/>
        <w:jc w:val="both"/>
        <w:rPr>
          <w:color w:val="000000"/>
        </w:rPr>
      </w:pPr>
    </w:p>
    <w:p w14:paraId="64005BC3" w14:textId="77777777" w:rsidR="00536D64" w:rsidRDefault="001E0D57">
      <w:pPr>
        <w:tabs>
          <w:tab w:val="right" w:pos="9360"/>
        </w:tabs>
        <w:ind w:firstLine="567"/>
        <w:jc w:val="both"/>
        <w:rPr>
          <w:color w:val="000000"/>
        </w:rPr>
      </w:pPr>
      <w:r>
        <w:rPr>
          <w:color w:val="000000"/>
        </w:rPr>
        <w:t xml:space="preserve">čia koeficientas </w:t>
      </w:r>
      <w:r>
        <w:rPr>
          <w:noProof/>
          <w:color w:val="000000"/>
          <w:position w:val="-16"/>
          <w:lang w:eastAsia="lt-LT"/>
        </w:rPr>
        <w:drawing>
          <wp:inline distT="0" distB="0" distL="0" distR="0" wp14:anchorId="64006AD5" wp14:editId="64006AD6">
            <wp:extent cx="1666875" cy="25717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666875" cy="257175"/>
                    </a:xfrm>
                    <a:prstGeom prst="rect">
                      <a:avLst/>
                    </a:prstGeom>
                    <a:noFill/>
                    <a:ln>
                      <a:noFill/>
                    </a:ln>
                  </pic:spPr>
                </pic:pic>
              </a:graphicData>
            </a:graphic>
          </wp:inline>
        </w:drawing>
      </w:r>
      <w:r>
        <w:rPr>
          <w:color w:val="000000"/>
        </w:rPr>
        <w:t xml:space="preserve"> [9] lentelė.</w:t>
      </w:r>
    </w:p>
    <w:p w14:paraId="64005BC4" w14:textId="77777777" w:rsidR="00536D64" w:rsidRDefault="00536D64">
      <w:pPr>
        <w:tabs>
          <w:tab w:val="right" w:pos="9360"/>
        </w:tabs>
        <w:ind w:firstLine="567"/>
        <w:jc w:val="both"/>
        <w:rPr>
          <w:color w:val="000000"/>
        </w:rPr>
      </w:pPr>
    </w:p>
    <w:p w14:paraId="64005BC5" w14:textId="77777777" w:rsidR="00536D64" w:rsidRDefault="00536D64">
      <w:pPr>
        <w:tabs>
          <w:tab w:val="right" w:pos="9360"/>
        </w:tabs>
        <w:ind w:firstLine="567"/>
        <w:jc w:val="both"/>
        <w:rPr>
          <w:color w:val="000000"/>
        </w:rPr>
      </w:pPr>
    </w:p>
    <w:p w14:paraId="64005BC6" w14:textId="77777777" w:rsidR="00536D64" w:rsidRDefault="00536D64">
      <w:pPr>
        <w:tabs>
          <w:tab w:val="right" w:pos="9360"/>
        </w:tabs>
        <w:ind w:firstLine="567"/>
        <w:jc w:val="both"/>
        <w:rPr>
          <w:color w:val="000000"/>
        </w:rPr>
      </w:pPr>
    </w:p>
    <w:p w14:paraId="64005BC7" w14:textId="77777777" w:rsidR="00536D64" w:rsidRDefault="001E0D57">
      <w:pPr>
        <w:tabs>
          <w:tab w:val="right" w:pos="9360"/>
        </w:tabs>
        <w:ind w:firstLine="567"/>
        <w:jc w:val="both"/>
        <w:rPr>
          <w:color w:val="000000"/>
        </w:rPr>
      </w:pPr>
      <w:r>
        <w:rPr>
          <w:noProof/>
          <w:color w:val="000000"/>
          <w:position w:val="-10"/>
          <w:lang w:eastAsia="lt-LT"/>
        </w:rPr>
        <w:drawing>
          <wp:inline distT="0" distB="0" distL="0" distR="0" wp14:anchorId="64006AD7" wp14:editId="64006AD8">
            <wp:extent cx="1743075" cy="20002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743075" cy="200025"/>
                    </a:xfrm>
                    <a:prstGeom prst="rect">
                      <a:avLst/>
                    </a:prstGeom>
                    <a:noFill/>
                    <a:ln>
                      <a:noFill/>
                    </a:ln>
                  </pic:spPr>
                </pic:pic>
              </a:graphicData>
            </a:graphic>
          </wp:inline>
        </w:drawing>
      </w:r>
    </w:p>
    <w:p w14:paraId="64005BC8" w14:textId="77777777" w:rsidR="00536D64" w:rsidRDefault="00536D64">
      <w:pPr>
        <w:tabs>
          <w:tab w:val="right" w:pos="9360"/>
        </w:tabs>
        <w:ind w:firstLine="567"/>
        <w:jc w:val="both"/>
        <w:rPr>
          <w:color w:val="000000"/>
        </w:rPr>
      </w:pPr>
    </w:p>
    <w:p w14:paraId="64005BC9" w14:textId="77777777" w:rsidR="00536D64" w:rsidRDefault="00536D64">
      <w:pPr>
        <w:tabs>
          <w:tab w:val="right" w:pos="9360"/>
        </w:tabs>
        <w:ind w:firstLine="567"/>
        <w:jc w:val="both"/>
        <w:rPr>
          <w:color w:val="000000"/>
        </w:rPr>
      </w:pPr>
    </w:p>
    <w:p w14:paraId="64005BCA" w14:textId="77777777" w:rsidR="00536D64" w:rsidRDefault="00536D64">
      <w:pPr>
        <w:tabs>
          <w:tab w:val="right" w:pos="9360"/>
        </w:tabs>
        <w:ind w:firstLine="567"/>
        <w:jc w:val="both"/>
        <w:rPr>
          <w:color w:val="000000"/>
        </w:rPr>
      </w:pPr>
    </w:p>
    <w:p w14:paraId="64005BCB" w14:textId="77777777" w:rsidR="00536D64" w:rsidRDefault="001E0D57">
      <w:pPr>
        <w:tabs>
          <w:tab w:val="right" w:pos="9360"/>
        </w:tabs>
        <w:ind w:firstLine="567"/>
        <w:jc w:val="both"/>
        <w:rPr>
          <w:color w:val="000000"/>
        </w:rPr>
      </w:pPr>
      <w:r>
        <w:rPr>
          <w:color w:val="000000"/>
        </w:rPr>
        <w:t xml:space="preserve">Kadangi </w:t>
      </w:r>
      <w:r>
        <w:rPr>
          <w:i/>
          <w:color w:val="000000"/>
        </w:rPr>
        <w:sym w:font="Symbol" w:char="F061"/>
      </w:r>
      <w:r>
        <w:rPr>
          <w:color w:val="000000"/>
        </w:rPr>
        <w:t xml:space="preserve"> &gt;0,8, todėl priimame </w:t>
      </w:r>
      <w:r>
        <w:rPr>
          <w:i/>
          <w:color w:val="000000"/>
        </w:rPr>
        <w:sym w:font="Symbol" w:char="F061"/>
      </w:r>
      <w:r>
        <w:rPr>
          <w:color w:val="000000"/>
        </w:rPr>
        <w:t> =0,8.</w:t>
      </w:r>
    </w:p>
    <w:p w14:paraId="64005BCC" w14:textId="77777777" w:rsidR="00536D64" w:rsidRDefault="00536D64">
      <w:pPr>
        <w:tabs>
          <w:tab w:val="right" w:pos="9360"/>
        </w:tabs>
        <w:ind w:firstLine="567"/>
        <w:jc w:val="both"/>
        <w:rPr>
          <w:color w:val="000000"/>
        </w:rPr>
      </w:pPr>
    </w:p>
    <w:p w14:paraId="64005BCD" w14:textId="77777777" w:rsidR="00536D64" w:rsidRDefault="001E0D57">
      <w:pPr>
        <w:tabs>
          <w:tab w:val="right" w:pos="9360"/>
        </w:tabs>
        <w:ind w:firstLine="567"/>
        <w:jc w:val="both"/>
        <w:rPr>
          <w:color w:val="000000"/>
        </w:rPr>
      </w:pPr>
      <w:r>
        <w:rPr>
          <w:color w:val="000000"/>
        </w:rPr>
        <w:t>Betono įtempiai kraštiniame gniuždomosios zonos sluoksnyje</w:t>
      </w:r>
    </w:p>
    <w:p w14:paraId="64005BCE" w14:textId="77777777" w:rsidR="00536D64" w:rsidRDefault="00536D64">
      <w:pPr>
        <w:tabs>
          <w:tab w:val="right" w:pos="9360"/>
        </w:tabs>
        <w:ind w:firstLine="567"/>
        <w:jc w:val="both"/>
        <w:rPr>
          <w:color w:val="000000"/>
        </w:rPr>
      </w:pPr>
    </w:p>
    <w:p w14:paraId="64005BCF" w14:textId="77777777" w:rsidR="00536D64" w:rsidRDefault="00536D64">
      <w:pPr>
        <w:tabs>
          <w:tab w:val="right" w:pos="9360"/>
        </w:tabs>
        <w:ind w:firstLine="567"/>
        <w:jc w:val="both"/>
        <w:rPr>
          <w:color w:val="000000"/>
        </w:rPr>
      </w:pPr>
    </w:p>
    <w:p w14:paraId="64005BD0" w14:textId="77777777" w:rsidR="00536D64" w:rsidRDefault="00536D64">
      <w:pPr>
        <w:tabs>
          <w:tab w:val="right" w:pos="9360"/>
        </w:tabs>
        <w:ind w:firstLine="567"/>
        <w:jc w:val="both"/>
        <w:rPr>
          <w:color w:val="000000"/>
        </w:rPr>
      </w:pPr>
    </w:p>
    <w:p w14:paraId="64005BD1" w14:textId="77777777" w:rsidR="00536D64" w:rsidRDefault="001E0D57">
      <w:pPr>
        <w:tabs>
          <w:tab w:val="right" w:pos="9360"/>
        </w:tabs>
        <w:ind w:firstLine="567"/>
        <w:jc w:val="both"/>
        <w:rPr>
          <w:color w:val="000000"/>
        </w:rPr>
      </w:pPr>
      <w:r>
        <w:rPr>
          <w:noProof/>
          <w:color w:val="000000"/>
          <w:position w:val="-72"/>
          <w:lang w:eastAsia="lt-LT"/>
        </w:rPr>
        <w:drawing>
          <wp:inline distT="0" distB="0" distL="0" distR="0" wp14:anchorId="64006AD9" wp14:editId="64006ADA">
            <wp:extent cx="4657725" cy="990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657725" cy="990600"/>
                    </a:xfrm>
                    <a:prstGeom prst="rect">
                      <a:avLst/>
                    </a:prstGeom>
                    <a:noFill/>
                    <a:ln>
                      <a:noFill/>
                    </a:ln>
                  </pic:spPr>
                </pic:pic>
              </a:graphicData>
            </a:graphic>
          </wp:inline>
        </w:drawing>
      </w:r>
    </w:p>
    <w:p w14:paraId="64005BD2" w14:textId="77777777" w:rsidR="00536D64" w:rsidRDefault="00536D64">
      <w:pPr>
        <w:tabs>
          <w:tab w:val="right" w:pos="9360"/>
        </w:tabs>
        <w:ind w:firstLine="567"/>
        <w:jc w:val="both"/>
        <w:rPr>
          <w:color w:val="000000"/>
        </w:rPr>
      </w:pPr>
    </w:p>
    <w:p w14:paraId="64005BD3" w14:textId="77777777" w:rsidR="00536D64" w:rsidRDefault="00536D64">
      <w:pPr>
        <w:tabs>
          <w:tab w:val="right" w:pos="9360"/>
        </w:tabs>
        <w:ind w:firstLine="567"/>
        <w:jc w:val="both"/>
        <w:rPr>
          <w:color w:val="000000"/>
        </w:rPr>
      </w:pPr>
    </w:p>
    <w:p w14:paraId="64005BD4" w14:textId="77777777" w:rsidR="00536D64" w:rsidRDefault="00536D64">
      <w:pPr>
        <w:tabs>
          <w:tab w:val="right" w:pos="9360"/>
        </w:tabs>
        <w:ind w:firstLine="567"/>
        <w:jc w:val="both"/>
        <w:rPr>
          <w:color w:val="000000"/>
        </w:rPr>
      </w:pPr>
    </w:p>
    <w:p w14:paraId="64005BD5" w14:textId="77777777" w:rsidR="00536D64" w:rsidRDefault="001E0D57">
      <w:pPr>
        <w:tabs>
          <w:tab w:val="right" w:pos="9360"/>
        </w:tabs>
        <w:ind w:firstLine="567"/>
        <w:jc w:val="both"/>
        <w:rPr>
          <w:color w:val="000000"/>
        </w:rPr>
      </w:pPr>
      <w:r>
        <w:rPr>
          <w:color w:val="000000"/>
        </w:rPr>
        <w:t>Betono greitai pasireiškiančio valkšnumo sukelti nuostoliai tariamoje gniuždomosios zonos armatūroje</w:t>
      </w:r>
    </w:p>
    <w:p w14:paraId="64005BD6" w14:textId="77777777" w:rsidR="00536D64" w:rsidRDefault="00536D64">
      <w:pPr>
        <w:tabs>
          <w:tab w:val="right" w:pos="9360"/>
        </w:tabs>
        <w:ind w:firstLine="567"/>
        <w:jc w:val="both"/>
        <w:rPr>
          <w:color w:val="000000"/>
        </w:rPr>
      </w:pPr>
    </w:p>
    <w:p w14:paraId="64005BD7" w14:textId="77777777" w:rsidR="00536D64" w:rsidRDefault="00536D64">
      <w:pPr>
        <w:tabs>
          <w:tab w:val="right" w:pos="9360"/>
        </w:tabs>
        <w:ind w:firstLine="567"/>
        <w:jc w:val="both"/>
        <w:rPr>
          <w:color w:val="000000"/>
        </w:rPr>
      </w:pPr>
    </w:p>
    <w:p w14:paraId="64005BD8" w14:textId="77777777" w:rsidR="00536D64" w:rsidRDefault="00536D64">
      <w:pPr>
        <w:tabs>
          <w:tab w:val="right" w:pos="9360"/>
        </w:tabs>
        <w:ind w:firstLine="567"/>
        <w:jc w:val="both"/>
        <w:rPr>
          <w:color w:val="000000"/>
        </w:rPr>
      </w:pPr>
    </w:p>
    <w:p w14:paraId="64005BD9" w14:textId="77777777" w:rsidR="00536D64" w:rsidRDefault="001E0D57">
      <w:pPr>
        <w:tabs>
          <w:tab w:val="right" w:pos="9360"/>
        </w:tabs>
        <w:ind w:firstLine="567"/>
        <w:jc w:val="both"/>
        <w:rPr>
          <w:color w:val="000000"/>
        </w:rPr>
      </w:pPr>
      <w:r>
        <w:rPr>
          <w:noProof/>
          <w:color w:val="000000"/>
          <w:position w:val="-34"/>
          <w:lang w:eastAsia="lt-LT"/>
        </w:rPr>
        <w:drawing>
          <wp:inline distT="0" distB="0" distL="0" distR="0" wp14:anchorId="64006ADB" wp14:editId="64006ADC">
            <wp:extent cx="2162175" cy="4857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162175"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 xml:space="preserve">, kadangi </w:t>
      </w:r>
      <w:r>
        <w:rPr>
          <w:noProof/>
          <w:color w:val="000000"/>
          <w:position w:val="-34"/>
          <w:lang w:eastAsia="lt-LT"/>
        </w:rPr>
        <w:drawing>
          <wp:inline distT="0" distB="0" distL="0" distR="0" wp14:anchorId="64006ADD" wp14:editId="64006ADE">
            <wp:extent cx="1905000" cy="48577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905000" cy="485775"/>
                    </a:xfrm>
                    <a:prstGeom prst="rect">
                      <a:avLst/>
                    </a:prstGeom>
                    <a:noFill/>
                    <a:ln>
                      <a:noFill/>
                    </a:ln>
                  </pic:spPr>
                </pic:pic>
              </a:graphicData>
            </a:graphic>
          </wp:inline>
        </w:drawing>
      </w:r>
    </w:p>
    <w:p w14:paraId="64005BDA" w14:textId="77777777" w:rsidR="00536D64" w:rsidRDefault="00536D64">
      <w:pPr>
        <w:tabs>
          <w:tab w:val="right" w:pos="9360"/>
        </w:tabs>
        <w:ind w:firstLine="567"/>
        <w:jc w:val="both"/>
        <w:rPr>
          <w:color w:val="000000"/>
        </w:rPr>
      </w:pPr>
    </w:p>
    <w:p w14:paraId="64005BDB" w14:textId="77777777" w:rsidR="00536D64" w:rsidRDefault="00536D64">
      <w:pPr>
        <w:ind w:firstLine="567"/>
        <w:jc w:val="both"/>
        <w:rPr>
          <w:color w:val="000000"/>
        </w:rPr>
      </w:pPr>
    </w:p>
    <w:p w14:paraId="64005BDC" w14:textId="77777777" w:rsidR="00536D64" w:rsidRDefault="00536D64">
      <w:pPr>
        <w:ind w:firstLine="567"/>
        <w:jc w:val="both"/>
        <w:rPr>
          <w:color w:val="000000"/>
        </w:rPr>
      </w:pPr>
    </w:p>
    <w:p w14:paraId="64005BDD" w14:textId="77777777" w:rsidR="00536D64" w:rsidRDefault="001E0D57">
      <w:pPr>
        <w:ind w:firstLine="567"/>
        <w:jc w:val="both"/>
        <w:rPr>
          <w:color w:val="000000"/>
        </w:rPr>
      </w:pPr>
      <w:r>
        <w:rPr>
          <w:color w:val="000000"/>
        </w:rPr>
        <w:t>Kadangi betono klasė &gt;C35/45 ir betonas kietėjo natūraliomis sąlygomis, betono susitraukimo sukeliami armatūros įtempių nuostoliai</w:t>
      </w:r>
    </w:p>
    <w:p w14:paraId="64005BDE" w14:textId="77777777" w:rsidR="00536D64" w:rsidRDefault="00536D64">
      <w:pPr>
        <w:ind w:firstLine="567"/>
        <w:jc w:val="both"/>
        <w:rPr>
          <w:color w:val="000000"/>
        </w:rPr>
      </w:pPr>
    </w:p>
    <w:p w14:paraId="64005BDF" w14:textId="77777777" w:rsidR="00536D64" w:rsidRDefault="00536D64">
      <w:pPr>
        <w:ind w:firstLine="567"/>
        <w:jc w:val="both"/>
        <w:rPr>
          <w:color w:val="000000"/>
        </w:rPr>
      </w:pPr>
    </w:p>
    <w:p w14:paraId="64005BE0" w14:textId="77777777" w:rsidR="00536D64" w:rsidRDefault="00536D64">
      <w:pPr>
        <w:ind w:firstLine="567"/>
        <w:jc w:val="both"/>
        <w:rPr>
          <w:color w:val="000000"/>
        </w:rPr>
      </w:pPr>
    </w:p>
    <w:p w14:paraId="64005BE1" w14:textId="77777777" w:rsidR="00536D64" w:rsidRDefault="001E0D57">
      <w:pPr>
        <w:ind w:firstLine="567"/>
        <w:jc w:val="both"/>
        <w:rPr>
          <w:color w:val="000000"/>
        </w:rPr>
      </w:pPr>
      <w:r>
        <w:rPr>
          <w:noProof/>
          <w:color w:val="000000"/>
          <w:position w:val="-16"/>
          <w:lang w:eastAsia="lt-LT"/>
        </w:rPr>
        <w:drawing>
          <wp:inline distT="0" distB="0" distL="0" distR="0" wp14:anchorId="64006ADF" wp14:editId="64006AE0">
            <wp:extent cx="695325" cy="257175"/>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BE2" w14:textId="77777777" w:rsidR="00536D64" w:rsidRDefault="00536D64">
      <w:pPr>
        <w:ind w:firstLine="567"/>
        <w:jc w:val="both"/>
        <w:rPr>
          <w:color w:val="000000"/>
        </w:rPr>
      </w:pPr>
    </w:p>
    <w:p w14:paraId="64005BE3" w14:textId="77777777" w:rsidR="00536D64" w:rsidRDefault="00536D64">
      <w:pPr>
        <w:ind w:firstLine="567"/>
        <w:jc w:val="both"/>
        <w:rPr>
          <w:color w:val="000000"/>
        </w:rPr>
      </w:pPr>
    </w:p>
    <w:p w14:paraId="64005BE4" w14:textId="77777777" w:rsidR="00536D64" w:rsidRDefault="00536D64">
      <w:pPr>
        <w:ind w:firstLine="567"/>
        <w:jc w:val="both"/>
        <w:rPr>
          <w:color w:val="000000"/>
        </w:rPr>
      </w:pPr>
    </w:p>
    <w:p w14:paraId="64005BE5" w14:textId="77777777" w:rsidR="00536D64" w:rsidRDefault="001E0D57">
      <w:pPr>
        <w:ind w:firstLine="567"/>
        <w:jc w:val="both"/>
        <w:rPr>
          <w:color w:val="000000"/>
        </w:rPr>
      </w:pPr>
      <w:r>
        <w:rPr>
          <w:color w:val="000000"/>
        </w:rPr>
        <w:t>Betono apspaudimo jėga įvertinus pirmuosius nuostolius</w:t>
      </w:r>
    </w:p>
    <w:p w14:paraId="64005BE6" w14:textId="77777777" w:rsidR="00536D64" w:rsidRDefault="00536D64">
      <w:pPr>
        <w:ind w:firstLine="567"/>
        <w:jc w:val="both"/>
        <w:rPr>
          <w:color w:val="000000"/>
        </w:rPr>
      </w:pPr>
    </w:p>
    <w:p w14:paraId="64005BE7" w14:textId="77777777" w:rsidR="00536D64" w:rsidRDefault="00536D64">
      <w:pPr>
        <w:ind w:firstLine="567"/>
        <w:jc w:val="both"/>
        <w:rPr>
          <w:color w:val="000000"/>
        </w:rPr>
      </w:pPr>
    </w:p>
    <w:p w14:paraId="64005BE8" w14:textId="77777777" w:rsidR="00536D64" w:rsidRDefault="00536D64">
      <w:pPr>
        <w:ind w:firstLine="567"/>
        <w:jc w:val="both"/>
        <w:rPr>
          <w:color w:val="000000"/>
        </w:rPr>
      </w:pPr>
    </w:p>
    <w:p w14:paraId="64005BE9" w14:textId="77777777" w:rsidR="00536D64" w:rsidRDefault="001E0D57">
      <w:pPr>
        <w:ind w:firstLine="567"/>
        <w:jc w:val="both"/>
        <w:rPr>
          <w:color w:val="000000"/>
        </w:rPr>
      </w:pPr>
      <w:r>
        <w:rPr>
          <w:noProof/>
          <w:color w:val="000000"/>
          <w:position w:val="-36"/>
          <w:lang w:eastAsia="lt-LT"/>
        </w:rPr>
        <w:drawing>
          <wp:inline distT="0" distB="0" distL="0" distR="0" wp14:anchorId="64006AE1" wp14:editId="64006AE2">
            <wp:extent cx="5419725" cy="5334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5419725" cy="533400"/>
                    </a:xfrm>
                    <a:prstGeom prst="rect">
                      <a:avLst/>
                    </a:prstGeom>
                    <a:noFill/>
                    <a:ln>
                      <a:noFill/>
                    </a:ln>
                  </pic:spPr>
                </pic:pic>
              </a:graphicData>
            </a:graphic>
          </wp:inline>
        </w:drawing>
      </w:r>
    </w:p>
    <w:p w14:paraId="64005BEA" w14:textId="77777777" w:rsidR="00536D64" w:rsidRDefault="00536D64">
      <w:pPr>
        <w:ind w:firstLine="567"/>
        <w:jc w:val="both"/>
        <w:rPr>
          <w:color w:val="000000"/>
        </w:rPr>
      </w:pPr>
    </w:p>
    <w:p w14:paraId="64005BEB" w14:textId="77777777" w:rsidR="00536D64" w:rsidRDefault="00536D64">
      <w:pPr>
        <w:ind w:firstLine="567"/>
        <w:jc w:val="both"/>
        <w:rPr>
          <w:color w:val="000000"/>
        </w:rPr>
      </w:pPr>
    </w:p>
    <w:p w14:paraId="64005BEC" w14:textId="77777777" w:rsidR="00536D64" w:rsidRDefault="00536D64">
      <w:pPr>
        <w:ind w:firstLine="567"/>
        <w:jc w:val="both"/>
        <w:rPr>
          <w:color w:val="000000"/>
        </w:rPr>
      </w:pPr>
    </w:p>
    <w:p w14:paraId="64005BED" w14:textId="77777777" w:rsidR="00536D64" w:rsidRDefault="001E0D57">
      <w:pPr>
        <w:ind w:firstLine="567"/>
        <w:jc w:val="both"/>
        <w:rPr>
          <w:color w:val="000000"/>
        </w:rPr>
      </w:pPr>
      <w:r>
        <w:rPr>
          <w:color w:val="000000"/>
        </w:rPr>
        <w:t xml:space="preserve">Betono gniuždymo įtempiai ties armatūros sunkio centru nuo apspaudimo jėgos </w:t>
      </w:r>
      <w:r>
        <w:rPr>
          <w:i/>
          <w:color w:val="000000"/>
        </w:rPr>
        <w:t>P</w:t>
      </w:r>
      <w:r>
        <w:rPr>
          <w:i/>
          <w:color w:val="000000"/>
          <w:vertAlign w:val="subscript"/>
        </w:rPr>
        <w:t>m</w:t>
      </w:r>
      <w:r>
        <w:rPr>
          <w:color w:val="000000"/>
          <w:vertAlign w:val="subscript"/>
        </w:rPr>
        <w:t>1</w:t>
      </w:r>
      <w:r>
        <w:rPr>
          <w:color w:val="000000"/>
        </w:rPr>
        <w:t xml:space="preserve"> neįvertinant plokštės savojo svorio</w:t>
      </w:r>
    </w:p>
    <w:p w14:paraId="64005BEE" w14:textId="77777777" w:rsidR="00536D64" w:rsidRDefault="00536D64">
      <w:pPr>
        <w:ind w:firstLine="567"/>
        <w:jc w:val="both"/>
        <w:rPr>
          <w:color w:val="000000"/>
        </w:rPr>
      </w:pPr>
    </w:p>
    <w:p w14:paraId="64005BEF" w14:textId="77777777" w:rsidR="00536D64" w:rsidRDefault="00536D64">
      <w:pPr>
        <w:ind w:firstLine="567"/>
        <w:jc w:val="both"/>
        <w:rPr>
          <w:color w:val="000000"/>
        </w:rPr>
      </w:pPr>
    </w:p>
    <w:p w14:paraId="64005BF0" w14:textId="77777777" w:rsidR="00536D64" w:rsidRDefault="00536D64">
      <w:pPr>
        <w:ind w:firstLine="567"/>
        <w:jc w:val="both"/>
        <w:rPr>
          <w:color w:val="000000"/>
        </w:rPr>
      </w:pPr>
    </w:p>
    <w:p w14:paraId="64005BF1" w14:textId="77777777" w:rsidR="00536D64" w:rsidRDefault="001E0D57">
      <w:pPr>
        <w:tabs>
          <w:tab w:val="right" w:pos="9360"/>
        </w:tabs>
        <w:ind w:firstLine="567"/>
        <w:jc w:val="both"/>
        <w:rPr>
          <w:color w:val="000000"/>
        </w:rPr>
      </w:pPr>
      <w:r>
        <w:rPr>
          <w:noProof/>
          <w:color w:val="000000"/>
          <w:position w:val="-72"/>
          <w:lang w:eastAsia="lt-LT"/>
        </w:rPr>
        <w:drawing>
          <wp:inline distT="0" distB="0" distL="0" distR="0" wp14:anchorId="64006AE3" wp14:editId="64006AE4">
            <wp:extent cx="3228975" cy="9906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228975" cy="990600"/>
                    </a:xfrm>
                    <a:prstGeom prst="rect">
                      <a:avLst/>
                    </a:prstGeom>
                    <a:noFill/>
                    <a:ln>
                      <a:noFill/>
                    </a:ln>
                  </pic:spPr>
                </pic:pic>
              </a:graphicData>
            </a:graphic>
          </wp:inline>
        </w:drawing>
      </w:r>
    </w:p>
    <w:p w14:paraId="64005BF2" w14:textId="77777777" w:rsidR="00536D64" w:rsidRDefault="00536D64">
      <w:pPr>
        <w:tabs>
          <w:tab w:val="right" w:pos="9360"/>
        </w:tabs>
        <w:ind w:firstLine="567"/>
        <w:jc w:val="both"/>
        <w:rPr>
          <w:color w:val="000000"/>
        </w:rPr>
      </w:pPr>
    </w:p>
    <w:p w14:paraId="64005BF3" w14:textId="77777777" w:rsidR="00536D64" w:rsidRDefault="00536D64">
      <w:pPr>
        <w:ind w:firstLine="567"/>
        <w:jc w:val="both"/>
        <w:rPr>
          <w:color w:val="000000"/>
        </w:rPr>
      </w:pPr>
    </w:p>
    <w:p w14:paraId="64005BF4" w14:textId="77777777" w:rsidR="00536D64" w:rsidRDefault="00536D64">
      <w:pPr>
        <w:ind w:firstLine="567"/>
        <w:jc w:val="both"/>
        <w:rPr>
          <w:color w:val="000000"/>
        </w:rPr>
      </w:pPr>
    </w:p>
    <w:p w14:paraId="64005BF5" w14:textId="77777777" w:rsidR="00536D64" w:rsidRDefault="001E0D57">
      <w:pPr>
        <w:ind w:firstLine="567"/>
        <w:jc w:val="both"/>
        <w:rPr>
          <w:color w:val="000000"/>
        </w:rPr>
      </w:pPr>
      <w:r>
        <w:rPr>
          <w:color w:val="000000"/>
        </w:rPr>
        <w:t>Betono ilgalaikio valkšnumo sukeliami iš anksto įtemptosios armatūros įtempių nuostoliai apskaičiuojami</w:t>
      </w:r>
    </w:p>
    <w:p w14:paraId="64005BF6" w14:textId="77777777" w:rsidR="00536D64" w:rsidRDefault="00536D64">
      <w:pPr>
        <w:ind w:firstLine="567"/>
        <w:jc w:val="both"/>
        <w:rPr>
          <w:color w:val="000000"/>
        </w:rPr>
      </w:pPr>
    </w:p>
    <w:p w14:paraId="64005BF7" w14:textId="77777777" w:rsidR="00536D64" w:rsidRDefault="00536D64">
      <w:pPr>
        <w:ind w:firstLine="567"/>
        <w:jc w:val="both"/>
        <w:rPr>
          <w:color w:val="000000"/>
        </w:rPr>
      </w:pPr>
    </w:p>
    <w:p w14:paraId="64005BF8" w14:textId="77777777" w:rsidR="00536D64" w:rsidRDefault="00536D64">
      <w:pPr>
        <w:ind w:firstLine="567"/>
        <w:jc w:val="both"/>
        <w:rPr>
          <w:color w:val="000000"/>
        </w:rPr>
      </w:pPr>
    </w:p>
    <w:p w14:paraId="64005BF9" w14:textId="77777777" w:rsidR="00536D64" w:rsidRDefault="001E0D57">
      <w:pPr>
        <w:tabs>
          <w:tab w:val="right" w:pos="9360"/>
        </w:tabs>
        <w:ind w:firstLine="567"/>
        <w:jc w:val="both"/>
        <w:rPr>
          <w:color w:val="000000"/>
        </w:rPr>
      </w:pPr>
      <w:r>
        <w:rPr>
          <w:noProof/>
          <w:color w:val="000000"/>
          <w:position w:val="-34"/>
          <w:lang w:eastAsia="lt-LT"/>
        </w:rPr>
        <w:drawing>
          <wp:inline distT="0" distB="0" distL="0" distR="0" wp14:anchorId="64006AE5" wp14:editId="64006AE6">
            <wp:extent cx="1228725" cy="4857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inline>
        </w:drawing>
      </w:r>
      <w:r>
        <w:rPr>
          <w:color w:val="000000"/>
        </w:rPr>
        <w:t xml:space="preserve">, kai </w:t>
      </w:r>
      <w:r>
        <w:rPr>
          <w:noProof/>
          <w:color w:val="000000"/>
          <w:position w:val="-34"/>
          <w:lang w:eastAsia="lt-LT"/>
        </w:rPr>
        <w:drawing>
          <wp:inline distT="0" distB="0" distL="0" distR="0" wp14:anchorId="64006AE7" wp14:editId="64006AE8">
            <wp:extent cx="790575" cy="485775"/>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790575" cy="485775"/>
                    </a:xfrm>
                    <a:prstGeom prst="rect">
                      <a:avLst/>
                    </a:prstGeom>
                    <a:noFill/>
                    <a:ln>
                      <a:noFill/>
                    </a:ln>
                  </pic:spPr>
                </pic:pic>
              </a:graphicData>
            </a:graphic>
          </wp:inline>
        </w:drawing>
      </w:r>
      <w:r>
        <w:rPr>
          <w:color w:val="000000"/>
        </w:rPr>
        <w:t xml:space="preserve"> </w:t>
      </w:r>
    </w:p>
    <w:p w14:paraId="64005BFA" w14:textId="77777777" w:rsidR="00536D64" w:rsidRDefault="00536D64">
      <w:pPr>
        <w:tabs>
          <w:tab w:val="right" w:pos="9360"/>
        </w:tabs>
        <w:ind w:firstLine="567"/>
        <w:jc w:val="both"/>
        <w:rPr>
          <w:color w:val="000000"/>
        </w:rPr>
      </w:pPr>
    </w:p>
    <w:p w14:paraId="64005BFB" w14:textId="77777777" w:rsidR="00536D64" w:rsidRDefault="001E0D57">
      <w:pPr>
        <w:tabs>
          <w:tab w:val="right" w:pos="9360"/>
        </w:tabs>
        <w:ind w:firstLine="567"/>
        <w:jc w:val="both"/>
        <w:rPr>
          <w:color w:val="000000"/>
        </w:rPr>
      </w:pPr>
      <w:r>
        <w:rPr>
          <w:color w:val="000000"/>
        </w:rPr>
        <w:t xml:space="preserve">Apskaičiuojame </w:t>
      </w:r>
      <w:r>
        <w:rPr>
          <w:noProof/>
          <w:color w:val="000000"/>
          <w:position w:val="-34"/>
          <w:lang w:eastAsia="lt-LT"/>
        </w:rPr>
        <w:drawing>
          <wp:inline distT="0" distB="0" distL="0" distR="0" wp14:anchorId="64006AE9" wp14:editId="64006AEA">
            <wp:extent cx="1714500" cy="48577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714500" cy="485775"/>
                    </a:xfrm>
                    <a:prstGeom prst="rect">
                      <a:avLst/>
                    </a:prstGeom>
                    <a:noFill/>
                    <a:ln>
                      <a:noFill/>
                    </a:ln>
                  </pic:spPr>
                </pic:pic>
              </a:graphicData>
            </a:graphic>
          </wp:inline>
        </w:drawing>
      </w:r>
    </w:p>
    <w:p w14:paraId="64005BFC" w14:textId="77777777" w:rsidR="00536D64" w:rsidRDefault="00536D64">
      <w:pPr>
        <w:tabs>
          <w:tab w:val="right" w:pos="9360"/>
        </w:tabs>
        <w:ind w:firstLine="567"/>
        <w:jc w:val="both"/>
        <w:rPr>
          <w:color w:val="000000"/>
        </w:rPr>
      </w:pPr>
    </w:p>
    <w:p w14:paraId="64005BFD"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AEB" wp14:editId="64006AEC">
            <wp:extent cx="1628775" cy="3905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BFE" w14:textId="77777777" w:rsidR="00536D64" w:rsidRDefault="00536D64">
      <w:pPr>
        <w:tabs>
          <w:tab w:val="right" w:pos="9360"/>
        </w:tabs>
        <w:ind w:firstLine="567"/>
        <w:jc w:val="both"/>
        <w:rPr>
          <w:color w:val="000000"/>
        </w:rPr>
      </w:pPr>
    </w:p>
    <w:p w14:paraId="64005BFF" w14:textId="77777777" w:rsidR="00536D64" w:rsidRDefault="00536D64">
      <w:pPr>
        <w:ind w:firstLine="567"/>
        <w:jc w:val="both"/>
        <w:rPr>
          <w:color w:val="000000"/>
        </w:rPr>
      </w:pPr>
    </w:p>
    <w:p w14:paraId="64005C00" w14:textId="77777777" w:rsidR="00536D64" w:rsidRDefault="00536D64">
      <w:pPr>
        <w:ind w:firstLine="567"/>
        <w:jc w:val="both"/>
        <w:rPr>
          <w:color w:val="000000"/>
        </w:rPr>
      </w:pPr>
    </w:p>
    <w:p w14:paraId="64005C01" w14:textId="77777777" w:rsidR="00536D64" w:rsidRDefault="001E0D57">
      <w:pPr>
        <w:tabs>
          <w:tab w:val="right" w:pos="9360"/>
        </w:tabs>
        <w:ind w:firstLine="567"/>
        <w:jc w:val="both"/>
        <w:rPr>
          <w:color w:val="000000"/>
        </w:rPr>
      </w:pPr>
      <w:r>
        <w:rPr>
          <w:color w:val="000000"/>
        </w:rPr>
        <w:t>Betono įtempiai kraštiniame gniuždomosios zonos sluoksnyje</w:t>
      </w:r>
    </w:p>
    <w:p w14:paraId="64005C02" w14:textId="77777777" w:rsidR="00536D64" w:rsidRDefault="00536D64">
      <w:pPr>
        <w:tabs>
          <w:tab w:val="right" w:pos="9360"/>
        </w:tabs>
        <w:ind w:firstLine="567"/>
        <w:jc w:val="both"/>
        <w:rPr>
          <w:color w:val="000000"/>
        </w:rPr>
      </w:pPr>
    </w:p>
    <w:p w14:paraId="64005C03" w14:textId="77777777" w:rsidR="00536D64" w:rsidRDefault="00536D64">
      <w:pPr>
        <w:tabs>
          <w:tab w:val="right" w:pos="9360"/>
        </w:tabs>
        <w:ind w:firstLine="567"/>
        <w:jc w:val="both"/>
        <w:rPr>
          <w:color w:val="000000"/>
        </w:rPr>
      </w:pPr>
    </w:p>
    <w:p w14:paraId="64005C04" w14:textId="77777777" w:rsidR="00536D64" w:rsidRDefault="00536D64">
      <w:pPr>
        <w:tabs>
          <w:tab w:val="right" w:pos="9360"/>
        </w:tabs>
        <w:ind w:firstLine="567"/>
        <w:jc w:val="both"/>
        <w:rPr>
          <w:color w:val="000000"/>
        </w:rPr>
      </w:pPr>
    </w:p>
    <w:p w14:paraId="64005C05" w14:textId="77777777" w:rsidR="00536D64" w:rsidRDefault="001E0D57">
      <w:pPr>
        <w:tabs>
          <w:tab w:val="right" w:pos="9360"/>
        </w:tabs>
        <w:ind w:firstLine="567"/>
        <w:jc w:val="both"/>
        <w:rPr>
          <w:color w:val="000000"/>
        </w:rPr>
      </w:pPr>
      <w:r>
        <w:rPr>
          <w:noProof/>
          <w:color w:val="000000"/>
          <w:position w:val="-34"/>
          <w:lang w:eastAsia="lt-LT"/>
        </w:rPr>
        <w:drawing>
          <wp:inline distT="0" distB="0" distL="0" distR="0" wp14:anchorId="64006AED" wp14:editId="64006AEE">
            <wp:extent cx="5486400" cy="50482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5486400" cy="504825"/>
                    </a:xfrm>
                    <a:prstGeom prst="rect">
                      <a:avLst/>
                    </a:prstGeom>
                    <a:noFill/>
                    <a:ln>
                      <a:noFill/>
                    </a:ln>
                  </pic:spPr>
                </pic:pic>
              </a:graphicData>
            </a:graphic>
          </wp:inline>
        </w:drawing>
      </w:r>
    </w:p>
    <w:p w14:paraId="64005C06" w14:textId="77777777" w:rsidR="00536D64" w:rsidRDefault="00536D64">
      <w:pPr>
        <w:tabs>
          <w:tab w:val="right" w:pos="9360"/>
        </w:tabs>
        <w:ind w:firstLine="567"/>
        <w:jc w:val="both"/>
        <w:rPr>
          <w:color w:val="000000"/>
        </w:rPr>
      </w:pPr>
    </w:p>
    <w:p w14:paraId="64005C07" w14:textId="77777777" w:rsidR="00536D64" w:rsidRDefault="00536D64">
      <w:pPr>
        <w:ind w:firstLine="567"/>
        <w:jc w:val="both"/>
        <w:rPr>
          <w:color w:val="000000"/>
        </w:rPr>
      </w:pPr>
    </w:p>
    <w:p w14:paraId="64005C08" w14:textId="77777777" w:rsidR="00536D64" w:rsidRDefault="00536D64">
      <w:pPr>
        <w:ind w:firstLine="567"/>
        <w:jc w:val="both"/>
        <w:rPr>
          <w:color w:val="000000"/>
        </w:rPr>
      </w:pPr>
    </w:p>
    <w:p w14:paraId="64005C09" w14:textId="77777777" w:rsidR="00536D64" w:rsidRDefault="001E0D57">
      <w:pPr>
        <w:ind w:firstLine="567"/>
        <w:jc w:val="both"/>
        <w:rPr>
          <w:color w:val="000000"/>
        </w:rPr>
      </w:pPr>
      <w:r>
        <w:rPr>
          <w:color w:val="000000"/>
        </w:rPr>
        <w:t>Kadangi apskaičiuoti įtempiai yra tempimo įtempiai, ilgalaikio betono valkšnumo sukelti nuostoliai tariamoje gniuždomosios zonos armatūroje neskaičiuojami</w:t>
      </w:r>
    </w:p>
    <w:p w14:paraId="64005C0A" w14:textId="77777777" w:rsidR="00536D64" w:rsidRDefault="00536D64">
      <w:pPr>
        <w:ind w:firstLine="567"/>
        <w:jc w:val="both"/>
        <w:rPr>
          <w:color w:val="000000"/>
        </w:rPr>
      </w:pPr>
    </w:p>
    <w:p w14:paraId="64005C0B" w14:textId="77777777" w:rsidR="00536D64" w:rsidRDefault="00536D64">
      <w:pPr>
        <w:ind w:firstLine="567"/>
        <w:jc w:val="both"/>
        <w:rPr>
          <w:color w:val="000000"/>
        </w:rPr>
      </w:pPr>
    </w:p>
    <w:p w14:paraId="64005C0C" w14:textId="77777777" w:rsidR="00536D64" w:rsidRDefault="00536D64">
      <w:pPr>
        <w:ind w:firstLine="567"/>
        <w:jc w:val="both"/>
        <w:rPr>
          <w:color w:val="000000"/>
        </w:rPr>
      </w:pPr>
    </w:p>
    <w:p w14:paraId="64005C0D" w14:textId="77777777" w:rsidR="00536D64" w:rsidRDefault="001E0D57">
      <w:pPr>
        <w:ind w:firstLine="567"/>
        <w:jc w:val="both"/>
        <w:rPr>
          <w:color w:val="000000"/>
        </w:rPr>
      </w:pPr>
      <w:r>
        <w:rPr>
          <w:noProof/>
          <w:color w:val="000000"/>
          <w:position w:val="-16"/>
          <w:lang w:eastAsia="lt-LT"/>
        </w:rPr>
        <w:drawing>
          <wp:inline distT="0" distB="0" distL="0" distR="0" wp14:anchorId="64006AEF" wp14:editId="64006AF0">
            <wp:extent cx="800100" cy="257175"/>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Pr>
          <w:color w:val="000000"/>
        </w:rPr>
        <w:t>.</w:t>
      </w:r>
    </w:p>
    <w:p w14:paraId="64005C0E" w14:textId="77777777" w:rsidR="00536D64" w:rsidRDefault="00536D64">
      <w:pPr>
        <w:ind w:firstLine="567"/>
        <w:jc w:val="both"/>
        <w:rPr>
          <w:color w:val="000000"/>
        </w:rPr>
      </w:pPr>
    </w:p>
    <w:p w14:paraId="64005C0F" w14:textId="77777777" w:rsidR="00536D64" w:rsidRDefault="00536D64">
      <w:pPr>
        <w:ind w:firstLine="567"/>
        <w:jc w:val="both"/>
        <w:rPr>
          <w:color w:val="000000"/>
        </w:rPr>
      </w:pPr>
    </w:p>
    <w:p w14:paraId="64005C10" w14:textId="77777777" w:rsidR="00536D64" w:rsidRDefault="00536D64">
      <w:pPr>
        <w:ind w:firstLine="567"/>
        <w:jc w:val="both"/>
        <w:rPr>
          <w:color w:val="000000"/>
        </w:rPr>
      </w:pPr>
    </w:p>
    <w:p w14:paraId="64005C11" w14:textId="77777777" w:rsidR="00536D64" w:rsidRDefault="001E0D57">
      <w:pPr>
        <w:ind w:firstLine="567"/>
        <w:jc w:val="both"/>
        <w:rPr>
          <w:color w:val="000000"/>
        </w:rPr>
      </w:pPr>
      <w:r>
        <w:rPr>
          <w:color w:val="000000"/>
        </w:rPr>
        <w:t>Įtemptosios armatūros įtempių nuostoliai</w:t>
      </w:r>
    </w:p>
    <w:p w14:paraId="64005C12" w14:textId="77777777" w:rsidR="00536D64" w:rsidRDefault="00536D64">
      <w:pPr>
        <w:ind w:firstLine="567"/>
        <w:jc w:val="both"/>
        <w:rPr>
          <w:color w:val="000000"/>
        </w:rPr>
      </w:pPr>
    </w:p>
    <w:p w14:paraId="64005C13" w14:textId="77777777" w:rsidR="00536D64" w:rsidRDefault="00536D64">
      <w:pPr>
        <w:ind w:firstLine="567"/>
        <w:jc w:val="both"/>
        <w:rPr>
          <w:color w:val="000000"/>
        </w:rPr>
      </w:pPr>
    </w:p>
    <w:p w14:paraId="64005C14" w14:textId="77777777" w:rsidR="00536D64" w:rsidRDefault="00536D64">
      <w:pPr>
        <w:ind w:firstLine="567"/>
        <w:jc w:val="both"/>
        <w:rPr>
          <w:color w:val="000000"/>
        </w:rPr>
      </w:pPr>
    </w:p>
    <w:p w14:paraId="64005C15" w14:textId="77777777" w:rsidR="00536D64" w:rsidRDefault="001E0D57">
      <w:pPr>
        <w:ind w:firstLine="567"/>
        <w:jc w:val="both"/>
        <w:rPr>
          <w:color w:val="000000"/>
        </w:rPr>
      </w:pPr>
      <w:r>
        <w:rPr>
          <w:noProof/>
          <w:color w:val="000000"/>
          <w:position w:val="-36"/>
          <w:vertAlign w:val="subscript"/>
          <w:lang w:eastAsia="lt-LT"/>
        </w:rPr>
        <w:lastRenderedPageBreak/>
        <w:drawing>
          <wp:inline distT="0" distB="0" distL="0" distR="0" wp14:anchorId="64006AF1" wp14:editId="64006AF2">
            <wp:extent cx="3924300" cy="5334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924300" cy="533400"/>
                    </a:xfrm>
                    <a:prstGeom prst="rect">
                      <a:avLst/>
                    </a:prstGeom>
                    <a:noFill/>
                    <a:ln>
                      <a:noFill/>
                    </a:ln>
                  </pic:spPr>
                </pic:pic>
              </a:graphicData>
            </a:graphic>
          </wp:inline>
        </w:drawing>
      </w:r>
    </w:p>
    <w:p w14:paraId="64005C16" w14:textId="77777777" w:rsidR="00536D64" w:rsidRDefault="00536D64">
      <w:pPr>
        <w:ind w:firstLine="567"/>
        <w:jc w:val="both"/>
        <w:rPr>
          <w:color w:val="000000"/>
        </w:rPr>
      </w:pPr>
    </w:p>
    <w:p w14:paraId="64005C17" w14:textId="77777777" w:rsidR="00536D64" w:rsidRDefault="00536D64">
      <w:pPr>
        <w:ind w:firstLine="567"/>
        <w:jc w:val="both"/>
        <w:rPr>
          <w:color w:val="000000"/>
        </w:rPr>
      </w:pPr>
    </w:p>
    <w:p w14:paraId="64005C18" w14:textId="77777777" w:rsidR="00536D64" w:rsidRDefault="00536D64">
      <w:pPr>
        <w:ind w:firstLine="567"/>
        <w:jc w:val="both"/>
        <w:rPr>
          <w:color w:val="000000"/>
        </w:rPr>
      </w:pPr>
    </w:p>
    <w:p w14:paraId="64005C19" w14:textId="77777777" w:rsidR="00536D64" w:rsidRDefault="001E0D57">
      <w:pPr>
        <w:ind w:firstLine="567"/>
        <w:jc w:val="both"/>
        <w:rPr>
          <w:color w:val="000000"/>
        </w:rPr>
      </w:pPr>
      <w:r>
        <w:rPr>
          <w:color w:val="000000"/>
        </w:rPr>
        <w:t>Armatūros išankstiniai įtempiai įvertinus visus nuostolius</w:t>
      </w:r>
    </w:p>
    <w:p w14:paraId="64005C1A" w14:textId="77777777" w:rsidR="00536D64" w:rsidRDefault="00536D64">
      <w:pPr>
        <w:ind w:firstLine="567"/>
        <w:jc w:val="both"/>
        <w:rPr>
          <w:color w:val="000000"/>
        </w:rPr>
      </w:pPr>
    </w:p>
    <w:p w14:paraId="64005C1B" w14:textId="77777777" w:rsidR="00536D64" w:rsidRDefault="00536D64">
      <w:pPr>
        <w:ind w:firstLine="567"/>
        <w:jc w:val="both"/>
        <w:rPr>
          <w:color w:val="000000"/>
        </w:rPr>
      </w:pPr>
    </w:p>
    <w:p w14:paraId="64005C1C" w14:textId="77777777" w:rsidR="00536D64" w:rsidRDefault="00536D64">
      <w:pPr>
        <w:ind w:firstLine="567"/>
        <w:jc w:val="both"/>
        <w:rPr>
          <w:color w:val="000000"/>
        </w:rPr>
      </w:pPr>
    </w:p>
    <w:p w14:paraId="64005C1D" w14:textId="77777777" w:rsidR="00536D64" w:rsidRDefault="001E0D57">
      <w:pPr>
        <w:ind w:firstLine="567"/>
        <w:jc w:val="both"/>
        <w:rPr>
          <w:color w:val="000000"/>
        </w:rPr>
      </w:pPr>
      <w:r>
        <w:rPr>
          <w:noProof/>
          <w:color w:val="000000"/>
          <w:position w:val="-16"/>
          <w:lang w:eastAsia="lt-LT"/>
        </w:rPr>
        <w:drawing>
          <wp:inline distT="0" distB="0" distL="0" distR="0" wp14:anchorId="64006AF3" wp14:editId="64006AF4">
            <wp:extent cx="2543175" cy="2571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1E" w14:textId="77777777" w:rsidR="00536D64" w:rsidRDefault="00536D64">
      <w:pPr>
        <w:ind w:firstLine="567"/>
        <w:jc w:val="both"/>
        <w:rPr>
          <w:color w:val="000000"/>
        </w:rPr>
      </w:pPr>
    </w:p>
    <w:p w14:paraId="64005C1F" w14:textId="77777777" w:rsidR="00536D64" w:rsidRDefault="00536D64">
      <w:pPr>
        <w:ind w:firstLine="567"/>
        <w:jc w:val="both"/>
        <w:rPr>
          <w:color w:val="000000"/>
        </w:rPr>
      </w:pPr>
    </w:p>
    <w:p w14:paraId="64005C20" w14:textId="77777777" w:rsidR="00536D64" w:rsidRDefault="00536D64">
      <w:pPr>
        <w:ind w:firstLine="567"/>
        <w:jc w:val="both"/>
        <w:rPr>
          <w:color w:val="000000"/>
        </w:rPr>
      </w:pPr>
    </w:p>
    <w:p w14:paraId="64005C21" w14:textId="77777777" w:rsidR="00536D64" w:rsidRDefault="001E0D57">
      <w:pPr>
        <w:ind w:firstLine="567"/>
        <w:jc w:val="both"/>
        <w:rPr>
          <w:color w:val="000000"/>
        </w:rPr>
      </w:pPr>
      <w:r>
        <w:rPr>
          <w:color w:val="000000"/>
        </w:rPr>
        <w:t>Vidutinė betono apspaudimo jėga įvertinant visus įtempių nuostolius</w:t>
      </w:r>
    </w:p>
    <w:p w14:paraId="64005C22" w14:textId="77777777" w:rsidR="00536D64" w:rsidRDefault="00536D64">
      <w:pPr>
        <w:ind w:firstLine="567"/>
        <w:jc w:val="both"/>
        <w:rPr>
          <w:color w:val="000000"/>
        </w:rPr>
      </w:pPr>
    </w:p>
    <w:p w14:paraId="64005C23" w14:textId="77777777" w:rsidR="00536D64" w:rsidRDefault="00536D64">
      <w:pPr>
        <w:ind w:firstLine="567"/>
        <w:jc w:val="both"/>
        <w:rPr>
          <w:color w:val="000000"/>
        </w:rPr>
      </w:pPr>
    </w:p>
    <w:p w14:paraId="64005C24" w14:textId="77777777" w:rsidR="00536D64" w:rsidRDefault="00536D64">
      <w:pPr>
        <w:ind w:firstLine="567"/>
        <w:jc w:val="both"/>
        <w:rPr>
          <w:color w:val="000000"/>
        </w:rPr>
      </w:pPr>
    </w:p>
    <w:p w14:paraId="64005C25" w14:textId="77777777" w:rsidR="00536D64" w:rsidRDefault="001E0D57">
      <w:pPr>
        <w:ind w:firstLine="567"/>
        <w:jc w:val="both"/>
        <w:rPr>
          <w:color w:val="000000"/>
        </w:rPr>
      </w:pPr>
      <w:r>
        <w:rPr>
          <w:noProof/>
          <w:color w:val="000000"/>
          <w:position w:val="-16"/>
          <w:lang w:eastAsia="lt-LT"/>
        </w:rPr>
        <w:drawing>
          <wp:inline distT="0" distB="0" distL="0" distR="0" wp14:anchorId="64006AF5" wp14:editId="64006AF6">
            <wp:extent cx="2362200" cy="3048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362200" cy="304800"/>
                    </a:xfrm>
                    <a:prstGeom prst="rect">
                      <a:avLst/>
                    </a:prstGeom>
                    <a:noFill/>
                    <a:ln>
                      <a:noFill/>
                    </a:ln>
                  </pic:spPr>
                </pic:pic>
              </a:graphicData>
            </a:graphic>
          </wp:inline>
        </w:drawing>
      </w:r>
      <w:r>
        <w:rPr>
          <w:color w:val="000000"/>
        </w:rPr>
        <w:t xml:space="preserve"> N.</w:t>
      </w:r>
    </w:p>
    <w:p w14:paraId="64005C26" w14:textId="77777777" w:rsidR="00536D64" w:rsidRDefault="00536D64">
      <w:pPr>
        <w:ind w:firstLine="567"/>
        <w:jc w:val="both"/>
        <w:rPr>
          <w:color w:val="000000"/>
        </w:rPr>
      </w:pPr>
    </w:p>
    <w:p w14:paraId="64005C27" w14:textId="77777777" w:rsidR="00536D64" w:rsidRDefault="00536D64">
      <w:pPr>
        <w:ind w:firstLine="567"/>
        <w:jc w:val="both"/>
        <w:rPr>
          <w:color w:val="000000"/>
        </w:rPr>
      </w:pPr>
    </w:p>
    <w:p w14:paraId="64005C28" w14:textId="77777777" w:rsidR="00536D64" w:rsidRDefault="00536D64">
      <w:pPr>
        <w:ind w:firstLine="567"/>
        <w:jc w:val="both"/>
        <w:rPr>
          <w:color w:val="000000"/>
        </w:rPr>
      </w:pPr>
    </w:p>
    <w:p w14:paraId="64005C29" w14:textId="77777777" w:rsidR="00536D64" w:rsidRDefault="001E0D57">
      <w:pPr>
        <w:ind w:firstLine="567"/>
        <w:jc w:val="both"/>
        <w:rPr>
          <w:color w:val="000000"/>
        </w:rPr>
      </w:pPr>
      <w:r>
        <w:rPr>
          <w:color w:val="000000"/>
        </w:rPr>
        <w:t>Apskaičiuojame betono apspaudimo jėgos reikšmes tinkamumo ribiniam būviui</w:t>
      </w:r>
    </w:p>
    <w:p w14:paraId="64005C2A" w14:textId="77777777" w:rsidR="00536D64" w:rsidRDefault="00536D64">
      <w:pPr>
        <w:ind w:firstLine="567"/>
        <w:jc w:val="both"/>
        <w:rPr>
          <w:color w:val="000000"/>
        </w:rPr>
      </w:pPr>
    </w:p>
    <w:p w14:paraId="64005C2B" w14:textId="77777777" w:rsidR="00536D64" w:rsidRDefault="00536D64">
      <w:pPr>
        <w:ind w:firstLine="567"/>
        <w:jc w:val="both"/>
        <w:rPr>
          <w:color w:val="000000"/>
        </w:rPr>
      </w:pPr>
    </w:p>
    <w:p w14:paraId="64005C2C" w14:textId="77777777" w:rsidR="00536D64" w:rsidRDefault="00536D64">
      <w:pPr>
        <w:ind w:firstLine="567"/>
        <w:jc w:val="both"/>
        <w:rPr>
          <w:color w:val="000000"/>
        </w:rPr>
      </w:pPr>
    </w:p>
    <w:p w14:paraId="64005C2D" w14:textId="77777777" w:rsidR="00536D64" w:rsidRDefault="001E0D57">
      <w:pPr>
        <w:ind w:firstLine="567"/>
        <w:jc w:val="both"/>
        <w:rPr>
          <w:color w:val="000000"/>
        </w:rPr>
      </w:pPr>
      <w:r>
        <w:rPr>
          <w:noProof/>
          <w:color w:val="000000"/>
          <w:position w:val="-16"/>
          <w:lang w:eastAsia="lt-LT"/>
        </w:rPr>
        <w:drawing>
          <wp:inline distT="0" distB="0" distL="0" distR="0" wp14:anchorId="64006AF7" wp14:editId="64006AF8">
            <wp:extent cx="2667000" cy="3048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667000" cy="304800"/>
                    </a:xfrm>
                    <a:prstGeom prst="rect">
                      <a:avLst/>
                    </a:prstGeom>
                    <a:noFill/>
                    <a:ln>
                      <a:noFill/>
                    </a:ln>
                  </pic:spPr>
                </pic:pic>
              </a:graphicData>
            </a:graphic>
          </wp:inline>
        </w:drawing>
      </w:r>
      <w:r>
        <w:rPr>
          <w:color w:val="000000"/>
        </w:rPr>
        <w:t xml:space="preserve"> N;</w:t>
      </w:r>
    </w:p>
    <w:p w14:paraId="64005C2E" w14:textId="77777777" w:rsidR="00536D64" w:rsidRDefault="00536D64">
      <w:pPr>
        <w:ind w:firstLine="567"/>
        <w:jc w:val="both"/>
        <w:rPr>
          <w:color w:val="000000"/>
        </w:rPr>
      </w:pPr>
    </w:p>
    <w:p w14:paraId="64005C2F" w14:textId="77777777" w:rsidR="00536D64" w:rsidRDefault="00536D64">
      <w:pPr>
        <w:ind w:firstLine="567"/>
        <w:jc w:val="both"/>
        <w:rPr>
          <w:color w:val="000000"/>
        </w:rPr>
      </w:pPr>
    </w:p>
    <w:p w14:paraId="64005C30" w14:textId="77777777" w:rsidR="00536D64" w:rsidRDefault="00536D64">
      <w:pPr>
        <w:ind w:firstLine="567"/>
        <w:jc w:val="both"/>
        <w:rPr>
          <w:color w:val="000000"/>
        </w:rPr>
      </w:pPr>
    </w:p>
    <w:p w14:paraId="64005C31" w14:textId="77777777" w:rsidR="00536D64" w:rsidRDefault="001E0D57">
      <w:pPr>
        <w:ind w:firstLine="567"/>
        <w:jc w:val="both"/>
        <w:rPr>
          <w:color w:val="000000"/>
        </w:rPr>
      </w:pPr>
      <w:r>
        <w:rPr>
          <w:noProof/>
          <w:color w:val="000000"/>
          <w:position w:val="-16"/>
          <w:lang w:eastAsia="lt-LT"/>
        </w:rPr>
        <w:drawing>
          <wp:inline distT="0" distB="0" distL="0" distR="0" wp14:anchorId="64006AF9" wp14:editId="64006AFA">
            <wp:extent cx="2705100" cy="3048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705100" cy="304800"/>
                    </a:xfrm>
                    <a:prstGeom prst="rect">
                      <a:avLst/>
                    </a:prstGeom>
                    <a:noFill/>
                    <a:ln>
                      <a:noFill/>
                    </a:ln>
                  </pic:spPr>
                </pic:pic>
              </a:graphicData>
            </a:graphic>
          </wp:inline>
        </w:drawing>
      </w:r>
      <w:r>
        <w:rPr>
          <w:color w:val="000000"/>
        </w:rPr>
        <w:t xml:space="preserve"> N.</w:t>
      </w:r>
    </w:p>
    <w:p w14:paraId="64005C32" w14:textId="77777777" w:rsidR="00536D64" w:rsidRDefault="00536D64">
      <w:pPr>
        <w:ind w:firstLine="567"/>
        <w:jc w:val="both"/>
        <w:rPr>
          <w:color w:val="000000"/>
        </w:rPr>
      </w:pPr>
    </w:p>
    <w:p w14:paraId="64005C33" w14:textId="77777777" w:rsidR="00536D64" w:rsidRDefault="00536D64">
      <w:pPr>
        <w:ind w:firstLine="567"/>
        <w:jc w:val="both"/>
        <w:rPr>
          <w:color w:val="000000"/>
        </w:rPr>
      </w:pPr>
    </w:p>
    <w:p w14:paraId="64005C34" w14:textId="77777777" w:rsidR="00536D64" w:rsidRDefault="00536D64">
      <w:pPr>
        <w:ind w:firstLine="567"/>
        <w:jc w:val="both"/>
        <w:rPr>
          <w:color w:val="000000"/>
        </w:rPr>
      </w:pPr>
    </w:p>
    <w:p w14:paraId="64005C35" w14:textId="77777777" w:rsidR="00536D64" w:rsidRDefault="001E0D57">
      <w:pPr>
        <w:ind w:firstLine="567"/>
        <w:jc w:val="both"/>
        <w:rPr>
          <w:color w:val="000000"/>
        </w:rPr>
      </w:pPr>
      <w:r>
        <w:rPr>
          <w:color w:val="000000"/>
        </w:rPr>
        <w:t>Tikriname kiaurymėtosios plokštės plyšių atsiradimą gamybos metu. Apskaičiuojame apspaudimo jėgos ir plokštės savojo svorio sukeltą lenkimo momentą</w:t>
      </w:r>
    </w:p>
    <w:p w14:paraId="64005C36" w14:textId="77777777" w:rsidR="00536D64" w:rsidRDefault="00536D64">
      <w:pPr>
        <w:ind w:firstLine="567"/>
        <w:jc w:val="both"/>
        <w:rPr>
          <w:color w:val="000000"/>
        </w:rPr>
      </w:pPr>
    </w:p>
    <w:p w14:paraId="64005C37" w14:textId="77777777" w:rsidR="00536D64" w:rsidRDefault="00536D64">
      <w:pPr>
        <w:ind w:firstLine="567"/>
        <w:jc w:val="both"/>
        <w:rPr>
          <w:color w:val="000000"/>
        </w:rPr>
      </w:pPr>
    </w:p>
    <w:p w14:paraId="64005C38" w14:textId="77777777" w:rsidR="00536D64" w:rsidRDefault="00536D64">
      <w:pPr>
        <w:ind w:firstLine="567"/>
        <w:jc w:val="both"/>
        <w:rPr>
          <w:color w:val="000000"/>
        </w:rPr>
      </w:pPr>
    </w:p>
    <w:p w14:paraId="64005C39" w14:textId="77777777" w:rsidR="00536D64" w:rsidRDefault="001E0D57">
      <w:pPr>
        <w:ind w:firstLine="567"/>
        <w:jc w:val="both"/>
        <w:rPr>
          <w:color w:val="000000"/>
        </w:rPr>
      </w:pPr>
      <w:r>
        <w:rPr>
          <w:noProof/>
          <w:color w:val="000000"/>
          <w:position w:val="-24"/>
          <w:lang w:eastAsia="lt-LT"/>
        </w:rPr>
        <w:drawing>
          <wp:inline distT="0" distB="0" distL="0" distR="0" wp14:anchorId="64006AFB" wp14:editId="64006AFC">
            <wp:extent cx="5105400" cy="447675"/>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105400" cy="447675"/>
                    </a:xfrm>
                    <a:prstGeom prst="rect">
                      <a:avLst/>
                    </a:prstGeom>
                    <a:noFill/>
                    <a:ln>
                      <a:noFill/>
                    </a:ln>
                  </pic:spPr>
                </pic:pic>
              </a:graphicData>
            </a:graphic>
          </wp:inline>
        </w:drawing>
      </w:r>
      <w:r>
        <w:rPr>
          <w:color w:val="000000"/>
        </w:rPr>
        <w:t xml:space="preserve"> N</w:t>
      </w:r>
      <w:r>
        <w:rPr>
          <w:color w:val="000000"/>
        </w:rPr>
        <w:sym w:font="Symbol" w:char="F0D7"/>
      </w:r>
      <w:r>
        <w:rPr>
          <w:color w:val="000000"/>
        </w:rPr>
        <w:t>m,</w:t>
      </w:r>
    </w:p>
    <w:p w14:paraId="64005C3A" w14:textId="77777777" w:rsidR="00536D64" w:rsidRDefault="00536D64">
      <w:pPr>
        <w:ind w:firstLine="567"/>
        <w:jc w:val="both"/>
        <w:rPr>
          <w:color w:val="000000"/>
        </w:rPr>
      </w:pPr>
    </w:p>
    <w:p w14:paraId="64005C3B" w14:textId="77777777" w:rsidR="00536D64" w:rsidRDefault="00536D64">
      <w:pPr>
        <w:ind w:firstLine="567"/>
        <w:jc w:val="both"/>
        <w:rPr>
          <w:color w:val="000000"/>
        </w:rPr>
      </w:pPr>
    </w:p>
    <w:p w14:paraId="64005C3C" w14:textId="77777777" w:rsidR="00536D64" w:rsidRDefault="00536D64">
      <w:pPr>
        <w:ind w:firstLine="567"/>
        <w:jc w:val="both"/>
        <w:rPr>
          <w:color w:val="000000"/>
        </w:rPr>
      </w:pPr>
    </w:p>
    <w:p w14:paraId="64005C3D" w14:textId="77777777" w:rsidR="00536D64" w:rsidRDefault="001E0D57">
      <w:pPr>
        <w:ind w:firstLine="567"/>
        <w:jc w:val="both"/>
        <w:rPr>
          <w:color w:val="000000"/>
        </w:rPr>
      </w:pPr>
      <w:r>
        <w:rPr>
          <w:color w:val="000000"/>
        </w:rPr>
        <w:t xml:space="preserve">čia </w:t>
      </w:r>
      <w:r>
        <w:rPr>
          <w:noProof/>
          <w:color w:val="000000"/>
          <w:position w:val="-34"/>
          <w:lang w:eastAsia="lt-LT"/>
        </w:rPr>
        <w:drawing>
          <wp:inline distT="0" distB="0" distL="0" distR="0" wp14:anchorId="64006AFD" wp14:editId="64006AFE">
            <wp:extent cx="2019300" cy="50482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019300" cy="504825"/>
                    </a:xfrm>
                    <a:prstGeom prst="rect">
                      <a:avLst/>
                    </a:prstGeom>
                    <a:noFill/>
                    <a:ln>
                      <a:noFill/>
                    </a:ln>
                  </pic:spPr>
                </pic:pic>
              </a:graphicData>
            </a:graphic>
          </wp:inline>
        </w:drawing>
      </w:r>
      <w:r>
        <w:rPr>
          <w:color w:val="000000"/>
        </w:rPr>
        <w:t xml:space="preserve"> mm.</w:t>
      </w:r>
    </w:p>
    <w:p w14:paraId="64005C3E" w14:textId="77777777" w:rsidR="00536D64" w:rsidRDefault="00536D64">
      <w:pPr>
        <w:ind w:firstLine="567"/>
        <w:jc w:val="both"/>
        <w:rPr>
          <w:color w:val="000000"/>
        </w:rPr>
      </w:pPr>
    </w:p>
    <w:p w14:paraId="64005C3F" w14:textId="77777777" w:rsidR="00536D64" w:rsidRDefault="00536D64">
      <w:pPr>
        <w:ind w:firstLine="567"/>
        <w:jc w:val="both"/>
        <w:rPr>
          <w:color w:val="000000"/>
        </w:rPr>
      </w:pPr>
    </w:p>
    <w:p w14:paraId="64005C40" w14:textId="77777777" w:rsidR="00536D64" w:rsidRDefault="00536D64">
      <w:pPr>
        <w:ind w:firstLine="567"/>
        <w:jc w:val="both"/>
        <w:rPr>
          <w:color w:val="000000"/>
        </w:rPr>
      </w:pPr>
    </w:p>
    <w:p w14:paraId="64005C41" w14:textId="77777777" w:rsidR="00536D64" w:rsidRDefault="001E0D57">
      <w:pPr>
        <w:ind w:firstLine="567"/>
        <w:jc w:val="both"/>
        <w:rPr>
          <w:color w:val="000000"/>
        </w:rPr>
      </w:pPr>
      <w:r>
        <w:rPr>
          <w:color w:val="000000"/>
        </w:rPr>
        <w:t xml:space="preserve">Kadangi apskaičiuotasis lenkimo momentas </w:t>
      </w:r>
      <w:r>
        <w:rPr>
          <w:i/>
          <w:color w:val="000000"/>
        </w:rPr>
        <w:t>M</w:t>
      </w:r>
      <w:r>
        <w:rPr>
          <w:i/>
          <w:color w:val="000000"/>
          <w:vertAlign w:val="subscript"/>
        </w:rPr>
        <w:t>Egpd</w:t>
      </w:r>
      <w:r>
        <w:rPr>
          <w:color w:val="000000"/>
        </w:rPr>
        <w:t xml:space="preserve"> yra su neigiamu ženklu, tai reiškia, kad plokštės viršuje gamybos metu tempimo nebus ir plyšiai neatsiras.</w:t>
      </w:r>
    </w:p>
    <w:p w14:paraId="64005C42" w14:textId="77777777" w:rsidR="00536D64" w:rsidRDefault="00536D64">
      <w:pPr>
        <w:ind w:firstLine="567"/>
        <w:jc w:val="both"/>
        <w:rPr>
          <w:color w:val="000000"/>
        </w:rPr>
      </w:pPr>
    </w:p>
    <w:p w14:paraId="64005C43" w14:textId="77777777" w:rsidR="00536D64" w:rsidRDefault="001E0D57">
      <w:pPr>
        <w:ind w:firstLine="567"/>
        <w:jc w:val="both"/>
        <w:rPr>
          <w:color w:val="000000"/>
        </w:rPr>
      </w:pPr>
      <w:r>
        <w:rPr>
          <w:color w:val="000000"/>
        </w:rPr>
        <w:t>Didžiausi gniuždomojo betono įtempiai dėl veikiančios išorinės apkrovos ir išankstinio apspaudimo jėgos apskaičiuojami</w:t>
      </w:r>
    </w:p>
    <w:p w14:paraId="64005C44" w14:textId="77777777" w:rsidR="00536D64" w:rsidRDefault="00536D64">
      <w:pPr>
        <w:ind w:firstLine="567"/>
        <w:jc w:val="both"/>
        <w:rPr>
          <w:color w:val="000000"/>
        </w:rPr>
      </w:pPr>
    </w:p>
    <w:p w14:paraId="64005C45" w14:textId="77777777" w:rsidR="00536D64" w:rsidRDefault="00536D64">
      <w:pPr>
        <w:ind w:firstLine="567"/>
        <w:jc w:val="both"/>
        <w:rPr>
          <w:color w:val="000000"/>
        </w:rPr>
      </w:pPr>
    </w:p>
    <w:p w14:paraId="64005C46" w14:textId="77777777" w:rsidR="00536D64" w:rsidRDefault="00536D64">
      <w:pPr>
        <w:ind w:firstLine="567"/>
        <w:jc w:val="both"/>
        <w:rPr>
          <w:color w:val="000000"/>
        </w:rPr>
      </w:pPr>
    </w:p>
    <w:p w14:paraId="64005C47" w14:textId="77777777" w:rsidR="00536D64" w:rsidRDefault="001E0D57">
      <w:pPr>
        <w:ind w:firstLine="567"/>
        <w:jc w:val="both"/>
        <w:rPr>
          <w:color w:val="000000"/>
        </w:rPr>
      </w:pPr>
      <w:r>
        <w:rPr>
          <w:noProof/>
          <w:color w:val="000000"/>
          <w:position w:val="-72"/>
          <w:lang w:eastAsia="lt-LT"/>
        </w:rPr>
        <w:drawing>
          <wp:inline distT="0" distB="0" distL="0" distR="0" wp14:anchorId="64006AFF" wp14:editId="64006B00">
            <wp:extent cx="4724400" cy="990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724400" cy="990600"/>
                    </a:xfrm>
                    <a:prstGeom prst="rect">
                      <a:avLst/>
                    </a:prstGeom>
                    <a:noFill/>
                    <a:ln>
                      <a:noFill/>
                    </a:ln>
                  </pic:spPr>
                </pic:pic>
              </a:graphicData>
            </a:graphic>
          </wp:inline>
        </w:drawing>
      </w:r>
    </w:p>
    <w:p w14:paraId="64005C48" w14:textId="77777777" w:rsidR="00536D64" w:rsidRDefault="00536D64">
      <w:pPr>
        <w:ind w:firstLine="567"/>
        <w:jc w:val="both"/>
        <w:rPr>
          <w:color w:val="000000"/>
        </w:rPr>
      </w:pPr>
    </w:p>
    <w:p w14:paraId="64005C49" w14:textId="77777777" w:rsidR="00536D64" w:rsidRDefault="00536D64">
      <w:pPr>
        <w:ind w:firstLine="567"/>
        <w:jc w:val="both"/>
        <w:rPr>
          <w:color w:val="000000"/>
        </w:rPr>
      </w:pPr>
    </w:p>
    <w:p w14:paraId="64005C4A" w14:textId="77777777" w:rsidR="00536D64" w:rsidRDefault="00536D64">
      <w:pPr>
        <w:ind w:firstLine="567"/>
        <w:jc w:val="both"/>
        <w:rPr>
          <w:color w:val="000000"/>
        </w:rPr>
      </w:pPr>
    </w:p>
    <w:p w14:paraId="64005C4B" w14:textId="77777777" w:rsidR="00536D64" w:rsidRDefault="001E0D57">
      <w:pPr>
        <w:ind w:firstLine="567"/>
        <w:jc w:val="both"/>
        <w:rPr>
          <w:color w:val="000000"/>
        </w:rPr>
      </w:pPr>
      <w:r>
        <w:rPr>
          <w:color w:val="000000"/>
        </w:rPr>
        <w:t>Koeficientas</w:t>
      </w:r>
    </w:p>
    <w:p w14:paraId="64005C4C" w14:textId="77777777" w:rsidR="00536D64" w:rsidRDefault="00536D64">
      <w:pPr>
        <w:ind w:firstLine="567"/>
        <w:jc w:val="both"/>
        <w:rPr>
          <w:color w:val="000000"/>
        </w:rPr>
      </w:pPr>
    </w:p>
    <w:p w14:paraId="64005C4D" w14:textId="77777777" w:rsidR="00536D64" w:rsidRDefault="00536D64">
      <w:pPr>
        <w:ind w:firstLine="567"/>
        <w:jc w:val="both"/>
        <w:rPr>
          <w:color w:val="000000"/>
        </w:rPr>
      </w:pPr>
    </w:p>
    <w:p w14:paraId="64005C4E" w14:textId="77777777" w:rsidR="00536D64" w:rsidRDefault="00536D64">
      <w:pPr>
        <w:ind w:firstLine="567"/>
        <w:jc w:val="both"/>
        <w:rPr>
          <w:color w:val="000000"/>
        </w:rPr>
      </w:pPr>
    </w:p>
    <w:p w14:paraId="64005C4F" w14:textId="77777777" w:rsidR="00536D64" w:rsidRDefault="001E0D57">
      <w:pPr>
        <w:ind w:firstLine="567"/>
        <w:jc w:val="both"/>
        <w:rPr>
          <w:color w:val="000000"/>
        </w:rPr>
      </w:pPr>
      <w:r>
        <w:rPr>
          <w:noProof/>
          <w:color w:val="000000"/>
          <w:position w:val="-30"/>
          <w:lang w:eastAsia="lt-LT"/>
        </w:rPr>
        <w:drawing>
          <wp:inline distT="0" distB="0" distL="0" distR="0" wp14:anchorId="64006B01" wp14:editId="64006B02">
            <wp:extent cx="2505075" cy="457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2505075" cy="457200"/>
                    </a:xfrm>
                    <a:prstGeom prst="rect">
                      <a:avLst/>
                    </a:prstGeom>
                    <a:noFill/>
                    <a:ln>
                      <a:noFill/>
                    </a:ln>
                  </pic:spPr>
                </pic:pic>
              </a:graphicData>
            </a:graphic>
          </wp:inline>
        </w:drawing>
      </w:r>
      <w:r>
        <w:rPr>
          <w:color w:val="000000"/>
        </w:rPr>
        <w:t xml:space="preserve">. Todėl </w:t>
      </w:r>
      <w:r>
        <w:rPr>
          <w:i/>
          <w:color w:val="000000"/>
        </w:rPr>
        <w:sym w:font="Symbol" w:char="F06A"/>
      </w:r>
      <w:r>
        <w:rPr>
          <w:i/>
          <w:color w:val="000000"/>
        </w:rPr>
        <w:t> =</w:t>
      </w:r>
      <w:r>
        <w:rPr>
          <w:color w:val="000000"/>
        </w:rPr>
        <w:t>1,0.</w:t>
      </w:r>
    </w:p>
    <w:p w14:paraId="64005C50" w14:textId="77777777" w:rsidR="00536D64" w:rsidRDefault="00536D64">
      <w:pPr>
        <w:ind w:firstLine="567"/>
        <w:jc w:val="both"/>
        <w:rPr>
          <w:color w:val="000000"/>
        </w:rPr>
      </w:pPr>
    </w:p>
    <w:p w14:paraId="64005C51" w14:textId="77777777" w:rsidR="00536D64" w:rsidRDefault="00536D64">
      <w:pPr>
        <w:ind w:firstLine="567"/>
        <w:jc w:val="both"/>
        <w:rPr>
          <w:color w:val="000000"/>
        </w:rPr>
      </w:pPr>
    </w:p>
    <w:p w14:paraId="64005C52" w14:textId="77777777" w:rsidR="00536D64" w:rsidRDefault="00536D64">
      <w:pPr>
        <w:ind w:firstLine="567"/>
        <w:jc w:val="both"/>
        <w:rPr>
          <w:color w:val="000000"/>
        </w:rPr>
      </w:pPr>
    </w:p>
    <w:p w14:paraId="64005C53" w14:textId="77777777" w:rsidR="00536D64" w:rsidRDefault="001E0D57">
      <w:pPr>
        <w:ind w:firstLine="567"/>
        <w:jc w:val="both"/>
        <w:rPr>
          <w:color w:val="000000"/>
        </w:rPr>
      </w:pPr>
      <w:r>
        <w:rPr>
          <w:color w:val="000000"/>
        </w:rPr>
        <w:t>Atstumas tarp ekvivalentinio skerspjūvio sunkio centro ir branduolio viršūnės, labiausiai nutolusios nuo tempiamosios zonos, apskaičiuojamas</w:t>
      </w:r>
    </w:p>
    <w:p w14:paraId="64005C54" w14:textId="77777777" w:rsidR="00536D64" w:rsidRDefault="00536D64">
      <w:pPr>
        <w:ind w:firstLine="567"/>
        <w:jc w:val="both"/>
        <w:rPr>
          <w:color w:val="000000"/>
        </w:rPr>
      </w:pPr>
    </w:p>
    <w:p w14:paraId="64005C55" w14:textId="77777777" w:rsidR="00536D64" w:rsidRDefault="00536D64">
      <w:pPr>
        <w:ind w:firstLine="567"/>
        <w:jc w:val="both"/>
        <w:rPr>
          <w:color w:val="000000"/>
        </w:rPr>
      </w:pPr>
    </w:p>
    <w:p w14:paraId="64005C56" w14:textId="77777777" w:rsidR="00536D64" w:rsidRDefault="00536D64">
      <w:pPr>
        <w:ind w:firstLine="567"/>
        <w:jc w:val="both"/>
        <w:rPr>
          <w:color w:val="000000"/>
        </w:rPr>
      </w:pPr>
    </w:p>
    <w:p w14:paraId="64005C57" w14:textId="77777777" w:rsidR="00536D64" w:rsidRDefault="001E0D57">
      <w:pPr>
        <w:ind w:firstLine="567"/>
        <w:jc w:val="both"/>
        <w:rPr>
          <w:color w:val="000000"/>
        </w:rPr>
      </w:pPr>
      <w:r>
        <w:rPr>
          <w:i/>
          <w:noProof/>
          <w:color w:val="000000"/>
          <w:position w:val="-34"/>
          <w:lang w:eastAsia="lt-LT"/>
        </w:rPr>
        <w:drawing>
          <wp:inline distT="0" distB="0" distL="0" distR="0" wp14:anchorId="64006B03" wp14:editId="64006B04">
            <wp:extent cx="1914525" cy="5048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914525" cy="504825"/>
                    </a:xfrm>
                    <a:prstGeom prst="rect">
                      <a:avLst/>
                    </a:prstGeom>
                    <a:noFill/>
                    <a:ln>
                      <a:noFill/>
                    </a:ln>
                  </pic:spPr>
                </pic:pic>
              </a:graphicData>
            </a:graphic>
          </wp:inline>
        </w:drawing>
      </w:r>
      <w:r>
        <w:rPr>
          <w:color w:val="000000"/>
        </w:rPr>
        <w:t>mm.</w:t>
      </w:r>
    </w:p>
    <w:p w14:paraId="64005C58" w14:textId="77777777" w:rsidR="00536D64" w:rsidRDefault="00536D64">
      <w:pPr>
        <w:ind w:firstLine="567"/>
        <w:jc w:val="both"/>
        <w:rPr>
          <w:color w:val="000000"/>
        </w:rPr>
      </w:pPr>
    </w:p>
    <w:p w14:paraId="64005C59" w14:textId="77777777" w:rsidR="00536D64" w:rsidRDefault="00536D64">
      <w:pPr>
        <w:ind w:firstLine="567"/>
        <w:jc w:val="both"/>
        <w:rPr>
          <w:color w:val="000000"/>
        </w:rPr>
      </w:pPr>
    </w:p>
    <w:p w14:paraId="64005C5A" w14:textId="77777777" w:rsidR="00536D64" w:rsidRDefault="00536D64">
      <w:pPr>
        <w:ind w:firstLine="567"/>
        <w:jc w:val="both"/>
        <w:rPr>
          <w:color w:val="000000"/>
        </w:rPr>
      </w:pPr>
    </w:p>
    <w:p w14:paraId="64005C5B" w14:textId="77777777" w:rsidR="00536D64" w:rsidRDefault="001E0D57">
      <w:pPr>
        <w:ind w:firstLine="567"/>
        <w:jc w:val="both"/>
        <w:rPr>
          <w:color w:val="000000"/>
        </w:rPr>
      </w:pPr>
      <w:r>
        <w:rPr>
          <w:color w:val="000000"/>
        </w:rPr>
        <w:t>Plyšių atsiradimo momentas plokštės apačioje</w:t>
      </w:r>
    </w:p>
    <w:p w14:paraId="64005C5C" w14:textId="77777777" w:rsidR="00536D64" w:rsidRDefault="00536D64">
      <w:pPr>
        <w:ind w:firstLine="567"/>
        <w:jc w:val="both"/>
        <w:rPr>
          <w:color w:val="000000"/>
        </w:rPr>
      </w:pPr>
    </w:p>
    <w:p w14:paraId="64005C5D" w14:textId="77777777" w:rsidR="00536D64" w:rsidRDefault="00536D64">
      <w:pPr>
        <w:ind w:firstLine="567"/>
        <w:jc w:val="both"/>
        <w:rPr>
          <w:color w:val="000000"/>
        </w:rPr>
      </w:pPr>
    </w:p>
    <w:p w14:paraId="64005C5E" w14:textId="77777777" w:rsidR="00536D64" w:rsidRDefault="00536D64">
      <w:pPr>
        <w:ind w:firstLine="567"/>
        <w:jc w:val="both"/>
        <w:rPr>
          <w:color w:val="000000"/>
        </w:rPr>
      </w:pPr>
    </w:p>
    <w:p w14:paraId="64005C5F" w14:textId="77777777" w:rsidR="00536D64" w:rsidRDefault="001E0D57">
      <w:pPr>
        <w:ind w:firstLine="567"/>
        <w:jc w:val="both"/>
        <w:rPr>
          <w:color w:val="000000"/>
        </w:rPr>
      </w:pPr>
      <w:r>
        <w:rPr>
          <w:noProof/>
          <w:color w:val="000000"/>
          <w:position w:val="-16"/>
          <w:lang w:eastAsia="lt-LT"/>
        </w:rPr>
        <w:drawing>
          <wp:inline distT="0" distB="0" distL="0" distR="0" wp14:anchorId="64006B05" wp14:editId="64006B06">
            <wp:extent cx="4962525" cy="3048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962525" cy="304800"/>
                    </a:xfrm>
                    <a:prstGeom prst="rect">
                      <a:avLst/>
                    </a:prstGeom>
                    <a:noFill/>
                    <a:ln>
                      <a:noFill/>
                    </a:ln>
                  </pic:spPr>
                </pic:pic>
              </a:graphicData>
            </a:graphic>
          </wp:inline>
        </w:drawing>
      </w:r>
      <w:r>
        <w:rPr>
          <w:color w:val="000000"/>
        </w:rPr>
        <w:t xml:space="preserve"> N</w:t>
      </w:r>
      <w:r>
        <w:rPr>
          <w:color w:val="000000"/>
        </w:rPr>
        <w:sym w:font="Symbol" w:char="F0D7"/>
      </w:r>
      <w:r>
        <w:rPr>
          <w:color w:val="000000"/>
        </w:rPr>
        <w:t>m.</w:t>
      </w:r>
    </w:p>
    <w:p w14:paraId="64005C60" w14:textId="77777777" w:rsidR="00536D64" w:rsidRDefault="00536D64">
      <w:pPr>
        <w:ind w:firstLine="567"/>
        <w:jc w:val="both"/>
        <w:rPr>
          <w:color w:val="000000"/>
        </w:rPr>
      </w:pPr>
    </w:p>
    <w:p w14:paraId="64005C61" w14:textId="77777777" w:rsidR="00536D64" w:rsidRDefault="00536D64">
      <w:pPr>
        <w:ind w:firstLine="567"/>
        <w:jc w:val="both"/>
        <w:rPr>
          <w:color w:val="000000"/>
        </w:rPr>
      </w:pPr>
    </w:p>
    <w:p w14:paraId="64005C62" w14:textId="77777777" w:rsidR="00536D64" w:rsidRDefault="00536D64">
      <w:pPr>
        <w:ind w:firstLine="567"/>
        <w:jc w:val="both"/>
        <w:rPr>
          <w:color w:val="000000"/>
        </w:rPr>
      </w:pPr>
    </w:p>
    <w:p w14:paraId="64005C63" w14:textId="77777777" w:rsidR="00536D64" w:rsidRDefault="001E0D57">
      <w:pPr>
        <w:ind w:firstLine="567"/>
        <w:jc w:val="both"/>
        <w:rPr>
          <w:color w:val="000000"/>
        </w:rPr>
      </w:pPr>
      <w:r>
        <w:rPr>
          <w:color w:val="000000"/>
        </w:rPr>
        <w:t xml:space="preserve">Kadangi </w:t>
      </w:r>
      <w:r>
        <w:rPr>
          <w:noProof/>
          <w:color w:val="000000"/>
          <w:position w:val="-12"/>
          <w:lang w:eastAsia="lt-LT"/>
        </w:rPr>
        <w:drawing>
          <wp:inline distT="0" distB="0" distL="0" distR="0" wp14:anchorId="64006B07" wp14:editId="64006B08">
            <wp:extent cx="2295525" cy="238125"/>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295525" cy="238125"/>
                    </a:xfrm>
                    <a:prstGeom prst="rect">
                      <a:avLst/>
                    </a:prstGeom>
                    <a:noFill/>
                    <a:ln>
                      <a:noFill/>
                    </a:ln>
                  </pic:spPr>
                </pic:pic>
              </a:graphicData>
            </a:graphic>
          </wp:inline>
        </w:drawing>
      </w:r>
      <w:r>
        <w:rPr>
          <w:color w:val="000000"/>
        </w:rPr>
        <w:t xml:space="preserve"> N</w:t>
      </w:r>
      <w:r>
        <w:rPr>
          <w:color w:val="000000"/>
        </w:rPr>
        <w:sym w:font="Symbol" w:char="F0D7"/>
      </w:r>
      <w:r>
        <w:rPr>
          <w:color w:val="000000"/>
        </w:rPr>
        <w:t>m naudojimo metu kiaurymėtoje plokštėje statmenieji plyšiai neatsiras.</w:t>
      </w:r>
    </w:p>
    <w:p w14:paraId="64005C64" w14:textId="77777777" w:rsidR="00536D64" w:rsidRDefault="00536D64">
      <w:pPr>
        <w:ind w:firstLine="567"/>
        <w:jc w:val="both"/>
        <w:rPr>
          <w:color w:val="000000"/>
        </w:rPr>
      </w:pPr>
    </w:p>
    <w:p w14:paraId="64005C65" w14:textId="77777777" w:rsidR="00536D64" w:rsidRDefault="001E0D57">
      <w:pPr>
        <w:ind w:firstLine="567"/>
        <w:jc w:val="both"/>
        <w:rPr>
          <w:color w:val="000000"/>
        </w:rPr>
      </w:pPr>
      <w:r>
        <w:rPr>
          <w:color w:val="000000"/>
        </w:rPr>
        <w:lastRenderedPageBreak/>
        <w:t xml:space="preserve">Plokštės įstrižojo pjūvio pleišėtumas tikrinamas dviejuose pjūviuose. Pleišėtumas tikrinamas plokštės pjūvyje (1– 1), kuriame apspaudimo jėga </w:t>
      </w:r>
      <w:r>
        <w:rPr>
          <w:i/>
          <w:color w:val="000000"/>
        </w:rPr>
        <w:t>P</w:t>
      </w:r>
      <w:r>
        <w:rPr>
          <w:color w:val="000000"/>
        </w:rPr>
        <w:t xml:space="preserve"> iki galo perduodama betonui ir pjūvyje (2– 2) prie plokštės atramos vidinio krašto.</w:t>
      </w:r>
    </w:p>
    <w:p w14:paraId="64005C66" w14:textId="77777777" w:rsidR="00536D64" w:rsidRDefault="00536D64">
      <w:pPr>
        <w:ind w:firstLine="567"/>
        <w:jc w:val="both"/>
        <w:rPr>
          <w:color w:val="000000"/>
        </w:rPr>
      </w:pPr>
    </w:p>
    <w:p w14:paraId="64005C67" w14:textId="77777777" w:rsidR="00536D64" w:rsidRDefault="001E0D57">
      <w:pPr>
        <w:ind w:firstLine="567"/>
        <w:jc w:val="both"/>
        <w:rPr>
          <w:color w:val="000000"/>
        </w:rPr>
      </w:pPr>
      <w:r>
        <w:rPr>
          <w:color w:val="000000"/>
        </w:rPr>
        <w:t>Pleišėtumas 1– 1 pjūvyje.</w:t>
      </w:r>
    </w:p>
    <w:p w14:paraId="64005C68" w14:textId="77777777" w:rsidR="00536D64" w:rsidRDefault="00536D64">
      <w:pPr>
        <w:ind w:firstLine="567"/>
        <w:jc w:val="both"/>
        <w:rPr>
          <w:color w:val="000000"/>
        </w:rPr>
      </w:pPr>
    </w:p>
    <w:p w14:paraId="64005C69" w14:textId="77777777" w:rsidR="00536D64" w:rsidRDefault="001E0D57">
      <w:pPr>
        <w:ind w:firstLine="567"/>
        <w:jc w:val="both"/>
        <w:rPr>
          <w:color w:val="000000"/>
        </w:rPr>
      </w:pPr>
      <w:r>
        <w:rPr>
          <w:color w:val="000000"/>
        </w:rPr>
        <w:t>Apskaičiuojame įtemptosios armatūros įtempių perdavimo ilgį</w:t>
      </w:r>
    </w:p>
    <w:p w14:paraId="64005C6A" w14:textId="77777777" w:rsidR="00536D64" w:rsidRDefault="00536D64">
      <w:pPr>
        <w:ind w:firstLine="567"/>
        <w:jc w:val="both"/>
        <w:rPr>
          <w:color w:val="000000"/>
        </w:rPr>
      </w:pPr>
    </w:p>
    <w:p w14:paraId="64005C6B" w14:textId="77777777" w:rsidR="00536D64" w:rsidRDefault="00536D64">
      <w:pPr>
        <w:ind w:firstLine="567"/>
        <w:jc w:val="both"/>
        <w:rPr>
          <w:color w:val="000000"/>
        </w:rPr>
      </w:pPr>
    </w:p>
    <w:p w14:paraId="64005C6C" w14:textId="77777777" w:rsidR="00536D64" w:rsidRDefault="00536D64">
      <w:pPr>
        <w:ind w:firstLine="567"/>
        <w:jc w:val="both"/>
        <w:rPr>
          <w:color w:val="000000"/>
        </w:rPr>
      </w:pPr>
    </w:p>
    <w:p w14:paraId="64005C6D" w14:textId="77777777" w:rsidR="00536D64" w:rsidRDefault="001E0D57">
      <w:pPr>
        <w:ind w:firstLine="567"/>
        <w:jc w:val="both"/>
        <w:rPr>
          <w:color w:val="000000"/>
        </w:rPr>
      </w:pPr>
      <w:r>
        <w:rPr>
          <w:noProof/>
          <w:color w:val="000000"/>
          <w:position w:val="-32"/>
          <w:lang w:eastAsia="lt-LT"/>
        </w:rPr>
        <w:drawing>
          <wp:inline distT="0" distB="0" distL="0" distR="0" wp14:anchorId="64006B09" wp14:editId="64006B0A">
            <wp:extent cx="3343275" cy="4667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3343275" cy="466725"/>
                    </a:xfrm>
                    <a:prstGeom prst="rect">
                      <a:avLst/>
                    </a:prstGeom>
                    <a:noFill/>
                    <a:ln>
                      <a:noFill/>
                    </a:ln>
                  </pic:spPr>
                </pic:pic>
              </a:graphicData>
            </a:graphic>
          </wp:inline>
        </w:drawing>
      </w:r>
      <w:r>
        <w:rPr>
          <w:color w:val="000000"/>
        </w:rPr>
        <w:t xml:space="preserve"> mm,</w:t>
      </w:r>
    </w:p>
    <w:p w14:paraId="64005C6E" w14:textId="77777777" w:rsidR="00536D64" w:rsidRDefault="00536D64">
      <w:pPr>
        <w:ind w:firstLine="567"/>
        <w:jc w:val="both"/>
        <w:rPr>
          <w:color w:val="000000"/>
        </w:rPr>
      </w:pPr>
    </w:p>
    <w:p w14:paraId="64005C6F" w14:textId="77777777" w:rsidR="00536D64" w:rsidRDefault="00536D64">
      <w:pPr>
        <w:ind w:firstLine="567"/>
        <w:jc w:val="both"/>
        <w:rPr>
          <w:color w:val="000000"/>
        </w:rPr>
      </w:pPr>
    </w:p>
    <w:p w14:paraId="64005C70" w14:textId="77777777" w:rsidR="00536D64" w:rsidRDefault="00536D64">
      <w:pPr>
        <w:ind w:firstLine="567"/>
        <w:jc w:val="both"/>
        <w:rPr>
          <w:color w:val="000000"/>
        </w:rPr>
      </w:pPr>
    </w:p>
    <w:p w14:paraId="64005C71" w14:textId="77777777" w:rsidR="00536D64" w:rsidRDefault="001E0D57">
      <w:pPr>
        <w:ind w:firstLine="567"/>
        <w:jc w:val="both"/>
        <w:rPr>
          <w:color w:val="000000"/>
        </w:rPr>
      </w:pPr>
      <w:r>
        <w:rPr>
          <w:color w:val="000000"/>
        </w:rPr>
        <w:t xml:space="preserve">čia </w:t>
      </w:r>
      <w:r>
        <w:rPr>
          <w:i/>
          <w:color w:val="000000"/>
        </w:rPr>
        <w:sym w:font="Symbol" w:char="F061"/>
      </w:r>
      <w:r>
        <w:rPr>
          <w:color w:val="000000"/>
          <w:vertAlign w:val="subscript"/>
        </w:rPr>
        <w:t>1</w:t>
      </w:r>
      <w:r>
        <w:rPr>
          <w:color w:val="000000"/>
        </w:rPr>
        <w:t xml:space="preserve"> =1,25 – kadangi plokštės skerspjūvis apspaudžiamas staiga; </w:t>
      </w:r>
      <w:r>
        <w:rPr>
          <w:i/>
          <w:color w:val="000000"/>
        </w:rPr>
        <w:sym w:font="Symbol" w:char="F061"/>
      </w:r>
      <w:r>
        <w:rPr>
          <w:color w:val="000000"/>
          <w:vertAlign w:val="subscript"/>
        </w:rPr>
        <w:t>2</w:t>
      </w:r>
      <w:r>
        <w:rPr>
          <w:color w:val="000000"/>
        </w:rPr>
        <w:t xml:space="preserve"> =0,19 – kadangi naudojama lyninė armatūra; </w:t>
      </w:r>
      <w:r>
        <w:rPr>
          <w:color w:val="000000"/>
        </w:rPr>
        <w:sym w:font="Symbol" w:char="F0C6"/>
      </w:r>
      <w:r>
        <w:rPr>
          <w:color w:val="000000"/>
        </w:rPr>
        <w:t>=12,5 mm; armatūros įtempiai atleidus ją nuo atsparų</w:t>
      </w:r>
    </w:p>
    <w:p w14:paraId="64005C72" w14:textId="77777777" w:rsidR="00536D64" w:rsidRDefault="00536D64">
      <w:pPr>
        <w:ind w:firstLine="567"/>
        <w:jc w:val="both"/>
        <w:rPr>
          <w:color w:val="000000"/>
        </w:rPr>
      </w:pPr>
    </w:p>
    <w:p w14:paraId="64005C73" w14:textId="77777777" w:rsidR="00536D64" w:rsidRDefault="00536D64">
      <w:pPr>
        <w:ind w:firstLine="567"/>
        <w:jc w:val="both"/>
        <w:rPr>
          <w:color w:val="000000"/>
        </w:rPr>
      </w:pPr>
    </w:p>
    <w:p w14:paraId="64005C74" w14:textId="77777777" w:rsidR="00536D64" w:rsidRDefault="00536D64">
      <w:pPr>
        <w:ind w:firstLine="567"/>
        <w:jc w:val="both"/>
        <w:rPr>
          <w:color w:val="000000"/>
        </w:rPr>
      </w:pPr>
    </w:p>
    <w:p w14:paraId="64005C75" w14:textId="77777777" w:rsidR="00536D64" w:rsidRDefault="001E0D57">
      <w:pPr>
        <w:ind w:firstLine="567"/>
        <w:jc w:val="both"/>
        <w:rPr>
          <w:color w:val="000000"/>
        </w:rPr>
      </w:pPr>
      <w:r>
        <w:rPr>
          <w:noProof/>
          <w:color w:val="000000"/>
          <w:position w:val="-16"/>
          <w:lang w:eastAsia="lt-LT"/>
        </w:rPr>
        <w:drawing>
          <wp:inline distT="0" distB="0" distL="0" distR="0" wp14:anchorId="64006B0B" wp14:editId="64006B0C">
            <wp:extent cx="4048125" cy="2571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404812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76" w14:textId="77777777" w:rsidR="00536D64" w:rsidRDefault="00536D64">
      <w:pPr>
        <w:ind w:firstLine="567"/>
        <w:jc w:val="both"/>
        <w:rPr>
          <w:color w:val="000000"/>
        </w:rPr>
      </w:pPr>
    </w:p>
    <w:p w14:paraId="64005C77" w14:textId="77777777" w:rsidR="00536D64" w:rsidRDefault="00536D64">
      <w:pPr>
        <w:ind w:firstLine="567"/>
        <w:jc w:val="both"/>
        <w:rPr>
          <w:color w:val="000000"/>
        </w:rPr>
      </w:pPr>
    </w:p>
    <w:p w14:paraId="64005C78" w14:textId="77777777" w:rsidR="00536D64" w:rsidRDefault="00536D64">
      <w:pPr>
        <w:ind w:firstLine="567"/>
        <w:jc w:val="both"/>
        <w:rPr>
          <w:color w:val="000000"/>
        </w:rPr>
      </w:pPr>
    </w:p>
    <w:p w14:paraId="64005C79" w14:textId="77777777" w:rsidR="00536D64" w:rsidRDefault="001E0D57">
      <w:pPr>
        <w:ind w:firstLine="567"/>
        <w:jc w:val="both"/>
        <w:rPr>
          <w:color w:val="000000"/>
        </w:rPr>
      </w:pPr>
      <w:r>
        <w:rPr>
          <w:color w:val="000000"/>
        </w:rPr>
        <w:t>Armatūros ir betono sankibos įtempiai</w:t>
      </w:r>
    </w:p>
    <w:p w14:paraId="64005C7A" w14:textId="77777777" w:rsidR="00536D64" w:rsidRDefault="00536D64">
      <w:pPr>
        <w:ind w:firstLine="567"/>
        <w:jc w:val="both"/>
        <w:rPr>
          <w:color w:val="000000"/>
        </w:rPr>
      </w:pPr>
    </w:p>
    <w:p w14:paraId="64005C7B" w14:textId="77777777" w:rsidR="00536D64" w:rsidRDefault="00536D64">
      <w:pPr>
        <w:ind w:firstLine="567"/>
        <w:jc w:val="both"/>
        <w:rPr>
          <w:color w:val="000000"/>
        </w:rPr>
      </w:pPr>
    </w:p>
    <w:p w14:paraId="64005C7C" w14:textId="77777777" w:rsidR="00536D64" w:rsidRDefault="00536D64">
      <w:pPr>
        <w:ind w:firstLine="567"/>
        <w:jc w:val="both"/>
        <w:rPr>
          <w:color w:val="000000"/>
        </w:rPr>
      </w:pPr>
    </w:p>
    <w:p w14:paraId="64005C7D" w14:textId="77777777" w:rsidR="00536D64" w:rsidRDefault="001E0D57">
      <w:pPr>
        <w:ind w:firstLine="567"/>
        <w:jc w:val="both"/>
        <w:rPr>
          <w:color w:val="000000"/>
        </w:rPr>
      </w:pPr>
      <w:r>
        <w:rPr>
          <w:noProof/>
          <w:color w:val="000000"/>
          <w:position w:val="-16"/>
          <w:lang w:eastAsia="lt-LT"/>
        </w:rPr>
        <w:drawing>
          <wp:inline distT="0" distB="0" distL="0" distR="0" wp14:anchorId="64006B0D" wp14:editId="64006B0E">
            <wp:extent cx="2638425" cy="257175"/>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63842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7E" w14:textId="77777777" w:rsidR="00536D64" w:rsidRDefault="00536D64">
      <w:pPr>
        <w:ind w:firstLine="567"/>
        <w:jc w:val="both"/>
        <w:rPr>
          <w:color w:val="000000"/>
        </w:rPr>
      </w:pPr>
    </w:p>
    <w:p w14:paraId="64005C7F" w14:textId="77777777" w:rsidR="00536D64" w:rsidRDefault="00536D64">
      <w:pPr>
        <w:ind w:firstLine="567"/>
        <w:jc w:val="both"/>
        <w:rPr>
          <w:color w:val="000000"/>
        </w:rPr>
      </w:pPr>
    </w:p>
    <w:p w14:paraId="64005C80" w14:textId="77777777" w:rsidR="00536D64" w:rsidRDefault="00536D64">
      <w:pPr>
        <w:ind w:firstLine="567"/>
        <w:jc w:val="both"/>
        <w:rPr>
          <w:color w:val="000000"/>
        </w:rPr>
      </w:pPr>
    </w:p>
    <w:p w14:paraId="64005C81" w14:textId="77777777" w:rsidR="00536D64" w:rsidRDefault="001E0D57">
      <w:pPr>
        <w:ind w:firstLine="567"/>
        <w:jc w:val="both"/>
        <w:rPr>
          <w:color w:val="000000"/>
        </w:rPr>
      </w:pPr>
      <w:r>
        <w:rPr>
          <w:color w:val="000000"/>
        </w:rPr>
        <w:t xml:space="preserve">čia </w:t>
      </w:r>
      <w:r>
        <w:rPr>
          <w:i/>
          <w:color w:val="000000"/>
        </w:rPr>
        <w:sym w:font="Symbol" w:char="F068"/>
      </w:r>
      <w:r>
        <w:rPr>
          <w:i/>
          <w:color w:val="000000"/>
          <w:vertAlign w:val="subscript"/>
        </w:rPr>
        <w:t>p</w:t>
      </w:r>
      <w:r>
        <w:rPr>
          <w:color w:val="000000"/>
          <w:vertAlign w:val="subscript"/>
        </w:rPr>
        <w:t>1</w:t>
      </w:r>
      <w:r>
        <w:rPr>
          <w:color w:val="000000"/>
        </w:rPr>
        <w:t xml:space="preserve">=3,2 – kadangi naudojama lyninė armatūra; </w:t>
      </w:r>
      <w:r>
        <w:rPr>
          <w:i/>
          <w:color w:val="000000"/>
        </w:rPr>
        <w:sym w:font="Symbol" w:char="F068"/>
      </w:r>
      <w:r>
        <w:rPr>
          <w:color w:val="000000"/>
          <w:vertAlign w:val="subscript"/>
        </w:rPr>
        <w:t>1</w:t>
      </w:r>
      <w:r>
        <w:rPr>
          <w:color w:val="000000"/>
        </w:rPr>
        <w:t xml:space="preserve">=0,7; </w:t>
      </w:r>
    </w:p>
    <w:p w14:paraId="64005C82" w14:textId="77777777" w:rsidR="00536D64" w:rsidRDefault="00536D64">
      <w:pPr>
        <w:ind w:firstLine="567"/>
        <w:jc w:val="both"/>
        <w:rPr>
          <w:color w:val="000000"/>
        </w:rPr>
      </w:pPr>
    </w:p>
    <w:p w14:paraId="64005C83" w14:textId="77777777" w:rsidR="00536D64" w:rsidRDefault="001E0D57">
      <w:pPr>
        <w:ind w:firstLine="567"/>
        <w:jc w:val="both"/>
        <w:rPr>
          <w:color w:val="000000"/>
        </w:rPr>
      </w:pPr>
      <w:r>
        <w:rPr>
          <w:noProof/>
          <w:color w:val="000000"/>
          <w:position w:val="-14"/>
          <w:lang w:eastAsia="lt-LT"/>
        </w:rPr>
        <w:drawing>
          <wp:inline distT="0" distB="0" distL="0" distR="0" wp14:anchorId="64006B0F" wp14:editId="64006B10">
            <wp:extent cx="2209800" cy="238125"/>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209800" cy="2381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84" w14:textId="77777777" w:rsidR="00536D64" w:rsidRDefault="00536D64">
      <w:pPr>
        <w:ind w:firstLine="567"/>
        <w:jc w:val="both"/>
        <w:rPr>
          <w:color w:val="000000"/>
        </w:rPr>
      </w:pPr>
    </w:p>
    <w:p w14:paraId="64005C85" w14:textId="77777777" w:rsidR="00536D64" w:rsidRDefault="001E0D57">
      <w:pPr>
        <w:ind w:firstLine="567"/>
        <w:jc w:val="both"/>
        <w:rPr>
          <w:color w:val="000000"/>
        </w:rPr>
      </w:pPr>
      <w:r>
        <w:rPr>
          <w:color w:val="000000"/>
        </w:rPr>
        <w:t>Apskaičiuojame svarbiausius betono įtempius ties plokštės skerspjūvio centru. Todėl skerspjūvio dalies, esančios virš sunkio centro, statinis momentas</w:t>
      </w:r>
    </w:p>
    <w:p w14:paraId="64005C86" w14:textId="77777777" w:rsidR="00536D64" w:rsidRDefault="00536D64">
      <w:pPr>
        <w:ind w:firstLine="567"/>
        <w:jc w:val="both"/>
        <w:rPr>
          <w:color w:val="000000"/>
        </w:rPr>
      </w:pPr>
    </w:p>
    <w:p w14:paraId="64005C87" w14:textId="77777777" w:rsidR="00536D64" w:rsidRDefault="00536D64">
      <w:pPr>
        <w:ind w:firstLine="567"/>
        <w:jc w:val="both"/>
        <w:rPr>
          <w:color w:val="000000"/>
        </w:rPr>
      </w:pPr>
    </w:p>
    <w:p w14:paraId="64005C88" w14:textId="77777777" w:rsidR="00536D64" w:rsidRDefault="00536D64">
      <w:pPr>
        <w:ind w:firstLine="567"/>
        <w:jc w:val="both"/>
        <w:rPr>
          <w:color w:val="000000"/>
        </w:rPr>
      </w:pPr>
    </w:p>
    <w:p w14:paraId="64005C89" w14:textId="77777777" w:rsidR="00536D64" w:rsidRDefault="001E0D57">
      <w:pPr>
        <w:ind w:firstLine="567"/>
        <w:jc w:val="both"/>
        <w:rPr>
          <w:color w:val="000000"/>
        </w:rPr>
      </w:pPr>
      <w:r>
        <w:rPr>
          <w:noProof/>
          <w:color w:val="000000"/>
          <w:position w:val="-50"/>
          <w:lang w:eastAsia="lt-LT"/>
        </w:rPr>
        <w:drawing>
          <wp:inline distT="0" distB="0" distL="0" distR="0" wp14:anchorId="64006B11" wp14:editId="64006B12">
            <wp:extent cx="4572000" cy="71437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572000" cy="714375"/>
                    </a:xfrm>
                    <a:prstGeom prst="rect">
                      <a:avLst/>
                    </a:prstGeom>
                    <a:noFill/>
                    <a:ln>
                      <a:noFill/>
                    </a:ln>
                  </pic:spPr>
                </pic:pic>
              </a:graphicData>
            </a:graphic>
          </wp:inline>
        </w:drawing>
      </w:r>
    </w:p>
    <w:p w14:paraId="64005C8A" w14:textId="77777777" w:rsidR="00536D64" w:rsidRDefault="00536D64">
      <w:pPr>
        <w:ind w:firstLine="567"/>
        <w:jc w:val="both"/>
        <w:rPr>
          <w:color w:val="000000"/>
        </w:rPr>
      </w:pPr>
    </w:p>
    <w:p w14:paraId="64005C8B" w14:textId="77777777" w:rsidR="00536D64" w:rsidRDefault="00536D64">
      <w:pPr>
        <w:ind w:firstLine="567"/>
        <w:jc w:val="both"/>
        <w:rPr>
          <w:color w:val="000000"/>
        </w:rPr>
      </w:pPr>
    </w:p>
    <w:p w14:paraId="64005C8C" w14:textId="77777777" w:rsidR="00536D64" w:rsidRDefault="00536D64">
      <w:pPr>
        <w:ind w:firstLine="567"/>
        <w:jc w:val="both"/>
        <w:rPr>
          <w:color w:val="000000"/>
        </w:rPr>
      </w:pPr>
    </w:p>
    <w:p w14:paraId="64005C8D" w14:textId="77777777" w:rsidR="00536D64" w:rsidRDefault="001E0D57">
      <w:pPr>
        <w:ind w:firstLine="567"/>
        <w:jc w:val="both"/>
        <w:rPr>
          <w:color w:val="000000"/>
        </w:rPr>
      </w:pPr>
      <w:r>
        <w:rPr>
          <w:color w:val="000000"/>
        </w:rPr>
        <w:t>Skersinė jėga pjūvyje, kuriame išankstiniai įtempiai iki galo perduoti betonui (1– 1 pjūvis)</w:t>
      </w:r>
    </w:p>
    <w:p w14:paraId="64005C8E" w14:textId="77777777" w:rsidR="00536D64" w:rsidRDefault="00536D64">
      <w:pPr>
        <w:ind w:firstLine="567"/>
        <w:jc w:val="both"/>
        <w:rPr>
          <w:color w:val="000000"/>
        </w:rPr>
      </w:pPr>
    </w:p>
    <w:p w14:paraId="64005C8F" w14:textId="77777777" w:rsidR="00536D64" w:rsidRDefault="00536D64">
      <w:pPr>
        <w:ind w:firstLine="567"/>
        <w:jc w:val="both"/>
        <w:rPr>
          <w:color w:val="000000"/>
        </w:rPr>
      </w:pPr>
    </w:p>
    <w:p w14:paraId="64005C90" w14:textId="77777777" w:rsidR="00536D64" w:rsidRDefault="00536D64">
      <w:pPr>
        <w:ind w:firstLine="567"/>
        <w:jc w:val="both"/>
        <w:rPr>
          <w:color w:val="000000"/>
        </w:rPr>
      </w:pPr>
    </w:p>
    <w:p w14:paraId="64005C91" w14:textId="77777777" w:rsidR="00536D64" w:rsidRDefault="001E0D57">
      <w:pPr>
        <w:ind w:firstLine="567"/>
        <w:jc w:val="both"/>
        <w:rPr>
          <w:color w:val="000000"/>
        </w:rPr>
      </w:pPr>
      <w:r>
        <w:rPr>
          <w:noProof/>
          <w:color w:val="000000"/>
          <w:position w:val="-28"/>
          <w:lang w:eastAsia="lt-LT"/>
        </w:rPr>
        <w:drawing>
          <wp:inline distT="0" distB="0" distL="0" distR="0" wp14:anchorId="64006B13" wp14:editId="64006B14">
            <wp:extent cx="5219700" cy="44767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5219700" cy="447675"/>
                    </a:xfrm>
                    <a:prstGeom prst="rect">
                      <a:avLst/>
                    </a:prstGeom>
                    <a:noFill/>
                    <a:ln>
                      <a:noFill/>
                    </a:ln>
                  </pic:spPr>
                </pic:pic>
              </a:graphicData>
            </a:graphic>
          </wp:inline>
        </w:drawing>
      </w:r>
      <w:r>
        <w:rPr>
          <w:color w:val="000000"/>
        </w:rPr>
        <w:t xml:space="preserve"> N.</w:t>
      </w:r>
    </w:p>
    <w:p w14:paraId="64005C92" w14:textId="77777777" w:rsidR="00536D64" w:rsidRDefault="00536D64">
      <w:pPr>
        <w:ind w:firstLine="567"/>
        <w:jc w:val="both"/>
        <w:rPr>
          <w:color w:val="000000"/>
        </w:rPr>
      </w:pPr>
    </w:p>
    <w:p w14:paraId="64005C93" w14:textId="77777777" w:rsidR="00536D64" w:rsidRDefault="00536D64">
      <w:pPr>
        <w:ind w:firstLine="567"/>
        <w:jc w:val="both"/>
        <w:rPr>
          <w:color w:val="000000"/>
        </w:rPr>
      </w:pPr>
    </w:p>
    <w:p w14:paraId="64005C94" w14:textId="77777777" w:rsidR="00536D64" w:rsidRDefault="00536D64">
      <w:pPr>
        <w:ind w:firstLine="567"/>
        <w:jc w:val="both"/>
        <w:rPr>
          <w:color w:val="000000"/>
        </w:rPr>
      </w:pPr>
    </w:p>
    <w:p w14:paraId="64005C95" w14:textId="77777777" w:rsidR="00536D64" w:rsidRDefault="001E0D57">
      <w:pPr>
        <w:ind w:firstLine="567"/>
        <w:jc w:val="both"/>
        <w:rPr>
          <w:color w:val="000000"/>
        </w:rPr>
      </w:pPr>
      <w:r>
        <w:rPr>
          <w:color w:val="000000"/>
        </w:rPr>
        <w:t>Tangentiniai įtempiai (1– 1 pjūvis) skerspjūvio centre</w:t>
      </w:r>
    </w:p>
    <w:p w14:paraId="64005C96" w14:textId="77777777" w:rsidR="00536D64" w:rsidRDefault="00536D64">
      <w:pPr>
        <w:ind w:firstLine="567"/>
        <w:jc w:val="both"/>
        <w:rPr>
          <w:color w:val="000000"/>
        </w:rPr>
      </w:pPr>
    </w:p>
    <w:p w14:paraId="64005C97" w14:textId="77777777" w:rsidR="00536D64" w:rsidRDefault="00536D64">
      <w:pPr>
        <w:ind w:firstLine="567"/>
        <w:jc w:val="both"/>
        <w:rPr>
          <w:color w:val="000000"/>
        </w:rPr>
      </w:pPr>
    </w:p>
    <w:p w14:paraId="64005C98" w14:textId="77777777" w:rsidR="00536D64" w:rsidRDefault="00536D64">
      <w:pPr>
        <w:ind w:firstLine="567"/>
        <w:jc w:val="both"/>
        <w:rPr>
          <w:color w:val="000000"/>
        </w:rPr>
      </w:pPr>
    </w:p>
    <w:p w14:paraId="64005C99" w14:textId="77777777" w:rsidR="00536D64" w:rsidRDefault="001E0D57">
      <w:pPr>
        <w:ind w:firstLine="567"/>
        <w:jc w:val="both"/>
        <w:rPr>
          <w:color w:val="000000"/>
        </w:rPr>
      </w:pPr>
      <w:r>
        <w:rPr>
          <w:noProof/>
          <w:color w:val="000000"/>
          <w:position w:val="-32"/>
          <w:lang w:eastAsia="lt-LT"/>
        </w:rPr>
        <w:drawing>
          <wp:inline distT="0" distB="0" distL="0" distR="0" wp14:anchorId="64006B15" wp14:editId="64006B16">
            <wp:extent cx="2886075" cy="46672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886075" cy="4667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9A" w14:textId="77777777" w:rsidR="00536D64" w:rsidRDefault="00536D64">
      <w:pPr>
        <w:ind w:firstLine="567"/>
        <w:jc w:val="both"/>
        <w:rPr>
          <w:color w:val="000000"/>
        </w:rPr>
      </w:pPr>
    </w:p>
    <w:p w14:paraId="64005C9B" w14:textId="77777777" w:rsidR="00536D64" w:rsidRDefault="00536D64">
      <w:pPr>
        <w:ind w:firstLine="567"/>
        <w:jc w:val="both"/>
        <w:rPr>
          <w:color w:val="000000"/>
        </w:rPr>
      </w:pPr>
    </w:p>
    <w:p w14:paraId="64005C9C" w14:textId="77777777" w:rsidR="00536D64" w:rsidRDefault="00536D64">
      <w:pPr>
        <w:ind w:firstLine="567"/>
        <w:jc w:val="both"/>
        <w:rPr>
          <w:color w:val="000000"/>
        </w:rPr>
      </w:pPr>
    </w:p>
    <w:p w14:paraId="64005C9D" w14:textId="77777777" w:rsidR="00536D64" w:rsidRDefault="001E0D57">
      <w:pPr>
        <w:ind w:firstLine="567"/>
        <w:jc w:val="both"/>
        <w:rPr>
          <w:color w:val="000000"/>
        </w:rPr>
      </w:pPr>
      <w:r>
        <w:rPr>
          <w:color w:val="000000"/>
        </w:rPr>
        <w:t>Tame pačiame taške veikiantys normaliniai įtempiai</w:t>
      </w:r>
    </w:p>
    <w:p w14:paraId="64005C9E" w14:textId="77777777" w:rsidR="00536D64" w:rsidRDefault="00536D64">
      <w:pPr>
        <w:ind w:firstLine="567"/>
        <w:jc w:val="both"/>
        <w:rPr>
          <w:color w:val="000000"/>
        </w:rPr>
      </w:pPr>
    </w:p>
    <w:p w14:paraId="64005C9F" w14:textId="77777777" w:rsidR="00536D64" w:rsidRDefault="00536D64">
      <w:pPr>
        <w:ind w:firstLine="567"/>
        <w:jc w:val="both"/>
        <w:rPr>
          <w:color w:val="000000"/>
        </w:rPr>
      </w:pPr>
    </w:p>
    <w:p w14:paraId="64005CA0" w14:textId="77777777" w:rsidR="00536D64" w:rsidRDefault="00536D64">
      <w:pPr>
        <w:ind w:firstLine="567"/>
        <w:jc w:val="both"/>
        <w:rPr>
          <w:color w:val="000000"/>
        </w:rPr>
      </w:pPr>
    </w:p>
    <w:p w14:paraId="64005CA1" w14:textId="77777777" w:rsidR="00536D64" w:rsidRDefault="001E0D57">
      <w:pPr>
        <w:ind w:firstLine="567"/>
        <w:jc w:val="both"/>
        <w:rPr>
          <w:color w:val="000000"/>
        </w:rPr>
      </w:pPr>
      <w:r>
        <w:rPr>
          <w:noProof/>
          <w:color w:val="000000"/>
          <w:position w:val="-34"/>
          <w:lang w:eastAsia="lt-LT"/>
        </w:rPr>
        <w:drawing>
          <wp:inline distT="0" distB="0" distL="0" distR="0" wp14:anchorId="64006B17" wp14:editId="64006B18">
            <wp:extent cx="2019300" cy="50482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019300" cy="5048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A2" w14:textId="77777777" w:rsidR="00536D64" w:rsidRDefault="00536D64">
      <w:pPr>
        <w:ind w:firstLine="567"/>
        <w:jc w:val="both"/>
        <w:rPr>
          <w:color w:val="000000"/>
        </w:rPr>
      </w:pPr>
    </w:p>
    <w:p w14:paraId="64005CA3" w14:textId="77777777" w:rsidR="00536D64" w:rsidRDefault="001E0D57">
      <w:pPr>
        <w:ind w:firstLine="567"/>
        <w:jc w:val="both"/>
        <w:rPr>
          <w:color w:val="000000"/>
        </w:rPr>
      </w:pPr>
      <w:r>
        <w:rPr>
          <w:color w:val="000000"/>
        </w:rPr>
        <w:t>Betono svarbiausieji tempimo įtempiai</w:t>
      </w:r>
    </w:p>
    <w:p w14:paraId="64005CA4" w14:textId="77777777" w:rsidR="00536D64" w:rsidRDefault="00536D64">
      <w:pPr>
        <w:ind w:firstLine="567"/>
        <w:jc w:val="both"/>
        <w:rPr>
          <w:color w:val="000000"/>
        </w:rPr>
      </w:pPr>
    </w:p>
    <w:p w14:paraId="64005CA5" w14:textId="77777777" w:rsidR="00536D64" w:rsidRDefault="00536D64">
      <w:pPr>
        <w:ind w:firstLine="567"/>
        <w:jc w:val="both"/>
        <w:rPr>
          <w:color w:val="000000"/>
        </w:rPr>
      </w:pPr>
    </w:p>
    <w:p w14:paraId="64005CA6" w14:textId="77777777" w:rsidR="00536D64" w:rsidRDefault="00536D64">
      <w:pPr>
        <w:ind w:firstLine="567"/>
        <w:jc w:val="both"/>
        <w:rPr>
          <w:color w:val="000000"/>
        </w:rPr>
      </w:pPr>
    </w:p>
    <w:p w14:paraId="64005CA7" w14:textId="77777777" w:rsidR="00536D64" w:rsidRDefault="001E0D57">
      <w:pPr>
        <w:ind w:firstLine="567"/>
        <w:jc w:val="both"/>
        <w:rPr>
          <w:color w:val="000000"/>
        </w:rPr>
      </w:pPr>
      <w:r>
        <w:rPr>
          <w:noProof/>
          <w:color w:val="000000"/>
          <w:position w:val="-32"/>
          <w:lang w:eastAsia="lt-LT"/>
        </w:rPr>
        <w:drawing>
          <wp:inline distT="0" distB="0" distL="0" distR="0" wp14:anchorId="64006B19" wp14:editId="64006B1A">
            <wp:extent cx="4105275" cy="5334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4105275" cy="5334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A8" w14:textId="77777777" w:rsidR="00536D64" w:rsidRDefault="00536D64">
      <w:pPr>
        <w:ind w:firstLine="567"/>
        <w:jc w:val="both"/>
        <w:rPr>
          <w:color w:val="000000"/>
        </w:rPr>
      </w:pPr>
    </w:p>
    <w:p w14:paraId="64005CA9" w14:textId="77777777" w:rsidR="00536D64" w:rsidRDefault="00536D64">
      <w:pPr>
        <w:ind w:firstLine="567"/>
        <w:jc w:val="both"/>
        <w:rPr>
          <w:color w:val="000000"/>
        </w:rPr>
      </w:pPr>
    </w:p>
    <w:p w14:paraId="64005CAA" w14:textId="77777777" w:rsidR="00536D64" w:rsidRDefault="00536D64">
      <w:pPr>
        <w:ind w:firstLine="567"/>
        <w:jc w:val="both"/>
        <w:rPr>
          <w:color w:val="000000"/>
        </w:rPr>
      </w:pPr>
    </w:p>
    <w:p w14:paraId="64005CAB" w14:textId="77777777" w:rsidR="00536D64" w:rsidRDefault="001E0D57">
      <w:pPr>
        <w:ind w:firstLine="567"/>
        <w:jc w:val="both"/>
        <w:rPr>
          <w:color w:val="000000"/>
        </w:rPr>
      </w:pPr>
      <w:r>
        <w:rPr>
          <w:color w:val="000000"/>
        </w:rPr>
        <w:t>Betono svarbiausieji gniuždymo įtempiai</w:t>
      </w:r>
    </w:p>
    <w:p w14:paraId="64005CAC" w14:textId="77777777" w:rsidR="00536D64" w:rsidRDefault="00536D64">
      <w:pPr>
        <w:ind w:firstLine="567"/>
        <w:jc w:val="both"/>
        <w:rPr>
          <w:color w:val="000000"/>
        </w:rPr>
      </w:pPr>
    </w:p>
    <w:p w14:paraId="64005CAD" w14:textId="77777777" w:rsidR="00536D64" w:rsidRDefault="00536D64">
      <w:pPr>
        <w:ind w:firstLine="567"/>
        <w:jc w:val="both"/>
        <w:rPr>
          <w:color w:val="000000"/>
        </w:rPr>
      </w:pPr>
    </w:p>
    <w:p w14:paraId="64005CAE" w14:textId="77777777" w:rsidR="00536D64" w:rsidRDefault="00536D64">
      <w:pPr>
        <w:ind w:firstLine="567"/>
        <w:jc w:val="both"/>
        <w:rPr>
          <w:color w:val="000000"/>
        </w:rPr>
      </w:pPr>
    </w:p>
    <w:p w14:paraId="64005CAF" w14:textId="77777777" w:rsidR="00536D64" w:rsidRDefault="001E0D57">
      <w:pPr>
        <w:ind w:firstLine="567"/>
        <w:jc w:val="both"/>
        <w:rPr>
          <w:color w:val="000000"/>
        </w:rPr>
      </w:pPr>
      <w:r>
        <w:rPr>
          <w:noProof/>
          <w:color w:val="000000"/>
          <w:position w:val="-32"/>
          <w:lang w:eastAsia="lt-LT"/>
        </w:rPr>
        <w:drawing>
          <wp:inline distT="0" distB="0" distL="0" distR="0" wp14:anchorId="64006B1B" wp14:editId="64006B1C">
            <wp:extent cx="4038600" cy="53340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038600" cy="5334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B0" w14:textId="77777777" w:rsidR="00536D64" w:rsidRDefault="00536D64">
      <w:pPr>
        <w:ind w:firstLine="567"/>
        <w:jc w:val="both"/>
        <w:rPr>
          <w:color w:val="000000"/>
        </w:rPr>
      </w:pPr>
    </w:p>
    <w:p w14:paraId="64005CB1" w14:textId="77777777" w:rsidR="00536D64" w:rsidRDefault="00536D64">
      <w:pPr>
        <w:ind w:firstLine="567"/>
        <w:jc w:val="both"/>
        <w:rPr>
          <w:color w:val="000000"/>
        </w:rPr>
      </w:pPr>
    </w:p>
    <w:p w14:paraId="64005CB2" w14:textId="77777777" w:rsidR="00536D64" w:rsidRDefault="00536D64">
      <w:pPr>
        <w:ind w:firstLine="567"/>
        <w:jc w:val="both"/>
        <w:rPr>
          <w:color w:val="000000"/>
        </w:rPr>
      </w:pPr>
    </w:p>
    <w:p w14:paraId="64005CB3" w14:textId="77777777" w:rsidR="00536D64" w:rsidRDefault="001E0D57">
      <w:pPr>
        <w:ind w:firstLine="567"/>
        <w:jc w:val="both"/>
        <w:rPr>
          <w:color w:val="000000"/>
        </w:rPr>
      </w:pPr>
      <w:r>
        <w:rPr>
          <w:color w:val="000000"/>
        </w:rPr>
        <w:t>Įstrižieji plyšiai neatsiras, jeigu galios sąlyga</w:t>
      </w:r>
    </w:p>
    <w:p w14:paraId="64005CB4" w14:textId="77777777" w:rsidR="00536D64" w:rsidRDefault="00536D64">
      <w:pPr>
        <w:ind w:firstLine="567"/>
        <w:jc w:val="both"/>
        <w:rPr>
          <w:color w:val="000000"/>
        </w:rPr>
      </w:pPr>
    </w:p>
    <w:p w14:paraId="64005CB5" w14:textId="77777777" w:rsidR="00536D64" w:rsidRDefault="00536D64">
      <w:pPr>
        <w:ind w:firstLine="567"/>
        <w:jc w:val="both"/>
        <w:rPr>
          <w:color w:val="000000"/>
        </w:rPr>
      </w:pPr>
    </w:p>
    <w:p w14:paraId="64005CB6" w14:textId="77777777" w:rsidR="00536D64" w:rsidRDefault="00536D64">
      <w:pPr>
        <w:ind w:firstLine="567"/>
        <w:jc w:val="both"/>
        <w:rPr>
          <w:color w:val="000000"/>
        </w:rPr>
      </w:pPr>
    </w:p>
    <w:p w14:paraId="64005CB7" w14:textId="77777777" w:rsidR="00536D64" w:rsidRDefault="001E0D57">
      <w:pPr>
        <w:ind w:firstLine="567"/>
        <w:jc w:val="both"/>
        <w:rPr>
          <w:color w:val="000000"/>
        </w:rPr>
      </w:pPr>
      <w:r>
        <w:rPr>
          <w:noProof/>
          <w:color w:val="000000"/>
          <w:position w:val="-14"/>
          <w:lang w:eastAsia="lt-LT"/>
        </w:rPr>
        <w:drawing>
          <wp:inline distT="0" distB="0" distL="0" distR="0" wp14:anchorId="64006B1D" wp14:editId="64006B1E">
            <wp:extent cx="962025" cy="2381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Pr>
          <w:color w:val="000000"/>
        </w:rPr>
        <w:t>,</w:t>
      </w:r>
    </w:p>
    <w:p w14:paraId="64005CB8" w14:textId="77777777" w:rsidR="00536D64" w:rsidRDefault="00536D64">
      <w:pPr>
        <w:ind w:firstLine="567"/>
        <w:jc w:val="both"/>
        <w:rPr>
          <w:color w:val="000000"/>
        </w:rPr>
      </w:pPr>
    </w:p>
    <w:p w14:paraId="64005CB9" w14:textId="77777777" w:rsidR="00536D64" w:rsidRDefault="001E0D57">
      <w:pPr>
        <w:ind w:firstLine="567"/>
        <w:jc w:val="both"/>
        <w:rPr>
          <w:color w:val="000000"/>
        </w:rPr>
      </w:pPr>
      <w:r>
        <w:rPr>
          <w:color w:val="000000"/>
        </w:rPr>
        <w:t xml:space="preserve">čia </w:t>
      </w:r>
      <w:r>
        <w:rPr>
          <w:noProof/>
          <w:color w:val="000000"/>
          <w:position w:val="-32"/>
          <w:lang w:eastAsia="lt-LT"/>
        </w:rPr>
        <w:drawing>
          <wp:inline distT="0" distB="0" distL="0" distR="0" wp14:anchorId="64006B1F" wp14:editId="64006B20">
            <wp:extent cx="2867025" cy="63817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867025" cy="638175"/>
                    </a:xfrm>
                    <a:prstGeom prst="rect">
                      <a:avLst/>
                    </a:prstGeom>
                    <a:noFill/>
                    <a:ln>
                      <a:noFill/>
                    </a:ln>
                  </pic:spPr>
                </pic:pic>
              </a:graphicData>
            </a:graphic>
          </wp:inline>
        </w:drawing>
      </w:r>
      <w:r>
        <w:rPr>
          <w:color w:val="000000"/>
        </w:rPr>
        <w:t>;</w:t>
      </w:r>
    </w:p>
    <w:p w14:paraId="64005CBA" w14:textId="77777777" w:rsidR="00536D64" w:rsidRDefault="00536D64">
      <w:pPr>
        <w:ind w:firstLine="567"/>
        <w:jc w:val="both"/>
        <w:rPr>
          <w:color w:val="000000"/>
        </w:rPr>
      </w:pPr>
    </w:p>
    <w:p w14:paraId="64005CBB" w14:textId="77777777" w:rsidR="00536D64" w:rsidRDefault="00536D64">
      <w:pPr>
        <w:ind w:firstLine="567"/>
        <w:jc w:val="both"/>
        <w:rPr>
          <w:color w:val="000000"/>
        </w:rPr>
      </w:pPr>
    </w:p>
    <w:p w14:paraId="64005CBC" w14:textId="77777777" w:rsidR="00536D64" w:rsidRDefault="00536D64">
      <w:pPr>
        <w:ind w:firstLine="567"/>
        <w:jc w:val="both"/>
        <w:rPr>
          <w:color w:val="000000"/>
        </w:rPr>
      </w:pPr>
    </w:p>
    <w:p w14:paraId="64005CBD" w14:textId="77777777" w:rsidR="00536D64" w:rsidRDefault="001E0D57">
      <w:pPr>
        <w:ind w:firstLine="567"/>
        <w:jc w:val="both"/>
        <w:rPr>
          <w:color w:val="000000"/>
        </w:rPr>
      </w:pPr>
      <w:r>
        <w:rPr>
          <w:color w:val="000000"/>
        </w:rPr>
        <w:t xml:space="preserve">čia </w:t>
      </w:r>
      <w:r>
        <w:rPr>
          <w:i/>
          <w:color w:val="000000"/>
        </w:rPr>
        <w:t>f</w:t>
      </w:r>
      <w:r>
        <w:rPr>
          <w:i/>
          <w:color w:val="000000"/>
          <w:vertAlign w:val="subscript"/>
        </w:rPr>
        <w:t>ck</w:t>
      </w:r>
      <w:r>
        <w:rPr>
          <w:color w:val="000000"/>
        </w:rPr>
        <w:t> =40 N/mm</w:t>
      </w:r>
      <w:r>
        <w:rPr>
          <w:color w:val="000000"/>
          <w:vertAlign w:val="superscript"/>
        </w:rPr>
        <w:t>2</w:t>
      </w:r>
      <w:r>
        <w:rPr>
          <w:color w:val="000000"/>
        </w:rPr>
        <w:t xml:space="preserve">; </w:t>
      </w:r>
      <w:r>
        <w:rPr>
          <w:i/>
          <w:color w:val="000000"/>
        </w:rPr>
        <w:sym w:font="Symbol" w:char="F061"/>
      </w:r>
      <w:r>
        <w:rPr>
          <w:color w:val="000000"/>
        </w:rPr>
        <w:t xml:space="preserve"> =0,01; </w:t>
      </w:r>
      <w:r>
        <w:rPr>
          <w:i/>
          <w:color w:val="000000"/>
        </w:rPr>
        <w:t>f</w:t>
      </w:r>
      <w:r>
        <w:rPr>
          <w:i/>
          <w:color w:val="000000"/>
          <w:vertAlign w:val="subscript"/>
        </w:rPr>
        <w:t>ck,cube</w:t>
      </w:r>
      <w:r>
        <w:rPr>
          <w:color w:val="000000"/>
        </w:rPr>
        <w:t> =50 N/mm</w:t>
      </w:r>
      <w:r>
        <w:rPr>
          <w:color w:val="000000"/>
          <w:vertAlign w:val="superscript"/>
        </w:rPr>
        <w:t>2</w:t>
      </w:r>
      <w:r>
        <w:rPr>
          <w:color w:val="000000"/>
        </w:rPr>
        <w:t>.</w:t>
      </w:r>
    </w:p>
    <w:p w14:paraId="64005CBE" w14:textId="77777777" w:rsidR="00536D64" w:rsidRDefault="00536D64">
      <w:pPr>
        <w:ind w:firstLine="567"/>
        <w:jc w:val="both"/>
        <w:rPr>
          <w:color w:val="000000"/>
        </w:rPr>
      </w:pPr>
    </w:p>
    <w:p w14:paraId="64005CBF" w14:textId="77777777" w:rsidR="00536D64" w:rsidRDefault="00536D64">
      <w:pPr>
        <w:ind w:firstLine="567"/>
        <w:jc w:val="both"/>
        <w:rPr>
          <w:color w:val="000000"/>
        </w:rPr>
      </w:pPr>
    </w:p>
    <w:p w14:paraId="64005CC0" w14:textId="77777777" w:rsidR="00536D64" w:rsidRDefault="00536D64">
      <w:pPr>
        <w:ind w:firstLine="567"/>
        <w:jc w:val="both"/>
        <w:rPr>
          <w:color w:val="000000"/>
        </w:rPr>
      </w:pPr>
    </w:p>
    <w:p w14:paraId="64005CC1" w14:textId="77777777" w:rsidR="00536D64" w:rsidRDefault="001E0D57">
      <w:pPr>
        <w:ind w:firstLine="567"/>
        <w:jc w:val="both"/>
        <w:rPr>
          <w:color w:val="000000"/>
        </w:rPr>
      </w:pPr>
      <w:r>
        <w:rPr>
          <w:color w:val="000000"/>
        </w:rPr>
        <w:t xml:space="preserve">Kadangi </w:t>
      </w:r>
      <w:r>
        <w:rPr>
          <w:i/>
          <w:color w:val="000000"/>
        </w:rPr>
        <w:sym w:font="Symbol" w:char="F067"/>
      </w:r>
      <w:r>
        <w:rPr>
          <w:i/>
          <w:color w:val="000000"/>
          <w:vertAlign w:val="subscript"/>
        </w:rPr>
        <w:t>c,cr</w:t>
      </w:r>
      <w:r>
        <w:rPr>
          <w:color w:val="000000"/>
        </w:rPr>
        <w:t xml:space="preserve"> &gt;1,0, todėl </w:t>
      </w:r>
      <w:r>
        <w:rPr>
          <w:i/>
          <w:color w:val="000000"/>
        </w:rPr>
        <w:sym w:font="Symbol" w:char="F067"/>
      </w:r>
      <w:r>
        <w:rPr>
          <w:i/>
          <w:color w:val="000000"/>
          <w:vertAlign w:val="subscript"/>
        </w:rPr>
        <w:t>c,cr</w:t>
      </w:r>
      <w:r>
        <w:rPr>
          <w:color w:val="000000"/>
        </w:rPr>
        <w:t> =1,0.</w:t>
      </w:r>
    </w:p>
    <w:p w14:paraId="64005CC2" w14:textId="77777777" w:rsidR="00536D64" w:rsidRDefault="00536D64">
      <w:pPr>
        <w:ind w:firstLine="567"/>
        <w:jc w:val="both"/>
        <w:rPr>
          <w:color w:val="000000"/>
        </w:rPr>
      </w:pPr>
    </w:p>
    <w:p w14:paraId="64005CC3" w14:textId="77777777" w:rsidR="00536D64" w:rsidRDefault="001E0D57">
      <w:pPr>
        <w:ind w:firstLine="567"/>
        <w:jc w:val="both"/>
        <w:rPr>
          <w:color w:val="000000"/>
        </w:rPr>
      </w:pPr>
      <w:r>
        <w:rPr>
          <w:color w:val="000000"/>
        </w:rPr>
        <w:t>Kadangi</w:t>
      </w:r>
      <w:r>
        <w:rPr>
          <w:noProof/>
          <w:color w:val="000000"/>
          <w:position w:val="-14"/>
          <w:lang w:eastAsia="lt-LT"/>
        </w:rPr>
        <w:drawing>
          <wp:inline distT="0" distB="0" distL="0" distR="0" wp14:anchorId="64006B21" wp14:editId="64006B22">
            <wp:extent cx="2295525" cy="2381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295525" cy="2381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 tai reiškia įstrižųjų plyšių 1– 1 pjūvyje neatsiras.</w:t>
      </w:r>
    </w:p>
    <w:p w14:paraId="64005CC4" w14:textId="77777777" w:rsidR="00536D64" w:rsidRDefault="00536D64">
      <w:pPr>
        <w:ind w:firstLine="567"/>
        <w:jc w:val="both"/>
        <w:rPr>
          <w:color w:val="000000"/>
        </w:rPr>
      </w:pPr>
    </w:p>
    <w:p w14:paraId="64005CC5" w14:textId="77777777" w:rsidR="00536D64" w:rsidRDefault="00536D64">
      <w:pPr>
        <w:ind w:firstLine="567"/>
        <w:jc w:val="both"/>
        <w:rPr>
          <w:i/>
          <w:color w:val="000000"/>
        </w:rPr>
      </w:pPr>
    </w:p>
    <w:p w14:paraId="64005CC6" w14:textId="77777777" w:rsidR="00536D64" w:rsidRDefault="00536D64">
      <w:pPr>
        <w:ind w:firstLine="567"/>
        <w:jc w:val="both"/>
        <w:rPr>
          <w:i/>
          <w:color w:val="000000"/>
        </w:rPr>
      </w:pPr>
    </w:p>
    <w:p w14:paraId="64005CC7" w14:textId="77777777" w:rsidR="00536D64" w:rsidRDefault="001E0D57">
      <w:pPr>
        <w:ind w:firstLine="567"/>
        <w:jc w:val="both"/>
        <w:rPr>
          <w:i/>
          <w:color w:val="000000"/>
        </w:rPr>
      </w:pPr>
      <w:r>
        <w:rPr>
          <w:i/>
          <w:color w:val="000000"/>
        </w:rPr>
        <w:t>Pleišėjimo tikrinimas ties plokštės atramos kraštu (2– 2 pjūvis).</w:t>
      </w:r>
    </w:p>
    <w:p w14:paraId="64005CC8" w14:textId="77777777" w:rsidR="00536D64" w:rsidRDefault="00536D64">
      <w:pPr>
        <w:ind w:firstLine="567"/>
        <w:jc w:val="both"/>
        <w:rPr>
          <w:i/>
          <w:color w:val="000000"/>
        </w:rPr>
      </w:pPr>
    </w:p>
    <w:p w14:paraId="64005CC9" w14:textId="77777777" w:rsidR="00536D64" w:rsidRDefault="001E0D57">
      <w:pPr>
        <w:ind w:firstLine="567"/>
        <w:jc w:val="both"/>
        <w:rPr>
          <w:color w:val="000000"/>
        </w:rPr>
      </w:pPr>
      <w:r>
        <w:rPr>
          <w:color w:val="000000"/>
        </w:rPr>
        <w:t>Betono apspaudimo jėga 2– 2 pjūvyje</w:t>
      </w:r>
    </w:p>
    <w:p w14:paraId="64005CCA" w14:textId="77777777" w:rsidR="00536D64" w:rsidRDefault="00536D64">
      <w:pPr>
        <w:ind w:firstLine="567"/>
        <w:jc w:val="both"/>
        <w:rPr>
          <w:color w:val="000000"/>
        </w:rPr>
      </w:pPr>
    </w:p>
    <w:p w14:paraId="64005CCB" w14:textId="77777777" w:rsidR="00536D64" w:rsidRDefault="00536D64">
      <w:pPr>
        <w:ind w:firstLine="567"/>
        <w:jc w:val="both"/>
        <w:rPr>
          <w:color w:val="000000"/>
        </w:rPr>
      </w:pPr>
    </w:p>
    <w:p w14:paraId="64005CCC" w14:textId="77777777" w:rsidR="00536D64" w:rsidRDefault="00536D64">
      <w:pPr>
        <w:ind w:firstLine="567"/>
        <w:jc w:val="both"/>
        <w:rPr>
          <w:color w:val="000000"/>
        </w:rPr>
      </w:pPr>
    </w:p>
    <w:p w14:paraId="64005CCD" w14:textId="77777777" w:rsidR="00536D64" w:rsidRDefault="001E0D57">
      <w:pPr>
        <w:ind w:firstLine="567"/>
        <w:jc w:val="both"/>
        <w:rPr>
          <w:color w:val="000000"/>
        </w:rPr>
      </w:pPr>
      <w:r>
        <w:rPr>
          <w:noProof/>
          <w:color w:val="000000"/>
          <w:position w:val="-32"/>
          <w:lang w:eastAsia="lt-LT"/>
        </w:rPr>
        <w:drawing>
          <wp:inline distT="0" distB="0" distL="0" distR="0" wp14:anchorId="64006B23" wp14:editId="64006B24">
            <wp:extent cx="2771775" cy="4572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771775" cy="457200"/>
                    </a:xfrm>
                    <a:prstGeom prst="rect">
                      <a:avLst/>
                    </a:prstGeom>
                    <a:noFill/>
                    <a:ln>
                      <a:noFill/>
                    </a:ln>
                  </pic:spPr>
                </pic:pic>
              </a:graphicData>
            </a:graphic>
          </wp:inline>
        </w:drawing>
      </w:r>
      <w:r>
        <w:rPr>
          <w:color w:val="000000"/>
        </w:rPr>
        <w:t xml:space="preserve"> N.</w:t>
      </w:r>
    </w:p>
    <w:p w14:paraId="64005CCE" w14:textId="77777777" w:rsidR="00536D64" w:rsidRDefault="00536D64">
      <w:pPr>
        <w:ind w:firstLine="567"/>
        <w:jc w:val="both"/>
        <w:rPr>
          <w:color w:val="000000"/>
        </w:rPr>
      </w:pPr>
    </w:p>
    <w:p w14:paraId="64005CCF" w14:textId="77777777" w:rsidR="00536D64" w:rsidRDefault="00536D64">
      <w:pPr>
        <w:ind w:firstLine="567"/>
        <w:jc w:val="both"/>
        <w:rPr>
          <w:color w:val="000000"/>
        </w:rPr>
      </w:pPr>
    </w:p>
    <w:p w14:paraId="64005CD0" w14:textId="77777777" w:rsidR="00536D64" w:rsidRDefault="00536D64">
      <w:pPr>
        <w:ind w:firstLine="567"/>
        <w:jc w:val="both"/>
        <w:rPr>
          <w:color w:val="000000"/>
        </w:rPr>
      </w:pPr>
    </w:p>
    <w:p w14:paraId="64005CD1" w14:textId="77777777" w:rsidR="00536D64" w:rsidRDefault="001E0D57">
      <w:pPr>
        <w:ind w:firstLine="567"/>
        <w:jc w:val="both"/>
        <w:rPr>
          <w:color w:val="000000"/>
        </w:rPr>
      </w:pPr>
      <w:r>
        <w:rPr>
          <w:color w:val="000000"/>
        </w:rPr>
        <w:t>Tangentiniai įtempiai (2– 2 pjūvyje) skerspjūvio centre</w:t>
      </w:r>
    </w:p>
    <w:p w14:paraId="64005CD2" w14:textId="77777777" w:rsidR="00536D64" w:rsidRDefault="00536D64">
      <w:pPr>
        <w:ind w:firstLine="567"/>
        <w:jc w:val="both"/>
        <w:rPr>
          <w:color w:val="000000"/>
        </w:rPr>
      </w:pPr>
    </w:p>
    <w:p w14:paraId="64005CD3" w14:textId="77777777" w:rsidR="00536D64" w:rsidRDefault="00536D64">
      <w:pPr>
        <w:ind w:firstLine="567"/>
        <w:jc w:val="both"/>
        <w:rPr>
          <w:color w:val="000000"/>
        </w:rPr>
      </w:pPr>
    </w:p>
    <w:p w14:paraId="64005CD4" w14:textId="77777777" w:rsidR="00536D64" w:rsidRDefault="00536D64">
      <w:pPr>
        <w:ind w:firstLine="567"/>
        <w:jc w:val="both"/>
        <w:rPr>
          <w:color w:val="000000"/>
        </w:rPr>
      </w:pPr>
    </w:p>
    <w:p w14:paraId="64005CD5" w14:textId="77777777" w:rsidR="00536D64" w:rsidRDefault="001E0D57">
      <w:pPr>
        <w:ind w:firstLine="567"/>
        <w:jc w:val="both"/>
        <w:rPr>
          <w:color w:val="000000"/>
        </w:rPr>
      </w:pPr>
      <w:r>
        <w:rPr>
          <w:noProof/>
          <w:color w:val="000000"/>
          <w:position w:val="-34"/>
          <w:lang w:eastAsia="lt-LT"/>
        </w:rPr>
        <w:drawing>
          <wp:inline distT="0" distB="0" distL="0" distR="0" wp14:anchorId="64006B25" wp14:editId="64006B26">
            <wp:extent cx="3038475" cy="50482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038475" cy="5048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D6" w14:textId="77777777" w:rsidR="00536D64" w:rsidRDefault="00536D64">
      <w:pPr>
        <w:ind w:firstLine="567"/>
        <w:jc w:val="both"/>
        <w:rPr>
          <w:color w:val="000000"/>
        </w:rPr>
      </w:pPr>
    </w:p>
    <w:p w14:paraId="64005CD7" w14:textId="77777777" w:rsidR="00536D64" w:rsidRDefault="00536D64">
      <w:pPr>
        <w:ind w:firstLine="567"/>
        <w:jc w:val="both"/>
        <w:rPr>
          <w:color w:val="000000"/>
        </w:rPr>
      </w:pPr>
    </w:p>
    <w:p w14:paraId="64005CD8" w14:textId="77777777" w:rsidR="00536D64" w:rsidRDefault="00536D64">
      <w:pPr>
        <w:ind w:firstLine="567"/>
        <w:jc w:val="both"/>
        <w:rPr>
          <w:color w:val="000000"/>
        </w:rPr>
      </w:pPr>
    </w:p>
    <w:p w14:paraId="64005CD9" w14:textId="77777777" w:rsidR="00536D64" w:rsidRDefault="001E0D57">
      <w:pPr>
        <w:ind w:firstLine="567"/>
        <w:jc w:val="both"/>
        <w:rPr>
          <w:color w:val="000000"/>
        </w:rPr>
      </w:pPr>
      <w:r>
        <w:rPr>
          <w:color w:val="000000"/>
        </w:rPr>
        <w:t>Tame pačiame taške veikiantys normaliniai įtempiai</w:t>
      </w:r>
    </w:p>
    <w:p w14:paraId="64005CDA" w14:textId="77777777" w:rsidR="00536D64" w:rsidRDefault="00536D64">
      <w:pPr>
        <w:ind w:firstLine="567"/>
        <w:jc w:val="both"/>
        <w:rPr>
          <w:color w:val="000000"/>
        </w:rPr>
      </w:pPr>
    </w:p>
    <w:p w14:paraId="64005CDB" w14:textId="77777777" w:rsidR="00536D64" w:rsidRDefault="00536D64">
      <w:pPr>
        <w:ind w:firstLine="567"/>
        <w:jc w:val="both"/>
        <w:rPr>
          <w:color w:val="000000"/>
        </w:rPr>
      </w:pPr>
    </w:p>
    <w:p w14:paraId="64005CDC" w14:textId="77777777" w:rsidR="00536D64" w:rsidRDefault="00536D64">
      <w:pPr>
        <w:ind w:firstLine="567"/>
        <w:jc w:val="both"/>
        <w:rPr>
          <w:color w:val="000000"/>
        </w:rPr>
      </w:pPr>
    </w:p>
    <w:p w14:paraId="64005CDD" w14:textId="77777777" w:rsidR="00536D64" w:rsidRDefault="001E0D57">
      <w:pPr>
        <w:ind w:firstLine="567"/>
        <w:jc w:val="both"/>
        <w:rPr>
          <w:color w:val="000000"/>
        </w:rPr>
      </w:pPr>
      <w:r>
        <w:rPr>
          <w:noProof/>
          <w:color w:val="000000"/>
          <w:position w:val="-32"/>
          <w:lang w:eastAsia="lt-LT"/>
        </w:rPr>
        <w:drawing>
          <wp:inline distT="0" distB="0" distL="0" distR="0" wp14:anchorId="64006B27" wp14:editId="64006B28">
            <wp:extent cx="2105025" cy="46672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105025" cy="4667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DE" w14:textId="77777777" w:rsidR="00536D64" w:rsidRDefault="00536D64">
      <w:pPr>
        <w:ind w:firstLine="567"/>
        <w:jc w:val="both"/>
        <w:rPr>
          <w:color w:val="000000"/>
        </w:rPr>
      </w:pPr>
    </w:p>
    <w:p w14:paraId="64005CDF" w14:textId="77777777" w:rsidR="00536D64" w:rsidRDefault="00536D64">
      <w:pPr>
        <w:ind w:firstLine="567"/>
        <w:jc w:val="both"/>
        <w:rPr>
          <w:color w:val="000000"/>
        </w:rPr>
      </w:pPr>
    </w:p>
    <w:p w14:paraId="64005CE0" w14:textId="77777777" w:rsidR="00536D64" w:rsidRDefault="00536D64">
      <w:pPr>
        <w:ind w:firstLine="567"/>
        <w:jc w:val="both"/>
        <w:rPr>
          <w:color w:val="000000"/>
        </w:rPr>
      </w:pPr>
    </w:p>
    <w:p w14:paraId="64005CE1" w14:textId="77777777" w:rsidR="00536D64" w:rsidRDefault="001E0D57">
      <w:pPr>
        <w:ind w:firstLine="567"/>
        <w:jc w:val="both"/>
        <w:rPr>
          <w:color w:val="000000"/>
        </w:rPr>
      </w:pPr>
      <w:r>
        <w:rPr>
          <w:color w:val="000000"/>
        </w:rPr>
        <w:t xml:space="preserve">kadangi čia yra gniuždymo įtempiai </w:t>
      </w:r>
      <w:r>
        <w:rPr>
          <w:noProof/>
          <w:color w:val="000000"/>
          <w:position w:val="-12"/>
          <w:lang w:eastAsia="lt-LT"/>
        </w:rPr>
        <w:drawing>
          <wp:inline distT="0" distB="0" distL="0" distR="0" wp14:anchorId="64006B29" wp14:editId="64006B2A">
            <wp:extent cx="876300" cy="228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E2" w14:textId="77777777" w:rsidR="00536D64" w:rsidRDefault="00536D64">
      <w:pPr>
        <w:ind w:firstLine="567"/>
        <w:jc w:val="both"/>
        <w:rPr>
          <w:color w:val="000000"/>
        </w:rPr>
      </w:pPr>
    </w:p>
    <w:p w14:paraId="64005CE3" w14:textId="77777777" w:rsidR="00536D64" w:rsidRDefault="00536D64">
      <w:pPr>
        <w:ind w:firstLine="567"/>
        <w:jc w:val="both"/>
        <w:rPr>
          <w:color w:val="000000"/>
        </w:rPr>
      </w:pPr>
    </w:p>
    <w:p w14:paraId="64005CE4" w14:textId="77777777" w:rsidR="00536D64" w:rsidRDefault="00536D64">
      <w:pPr>
        <w:ind w:firstLine="567"/>
        <w:jc w:val="both"/>
        <w:rPr>
          <w:color w:val="000000"/>
        </w:rPr>
      </w:pPr>
    </w:p>
    <w:p w14:paraId="64005CE5" w14:textId="77777777" w:rsidR="00536D64" w:rsidRDefault="001E0D57">
      <w:pPr>
        <w:ind w:firstLine="567"/>
        <w:jc w:val="both"/>
        <w:rPr>
          <w:color w:val="000000"/>
        </w:rPr>
      </w:pPr>
      <w:r>
        <w:rPr>
          <w:noProof/>
          <w:color w:val="000000"/>
          <w:position w:val="-30"/>
          <w:lang w:eastAsia="lt-LT"/>
        </w:rPr>
        <w:drawing>
          <wp:inline distT="0" distB="0" distL="0" distR="0" wp14:anchorId="64006B2B" wp14:editId="64006B2C">
            <wp:extent cx="2809875" cy="4857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809875"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CE6" w14:textId="77777777" w:rsidR="00536D64" w:rsidRDefault="00536D64">
      <w:pPr>
        <w:ind w:firstLine="567"/>
        <w:jc w:val="both"/>
        <w:rPr>
          <w:color w:val="000000"/>
        </w:rPr>
      </w:pPr>
    </w:p>
    <w:p w14:paraId="64005CE7" w14:textId="77777777" w:rsidR="00536D64" w:rsidRDefault="00536D64">
      <w:pPr>
        <w:ind w:firstLine="567"/>
        <w:jc w:val="both"/>
        <w:rPr>
          <w:color w:val="000000"/>
        </w:rPr>
      </w:pPr>
    </w:p>
    <w:p w14:paraId="64005CE8" w14:textId="77777777" w:rsidR="00536D64" w:rsidRDefault="00536D64">
      <w:pPr>
        <w:ind w:firstLine="567"/>
        <w:jc w:val="both"/>
        <w:rPr>
          <w:color w:val="000000"/>
        </w:rPr>
      </w:pPr>
    </w:p>
    <w:p w14:paraId="64005CE9" w14:textId="77777777" w:rsidR="00536D64" w:rsidRDefault="001E0D57">
      <w:pPr>
        <w:ind w:firstLine="567"/>
        <w:jc w:val="both"/>
        <w:rPr>
          <w:color w:val="000000"/>
        </w:rPr>
      </w:pPr>
      <w:r>
        <w:rPr>
          <w:color w:val="000000"/>
        </w:rPr>
        <w:t xml:space="preserve">čia </w:t>
      </w:r>
      <w:r>
        <w:rPr>
          <w:noProof/>
          <w:color w:val="000000"/>
          <w:position w:val="-42"/>
          <w:lang w:eastAsia="lt-LT"/>
        </w:rPr>
        <w:drawing>
          <wp:inline distT="0" distB="0" distL="0" distR="0" wp14:anchorId="64006B2D" wp14:editId="64006B2E">
            <wp:extent cx="5534025" cy="609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5534025" cy="609600"/>
                    </a:xfrm>
                    <a:prstGeom prst="rect">
                      <a:avLst/>
                    </a:prstGeom>
                    <a:noFill/>
                    <a:ln>
                      <a:noFill/>
                    </a:ln>
                  </pic:spPr>
                </pic:pic>
              </a:graphicData>
            </a:graphic>
          </wp:inline>
        </w:drawing>
      </w:r>
      <w:r>
        <w:rPr>
          <w:color w:val="000000"/>
        </w:rPr>
        <w:t>;</w:t>
      </w:r>
    </w:p>
    <w:p w14:paraId="64005CEA" w14:textId="77777777" w:rsidR="00536D64" w:rsidRDefault="00536D64">
      <w:pPr>
        <w:ind w:firstLine="567"/>
        <w:jc w:val="both"/>
        <w:rPr>
          <w:color w:val="000000"/>
        </w:rPr>
      </w:pPr>
    </w:p>
    <w:p w14:paraId="64005CEB" w14:textId="77777777" w:rsidR="00536D64" w:rsidRDefault="00536D64">
      <w:pPr>
        <w:ind w:firstLine="567"/>
        <w:jc w:val="both"/>
        <w:rPr>
          <w:color w:val="000000"/>
        </w:rPr>
      </w:pPr>
    </w:p>
    <w:p w14:paraId="64005CEC" w14:textId="77777777" w:rsidR="00536D64" w:rsidRDefault="00536D64">
      <w:pPr>
        <w:ind w:firstLine="567"/>
        <w:jc w:val="both"/>
        <w:rPr>
          <w:color w:val="000000"/>
        </w:rPr>
      </w:pPr>
    </w:p>
    <w:p w14:paraId="64005CED" w14:textId="77777777" w:rsidR="00536D64" w:rsidRDefault="001E0D57">
      <w:pPr>
        <w:ind w:firstLine="567"/>
        <w:jc w:val="both"/>
        <w:rPr>
          <w:color w:val="000000"/>
        </w:rPr>
      </w:pPr>
      <w:r>
        <w:rPr>
          <w:noProof/>
          <w:color w:val="000000"/>
          <w:position w:val="-24"/>
          <w:lang w:eastAsia="lt-LT"/>
        </w:rPr>
        <w:drawing>
          <wp:inline distT="0" distB="0" distL="0" distR="0" wp14:anchorId="64006B2F" wp14:editId="64006B30">
            <wp:extent cx="3228975" cy="390525"/>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3228975" cy="390525"/>
                    </a:xfrm>
                    <a:prstGeom prst="rect">
                      <a:avLst/>
                    </a:prstGeom>
                    <a:noFill/>
                    <a:ln>
                      <a:noFill/>
                    </a:ln>
                  </pic:spPr>
                </pic:pic>
              </a:graphicData>
            </a:graphic>
          </wp:inline>
        </w:drawing>
      </w:r>
    </w:p>
    <w:p w14:paraId="64005CEE" w14:textId="77777777" w:rsidR="00536D64" w:rsidRDefault="00536D64">
      <w:pPr>
        <w:ind w:firstLine="567"/>
        <w:jc w:val="both"/>
        <w:rPr>
          <w:color w:val="000000"/>
        </w:rPr>
      </w:pPr>
    </w:p>
    <w:p w14:paraId="64005CEF" w14:textId="77777777" w:rsidR="00536D64" w:rsidRDefault="00536D64">
      <w:pPr>
        <w:ind w:firstLine="567"/>
        <w:jc w:val="both"/>
        <w:rPr>
          <w:color w:val="000000"/>
        </w:rPr>
      </w:pPr>
    </w:p>
    <w:p w14:paraId="64005CF0" w14:textId="77777777" w:rsidR="00536D64" w:rsidRDefault="00536D64">
      <w:pPr>
        <w:ind w:firstLine="567"/>
        <w:jc w:val="both"/>
        <w:rPr>
          <w:color w:val="000000"/>
        </w:rPr>
      </w:pPr>
    </w:p>
    <w:p w14:paraId="64005CF1" w14:textId="77777777" w:rsidR="00536D64" w:rsidRDefault="001E0D57">
      <w:pPr>
        <w:ind w:firstLine="567"/>
        <w:jc w:val="both"/>
        <w:rPr>
          <w:color w:val="000000"/>
        </w:rPr>
      </w:pPr>
      <w:r>
        <w:rPr>
          <w:color w:val="000000"/>
        </w:rPr>
        <w:t>Betono svarbiausieji įtempiai</w:t>
      </w:r>
    </w:p>
    <w:p w14:paraId="64005CF2" w14:textId="77777777" w:rsidR="00536D64" w:rsidRDefault="00536D64">
      <w:pPr>
        <w:ind w:firstLine="567"/>
        <w:jc w:val="both"/>
        <w:rPr>
          <w:color w:val="000000"/>
        </w:rPr>
      </w:pPr>
    </w:p>
    <w:p w14:paraId="64005CF3" w14:textId="77777777" w:rsidR="00536D64" w:rsidRDefault="00536D64">
      <w:pPr>
        <w:ind w:firstLine="567"/>
        <w:jc w:val="both"/>
        <w:rPr>
          <w:color w:val="000000"/>
        </w:rPr>
      </w:pPr>
    </w:p>
    <w:p w14:paraId="64005CF4" w14:textId="77777777" w:rsidR="00536D64" w:rsidRDefault="00536D64">
      <w:pPr>
        <w:ind w:firstLine="567"/>
        <w:jc w:val="both"/>
        <w:rPr>
          <w:color w:val="000000"/>
        </w:rPr>
      </w:pPr>
    </w:p>
    <w:p w14:paraId="64005CF5" w14:textId="77777777" w:rsidR="00536D64" w:rsidRDefault="001E0D57">
      <w:pPr>
        <w:ind w:firstLine="567"/>
        <w:jc w:val="both"/>
        <w:rPr>
          <w:color w:val="000000"/>
        </w:rPr>
      </w:pPr>
      <w:r>
        <w:rPr>
          <w:noProof/>
          <w:color w:val="000000"/>
          <w:position w:val="-80"/>
          <w:lang w:eastAsia="lt-LT"/>
        </w:rPr>
        <w:drawing>
          <wp:inline distT="0" distB="0" distL="0" distR="0" wp14:anchorId="64006B31" wp14:editId="64006B32">
            <wp:extent cx="4181475" cy="109537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181475" cy="1095375"/>
                    </a:xfrm>
                    <a:prstGeom prst="rect">
                      <a:avLst/>
                    </a:prstGeom>
                    <a:noFill/>
                    <a:ln>
                      <a:noFill/>
                    </a:ln>
                  </pic:spPr>
                </pic:pic>
              </a:graphicData>
            </a:graphic>
          </wp:inline>
        </w:drawing>
      </w:r>
    </w:p>
    <w:p w14:paraId="64005CF6" w14:textId="77777777" w:rsidR="00536D64" w:rsidRDefault="00536D64">
      <w:pPr>
        <w:ind w:firstLine="567"/>
        <w:jc w:val="both"/>
        <w:rPr>
          <w:color w:val="000000"/>
        </w:rPr>
      </w:pPr>
    </w:p>
    <w:p w14:paraId="64005CF7" w14:textId="77777777" w:rsidR="00536D64" w:rsidRDefault="00536D64">
      <w:pPr>
        <w:ind w:firstLine="567"/>
        <w:jc w:val="both"/>
        <w:rPr>
          <w:color w:val="000000"/>
        </w:rPr>
      </w:pPr>
    </w:p>
    <w:p w14:paraId="64005CF8" w14:textId="77777777" w:rsidR="00536D64" w:rsidRDefault="00536D64">
      <w:pPr>
        <w:ind w:firstLine="567"/>
        <w:jc w:val="both"/>
        <w:rPr>
          <w:color w:val="000000"/>
        </w:rPr>
      </w:pPr>
    </w:p>
    <w:p w14:paraId="64005CF9" w14:textId="77777777" w:rsidR="00536D64" w:rsidRDefault="001E0D57">
      <w:pPr>
        <w:ind w:firstLine="567"/>
        <w:jc w:val="both"/>
        <w:rPr>
          <w:color w:val="000000"/>
        </w:rPr>
      </w:pPr>
      <w:r>
        <w:rPr>
          <w:noProof/>
          <w:color w:val="000000"/>
          <w:position w:val="-80"/>
          <w:lang w:eastAsia="lt-LT"/>
        </w:rPr>
        <w:drawing>
          <wp:inline distT="0" distB="0" distL="0" distR="0" wp14:anchorId="64006B33" wp14:editId="64006B34">
            <wp:extent cx="4238625" cy="109537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238625" cy="1095375"/>
                    </a:xfrm>
                    <a:prstGeom prst="rect">
                      <a:avLst/>
                    </a:prstGeom>
                    <a:noFill/>
                    <a:ln>
                      <a:noFill/>
                    </a:ln>
                  </pic:spPr>
                </pic:pic>
              </a:graphicData>
            </a:graphic>
          </wp:inline>
        </w:drawing>
      </w:r>
    </w:p>
    <w:p w14:paraId="64005CFA" w14:textId="77777777" w:rsidR="00536D64" w:rsidRDefault="00536D64">
      <w:pPr>
        <w:ind w:firstLine="567"/>
        <w:jc w:val="both"/>
        <w:rPr>
          <w:color w:val="000000"/>
        </w:rPr>
      </w:pPr>
    </w:p>
    <w:p w14:paraId="64005CFB" w14:textId="77777777" w:rsidR="00536D64" w:rsidRDefault="00536D64">
      <w:pPr>
        <w:ind w:firstLine="567"/>
        <w:jc w:val="both"/>
        <w:rPr>
          <w:color w:val="000000"/>
        </w:rPr>
      </w:pPr>
    </w:p>
    <w:p w14:paraId="64005CFC" w14:textId="77777777" w:rsidR="00536D64" w:rsidRDefault="00536D64">
      <w:pPr>
        <w:ind w:firstLine="567"/>
        <w:jc w:val="both"/>
        <w:rPr>
          <w:color w:val="000000"/>
        </w:rPr>
      </w:pPr>
    </w:p>
    <w:p w14:paraId="64005CFD" w14:textId="77777777" w:rsidR="00536D64" w:rsidRDefault="001E0D57">
      <w:pPr>
        <w:ind w:firstLine="567"/>
        <w:jc w:val="both"/>
        <w:rPr>
          <w:color w:val="000000"/>
        </w:rPr>
      </w:pPr>
      <w:r>
        <w:rPr>
          <w:color w:val="000000"/>
        </w:rPr>
        <w:t>Apskaičiuojame koeficientą</w:t>
      </w:r>
    </w:p>
    <w:p w14:paraId="64005CFE" w14:textId="77777777" w:rsidR="00536D64" w:rsidRDefault="00536D64">
      <w:pPr>
        <w:ind w:firstLine="567"/>
        <w:jc w:val="both"/>
        <w:rPr>
          <w:color w:val="000000"/>
        </w:rPr>
      </w:pPr>
    </w:p>
    <w:p w14:paraId="64005CFF" w14:textId="77777777" w:rsidR="00536D64" w:rsidRDefault="00536D64">
      <w:pPr>
        <w:ind w:firstLine="567"/>
        <w:jc w:val="both"/>
        <w:rPr>
          <w:color w:val="000000"/>
        </w:rPr>
      </w:pPr>
    </w:p>
    <w:p w14:paraId="64005D00" w14:textId="77777777" w:rsidR="00536D64" w:rsidRDefault="00536D64">
      <w:pPr>
        <w:ind w:firstLine="567"/>
        <w:jc w:val="both"/>
        <w:rPr>
          <w:color w:val="000000"/>
        </w:rPr>
      </w:pPr>
    </w:p>
    <w:p w14:paraId="64005D01" w14:textId="77777777" w:rsidR="00536D64" w:rsidRDefault="001E0D57">
      <w:pPr>
        <w:ind w:firstLine="567"/>
        <w:jc w:val="both"/>
        <w:rPr>
          <w:color w:val="000000"/>
        </w:rPr>
      </w:pPr>
      <w:r>
        <w:rPr>
          <w:noProof/>
          <w:color w:val="000000"/>
          <w:position w:val="-32"/>
          <w:lang w:eastAsia="lt-LT"/>
        </w:rPr>
        <w:drawing>
          <wp:inline distT="0" distB="0" distL="0" distR="0" wp14:anchorId="64006B35" wp14:editId="64006B36">
            <wp:extent cx="2714625" cy="638175"/>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714625" cy="638175"/>
                    </a:xfrm>
                    <a:prstGeom prst="rect">
                      <a:avLst/>
                    </a:prstGeom>
                    <a:noFill/>
                    <a:ln>
                      <a:noFill/>
                    </a:ln>
                  </pic:spPr>
                </pic:pic>
              </a:graphicData>
            </a:graphic>
          </wp:inline>
        </w:drawing>
      </w:r>
      <w:r>
        <w:rPr>
          <w:color w:val="000000"/>
        </w:rPr>
        <w:t xml:space="preserve">, </w:t>
      </w:r>
    </w:p>
    <w:p w14:paraId="64005D02" w14:textId="77777777" w:rsidR="00536D64" w:rsidRDefault="00536D64">
      <w:pPr>
        <w:ind w:firstLine="567"/>
        <w:jc w:val="both"/>
        <w:rPr>
          <w:color w:val="000000"/>
        </w:rPr>
      </w:pPr>
    </w:p>
    <w:p w14:paraId="64005D03" w14:textId="77777777" w:rsidR="00536D64" w:rsidRDefault="00536D64">
      <w:pPr>
        <w:ind w:firstLine="567"/>
        <w:jc w:val="both"/>
        <w:rPr>
          <w:color w:val="000000"/>
        </w:rPr>
      </w:pPr>
    </w:p>
    <w:p w14:paraId="64005D04" w14:textId="77777777" w:rsidR="00536D64" w:rsidRDefault="00536D64">
      <w:pPr>
        <w:ind w:firstLine="567"/>
        <w:jc w:val="both"/>
        <w:rPr>
          <w:color w:val="000000"/>
        </w:rPr>
      </w:pPr>
    </w:p>
    <w:p w14:paraId="64005D05" w14:textId="77777777" w:rsidR="00536D64" w:rsidRDefault="001E0D57">
      <w:pPr>
        <w:ind w:firstLine="567"/>
        <w:jc w:val="both"/>
        <w:rPr>
          <w:color w:val="000000"/>
        </w:rPr>
      </w:pPr>
      <w:r>
        <w:rPr>
          <w:color w:val="000000"/>
        </w:rPr>
        <w:t xml:space="preserve">čia imama </w:t>
      </w:r>
      <w:r>
        <w:rPr>
          <w:i/>
          <w:color w:val="000000"/>
        </w:rPr>
        <w:sym w:font="Symbol" w:char="F073"/>
      </w:r>
      <w:r>
        <w:rPr>
          <w:i/>
          <w:color w:val="000000"/>
          <w:vertAlign w:val="subscript"/>
        </w:rPr>
        <w:t>mc</w:t>
      </w:r>
      <w:r>
        <w:rPr>
          <w:color w:val="000000"/>
        </w:rPr>
        <w:t xml:space="preserve"> absoliutinė reikšmė.</w:t>
      </w:r>
    </w:p>
    <w:p w14:paraId="64005D06" w14:textId="77777777" w:rsidR="00536D64" w:rsidRDefault="00536D64">
      <w:pPr>
        <w:ind w:firstLine="567"/>
        <w:jc w:val="both"/>
        <w:rPr>
          <w:color w:val="000000"/>
        </w:rPr>
      </w:pPr>
    </w:p>
    <w:p w14:paraId="64005D07" w14:textId="77777777" w:rsidR="00536D64" w:rsidRDefault="001E0D57">
      <w:pPr>
        <w:ind w:firstLine="567"/>
        <w:jc w:val="both"/>
        <w:rPr>
          <w:color w:val="000000"/>
        </w:rPr>
      </w:pPr>
      <w:r>
        <w:rPr>
          <w:color w:val="000000"/>
        </w:rPr>
        <w:t xml:space="preserve">Kadangi </w:t>
      </w:r>
      <w:r>
        <w:rPr>
          <w:i/>
          <w:color w:val="000000"/>
        </w:rPr>
        <w:sym w:font="Symbol" w:char="F067"/>
      </w:r>
      <w:r>
        <w:rPr>
          <w:i/>
          <w:color w:val="000000"/>
          <w:vertAlign w:val="subscript"/>
        </w:rPr>
        <w:t>c,cr</w:t>
      </w:r>
      <w:r>
        <w:rPr>
          <w:color w:val="000000"/>
        </w:rPr>
        <w:t xml:space="preserve"> turi būti mažesnis arba lygus 1, tai skaičiuojant </w:t>
      </w:r>
      <w:r>
        <w:rPr>
          <w:i/>
          <w:color w:val="000000"/>
        </w:rPr>
        <w:sym w:font="Symbol" w:char="F067"/>
      </w:r>
      <w:r>
        <w:rPr>
          <w:i/>
          <w:color w:val="000000"/>
          <w:vertAlign w:val="subscript"/>
        </w:rPr>
        <w:t>c,cr</w:t>
      </w:r>
      <w:r>
        <w:rPr>
          <w:color w:val="000000"/>
        </w:rPr>
        <w:t> =1,0.</w:t>
      </w:r>
    </w:p>
    <w:p w14:paraId="64005D08" w14:textId="77777777" w:rsidR="00536D64" w:rsidRDefault="00536D64">
      <w:pPr>
        <w:ind w:firstLine="567"/>
        <w:jc w:val="both"/>
        <w:rPr>
          <w:color w:val="000000"/>
        </w:rPr>
      </w:pPr>
    </w:p>
    <w:p w14:paraId="64005D09" w14:textId="77777777" w:rsidR="00536D64" w:rsidRDefault="001E0D57">
      <w:pPr>
        <w:ind w:firstLine="567"/>
        <w:jc w:val="both"/>
        <w:rPr>
          <w:color w:val="000000"/>
        </w:rPr>
      </w:pPr>
      <w:r>
        <w:rPr>
          <w:color w:val="000000"/>
        </w:rPr>
        <w:t>Tikriname sąlygą</w:t>
      </w:r>
    </w:p>
    <w:p w14:paraId="64005D0A" w14:textId="77777777" w:rsidR="00536D64" w:rsidRDefault="00536D64">
      <w:pPr>
        <w:ind w:firstLine="567"/>
        <w:jc w:val="both"/>
        <w:rPr>
          <w:color w:val="000000"/>
        </w:rPr>
      </w:pPr>
    </w:p>
    <w:p w14:paraId="64005D0B" w14:textId="77777777" w:rsidR="00536D64" w:rsidRDefault="00536D64">
      <w:pPr>
        <w:ind w:firstLine="567"/>
        <w:jc w:val="both"/>
        <w:rPr>
          <w:color w:val="000000"/>
        </w:rPr>
      </w:pPr>
    </w:p>
    <w:p w14:paraId="64005D0C" w14:textId="77777777" w:rsidR="00536D64" w:rsidRDefault="00536D64">
      <w:pPr>
        <w:ind w:firstLine="567"/>
        <w:jc w:val="both"/>
        <w:rPr>
          <w:color w:val="000000"/>
        </w:rPr>
      </w:pPr>
    </w:p>
    <w:p w14:paraId="64005D0D" w14:textId="77777777" w:rsidR="00536D64" w:rsidRDefault="001E0D57">
      <w:pPr>
        <w:ind w:firstLine="567"/>
        <w:jc w:val="both"/>
        <w:rPr>
          <w:color w:val="000000"/>
        </w:rPr>
      </w:pPr>
      <w:r>
        <w:rPr>
          <w:noProof/>
          <w:color w:val="000000"/>
          <w:position w:val="-14"/>
          <w:lang w:eastAsia="lt-LT"/>
        </w:rPr>
        <w:drawing>
          <wp:inline distT="0" distB="0" distL="0" distR="0" wp14:anchorId="64006B37" wp14:editId="64006B38">
            <wp:extent cx="1104900" cy="238125"/>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14:paraId="64005D0E" w14:textId="77777777" w:rsidR="00536D64" w:rsidRDefault="00536D64">
      <w:pPr>
        <w:ind w:firstLine="567"/>
        <w:jc w:val="both"/>
        <w:rPr>
          <w:color w:val="000000"/>
        </w:rPr>
      </w:pPr>
    </w:p>
    <w:p w14:paraId="64005D0F" w14:textId="77777777" w:rsidR="00536D64" w:rsidRDefault="00536D64">
      <w:pPr>
        <w:ind w:firstLine="567"/>
        <w:jc w:val="both"/>
        <w:rPr>
          <w:color w:val="000000"/>
        </w:rPr>
      </w:pPr>
    </w:p>
    <w:p w14:paraId="64005D10" w14:textId="77777777" w:rsidR="00536D64" w:rsidRDefault="00536D64">
      <w:pPr>
        <w:ind w:firstLine="567"/>
        <w:jc w:val="both"/>
        <w:rPr>
          <w:color w:val="000000"/>
        </w:rPr>
      </w:pPr>
    </w:p>
    <w:p w14:paraId="64005D11" w14:textId="77777777" w:rsidR="00536D64" w:rsidRDefault="001E0D57">
      <w:pPr>
        <w:ind w:firstLine="567"/>
        <w:jc w:val="both"/>
        <w:rPr>
          <w:color w:val="000000"/>
        </w:rPr>
      </w:pPr>
      <w:r>
        <w:rPr>
          <w:color w:val="000000"/>
        </w:rPr>
        <w:t>0, 415 N/mm</w:t>
      </w:r>
      <w:r>
        <w:rPr>
          <w:color w:val="000000"/>
          <w:vertAlign w:val="superscript"/>
        </w:rPr>
        <w:t>2</w:t>
      </w:r>
      <w:r>
        <w:rPr>
          <w:color w:val="000000"/>
        </w:rPr>
        <w:t> &lt;1</w:t>
      </w:r>
      <w:r>
        <w:rPr>
          <w:color w:val="000000"/>
        </w:rPr>
        <w:sym w:font="Symbol" w:char="F0D7"/>
      </w:r>
      <w:r>
        <w:rPr>
          <w:color w:val="000000"/>
        </w:rPr>
        <w:t>2,5=2,5 N/mm</w:t>
      </w:r>
      <w:r>
        <w:rPr>
          <w:color w:val="000000"/>
          <w:vertAlign w:val="superscript"/>
        </w:rPr>
        <w:t>2</w:t>
      </w:r>
      <w:r>
        <w:rPr>
          <w:color w:val="000000"/>
        </w:rPr>
        <w:t>.</w:t>
      </w:r>
    </w:p>
    <w:p w14:paraId="64005D12" w14:textId="77777777" w:rsidR="00536D64" w:rsidRDefault="00536D64">
      <w:pPr>
        <w:ind w:firstLine="567"/>
        <w:jc w:val="both"/>
        <w:rPr>
          <w:color w:val="000000"/>
        </w:rPr>
      </w:pPr>
    </w:p>
    <w:p w14:paraId="64005D13" w14:textId="77777777" w:rsidR="00536D64" w:rsidRDefault="00536D64">
      <w:pPr>
        <w:ind w:firstLine="567"/>
        <w:jc w:val="both"/>
        <w:rPr>
          <w:color w:val="000000"/>
        </w:rPr>
      </w:pPr>
    </w:p>
    <w:p w14:paraId="64005D14" w14:textId="77777777" w:rsidR="00536D64" w:rsidRDefault="00536D64">
      <w:pPr>
        <w:ind w:firstLine="567"/>
        <w:jc w:val="both"/>
        <w:rPr>
          <w:color w:val="000000"/>
        </w:rPr>
      </w:pPr>
    </w:p>
    <w:p w14:paraId="64005D15" w14:textId="77777777" w:rsidR="00536D64" w:rsidRDefault="001E0D57">
      <w:pPr>
        <w:ind w:firstLine="567"/>
        <w:jc w:val="both"/>
        <w:rPr>
          <w:color w:val="000000"/>
        </w:rPr>
      </w:pPr>
      <w:r>
        <w:rPr>
          <w:color w:val="000000"/>
        </w:rPr>
        <w:t>Tai reiškia, kad pjūvyje 2– 2 įstrižieji plyšiai neatsiras.</w:t>
      </w:r>
    </w:p>
    <w:p w14:paraId="64005D16" w14:textId="77777777" w:rsidR="00536D64" w:rsidRDefault="00536D64">
      <w:pPr>
        <w:ind w:firstLine="567"/>
        <w:jc w:val="both"/>
        <w:rPr>
          <w:color w:val="000000"/>
        </w:rPr>
      </w:pPr>
    </w:p>
    <w:p w14:paraId="64005D17" w14:textId="77777777" w:rsidR="00536D64" w:rsidRDefault="001E0D57">
      <w:pPr>
        <w:ind w:firstLine="567"/>
        <w:jc w:val="both"/>
        <w:rPr>
          <w:color w:val="000000"/>
        </w:rPr>
      </w:pPr>
      <w:r>
        <w:rPr>
          <w:color w:val="000000"/>
        </w:rPr>
        <w:t>Plokštėje statmenieji ir įstrižieji plyšiai neatsiras.</w:t>
      </w:r>
    </w:p>
    <w:p w14:paraId="64005D18" w14:textId="77777777" w:rsidR="00536D64" w:rsidRDefault="00536D64">
      <w:pPr>
        <w:ind w:firstLine="567"/>
        <w:jc w:val="both"/>
        <w:rPr>
          <w:color w:val="000000"/>
        </w:rPr>
      </w:pPr>
    </w:p>
    <w:p w14:paraId="64005D19" w14:textId="77777777" w:rsidR="00536D64" w:rsidRDefault="00536D64">
      <w:pPr>
        <w:ind w:firstLine="567"/>
        <w:jc w:val="both"/>
        <w:rPr>
          <w:color w:val="000000"/>
        </w:rPr>
      </w:pPr>
    </w:p>
    <w:p w14:paraId="64005D1A" w14:textId="6D7C4BEA" w:rsidR="00536D64" w:rsidRDefault="00536D64">
      <w:pPr>
        <w:ind w:firstLine="567"/>
        <w:jc w:val="both"/>
        <w:rPr>
          <w:color w:val="000000"/>
        </w:rPr>
      </w:pPr>
    </w:p>
    <w:p w14:paraId="64005D1E" w14:textId="44459ABE" w:rsidR="00536D64" w:rsidRDefault="001E0D57">
      <w:pPr>
        <w:jc w:val="center"/>
        <w:rPr>
          <w:color w:val="000000"/>
        </w:rPr>
      </w:pPr>
      <w:r>
        <w:rPr>
          <w:color w:val="000000"/>
        </w:rPr>
        <w:t>_________________</w:t>
      </w:r>
    </w:p>
    <w:p w14:paraId="64005D1F" w14:textId="3BDA66CB" w:rsidR="00536D64" w:rsidRDefault="00024DF0">
      <w:pPr>
        <w:keepNext/>
        <w:jc w:val="center"/>
        <w:outlineLvl w:val="1"/>
        <w:rPr>
          <w:b/>
          <w:bCs/>
          <w:color w:val="000000"/>
        </w:rPr>
      </w:pPr>
      <w:r w:rsidR="001E0D57">
        <w:rPr>
          <w:b/>
          <w:bCs/>
          <w:color w:val="000000"/>
        </w:rPr>
        <w:t>V</w:t>
      </w:r>
      <w:r w:rsidR="001E0D57">
        <w:rPr>
          <w:b/>
          <w:bCs/>
          <w:color w:val="000000"/>
        </w:rPr>
        <w:t xml:space="preserve"> skirsnis. </w:t>
      </w:r>
      <w:r w:rsidR="001E0D57">
        <w:rPr>
          <w:b/>
          <w:bCs/>
          <w:color w:val="000000"/>
        </w:rPr>
        <w:t>Gelžbetoninių elementų plyšių atsivėrimo apskaičiavimas</w:t>
      </w:r>
    </w:p>
    <w:p w14:paraId="64005D20" w14:textId="77777777" w:rsidR="00536D64" w:rsidRDefault="00536D64">
      <w:pPr>
        <w:keepNext/>
        <w:jc w:val="center"/>
        <w:outlineLvl w:val="1"/>
        <w:rPr>
          <w:b/>
          <w:bCs/>
          <w:color w:val="000000"/>
        </w:rPr>
      </w:pPr>
    </w:p>
    <w:p w14:paraId="64005D21" w14:textId="77777777" w:rsidR="00536D64" w:rsidRDefault="00536D64">
      <w:pPr>
        <w:rPr>
          <w:caps/>
          <w:color w:val="000000"/>
        </w:rPr>
      </w:pPr>
    </w:p>
    <w:p w14:paraId="64005D22" w14:textId="77777777" w:rsidR="00536D64" w:rsidRDefault="00536D64">
      <w:pPr>
        <w:rPr>
          <w:caps/>
          <w:color w:val="000000"/>
        </w:rPr>
      </w:pPr>
    </w:p>
    <w:p w14:paraId="64005D23" w14:textId="2BBCFC9E" w:rsidR="00536D64" w:rsidRDefault="00024DF0">
      <w:pPr>
        <w:ind w:firstLine="567"/>
        <w:jc w:val="both"/>
        <w:rPr>
          <w:color w:val="000000"/>
        </w:rPr>
      </w:pPr>
      <w:r w:rsidR="001E0D57">
        <w:rPr>
          <w:color w:val="000000"/>
        </w:rPr>
        <w:t>34</w:t>
      </w:r>
      <w:r w:rsidR="001E0D57">
        <w:rPr>
          <w:color w:val="000000"/>
        </w:rPr>
        <w:t xml:space="preserve">. Jeigu gelžbetoninių konstrukcijų normaliniuose išilginiai ašiai ir įstrižuose išilginei ašiai pjūviuose atsiranda plyšiai, reikia patikrinti jų atsivėrimo plotį. Trumpalaikio ir ilgalaikio plyšių atsivėrimo leistinos plyšių reikšmės </w:t>
      </w:r>
      <w:r w:rsidR="001E0D57">
        <w:rPr>
          <w:i/>
          <w:color w:val="000000"/>
        </w:rPr>
        <w:t>w</w:t>
      </w:r>
      <w:r w:rsidR="001E0D57">
        <w:rPr>
          <w:color w:val="000000"/>
          <w:vertAlign w:val="subscript"/>
        </w:rPr>
        <w:t>lim1</w:t>
      </w:r>
      <w:r w:rsidR="001E0D57">
        <w:rPr>
          <w:color w:val="000000"/>
        </w:rPr>
        <w:t xml:space="preserve"> ir </w:t>
      </w:r>
      <w:r w:rsidR="001E0D57">
        <w:rPr>
          <w:i/>
          <w:color w:val="000000"/>
        </w:rPr>
        <w:t>w</w:t>
      </w:r>
      <w:r w:rsidR="001E0D57">
        <w:rPr>
          <w:color w:val="000000"/>
          <w:vertAlign w:val="subscript"/>
        </w:rPr>
        <w:t>lim2</w:t>
      </w:r>
      <w:r w:rsidR="001E0D57">
        <w:rPr>
          <w:color w:val="000000"/>
        </w:rPr>
        <w:t xml:space="preserve"> pateikiamos 2 lentelėje.</w:t>
      </w:r>
    </w:p>
    <w:p w14:paraId="64005D24" w14:textId="7AC8DA35" w:rsidR="00536D64" w:rsidRDefault="00536D64">
      <w:pPr>
        <w:ind w:firstLine="567"/>
        <w:jc w:val="both"/>
        <w:rPr>
          <w:color w:val="000000"/>
        </w:rPr>
      </w:pPr>
    </w:p>
    <w:p w14:paraId="64005D25" w14:textId="65DF03FC" w:rsidR="00536D64" w:rsidRDefault="00536D64">
      <w:pPr>
        <w:tabs>
          <w:tab w:val="right" w:pos="9360"/>
        </w:tabs>
        <w:rPr>
          <w:color w:val="000000"/>
        </w:rPr>
      </w:pPr>
    </w:p>
    <w:p w14:paraId="64005D26" w14:textId="77777777" w:rsidR="00536D64" w:rsidRDefault="00536D64">
      <w:pPr>
        <w:tabs>
          <w:tab w:val="right" w:pos="9360"/>
        </w:tabs>
        <w:rPr>
          <w:color w:val="000000"/>
        </w:rPr>
      </w:pPr>
    </w:p>
    <w:p w14:paraId="64005D27" w14:textId="0429DD8E" w:rsidR="00536D64" w:rsidRDefault="00024DF0">
      <w:pPr>
        <w:jc w:val="right"/>
        <w:rPr>
          <w:color w:val="000000"/>
        </w:rPr>
      </w:pPr>
      <w:r w:rsidR="001E0D57">
        <w:rPr>
          <w:color w:val="000000"/>
        </w:rPr>
        <w:t>2</w:t>
      </w:r>
      <w:r w:rsidR="001E0D57">
        <w:rPr>
          <w:color w:val="000000"/>
        </w:rPr>
        <w:t xml:space="preserve"> lentelė</w:t>
      </w:r>
    </w:p>
    <w:p w14:paraId="64005D28" w14:textId="77777777" w:rsidR="00536D64" w:rsidRDefault="00536D64">
      <w:pPr>
        <w:jc w:val="right"/>
        <w:rPr>
          <w:color w:val="000000"/>
        </w:rPr>
      </w:pPr>
    </w:p>
    <w:p w14:paraId="64005D29" w14:textId="77777777" w:rsidR="00536D64" w:rsidRDefault="00536D64">
      <w:pPr>
        <w:jc w:val="right"/>
        <w:rPr>
          <w:color w:val="000000"/>
        </w:rPr>
      </w:pPr>
    </w:p>
    <w:p w14:paraId="64005D2A" w14:textId="77777777" w:rsidR="00536D64" w:rsidRDefault="00536D64">
      <w:pPr>
        <w:jc w:val="right"/>
        <w:rPr>
          <w:color w:val="000000"/>
        </w:rPr>
      </w:pPr>
    </w:p>
    <w:p w14:paraId="64005D2B" w14:textId="77777777" w:rsidR="00536D64" w:rsidRDefault="00024DF0">
      <w:pPr>
        <w:jc w:val="center"/>
        <w:rPr>
          <w:b/>
          <w:color w:val="000000"/>
        </w:rPr>
      </w:pPr>
      <w:r w:rsidR="001E0D57">
        <w:rPr>
          <w:b/>
          <w:color w:val="000000"/>
        </w:rPr>
        <w:t xml:space="preserve">Ribinės leistinosios gelžbetoninių elementų plyšių atsivėrimo pločių </w:t>
      </w:r>
    </w:p>
    <w:p w14:paraId="64005D2C" w14:textId="2CC2BC8B" w:rsidR="00536D64" w:rsidRDefault="00536D64">
      <w:pPr>
        <w:jc w:val="center"/>
        <w:rPr>
          <w:b/>
          <w:color w:val="000000"/>
        </w:rPr>
      </w:pPr>
    </w:p>
    <w:p w14:paraId="64005D2D" w14:textId="350C79BC" w:rsidR="00536D64" w:rsidRDefault="001E0D57">
      <w:pPr>
        <w:jc w:val="center"/>
        <w:rPr>
          <w:b/>
          <w:color w:val="000000"/>
        </w:rPr>
      </w:pPr>
      <w:r>
        <w:rPr>
          <w:b/>
          <w:i/>
          <w:iCs/>
          <w:color w:val="000000"/>
        </w:rPr>
        <w:t>w</w:t>
      </w:r>
      <w:r>
        <w:rPr>
          <w:b/>
          <w:color w:val="000000"/>
          <w:vertAlign w:val="subscript"/>
        </w:rPr>
        <w:t>lim1</w:t>
      </w:r>
      <w:r>
        <w:rPr>
          <w:b/>
          <w:color w:val="000000"/>
        </w:rPr>
        <w:t xml:space="preserve"> ir </w:t>
      </w:r>
      <w:r>
        <w:rPr>
          <w:b/>
          <w:i/>
          <w:iCs/>
          <w:color w:val="000000"/>
        </w:rPr>
        <w:t>w</w:t>
      </w:r>
      <w:r>
        <w:rPr>
          <w:b/>
          <w:color w:val="000000"/>
          <w:vertAlign w:val="subscript"/>
        </w:rPr>
        <w:t>lim2</w:t>
      </w:r>
      <w:r>
        <w:rPr>
          <w:b/>
          <w:color w:val="000000"/>
        </w:rPr>
        <w:t xml:space="preserve"> reikšmės, mm</w:t>
      </w:r>
    </w:p>
    <w:p w14:paraId="64005D2E" w14:textId="77777777" w:rsidR="00536D64" w:rsidRDefault="00536D64">
      <w:pPr>
        <w:jc w:val="center"/>
        <w:rPr>
          <w:b/>
          <w:color w:val="000000"/>
        </w:rPr>
      </w:pPr>
    </w:p>
    <w:p w14:paraId="64005D2F" w14:textId="77777777" w:rsidR="00536D64" w:rsidRDefault="00536D64">
      <w:pPr>
        <w:jc w:val="center"/>
        <w:rPr>
          <w:b/>
          <w:color w:val="000000"/>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9"/>
        <w:gridCol w:w="2649"/>
        <w:gridCol w:w="2155"/>
        <w:gridCol w:w="1696"/>
      </w:tblGrid>
      <w:tr w:rsidR="00536D64" w14:paraId="64005D35" w14:textId="77777777">
        <w:trPr>
          <w:cantSplit/>
          <w:trHeight w:val="23"/>
        </w:trPr>
        <w:tc>
          <w:tcPr>
            <w:tcW w:w="2962" w:type="dxa"/>
            <w:vMerge w:val="restart"/>
            <w:vAlign w:val="center"/>
          </w:tcPr>
          <w:p w14:paraId="64005D30" w14:textId="77777777" w:rsidR="00536D64" w:rsidRDefault="001E0D57">
            <w:pPr>
              <w:jc w:val="center"/>
              <w:rPr>
                <w:color w:val="000000"/>
                <w:sz w:val="20"/>
              </w:rPr>
            </w:pPr>
            <w:r>
              <w:rPr>
                <w:color w:val="000000"/>
                <w:sz w:val="20"/>
              </w:rPr>
              <w:t>Konstrukcijos naudojimo sąlygos (klasės pagal 1 lent.)</w:t>
            </w:r>
          </w:p>
        </w:tc>
        <w:tc>
          <w:tcPr>
            <w:tcW w:w="2814" w:type="dxa"/>
            <w:vMerge w:val="restart"/>
            <w:vAlign w:val="center"/>
          </w:tcPr>
          <w:p w14:paraId="64005D31" w14:textId="77777777" w:rsidR="00536D64" w:rsidRDefault="001E0D57">
            <w:pPr>
              <w:jc w:val="center"/>
              <w:rPr>
                <w:color w:val="000000"/>
                <w:sz w:val="20"/>
              </w:rPr>
            </w:pPr>
            <w:r>
              <w:rPr>
                <w:color w:val="000000"/>
                <w:sz w:val="20"/>
              </w:rPr>
              <w:t xml:space="preserve">Iš anksto neįtemptieji elementai, kai armatūros takumo įtempiai </w:t>
            </w:r>
          </w:p>
          <w:p w14:paraId="64005D32" w14:textId="77777777" w:rsidR="00536D64" w:rsidRDefault="00536D64">
            <w:pPr>
              <w:jc w:val="center"/>
              <w:rPr>
                <w:color w:val="000000"/>
                <w:sz w:val="20"/>
              </w:rPr>
            </w:pPr>
          </w:p>
          <w:p w14:paraId="64005D33" w14:textId="77777777" w:rsidR="00536D64" w:rsidRDefault="001E0D57">
            <w:pPr>
              <w:jc w:val="center"/>
              <w:rPr>
                <w:color w:val="000000"/>
                <w:sz w:val="20"/>
              </w:rPr>
            </w:pPr>
            <w:r>
              <w:rPr>
                <w:i/>
                <w:iCs/>
                <w:color w:val="000000"/>
                <w:sz w:val="20"/>
              </w:rPr>
              <w:sym w:font="Symbol" w:char="F073"/>
            </w:r>
            <w:r>
              <w:rPr>
                <w:i/>
                <w:color w:val="000000"/>
                <w:sz w:val="20"/>
                <w:vertAlign w:val="subscript"/>
              </w:rPr>
              <w:t>y</w:t>
            </w:r>
            <w:r>
              <w:rPr>
                <w:color w:val="000000"/>
                <w:sz w:val="20"/>
                <w:vertAlign w:val="subscript"/>
              </w:rPr>
              <w:t> </w:t>
            </w:r>
            <w:r>
              <w:rPr>
                <w:color w:val="000000"/>
                <w:sz w:val="20"/>
              </w:rPr>
              <w:sym w:font="Symbol" w:char="F0A3"/>
            </w:r>
            <w:r>
              <w:rPr>
                <w:color w:val="000000"/>
                <w:sz w:val="20"/>
              </w:rPr>
              <w:t> 500 MPa</w:t>
            </w:r>
          </w:p>
        </w:tc>
        <w:tc>
          <w:tcPr>
            <w:tcW w:w="4064" w:type="dxa"/>
            <w:gridSpan w:val="2"/>
          </w:tcPr>
          <w:p w14:paraId="64005D34" w14:textId="77777777" w:rsidR="00536D64" w:rsidRDefault="001E0D57">
            <w:pPr>
              <w:jc w:val="center"/>
              <w:rPr>
                <w:color w:val="000000"/>
                <w:sz w:val="20"/>
              </w:rPr>
            </w:pPr>
            <w:r>
              <w:rPr>
                <w:color w:val="000000"/>
                <w:sz w:val="20"/>
              </w:rPr>
              <w:t>Iš anksto įtemptieji elementai, kai armatūra</w:t>
            </w:r>
          </w:p>
        </w:tc>
      </w:tr>
      <w:tr w:rsidR="00536D64" w14:paraId="64005D3C" w14:textId="77777777">
        <w:trPr>
          <w:cantSplit/>
          <w:trHeight w:val="23"/>
        </w:trPr>
        <w:tc>
          <w:tcPr>
            <w:tcW w:w="2962" w:type="dxa"/>
            <w:vMerge/>
          </w:tcPr>
          <w:p w14:paraId="64005D36" w14:textId="77777777" w:rsidR="00536D64" w:rsidRDefault="00536D64">
            <w:pPr>
              <w:jc w:val="center"/>
              <w:rPr>
                <w:b/>
                <w:color w:val="000000"/>
                <w:sz w:val="20"/>
              </w:rPr>
            </w:pPr>
          </w:p>
        </w:tc>
        <w:tc>
          <w:tcPr>
            <w:tcW w:w="2814" w:type="dxa"/>
            <w:vMerge/>
            <w:tcBorders>
              <w:bottom w:val="single" w:sz="4" w:space="0" w:color="auto"/>
            </w:tcBorders>
          </w:tcPr>
          <w:p w14:paraId="64005D37" w14:textId="77777777" w:rsidR="00536D64" w:rsidRDefault="00536D64">
            <w:pPr>
              <w:jc w:val="center"/>
              <w:rPr>
                <w:b/>
                <w:color w:val="000000"/>
                <w:sz w:val="20"/>
              </w:rPr>
            </w:pPr>
          </w:p>
        </w:tc>
        <w:tc>
          <w:tcPr>
            <w:tcW w:w="2264" w:type="dxa"/>
          </w:tcPr>
          <w:p w14:paraId="64005D38" w14:textId="77777777" w:rsidR="00536D64" w:rsidRDefault="001E0D57">
            <w:pPr>
              <w:jc w:val="center"/>
              <w:rPr>
                <w:color w:val="000000"/>
                <w:sz w:val="20"/>
              </w:rPr>
            </w:pPr>
            <w:r>
              <w:rPr>
                <w:color w:val="000000"/>
                <w:sz w:val="20"/>
              </w:rPr>
              <w:t xml:space="preserve">strypinė </w:t>
            </w:r>
          </w:p>
          <w:p w14:paraId="64005D39" w14:textId="77777777" w:rsidR="00536D64" w:rsidRDefault="00536D64">
            <w:pPr>
              <w:jc w:val="center"/>
              <w:rPr>
                <w:color w:val="000000"/>
                <w:sz w:val="20"/>
              </w:rPr>
            </w:pPr>
          </w:p>
          <w:p w14:paraId="64005D3A" w14:textId="77777777" w:rsidR="00536D64" w:rsidRDefault="001E0D57">
            <w:pPr>
              <w:jc w:val="center"/>
              <w:rPr>
                <w:color w:val="000000"/>
                <w:sz w:val="20"/>
              </w:rPr>
            </w:pPr>
            <w:r>
              <w:rPr>
                <w:color w:val="000000"/>
                <w:sz w:val="20"/>
              </w:rPr>
              <w:t>(</w:t>
            </w:r>
            <w:r>
              <w:rPr>
                <w:i/>
                <w:iCs/>
                <w:color w:val="000000"/>
                <w:sz w:val="20"/>
              </w:rPr>
              <w:sym w:font="Symbol" w:char="F073"/>
            </w:r>
            <w:r>
              <w:rPr>
                <w:color w:val="000000"/>
                <w:sz w:val="20"/>
                <w:vertAlign w:val="subscript"/>
              </w:rPr>
              <w:t>0,2</w:t>
            </w:r>
            <w:r>
              <w:rPr>
                <w:color w:val="000000"/>
                <w:sz w:val="20"/>
              </w:rPr>
              <w:t> </w:t>
            </w:r>
            <w:r>
              <w:rPr>
                <w:color w:val="000000"/>
                <w:sz w:val="20"/>
              </w:rPr>
              <w:sym w:font="Symbol" w:char="F0A3"/>
            </w:r>
            <w:r>
              <w:rPr>
                <w:color w:val="000000"/>
                <w:sz w:val="20"/>
              </w:rPr>
              <w:t> 1000 MPa)</w:t>
            </w:r>
          </w:p>
        </w:tc>
        <w:tc>
          <w:tcPr>
            <w:tcW w:w="1800" w:type="dxa"/>
            <w:vAlign w:val="center"/>
          </w:tcPr>
          <w:p w14:paraId="64005D3B" w14:textId="77777777" w:rsidR="00536D64" w:rsidRDefault="001E0D57">
            <w:pPr>
              <w:jc w:val="center"/>
              <w:rPr>
                <w:color w:val="000000"/>
                <w:sz w:val="20"/>
              </w:rPr>
            </w:pPr>
            <w:r>
              <w:rPr>
                <w:color w:val="000000"/>
                <w:sz w:val="20"/>
              </w:rPr>
              <w:t>vielinė ir lynai</w:t>
            </w:r>
          </w:p>
        </w:tc>
      </w:tr>
      <w:tr w:rsidR="00536D64" w14:paraId="64005D45" w14:textId="77777777">
        <w:trPr>
          <w:cantSplit/>
          <w:trHeight w:val="23"/>
        </w:trPr>
        <w:tc>
          <w:tcPr>
            <w:tcW w:w="2962" w:type="dxa"/>
          </w:tcPr>
          <w:p w14:paraId="64005D3D" w14:textId="77777777" w:rsidR="00536D64" w:rsidRDefault="001E0D57">
            <w:pPr>
              <w:rPr>
                <w:color w:val="000000"/>
                <w:sz w:val="20"/>
              </w:rPr>
            </w:pPr>
            <w:r>
              <w:rPr>
                <w:color w:val="000000"/>
                <w:sz w:val="20"/>
              </w:rPr>
              <w:t>Elementai yra uždarose (šildomose) patalpose (XO, XC1)</w:t>
            </w:r>
          </w:p>
        </w:tc>
        <w:tc>
          <w:tcPr>
            <w:tcW w:w="2814" w:type="dxa"/>
            <w:tcBorders>
              <w:bottom w:val="nil"/>
            </w:tcBorders>
            <w:vAlign w:val="center"/>
          </w:tcPr>
          <w:p w14:paraId="64005D3E" w14:textId="77777777" w:rsidR="00536D64" w:rsidRDefault="001E0D57">
            <w:pPr>
              <w:jc w:val="center"/>
              <w:rPr>
                <w:color w:val="000000"/>
                <w:sz w:val="20"/>
              </w:rPr>
            </w:pPr>
            <w:r>
              <w:rPr>
                <w:i/>
                <w:iCs/>
                <w:color w:val="000000"/>
                <w:sz w:val="20"/>
              </w:rPr>
              <w:t>w</w:t>
            </w:r>
            <w:r>
              <w:rPr>
                <w:color w:val="000000"/>
                <w:sz w:val="20"/>
                <w:vertAlign w:val="subscript"/>
              </w:rPr>
              <w:t>lim1</w:t>
            </w:r>
            <w:r>
              <w:rPr>
                <w:color w:val="000000"/>
                <w:sz w:val="20"/>
              </w:rPr>
              <w:t xml:space="preserve"> = 0,40</w:t>
            </w:r>
          </w:p>
        </w:tc>
        <w:tc>
          <w:tcPr>
            <w:tcW w:w="2264" w:type="dxa"/>
            <w:tcBorders>
              <w:bottom w:val="single" w:sz="4" w:space="0" w:color="auto"/>
            </w:tcBorders>
            <w:vAlign w:val="center"/>
          </w:tcPr>
          <w:p w14:paraId="64005D3F" w14:textId="77777777" w:rsidR="00536D64" w:rsidRDefault="001E0D57">
            <w:pPr>
              <w:jc w:val="center"/>
              <w:rPr>
                <w:color w:val="000000"/>
                <w:sz w:val="20"/>
              </w:rPr>
            </w:pPr>
            <w:r>
              <w:rPr>
                <w:i/>
                <w:iCs/>
                <w:color w:val="000000"/>
                <w:sz w:val="20"/>
              </w:rPr>
              <w:t>w</w:t>
            </w:r>
            <w:r>
              <w:rPr>
                <w:color w:val="000000"/>
                <w:sz w:val="20"/>
                <w:vertAlign w:val="subscript"/>
              </w:rPr>
              <w:t>lim1</w:t>
            </w:r>
            <w:r>
              <w:rPr>
                <w:color w:val="000000"/>
                <w:sz w:val="20"/>
              </w:rPr>
              <w:t xml:space="preserve"> = 0,30</w:t>
            </w:r>
          </w:p>
          <w:p w14:paraId="64005D40" w14:textId="77777777" w:rsidR="00536D64" w:rsidRDefault="00536D64">
            <w:pPr>
              <w:jc w:val="center"/>
              <w:rPr>
                <w:color w:val="000000"/>
                <w:sz w:val="20"/>
              </w:rPr>
            </w:pPr>
          </w:p>
          <w:p w14:paraId="64005D41" w14:textId="77777777" w:rsidR="00536D64" w:rsidRDefault="001E0D57">
            <w:pPr>
              <w:jc w:val="center"/>
              <w:rPr>
                <w:color w:val="000000"/>
                <w:sz w:val="20"/>
              </w:rPr>
            </w:pPr>
            <w:r>
              <w:rPr>
                <w:i/>
                <w:iCs/>
                <w:color w:val="000000"/>
                <w:sz w:val="20"/>
              </w:rPr>
              <w:t>w</w:t>
            </w:r>
            <w:r>
              <w:rPr>
                <w:color w:val="000000"/>
                <w:sz w:val="20"/>
                <w:vertAlign w:val="subscript"/>
              </w:rPr>
              <w:t>lim2</w:t>
            </w:r>
            <w:r>
              <w:rPr>
                <w:color w:val="000000"/>
                <w:sz w:val="20"/>
              </w:rPr>
              <w:t xml:space="preserve"> = 0,20</w:t>
            </w:r>
          </w:p>
        </w:tc>
        <w:tc>
          <w:tcPr>
            <w:tcW w:w="1800" w:type="dxa"/>
            <w:tcBorders>
              <w:bottom w:val="single" w:sz="4" w:space="0" w:color="auto"/>
            </w:tcBorders>
            <w:vAlign w:val="center"/>
          </w:tcPr>
          <w:p w14:paraId="64005D42" w14:textId="77777777" w:rsidR="00536D64" w:rsidRDefault="001E0D57">
            <w:pPr>
              <w:jc w:val="center"/>
              <w:rPr>
                <w:color w:val="000000"/>
                <w:sz w:val="20"/>
              </w:rPr>
            </w:pPr>
            <w:r>
              <w:rPr>
                <w:i/>
                <w:iCs/>
                <w:color w:val="000000"/>
                <w:sz w:val="20"/>
              </w:rPr>
              <w:t>w</w:t>
            </w:r>
            <w:r>
              <w:rPr>
                <w:color w:val="000000"/>
                <w:sz w:val="20"/>
                <w:vertAlign w:val="subscript"/>
              </w:rPr>
              <w:t>lim1</w:t>
            </w:r>
            <w:r>
              <w:rPr>
                <w:color w:val="000000"/>
                <w:sz w:val="20"/>
              </w:rPr>
              <w:t xml:space="preserve"> = 0,20</w:t>
            </w:r>
          </w:p>
          <w:p w14:paraId="64005D43" w14:textId="77777777" w:rsidR="00536D64" w:rsidRDefault="00536D64">
            <w:pPr>
              <w:jc w:val="center"/>
              <w:rPr>
                <w:color w:val="000000"/>
                <w:sz w:val="20"/>
              </w:rPr>
            </w:pPr>
          </w:p>
          <w:p w14:paraId="64005D44" w14:textId="77777777" w:rsidR="00536D64" w:rsidRDefault="001E0D57">
            <w:pPr>
              <w:jc w:val="center"/>
              <w:rPr>
                <w:color w:val="000000"/>
                <w:sz w:val="20"/>
              </w:rPr>
            </w:pPr>
            <w:r>
              <w:rPr>
                <w:i/>
                <w:iCs/>
                <w:color w:val="000000"/>
                <w:sz w:val="20"/>
              </w:rPr>
              <w:t>w</w:t>
            </w:r>
            <w:r>
              <w:rPr>
                <w:color w:val="000000"/>
                <w:sz w:val="20"/>
                <w:vertAlign w:val="subscript"/>
              </w:rPr>
              <w:t>lim2</w:t>
            </w:r>
            <w:r>
              <w:rPr>
                <w:color w:val="000000"/>
                <w:sz w:val="20"/>
              </w:rPr>
              <w:t xml:space="preserve"> = 0,10</w:t>
            </w:r>
          </w:p>
        </w:tc>
      </w:tr>
      <w:tr w:rsidR="00536D64" w14:paraId="64005D49" w14:textId="77777777">
        <w:trPr>
          <w:cantSplit/>
          <w:trHeight w:val="23"/>
        </w:trPr>
        <w:tc>
          <w:tcPr>
            <w:tcW w:w="2962" w:type="dxa"/>
          </w:tcPr>
          <w:p w14:paraId="64005D46" w14:textId="77777777" w:rsidR="00536D64" w:rsidRDefault="001E0D57">
            <w:pPr>
              <w:rPr>
                <w:color w:val="000000"/>
                <w:sz w:val="20"/>
              </w:rPr>
            </w:pPr>
            <w:r>
              <w:rPr>
                <w:color w:val="000000"/>
                <w:sz w:val="20"/>
              </w:rPr>
              <w:lastRenderedPageBreak/>
              <w:t>Elementai yra atvirame ore ir grunte (XC2, XC3, XC4, XF1, XF3)</w:t>
            </w:r>
          </w:p>
        </w:tc>
        <w:tc>
          <w:tcPr>
            <w:tcW w:w="2814" w:type="dxa"/>
            <w:tcBorders>
              <w:top w:val="nil"/>
            </w:tcBorders>
            <w:vAlign w:val="center"/>
          </w:tcPr>
          <w:p w14:paraId="64005D47" w14:textId="77777777" w:rsidR="00536D64" w:rsidRDefault="001E0D57">
            <w:pPr>
              <w:jc w:val="center"/>
              <w:rPr>
                <w:color w:val="000000"/>
                <w:sz w:val="20"/>
              </w:rPr>
            </w:pPr>
            <w:r>
              <w:rPr>
                <w:i/>
                <w:iCs/>
                <w:color w:val="000000"/>
                <w:sz w:val="20"/>
              </w:rPr>
              <w:t>w</w:t>
            </w:r>
            <w:r>
              <w:rPr>
                <w:color w:val="000000"/>
                <w:sz w:val="20"/>
                <w:vertAlign w:val="subscript"/>
              </w:rPr>
              <w:t>lim2</w:t>
            </w:r>
            <w:r>
              <w:rPr>
                <w:color w:val="000000"/>
                <w:sz w:val="20"/>
              </w:rPr>
              <w:t xml:space="preserve"> = 0,30</w:t>
            </w:r>
          </w:p>
        </w:tc>
        <w:tc>
          <w:tcPr>
            <w:tcW w:w="4064" w:type="dxa"/>
            <w:gridSpan w:val="2"/>
            <w:vMerge w:val="restart"/>
            <w:vAlign w:val="center"/>
          </w:tcPr>
          <w:p w14:paraId="64005D48" w14:textId="77777777" w:rsidR="00536D64" w:rsidRDefault="001E0D57">
            <w:pPr>
              <w:jc w:val="center"/>
              <w:rPr>
                <w:color w:val="000000"/>
                <w:sz w:val="20"/>
              </w:rPr>
            </w:pPr>
            <w:r>
              <w:rPr>
                <w:color w:val="000000"/>
                <w:sz w:val="20"/>
              </w:rPr>
              <w:t>Plyšiai neleistini</w:t>
            </w:r>
          </w:p>
        </w:tc>
      </w:tr>
      <w:tr w:rsidR="00536D64" w14:paraId="64005D4D" w14:textId="77777777">
        <w:trPr>
          <w:cantSplit/>
          <w:trHeight w:val="23"/>
        </w:trPr>
        <w:tc>
          <w:tcPr>
            <w:tcW w:w="2962" w:type="dxa"/>
          </w:tcPr>
          <w:p w14:paraId="64005D4A" w14:textId="77777777" w:rsidR="00536D64" w:rsidRDefault="001E0D57">
            <w:pPr>
              <w:rPr>
                <w:color w:val="000000"/>
                <w:sz w:val="20"/>
              </w:rPr>
            </w:pPr>
            <w:r>
              <w:rPr>
                <w:color w:val="000000"/>
                <w:sz w:val="20"/>
              </w:rPr>
              <w:t>Elementai veikiami dujinės ir kintamosios agresyvios aplinkos (XA1, XA2, XD1, XF2, XF3)</w:t>
            </w:r>
          </w:p>
        </w:tc>
        <w:tc>
          <w:tcPr>
            <w:tcW w:w="2814" w:type="dxa"/>
            <w:vAlign w:val="center"/>
          </w:tcPr>
          <w:p w14:paraId="64005D4B" w14:textId="77777777" w:rsidR="00536D64" w:rsidRDefault="001E0D57">
            <w:pPr>
              <w:jc w:val="center"/>
              <w:rPr>
                <w:color w:val="000000"/>
                <w:sz w:val="20"/>
              </w:rPr>
            </w:pPr>
            <w:r>
              <w:rPr>
                <w:i/>
                <w:iCs/>
                <w:color w:val="000000"/>
                <w:sz w:val="20"/>
              </w:rPr>
              <w:t>w</w:t>
            </w:r>
            <w:r>
              <w:rPr>
                <w:color w:val="000000"/>
                <w:sz w:val="20"/>
                <w:vertAlign w:val="subscript"/>
              </w:rPr>
              <w:t>lim1</w:t>
            </w:r>
            <w:r>
              <w:rPr>
                <w:color w:val="000000"/>
                <w:sz w:val="20"/>
              </w:rPr>
              <w:t xml:space="preserve"> = 0,20, </w:t>
            </w:r>
            <w:r>
              <w:rPr>
                <w:i/>
                <w:iCs/>
                <w:color w:val="000000"/>
                <w:sz w:val="20"/>
              </w:rPr>
              <w:t>w</w:t>
            </w:r>
            <w:r>
              <w:rPr>
                <w:color w:val="000000"/>
                <w:sz w:val="20"/>
                <w:vertAlign w:val="subscript"/>
              </w:rPr>
              <w:t>lim2</w:t>
            </w:r>
            <w:r>
              <w:rPr>
                <w:color w:val="000000"/>
                <w:sz w:val="20"/>
              </w:rPr>
              <w:t xml:space="preserve"> = 0,15</w:t>
            </w:r>
          </w:p>
        </w:tc>
        <w:tc>
          <w:tcPr>
            <w:tcW w:w="4064" w:type="dxa"/>
            <w:gridSpan w:val="2"/>
            <w:vMerge/>
          </w:tcPr>
          <w:p w14:paraId="64005D4C" w14:textId="77777777" w:rsidR="00536D64" w:rsidRDefault="00536D64">
            <w:pPr>
              <w:rPr>
                <w:color w:val="000000"/>
                <w:sz w:val="20"/>
              </w:rPr>
            </w:pPr>
          </w:p>
        </w:tc>
      </w:tr>
      <w:tr w:rsidR="00536D64" w14:paraId="64005D51" w14:textId="77777777">
        <w:trPr>
          <w:cantSplit/>
          <w:trHeight w:val="23"/>
        </w:trPr>
        <w:tc>
          <w:tcPr>
            <w:tcW w:w="2962" w:type="dxa"/>
          </w:tcPr>
          <w:p w14:paraId="64005D4E" w14:textId="77777777" w:rsidR="00536D64" w:rsidRDefault="001E0D57">
            <w:pPr>
              <w:rPr>
                <w:color w:val="000000"/>
                <w:sz w:val="20"/>
              </w:rPr>
            </w:pPr>
            <w:r>
              <w:rPr>
                <w:color w:val="000000"/>
                <w:sz w:val="20"/>
              </w:rPr>
              <w:t>Elementai veikiami skystosios agresyvios aplinkos (XA1, XA2, XD1)</w:t>
            </w:r>
          </w:p>
        </w:tc>
        <w:tc>
          <w:tcPr>
            <w:tcW w:w="2814" w:type="dxa"/>
            <w:vAlign w:val="center"/>
          </w:tcPr>
          <w:p w14:paraId="64005D4F" w14:textId="77777777" w:rsidR="00536D64" w:rsidRDefault="001E0D57">
            <w:pPr>
              <w:jc w:val="center"/>
              <w:rPr>
                <w:color w:val="000000"/>
                <w:sz w:val="20"/>
              </w:rPr>
            </w:pPr>
            <w:r>
              <w:rPr>
                <w:i/>
                <w:iCs/>
                <w:color w:val="000000"/>
                <w:sz w:val="20"/>
              </w:rPr>
              <w:t>w</w:t>
            </w:r>
            <w:r>
              <w:rPr>
                <w:color w:val="000000"/>
                <w:sz w:val="20"/>
                <w:vertAlign w:val="subscript"/>
              </w:rPr>
              <w:t>lim1</w:t>
            </w:r>
            <w:r>
              <w:rPr>
                <w:color w:val="000000"/>
                <w:sz w:val="20"/>
              </w:rPr>
              <w:t xml:space="preserve"> = 0,15, </w:t>
            </w:r>
            <w:r>
              <w:rPr>
                <w:i/>
                <w:iCs/>
                <w:color w:val="000000"/>
                <w:sz w:val="20"/>
              </w:rPr>
              <w:t>w</w:t>
            </w:r>
            <w:r>
              <w:rPr>
                <w:color w:val="000000"/>
                <w:sz w:val="20"/>
                <w:vertAlign w:val="subscript"/>
              </w:rPr>
              <w:t>lim2</w:t>
            </w:r>
            <w:r>
              <w:rPr>
                <w:color w:val="000000"/>
                <w:sz w:val="20"/>
              </w:rPr>
              <w:t xml:space="preserve"> = 0,10</w:t>
            </w:r>
          </w:p>
        </w:tc>
        <w:tc>
          <w:tcPr>
            <w:tcW w:w="4064" w:type="dxa"/>
            <w:gridSpan w:val="2"/>
            <w:vMerge/>
          </w:tcPr>
          <w:p w14:paraId="64005D50" w14:textId="77777777" w:rsidR="00536D64" w:rsidRDefault="00536D64">
            <w:pPr>
              <w:jc w:val="both"/>
              <w:rPr>
                <w:color w:val="000000"/>
                <w:sz w:val="20"/>
              </w:rPr>
            </w:pPr>
          </w:p>
        </w:tc>
      </w:tr>
    </w:tbl>
    <w:p w14:paraId="64005D52" w14:textId="77777777" w:rsidR="00536D64" w:rsidRDefault="00536D64">
      <w:pPr>
        <w:tabs>
          <w:tab w:val="right" w:pos="9360"/>
        </w:tabs>
        <w:ind w:firstLine="720"/>
        <w:rPr>
          <w:color w:val="000000"/>
        </w:rPr>
      </w:pPr>
    </w:p>
    <w:p w14:paraId="64005D53" w14:textId="5E712104" w:rsidR="00536D64" w:rsidRDefault="00024DF0">
      <w:pPr>
        <w:tabs>
          <w:tab w:val="right" w:pos="9360"/>
        </w:tabs>
        <w:ind w:firstLine="720"/>
        <w:rPr>
          <w:color w:val="000000"/>
        </w:rPr>
      </w:pPr>
    </w:p>
    <w:p w14:paraId="64005D54" w14:textId="3234886F" w:rsidR="00536D64" w:rsidRDefault="00024DF0">
      <w:pPr>
        <w:tabs>
          <w:tab w:val="right" w:pos="9360"/>
        </w:tabs>
        <w:ind w:firstLine="567"/>
        <w:jc w:val="both"/>
        <w:rPr>
          <w:color w:val="000000"/>
        </w:rPr>
      </w:pPr>
      <w:r w:rsidR="001E0D57">
        <w:rPr>
          <w:color w:val="000000"/>
        </w:rPr>
        <w:t>35</w:t>
      </w:r>
      <w:r w:rsidR="001E0D57">
        <w:rPr>
          <w:color w:val="000000"/>
        </w:rPr>
        <w:t xml:space="preserve">. Normalinių elemento išilginei ašiai plyšių atsivėrimo plotis </w:t>
      </w:r>
      <w:r w:rsidR="001E0D57">
        <w:rPr>
          <w:i/>
          <w:color w:val="000000"/>
        </w:rPr>
        <w:t>w</w:t>
      </w:r>
      <w:r w:rsidR="001E0D57">
        <w:rPr>
          <w:i/>
          <w:color w:val="000000"/>
          <w:vertAlign w:val="subscript"/>
        </w:rPr>
        <w:t>k</w:t>
      </w:r>
      <w:r w:rsidR="001E0D57">
        <w:rPr>
          <w:color w:val="000000"/>
        </w:rPr>
        <w:t xml:space="preserve"> (mm) apskaičiuojamas pagal formulę:</w:t>
      </w:r>
    </w:p>
    <w:p w14:paraId="64005D55" w14:textId="77777777" w:rsidR="00536D64" w:rsidRDefault="00536D64">
      <w:pPr>
        <w:tabs>
          <w:tab w:val="right" w:pos="9360"/>
        </w:tabs>
        <w:ind w:firstLine="567"/>
        <w:jc w:val="both"/>
        <w:rPr>
          <w:color w:val="000000"/>
        </w:rPr>
      </w:pPr>
    </w:p>
    <w:p w14:paraId="64005D56" w14:textId="77777777" w:rsidR="00536D64" w:rsidRDefault="00536D64">
      <w:pPr>
        <w:tabs>
          <w:tab w:val="right" w:pos="9360"/>
        </w:tabs>
        <w:ind w:firstLine="567"/>
        <w:jc w:val="both"/>
        <w:rPr>
          <w:color w:val="000000"/>
        </w:rPr>
      </w:pPr>
    </w:p>
    <w:p w14:paraId="64005D57" w14:textId="77777777" w:rsidR="00536D64" w:rsidRDefault="00536D64">
      <w:pPr>
        <w:tabs>
          <w:tab w:val="right" w:pos="9360"/>
        </w:tabs>
        <w:ind w:firstLine="567"/>
        <w:jc w:val="both"/>
        <w:rPr>
          <w:color w:val="000000"/>
        </w:rPr>
      </w:pPr>
    </w:p>
    <w:p w14:paraId="64005D58"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39" wp14:editId="64006B3A">
            <wp:extent cx="2133600" cy="42862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133600" cy="428625"/>
                    </a:xfrm>
                    <a:prstGeom prst="rect">
                      <a:avLst/>
                    </a:prstGeom>
                    <a:noFill/>
                    <a:ln>
                      <a:noFill/>
                    </a:ln>
                  </pic:spPr>
                </pic:pic>
              </a:graphicData>
            </a:graphic>
          </wp:inline>
        </w:drawing>
      </w:r>
      <w:r>
        <w:rPr>
          <w:color w:val="000000"/>
        </w:rPr>
        <w:t>,</w:t>
      </w:r>
      <w:r>
        <w:rPr>
          <w:color w:val="000000"/>
        </w:rPr>
        <w:tab/>
        <w:t>(2.53)</w:t>
      </w:r>
    </w:p>
    <w:p w14:paraId="64005D59" w14:textId="77777777" w:rsidR="00536D64" w:rsidRDefault="00536D64">
      <w:pPr>
        <w:tabs>
          <w:tab w:val="right" w:pos="8520"/>
        </w:tabs>
        <w:ind w:firstLine="567"/>
        <w:jc w:val="both"/>
        <w:rPr>
          <w:color w:val="000000"/>
        </w:rPr>
      </w:pPr>
    </w:p>
    <w:p w14:paraId="64005D5A" w14:textId="77777777" w:rsidR="00536D64" w:rsidRDefault="00536D64">
      <w:pPr>
        <w:tabs>
          <w:tab w:val="right" w:pos="9360"/>
        </w:tabs>
        <w:ind w:firstLine="567"/>
        <w:jc w:val="both"/>
        <w:rPr>
          <w:color w:val="000000"/>
        </w:rPr>
      </w:pPr>
    </w:p>
    <w:p w14:paraId="64005D5B" w14:textId="77777777" w:rsidR="00536D64" w:rsidRDefault="00536D64">
      <w:pPr>
        <w:tabs>
          <w:tab w:val="right" w:pos="9360"/>
        </w:tabs>
        <w:ind w:firstLine="567"/>
        <w:jc w:val="both"/>
        <w:rPr>
          <w:color w:val="000000"/>
        </w:rPr>
      </w:pPr>
    </w:p>
    <w:p w14:paraId="64005D5C" w14:textId="77777777" w:rsidR="00536D64" w:rsidRDefault="001E0D57">
      <w:pPr>
        <w:tabs>
          <w:tab w:val="right" w:pos="9360"/>
        </w:tabs>
        <w:ind w:firstLine="567"/>
        <w:jc w:val="both"/>
        <w:rPr>
          <w:color w:val="000000"/>
        </w:rPr>
      </w:pPr>
      <w:r>
        <w:rPr>
          <w:color w:val="000000"/>
        </w:rPr>
        <w:t xml:space="preserve">čia </w:t>
      </w:r>
      <w:r>
        <w:rPr>
          <w:i/>
          <w:color w:val="000000"/>
        </w:rPr>
        <w:sym w:font="Symbol" w:char="F064"/>
      </w:r>
      <w:r>
        <w:rPr>
          <w:color w:val="000000"/>
        </w:rPr>
        <w:t xml:space="preserve"> – koeficientas, kuris yra toks:</w:t>
      </w:r>
    </w:p>
    <w:p w14:paraId="64005D5D" w14:textId="77777777" w:rsidR="00536D64" w:rsidRDefault="00536D64">
      <w:pPr>
        <w:tabs>
          <w:tab w:val="right" w:pos="9360"/>
        </w:tabs>
        <w:ind w:firstLine="567"/>
        <w:jc w:val="both"/>
        <w:rPr>
          <w:color w:val="000000"/>
        </w:rPr>
      </w:pPr>
    </w:p>
    <w:p w14:paraId="64005D5E" w14:textId="77777777" w:rsidR="00536D64" w:rsidRDefault="001E0D57">
      <w:pPr>
        <w:tabs>
          <w:tab w:val="right" w:pos="9360"/>
        </w:tabs>
        <w:ind w:firstLine="567"/>
        <w:jc w:val="both"/>
        <w:rPr>
          <w:color w:val="000000"/>
        </w:rPr>
      </w:pPr>
      <w:r>
        <w:rPr>
          <w:i/>
          <w:color w:val="000000"/>
        </w:rPr>
        <w:sym w:font="Symbol" w:char="F064"/>
      </w:r>
      <w:r>
        <w:rPr>
          <w:color w:val="000000"/>
        </w:rPr>
        <w:t> =1,0, kai apskaičiuojami lenkiamieji ir ekscentriškai gniuždomieji elementai;</w:t>
      </w:r>
    </w:p>
    <w:p w14:paraId="64005D5F" w14:textId="77777777" w:rsidR="00536D64" w:rsidRDefault="00536D64">
      <w:pPr>
        <w:tabs>
          <w:tab w:val="right" w:pos="9360"/>
        </w:tabs>
        <w:ind w:firstLine="567"/>
        <w:jc w:val="both"/>
        <w:rPr>
          <w:color w:val="000000"/>
        </w:rPr>
      </w:pPr>
    </w:p>
    <w:p w14:paraId="64005D60" w14:textId="77777777" w:rsidR="00536D64" w:rsidRDefault="001E0D57">
      <w:pPr>
        <w:tabs>
          <w:tab w:val="right" w:pos="9360"/>
        </w:tabs>
        <w:ind w:firstLine="567"/>
        <w:jc w:val="both"/>
        <w:rPr>
          <w:color w:val="000000"/>
        </w:rPr>
      </w:pPr>
      <w:r>
        <w:rPr>
          <w:i/>
          <w:color w:val="000000"/>
        </w:rPr>
        <w:sym w:font="Symbol" w:char="F064"/>
      </w:r>
      <w:r>
        <w:rPr>
          <w:color w:val="000000"/>
        </w:rPr>
        <w:t> =1,2, kai yra tempiamieji elementai.</w:t>
      </w:r>
    </w:p>
    <w:p w14:paraId="64005D61" w14:textId="77777777" w:rsidR="00536D64" w:rsidRDefault="00536D64">
      <w:pPr>
        <w:tabs>
          <w:tab w:val="right" w:pos="9360"/>
        </w:tabs>
        <w:ind w:firstLine="567"/>
        <w:jc w:val="both"/>
        <w:rPr>
          <w:color w:val="000000"/>
        </w:rPr>
      </w:pPr>
    </w:p>
    <w:p w14:paraId="64005D62" w14:textId="77777777" w:rsidR="00536D64" w:rsidRDefault="00536D64">
      <w:pPr>
        <w:tabs>
          <w:tab w:val="right" w:pos="9360"/>
        </w:tabs>
        <w:rPr>
          <w:color w:val="000000"/>
        </w:rPr>
      </w:pPr>
    </w:p>
    <w:p w14:paraId="64005D63" w14:textId="367022E9" w:rsidR="00536D64" w:rsidRDefault="00536D64">
      <w:pPr>
        <w:tabs>
          <w:tab w:val="right" w:pos="9360"/>
        </w:tabs>
        <w:rPr>
          <w:color w:val="000000"/>
        </w:rPr>
      </w:pPr>
    </w:p>
    <w:p w14:paraId="64005D64" w14:textId="4D215242" w:rsidR="00536D64" w:rsidRDefault="00024DF0">
      <w:pPr>
        <w:jc w:val="right"/>
        <w:rPr>
          <w:color w:val="000000"/>
        </w:rPr>
      </w:pPr>
      <w:r w:rsidR="001E0D57">
        <w:rPr>
          <w:color w:val="000000"/>
        </w:rPr>
        <w:t>3</w:t>
      </w:r>
      <w:r w:rsidR="001E0D57">
        <w:rPr>
          <w:color w:val="000000"/>
        </w:rPr>
        <w:t xml:space="preserve"> lentelė</w:t>
      </w:r>
    </w:p>
    <w:p w14:paraId="64005D65" w14:textId="77777777" w:rsidR="00536D64" w:rsidRDefault="00536D64">
      <w:pPr>
        <w:jc w:val="right"/>
        <w:rPr>
          <w:color w:val="000000"/>
        </w:rPr>
      </w:pPr>
    </w:p>
    <w:p w14:paraId="64005D66" w14:textId="77777777" w:rsidR="00536D64" w:rsidRDefault="00536D64">
      <w:pPr>
        <w:jc w:val="center"/>
        <w:rPr>
          <w:b/>
          <w:color w:val="000000"/>
        </w:rPr>
      </w:pPr>
    </w:p>
    <w:p w14:paraId="64005D67" w14:textId="77777777" w:rsidR="00536D64" w:rsidRDefault="00536D64">
      <w:pPr>
        <w:jc w:val="center"/>
        <w:rPr>
          <w:b/>
          <w:color w:val="000000"/>
        </w:rPr>
      </w:pPr>
    </w:p>
    <w:p w14:paraId="64005D68" w14:textId="77777777" w:rsidR="00536D64" w:rsidRDefault="00024DF0">
      <w:pPr>
        <w:jc w:val="center"/>
        <w:rPr>
          <w:b/>
          <w:color w:val="000000"/>
        </w:rPr>
      </w:pPr>
      <w:r w:rsidR="001E0D57">
        <w:rPr>
          <w:b/>
          <w:color w:val="000000"/>
        </w:rPr>
        <w:t xml:space="preserve">Koeficientas </w:t>
      </w:r>
      <w:r w:rsidR="001E0D57">
        <w:rPr>
          <w:b/>
          <w:i/>
          <w:iCs/>
          <w:color w:val="000000"/>
        </w:rPr>
        <w:sym w:font="Symbol" w:char="F06A"/>
      </w:r>
      <w:r w:rsidR="001E0D57">
        <w:rPr>
          <w:b/>
          <w:color w:val="000000"/>
          <w:vertAlign w:val="subscript"/>
        </w:rPr>
        <w:t>1</w:t>
      </w:r>
      <w:r w:rsidR="001E0D57">
        <w:rPr>
          <w:b/>
          <w:color w:val="000000"/>
        </w:rPr>
        <w:t>, kai betonas įvairaus drėgnumo</w:t>
      </w:r>
    </w:p>
    <w:p w14:paraId="64005D69" w14:textId="77777777" w:rsidR="00536D64" w:rsidRDefault="00536D64">
      <w:pPr>
        <w:jc w:val="center"/>
        <w:rPr>
          <w:b/>
          <w:color w:val="000000"/>
        </w:rPr>
      </w:pPr>
    </w:p>
    <w:p w14:paraId="64005D6A" w14:textId="77777777" w:rsidR="00536D64" w:rsidRDefault="00536D64">
      <w:pPr>
        <w:jc w:val="center"/>
        <w:rPr>
          <w:color w:val="000000"/>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1"/>
        <w:gridCol w:w="2416"/>
        <w:gridCol w:w="1535"/>
        <w:gridCol w:w="1150"/>
        <w:gridCol w:w="1251"/>
        <w:gridCol w:w="1556"/>
      </w:tblGrid>
      <w:tr w:rsidR="00536D64" w14:paraId="64005D6F" w14:textId="77777777">
        <w:trPr>
          <w:cantSplit/>
          <w:trHeight w:val="23"/>
        </w:trPr>
        <w:tc>
          <w:tcPr>
            <w:tcW w:w="1436" w:type="dxa"/>
            <w:vMerge w:val="restart"/>
            <w:vAlign w:val="center"/>
          </w:tcPr>
          <w:p w14:paraId="64005D6B" w14:textId="77777777" w:rsidR="00536D64" w:rsidRDefault="001E0D57">
            <w:pPr>
              <w:jc w:val="center"/>
              <w:rPr>
                <w:color w:val="000000"/>
                <w:sz w:val="20"/>
              </w:rPr>
            </w:pPr>
            <w:r>
              <w:rPr>
                <w:color w:val="000000"/>
                <w:sz w:val="20"/>
              </w:rPr>
              <w:t>Skaičiuotinė situacija</w:t>
            </w:r>
          </w:p>
        </w:tc>
        <w:tc>
          <w:tcPr>
            <w:tcW w:w="2688" w:type="dxa"/>
            <w:vMerge w:val="restart"/>
            <w:vAlign w:val="center"/>
          </w:tcPr>
          <w:p w14:paraId="64005D6C" w14:textId="77777777" w:rsidR="00536D64" w:rsidRDefault="001E0D57">
            <w:pPr>
              <w:jc w:val="center"/>
              <w:rPr>
                <w:color w:val="000000"/>
                <w:sz w:val="20"/>
              </w:rPr>
            </w:pPr>
            <w:r>
              <w:rPr>
                <w:color w:val="000000"/>
                <w:sz w:val="20"/>
              </w:rPr>
              <w:t>Derinys</w:t>
            </w:r>
          </w:p>
        </w:tc>
        <w:tc>
          <w:tcPr>
            <w:tcW w:w="1563" w:type="dxa"/>
            <w:vMerge w:val="restart"/>
            <w:vAlign w:val="center"/>
          </w:tcPr>
          <w:p w14:paraId="64005D6D" w14:textId="77777777" w:rsidR="00536D64" w:rsidRDefault="001E0D57">
            <w:pPr>
              <w:jc w:val="center"/>
              <w:rPr>
                <w:color w:val="000000"/>
                <w:sz w:val="20"/>
              </w:rPr>
            </w:pPr>
            <w:r>
              <w:rPr>
                <w:color w:val="000000"/>
                <w:sz w:val="20"/>
              </w:rPr>
              <w:t>Betono rūšis</w:t>
            </w:r>
          </w:p>
        </w:tc>
        <w:tc>
          <w:tcPr>
            <w:tcW w:w="4179" w:type="dxa"/>
            <w:gridSpan w:val="3"/>
          </w:tcPr>
          <w:p w14:paraId="64005D6E" w14:textId="77777777" w:rsidR="00536D64" w:rsidRDefault="001E0D57">
            <w:pPr>
              <w:jc w:val="center"/>
              <w:rPr>
                <w:color w:val="000000"/>
                <w:sz w:val="20"/>
              </w:rPr>
            </w:pPr>
            <w:r>
              <w:rPr>
                <w:color w:val="000000"/>
                <w:sz w:val="20"/>
              </w:rPr>
              <w:t>Betonas</w:t>
            </w:r>
          </w:p>
        </w:tc>
      </w:tr>
      <w:tr w:rsidR="00536D64" w14:paraId="64005D76" w14:textId="77777777">
        <w:trPr>
          <w:cantSplit/>
          <w:trHeight w:val="23"/>
        </w:trPr>
        <w:tc>
          <w:tcPr>
            <w:tcW w:w="1436" w:type="dxa"/>
            <w:vMerge/>
            <w:tcBorders>
              <w:bottom w:val="single" w:sz="4" w:space="0" w:color="auto"/>
            </w:tcBorders>
          </w:tcPr>
          <w:p w14:paraId="64005D70" w14:textId="77777777" w:rsidR="00536D64" w:rsidRDefault="00536D64">
            <w:pPr>
              <w:jc w:val="center"/>
              <w:rPr>
                <w:b/>
                <w:color w:val="000000"/>
                <w:sz w:val="20"/>
              </w:rPr>
            </w:pPr>
          </w:p>
        </w:tc>
        <w:tc>
          <w:tcPr>
            <w:tcW w:w="2688" w:type="dxa"/>
            <w:vMerge/>
            <w:tcBorders>
              <w:bottom w:val="single" w:sz="4" w:space="0" w:color="auto"/>
            </w:tcBorders>
          </w:tcPr>
          <w:p w14:paraId="64005D71" w14:textId="77777777" w:rsidR="00536D64" w:rsidRDefault="00536D64">
            <w:pPr>
              <w:jc w:val="center"/>
              <w:rPr>
                <w:b/>
                <w:color w:val="000000"/>
                <w:sz w:val="20"/>
              </w:rPr>
            </w:pPr>
          </w:p>
        </w:tc>
        <w:tc>
          <w:tcPr>
            <w:tcW w:w="1563" w:type="dxa"/>
            <w:vMerge/>
          </w:tcPr>
          <w:p w14:paraId="64005D72" w14:textId="77777777" w:rsidR="00536D64" w:rsidRDefault="00536D64">
            <w:pPr>
              <w:jc w:val="center"/>
              <w:rPr>
                <w:b/>
                <w:color w:val="000000"/>
                <w:sz w:val="20"/>
              </w:rPr>
            </w:pPr>
          </w:p>
        </w:tc>
        <w:tc>
          <w:tcPr>
            <w:tcW w:w="1169" w:type="dxa"/>
            <w:vAlign w:val="center"/>
          </w:tcPr>
          <w:p w14:paraId="64005D73" w14:textId="77777777" w:rsidR="00536D64" w:rsidRDefault="001E0D57">
            <w:pPr>
              <w:jc w:val="center"/>
              <w:rPr>
                <w:color w:val="000000"/>
                <w:sz w:val="20"/>
              </w:rPr>
            </w:pPr>
            <w:r>
              <w:rPr>
                <w:color w:val="000000"/>
                <w:sz w:val="20"/>
              </w:rPr>
              <w:t>Natūralaus drėgnumo</w:t>
            </w:r>
          </w:p>
        </w:tc>
        <w:tc>
          <w:tcPr>
            <w:tcW w:w="1310" w:type="dxa"/>
            <w:vAlign w:val="center"/>
          </w:tcPr>
          <w:p w14:paraId="64005D74" w14:textId="77777777" w:rsidR="00536D64" w:rsidRDefault="001E0D57">
            <w:pPr>
              <w:jc w:val="center"/>
              <w:rPr>
                <w:color w:val="000000"/>
                <w:sz w:val="20"/>
              </w:rPr>
            </w:pPr>
            <w:r>
              <w:rPr>
                <w:color w:val="000000"/>
                <w:sz w:val="20"/>
              </w:rPr>
              <w:t>Drėgmės prisotintas</w:t>
            </w:r>
          </w:p>
        </w:tc>
        <w:tc>
          <w:tcPr>
            <w:tcW w:w="1700" w:type="dxa"/>
            <w:vAlign w:val="center"/>
          </w:tcPr>
          <w:p w14:paraId="64005D75" w14:textId="77777777" w:rsidR="00536D64" w:rsidRDefault="001E0D57">
            <w:pPr>
              <w:jc w:val="center"/>
              <w:rPr>
                <w:color w:val="000000"/>
                <w:sz w:val="20"/>
              </w:rPr>
            </w:pPr>
            <w:r>
              <w:rPr>
                <w:color w:val="000000"/>
                <w:sz w:val="20"/>
              </w:rPr>
              <w:t>Drėgmės prisotintos ir sausos pakaitinės būsenos</w:t>
            </w:r>
          </w:p>
        </w:tc>
      </w:tr>
      <w:tr w:rsidR="00536D64" w14:paraId="64005D7F" w14:textId="77777777">
        <w:trPr>
          <w:cantSplit/>
          <w:trHeight w:val="23"/>
        </w:trPr>
        <w:tc>
          <w:tcPr>
            <w:tcW w:w="1436" w:type="dxa"/>
            <w:vMerge w:val="restart"/>
            <w:vAlign w:val="center"/>
          </w:tcPr>
          <w:p w14:paraId="64005D77" w14:textId="77777777" w:rsidR="00536D64" w:rsidRDefault="001E0D57">
            <w:pPr>
              <w:jc w:val="both"/>
              <w:rPr>
                <w:color w:val="000000"/>
                <w:sz w:val="20"/>
              </w:rPr>
            </w:pPr>
            <w:r>
              <w:rPr>
                <w:color w:val="000000"/>
                <w:sz w:val="20"/>
              </w:rPr>
              <w:t>Nuolatinė</w:t>
            </w:r>
          </w:p>
        </w:tc>
        <w:tc>
          <w:tcPr>
            <w:tcW w:w="2688" w:type="dxa"/>
            <w:vMerge w:val="restart"/>
            <w:vAlign w:val="center"/>
          </w:tcPr>
          <w:p w14:paraId="64005D78" w14:textId="77777777" w:rsidR="00536D64" w:rsidRDefault="001E0D57">
            <w:pPr>
              <w:rPr>
                <w:color w:val="000000"/>
                <w:sz w:val="20"/>
              </w:rPr>
            </w:pPr>
            <w:r>
              <w:rPr>
                <w:color w:val="000000"/>
                <w:sz w:val="20"/>
              </w:rPr>
              <w:t xml:space="preserve">Tariamai nuolatinis pagal ([6.10 b]), daugkartinis </w:t>
            </w:r>
          </w:p>
          <w:p w14:paraId="64005D79" w14:textId="77777777" w:rsidR="00536D64" w:rsidRDefault="00536D64">
            <w:pPr>
              <w:rPr>
                <w:color w:val="000000"/>
                <w:sz w:val="20"/>
              </w:rPr>
            </w:pPr>
          </w:p>
          <w:p w14:paraId="64005D7A" w14:textId="77777777" w:rsidR="00536D64" w:rsidRDefault="001E0D57">
            <w:pPr>
              <w:jc w:val="both"/>
              <w:rPr>
                <w:color w:val="000000"/>
                <w:sz w:val="20"/>
              </w:rPr>
            </w:pPr>
            <w:r>
              <w:rPr>
                <w:color w:val="000000"/>
                <w:sz w:val="20"/>
              </w:rPr>
              <w:t>apkrovimas</w:t>
            </w:r>
          </w:p>
        </w:tc>
        <w:tc>
          <w:tcPr>
            <w:tcW w:w="1563" w:type="dxa"/>
          </w:tcPr>
          <w:p w14:paraId="64005D7B" w14:textId="77777777" w:rsidR="00536D64" w:rsidRDefault="001E0D57">
            <w:pPr>
              <w:jc w:val="both"/>
              <w:rPr>
                <w:color w:val="000000"/>
                <w:sz w:val="20"/>
              </w:rPr>
            </w:pPr>
            <w:r>
              <w:rPr>
                <w:color w:val="000000"/>
                <w:sz w:val="20"/>
              </w:rPr>
              <w:t>Sunkusis</w:t>
            </w:r>
          </w:p>
        </w:tc>
        <w:tc>
          <w:tcPr>
            <w:tcW w:w="1169" w:type="dxa"/>
          </w:tcPr>
          <w:p w14:paraId="64005D7C" w14:textId="77777777" w:rsidR="00536D64" w:rsidRDefault="001E0D57">
            <w:pPr>
              <w:jc w:val="center"/>
              <w:rPr>
                <w:color w:val="000000"/>
                <w:sz w:val="20"/>
                <w:vertAlign w:val="subscript"/>
              </w:rPr>
            </w:pPr>
            <w:r>
              <w:rPr>
                <w:color w:val="000000"/>
                <w:sz w:val="20"/>
              </w:rPr>
              <w:t>1,60– 15</w:t>
            </w:r>
            <w:r>
              <w:rPr>
                <w:i/>
                <w:color w:val="000000"/>
                <w:sz w:val="20"/>
              </w:rPr>
              <w:sym w:font="Symbol" w:char="F072"/>
            </w:r>
            <w:r>
              <w:rPr>
                <w:color w:val="000000"/>
                <w:sz w:val="20"/>
                <w:vertAlign w:val="subscript"/>
              </w:rPr>
              <w:t>1</w:t>
            </w:r>
          </w:p>
        </w:tc>
        <w:tc>
          <w:tcPr>
            <w:tcW w:w="1310" w:type="dxa"/>
          </w:tcPr>
          <w:p w14:paraId="64005D7D" w14:textId="77777777" w:rsidR="00536D64" w:rsidRDefault="001E0D57">
            <w:pPr>
              <w:jc w:val="center"/>
              <w:rPr>
                <w:color w:val="000000"/>
                <w:sz w:val="20"/>
              </w:rPr>
            </w:pPr>
            <w:r>
              <w:rPr>
                <w:color w:val="000000"/>
                <w:sz w:val="20"/>
              </w:rPr>
              <w:t>1,20</w:t>
            </w:r>
          </w:p>
        </w:tc>
        <w:tc>
          <w:tcPr>
            <w:tcW w:w="1700" w:type="dxa"/>
          </w:tcPr>
          <w:p w14:paraId="64005D7E" w14:textId="77777777" w:rsidR="00536D64" w:rsidRDefault="001E0D57">
            <w:pPr>
              <w:jc w:val="center"/>
              <w:rPr>
                <w:color w:val="000000"/>
                <w:sz w:val="20"/>
              </w:rPr>
            </w:pPr>
            <w:r>
              <w:rPr>
                <w:color w:val="000000"/>
                <w:sz w:val="20"/>
              </w:rPr>
              <w:t>1,75</w:t>
            </w:r>
          </w:p>
        </w:tc>
      </w:tr>
      <w:tr w:rsidR="00536D64" w14:paraId="64005D96" w14:textId="77777777">
        <w:trPr>
          <w:cantSplit/>
          <w:trHeight w:val="23"/>
        </w:trPr>
        <w:tc>
          <w:tcPr>
            <w:tcW w:w="1436" w:type="dxa"/>
            <w:vMerge/>
          </w:tcPr>
          <w:p w14:paraId="64005D80" w14:textId="77777777" w:rsidR="00536D64" w:rsidRDefault="00536D64">
            <w:pPr>
              <w:jc w:val="both"/>
              <w:rPr>
                <w:color w:val="000000"/>
                <w:sz w:val="20"/>
              </w:rPr>
            </w:pPr>
          </w:p>
        </w:tc>
        <w:tc>
          <w:tcPr>
            <w:tcW w:w="2688" w:type="dxa"/>
            <w:vMerge/>
          </w:tcPr>
          <w:p w14:paraId="64005D81" w14:textId="77777777" w:rsidR="00536D64" w:rsidRDefault="00536D64">
            <w:pPr>
              <w:jc w:val="both"/>
              <w:rPr>
                <w:color w:val="000000"/>
                <w:sz w:val="20"/>
              </w:rPr>
            </w:pPr>
          </w:p>
        </w:tc>
        <w:tc>
          <w:tcPr>
            <w:tcW w:w="1563" w:type="dxa"/>
          </w:tcPr>
          <w:p w14:paraId="64005D82" w14:textId="77777777" w:rsidR="00536D64" w:rsidRDefault="001E0D57">
            <w:pPr>
              <w:jc w:val="both"/>
              <w:rPr>
                <w:color w:val="000000"/>
                <w:sz w:val="20"/>
              </w:rPr>
            </w:pPr>
            <w:r>
              <w:rPr>
                <w:color w:val="000000"/>
                <w:sz w:val="20"/>
              </w:rPr>
              <w:t>Smulkiagrūdis:</w:t>
            </w:r>
          </w:p>
          <w:p w14:paraId="64005D83" w14:textId="77777777" w:rsidR="00536D64" w:rsidRDefault="00536D64">
            <w:pPr>
              <w:jc w:val="both"/>
              <w:rPr>
                <w:color w:val="000000"/>
                <w:sz w:val="20"/>
              </w:rPr>
            </w:pPr>
          </w:p>
          <w:p w14:paraId="64005D84" w14:textId="77777777" w:rsidR="00536D64" w:rsidRDefault="001E0D57">
            <w:pPr>
              <w:jc w:val="both"/>
              <w:rPr>
                <w:color w:val="000000"/>
                <w:sz w:val="20"/>
              </w:rPr>
            </w:pPr>
            <w:r>
              <w:rPr>
                <w:color w:val="000000"/>
                <w:sz w:val="20"/>
              </w:rPr>
              <w:t>A grupės</w:t>
            </w:r>
          </w:p>
          <w:p w14:paraId="64005D85" w14:textId="77777777" w:rsidR="00536D64" w:rsidRDefault="00536D64">
            <w:pPr>
              <w:jc w:val="both"/>
              <w:rPr>
                <w:color w:val="000000"/>
                <w:sz w:val="20"/>
              </w:rPr>
            </w:pPr>
          </w:p>
          <w:p w14:paraId="64005D86" w14:textId="77777777" w:rsidR="00536D64" w:rsidRDefault="001E0D57">
            <w:pPr>
              <w:jc w:val="both"/>
              <w:rPr>
                <w:color w:val="000000"/>
                <w:sz w:val="20"/>
              </w:rPr>
            </w:pPr>
            <w:r>
              <w:rPr>
                <w:color w:val="000000"/>
                <w:sz w:val="20"/>
              </w:rPr>
              <w:t>B grupės</w:t>
            </w:r>
          </w:p>
        </w:tc>
        <w:tc>
          <w:tcPr>
            <w:tcW w:w="1169" w:type="dxa"/>
          </w:tcPr>
          <w:p w14:paraId="64005D87" w14:textId="77777777" w:rsidR="00536D64" w:rsidRDefault="00536D64">
            <w:pPr>
              <w:jc w:val="center"/>
              <w:rPr>
                <w:color w:val="000000"/>
                <w:sz w:val="20"/>
              </w:rPr>
            </w:pPr>
          </w:p>
          <w:p w14:paraId="64005D88" w14:textId="77777777" w:rsidR="00536D64" w:rsidRDefault="00536D64">
            <w:pPr>
              <w:jc w:val="center"/>
              <w:rPr>
                <w:color w:val="000000"/>
                <w:sz w:val="20"/>
              </w:rPr>
            </w:pPr>
          </w:p>
          <w:p w14:paraId="64005D89" w14:textId="77777777" w:rsidR="00536D64" w:rsidRDefault="001E0D57">
            <w:pPr>
              <w:jc w:val="center"/>
              <w:rPr>
                <w:color w:val="000000"/>
                <w:sz w:val="20"/>
              </w:rPr>
            </w:pPr>
            <w:r>
              <w:rPr>
                <w:color w:val="000000"/>
                <w:sz w:val="20"/>
              </w:rPr>
              <w:t>1,75</w:t>
            </w:r>
          </w:p>
          <w:p w14:paraId="64005D8A" w14:textId="77777777" w:rsidR="00536D64" w:rsidRDefault="00536D64">
            <w:pPr>
              <w:jc w:val="center"/>
              <w:rPr>
                <w:color w:val="000000"/>
                <w:sz w:val="20"/>
              </w:rPr>
            </w:pPr>
          </w:p>
          <w:p w14:paraId="64005D8B" w14:textId="77777777" w:rsidR="00536D64" w:rsidRDefault="001E0D57">
            <w:pPr>
              <w:jc w:val="center"/>
              <w:rPr>
                <w:color w:val="000000"/>
                <w:sz w:val="20"/>
              </w:rPr>
            </w:pPr>
            <w:r>
              <w:rPr>
                <w:color w:val="000000"/>
                <w:sz w:val="20"/>
              </w:rPr>
              <w:t>2,00</w:t>
            </w:r>
          </w:p>
        </w:tc>
        <w:tc>
          <w:tcPr>
            <w:tcW w:w="1310" w:type="dxa"/>
          </w:tcPr>
          <w:p w14:paraId="64005D8C" w14:textId="77777777" w:rsidR="00536D64" w:rsidRDefault="00536D64">
            <w:pPr>
              <w:jc w:val="center"/>
              <w:rPr>
                <w:color w:val="000000"/>
                <w:sz w:val="20"/>
              </w:rPr>
            </w:pPr>
          </w:p>
          <w:p w14:paraId="64005D8D" w14:textId="77777777" w:rsidR="00536D64" w:rsidRDefault="00536D64">
            <w:pPr>
              <w:jc w:val="center"/>
              <w:rPr>
                <w:color w:val="000000"/>
                <w:sz w:val="20"/>
              </w:rPr>
            </w:pPr>
          </w:p>
          <w:p w14:paraId="64005D8E" w14:textId="77777777" w:rsidR="00536D64" w:rsidRDefault="001E0D57">
            <w:pPr>
              <w:jc w:val="center"/>
              <w:rPr>
                <w:color w:val="000000"/>
                <w:sz w:val="20"/>
              </w:rPr>
            </w:pPr>
            <w:r>
              <w:rPr>
                <w:color w:val="000000"/>
                <w:sz w:val="20"/>
              </w:rPr>
              <w:t>1,40</w:t>
            </w:r>
          </w:p>
          <w:p w14:paraId="64005D8F" w14:textId="77777777" w:rsidR="00536D64" w:rsidRDefault="00536D64">
            <w:pPr>
              <w:jc w:val="center"/>
              <w:rPr>
                <w:color w:val="000000"/>
                <w:sz w:val="20"/>
              </w:rPr>
            </w:pPr>
          </w:p>
          <w:p w14:paraId="64005D90" w14:textId="77777777" w:rsidR="00536D64" w:rsidRDefault="001E0D57">
            <w:pPr>
              <w:jc w:val="center"/>
              <w:rPr>
                <w:color w:val="000000"/>
                <w:sz w:val="20"/>
              </w:rPr>
            </w:pPr>
            <w:r>
              <w:rPr>
                <w:color w:val="000000"/>
                <w:sz w:val="20"/>
              </w:rPr>
              <w:t>1,60</w:t>
            </w:r>
          </w:p>
        </w:tc>
        <w:tc>
          <w:tcPr>
            <w:tcW w:w="1700" w:type="dxa"/>
          </w:tcPr>
          <w:p w14:paraId="64005D91" w14:textId="77777777" w:rsidR="00536D64" w:rsidRDefault="00536D64">
            <w:pPr>
              <w:jc w:val="center"/>
              <w:rPr>
                <w:color w:val="000000"/>
                <w:sz w:val="20"/>
              </w:rPr>
            </w:pPr>
          </w:p>
          <w:p w14:paraId="64005D92" w14:textId="77777777" w:rsidR="00536D64" w:rsidRDefault="00536D64">
            <w:pPr>
              <w:jc w:val="center"/>
              <w:rPr>
                <w:color w:val="000000"/>
                <w:sz w:val="20"/>
              </w:rPr>
            </w:pPr>
          </w:p>
          <w:p w14:paraId="64005D93" w14:textId="77777777" w:rsidR="00536D64" w:rsidRDefault="001E0D57">
            <w:pPr>
              <w:jc w:val="center"/>
              <w:rPr>
                <w:color w:val="000000"/>
                <w:sz w:val="20"/>
              </w:rPr>
            </w:pPr>
            <w:r>
              <w:rPr>
                <w:color w:val="000000"/>
                <w:sz w:val="20"/>
              </w:rPr>
              <w:t>2,10</w:t>
            </w:r>
          </w:p>
          <w:p w14:paraId="64005D94" w14:textId="77777777" w:rsidR="00536D64" w:rsidRDefault="00536D64">
            <w:pPr>
              <w:jc w:val="center"/>
              <w:rPr>
                <w:color w:val="000000"/>
                <w:sz w:val="20"/>
              </w:rPr>
            </w:pPr>
          </w:p>
          <w:p w14:paraId="64005D95" w14:textId="77777777" w:rsidR="00536D64" w:rsidRDefault="001E0D57">
            <w:pPr>
              <w:jc w:val="center"/>
              <w:rPr>
                <w:color w:val="000000"/>
                <w:sz w:val="20"/>
              </w:rPr>
            </w:pPr>
            <w:r>
              <w:rPr>
                <w:color w:val="000000"/>
                <w:sz w:val="20"/>
              </w:rPr>
              <w:t>2,40</w:t>
            </w:r>
          </w:p>
        </w:tc>
      </w:tr>
      <w:tr w:rsidR="00536D64" w14:paraId="64005D9D" w14:textId="77777777">
        <w:trPr>
          <w:cantSplit/>
          <w:trHeight w:val="23"/>
        </w:trPr>
        <w:tc>
          <w:tcPr>
            <w:tcW w:w="1436" w:type="dxa"/>
            <w:vMerge/>
          </w:tcPr>
          <w:p w14:paraId="64005D97" w14:textId="77777777" w:rsidR="00536D64" w:rsidRDefault="00536D64">
            <w:pPr>
              <w:jc w:val="both"/>
              <w:rPr>
                <w:color w:val="000000"/>
                <w:sz w:val="20"/>
              </w:rPr>
            </w:pPr>
          </w:p>
        </w:tc>
        <w:tc>
          <w:tcPr>
            <w:tcW w:w="2688" w:type="dxa"/>
            <w:vMerge/>
          </w:tcPr>
          <w:p w14:paraId="64005D98" w14:textId="77777777" w:rsidR="00536D64" w:rsidRDefault="00536D64">
            <w:pPr>
              <w:jc w:val="both"/>
              <w:rPr>
                <w:color w:val="000000"/>
                <w:sz w:val="20"/>
              </w:rPr>
            </w:pPr>
          </w:p>
        </w:tc>
        <w:tc>
          <w:tcPr>
            <w:tcW w:w="1563" w:type="dxa"/>
          </w:tcPr>
          <w:p w14:paraId="64005D99" w14:textId="77777777" w:rsidR="00536D64" w:rsidRDefault="001E0D57">
            <w:pPr>
              <w:jc w:val="both"/>
              <w:rPr>
                <w:color w:val="000000"/>
                <w:sz w:val="20"/>
              </w:rPr>
            </w:pPr>
            <w:r>
              <w:rPr>
                <w:color w:val="000000"/>
                <w:sz w:val="20"/>
              </w:rPr>
              <w:t>Lengvasis</w:t>
            </w:r>
          </w:p>
        </w:tc>
        <w:tc>
          <w:tcPr>
            <w:tcW w:w="1169" w:type="dxa"/>
          </w:tcPr>
          <w:p w14:paraId="64005D9A" w14:textId="77777777" w:rsidR="00536D64" w:rsidRDefault="001E0D57">
            <w:pPr>
              <w:jc w:val="center"/>
              <w:rPr>
                <w:color w:val="000000"/>
                <w:sz w:val="20"/>
              </w:rPr>
            </w:pPr>
            <w:r>
              <w:rPr>
                <w:color w:val="000000"/>
                <w:sz w:val="20"/>
              </w:rPr>
              <w:sym w:font="Symbol" w:char="F0B3"/>
            </w:r>
            <w:r>
              <w:rPr>
                <w:color w:val="000000"/>
                <w:sz w:val="20"/>
              </w:rPr>
              <w:t xml:space="preserve"> 1,50</w:t>
            </w:r>
          </w:p>
        </w:tc>
        <w:tc>
          <w:tcPr>
            <w:tcW w:w="1310" w:type="dxa"/>
          </w:tcPr>
          <w:p w14:paraId="64005D9B" w14:textId="77777777" w:rsidR="00536D64" w:rsidRDefault="001E0D57">
            <w:pPr>
              <w:jc w:val="center"/>
              <w:rPr>
                <w:color w:val="000000"/>
                <w:sz w:val="20"/>
              </w:rPr>
            </w:pPr>
            <w:r>
              <w:rPr>
                <w:color w:val="000000"/>
                <w:sz w:val="20"/>
              </w:rPr>
              <w:sym w:font="Symbol" w:char="F0B3"/>
            </w:r>
            <w:r>
              <w:rPr>
                <w:color w:val="000000"/>
                <w:sz w:val="20"/>
              </w:rPr>
              <w:t xml:space="preserve"> 1,20</w:t>
            </w:r>
          </w:p>
        </w:tc>
        <w:tc>
          <w:tcPr>
            <w:tcW w:w="1700" w:type="dxa"/>
          </w:tcPr>
          <w:p w14:paraId="64005D9C" w14:textId="77777777" w:rsidR="00536D64" w:rsidRDefault="001E0D57">
            <w:pPr>
              <w:jc w:val="center"/>
              <w:rPr>
                <w:color w:val="000000"/>
                <w:sz w:val="20"/>
              </w:rPr>
            </w:pPr>
            <w:r>
              <w:rPr>
                <w:color w:val="000000"/>
                <w:sz w:val="20"/>
              </w:rPr>
              <w:sym w:font="Symbol" w:char="F0B3"/>
            </w:r>
            <w:r>
              <w:rPr>
                <w:color w:val="000000"/>
                <w:sz w:val="20"/>
              </w:rPr>
              <w:t xml:space="preserve"> 1,80</w:t>
            </w:r>
          </w:p>
        </w:tc>
      </w:tr>
      <w:tr w:rsidR="00536D64" w14:paraId="64005DA2" w14:textId="77777777">
        <w:trPr>
          <w:cantSplit/>
          <w:trHeight w:val="23"/>
        </w:trPr>
        <w:tc>
          <w:tcPr>
            <w:tcW w:w="1436" w:type="dxa"/>
            <w:vAlign w:val="center"/>
          </w:tcPr>
          <w:p w14:paraId="64005D9E" w14:textId="77777777" w:rsidR="00536D64" w:rsidRDefault="001E0D57">
            <w:pPr>
              <w:jc w:val="both"/>
              <w:rPr>
                <w:color w:val="000000"/>
                <w:sz w:val="20"/>
              </w:rPr>
            </w:pPr>
            <w:r>
              <w:rPr>
                <w:color w:val="000000"/>
                <w:sz w:val="20"/>
              </w:rPr>
              <w:t>Trumpalaikė</w:t>
            </w:r>
          </w:p>
        </w:tc>
        <w:tc>
          <w:tcPr>
            <w:tcW w:w="2688" w:type="dxa"/>
            <w:vAlign w:val="center"/>
          </w:tcPr>
          <w:p w14:paraId="64005D9F" w14:textId="77777777" w:rsidR="00536D64" w:rsidRDefault="001E0D57">
            <w:pPr>
              <w:rPr>
                <w:color w:val="000000"/>
                <w:sz w:val="20"/>
              </w:rPr>
            </w:pPr>
            <w:r>
              <w:rPr>
                <w:color w:val="000000"/>
                <w:sz w:val="20"/>
              </w:rPr>
              <w:t>Charakteristinis pagal ([6.8 b]), tariamai nuolatinis pagal ([6.10 b])</w:t>
            </w:r>
          </w:p>
        </w:tc>
        <w:tc>
          <w:tcPr>
            <w:tcW w:w="1563" w:type="dxa"/>
            <w:vAlign w:val="center"/>
          </w:tcPr>
          <w:p w14:paraId="64005DA0" w14:textId="77777777" w:rsidR="00536D64" w:rsidRDefault="001E0D57">
            <w:pPr>
              <w:jc w:val="both"/>
              <w:rPr>
                <w:color w:val="000000"/>
                <w:sz w:val="20"/>
              </w:rPr>
            </w:pPr>
            <w:r>
              <w:rPr>
                <w:color w:val="000000"/>
                <w:sz w:val="20"/>
              </w:rPr>
              <w:t>Sunkusis, smulkiagrūdis, lengvasis</w:t>
            </w:r>
          </w:p>
        </w:tc>
        <w:tc>
          <w:tcPr>
            <w:tcW w:w="4179" w:type="dxa"/>
            <w:gridSpan w:val="3"/>
            <w:vAlign w:val="center"/>
          </w:tcPr>
          <w:p w14:paraId="64005DA1" w14:textId="77777777" w:rsidR="00536D64" w:rsidRDefault="001E0D57">
            <w:pPr>
              <w:jc w:val="center"/>
              <w:rPr>
                <w:color w:val="000000"/>
                <w:sz w:val="20"/>
              </w:rPr>
            </w:pPr>
            <w:r>
              <w:rPr>
                <w:color w:val="000000"/>
                <w:sz w:val="20"/>
              </w:rPr>
              <w:t>1,00</w:t>
            </w:r>
          </w:p>
        </w:tc>
      </w:tr>
    </w:tbl>
    <w:p w14:paraId="64005DA3" w14:textId="77777777" w:rsidR="00536D64" w:rsidRDefault="00536D64">
      <w:pPr>
        <w:tabs>
          <w:tab w:val="right" w:pos="9360"/>
        </w:tabs>
        <w:ind w:firstLine="720"/>
        <w:rPr>
          <w:i/>
          <w:color w:val="000000"/>
        </w:rPr>
      </w:pPr>
    </w:p>
    <w:p w14:paraId="64005DA4" w14:textId="360F6675" w:rsidR="00536D64" w:rsidRDefault="00536D64">
      <w:pPr>
        <w:tabs>
          <w:tab w:val="right" w:pos="9360"/>
        </w:tabs>
        <w:ind w:firstLine="720"/>
        <w:rPr>
          <w:i/>
          <w:color w:val="000000"/>
        </w:rPr>
      </w:pPr>
    </w:p>
    <w:p w14:paraId="64005DA5" w14:textId="7155D076" w:rsidR="00536D64" w:rsidRDefault="001E0D57">
      <w:pPr>
        <w:tabs>
          <w:tab w:val="right" w:pos="9360"/>
        </w:tabs>
        <w:ind w:firstLine="567"/>
        <w:jc w:val="both"/>
        <w:rPr>
          <w:color w:val="000000"/>
        </w:rPr>
      </w:pPr>
      <w:r>
        <w:rPr>
          <w:i/>
          <w:color w:val="000000"/>
        </w:rPr>
        <w:sym w:font="Symbol" w:char="F06A"/>
      </w:r>
      <w:r>
        <w:rPr>
          <w:rFonts w:ascii="Bookman Old Style" w:hAnsi="Bookman Old Style"/>
          <w:i/>
          <w:color w:val="000000"/>
          <w:vertAlign w:val="subscript"/>
        </w:rPr>
        <w:t>ℓ</w:t>
      </w:r>
      <w:r>
        <w:rPr>
          <w:color w:val="000000"/>
        </w:rPr>
        <w:t xml:space="preserve"> – koeficientas, įvertinantis apkrovos veikimo trukmę. Jo reikšmės pateiktos 3 lentelėje. </w:t>
      </w:r>
      <w:r>
        <w:rPr>
          <w:i/>
          <w:color w:val="000000"/>
        </w:rPr>
        <w:sym w:font="Symbol" w:char="F068"/>
      </w:r>
      <w:r>
        <w:rPr>
          <w:color w:val="000000"/>
        </w:rPr>
        <w:t xml:space="preserve"> – koeficientas:</w:t>
      </w:r>
    </w:p>
    <w:p w14:paraId="64005DA6" w14:textId="75AA4C49" w:rsidR="00536D64" w:rsidRDefault="00536D64">
      <w:pPr>
        <w:tabs>
          <w:tab w:val="right" w:pos="9360"/>
        </w:tabs>
        <w:ind w:firstLine="567"/>
        <w:jc w:val="both"/>
        <w:rPr>
          <w:color w:val="000000"/>
        </w:rPr>
      </w:pPr>
    </w:p>
    <w:p w14:paraId="64005DA7" w14:textId="2758FF2D" w:rsidR="00536D64" w:rsidRDefault="001E0D57">
      <w:pPr>
        <w:tabs>
          <w:tab w:val="right" w:pos="9360"/>
        </w:tabs>
        <w:ind w:firstLine="567"/>
        <w:jc w:val="both"/>
        <w:rPr>
          <w:color w:val="000000"/>
        </w:rPr>
      </w:pPr>
      <w:r>
        <w:rPr>
          <w:i/>
          <w:color w:val="000000"/>
        </w:rPr>
        <w:sym w:font="Symbol" w:char="F068"/>
      </w:r>
      <w:r>
        <w:rPr>
          <w:color w:val="000000"/>
        </w:rPr>
        <w:t> =1, kai yra rumbuotoji strypinė armatūra;</w:t>
      </w:r>
    </w:p>
    <w:p w14:paraId="64005DA8" w14:textId="6B12072E" w:rsidR="00536D64" w:rsidRDefault="00536D64">
      <w:pPr>
        <w:tabs>
          <w:tab w:val="right" w:pos="9360"/>
        </w:tabs>
        <w:ind w:firstLine="567"/>
        <w:jc w:val="both"/>
        <w:rPr>
          <w:color w:val="000000"/>
        </w:rPr>
      </w:pPr>
    </w:p>
    <w:p w14:paraId="64005DA9" w14:textId="7C0F6533" w:rsidR="00536D64" w:rsidRDefault="001E0D57">
      <w:pPr>
        <w:tabs>
          <w:tab w:val="right" w:pos="9360"/>
        </w:tabs>
        <w:ind w:firstLine="567"/>
        <w:jc w:val="both"/>
        <w:rPr>
          <w:color w:val="000000"/>
        </w:rPr>
      </w:pPr>
      <w:r>
        <w:rPr>
          <w:i/>
          <w:color w:val="000000"/>
        </w:rPr>
        <w:sym w:font="Symbol" w:char="F068"/>
      </w:r>
      <w:r>
        <w:rPr>
          <w:color w:val="000000"/>
        </w:rPr>
        <w:t> =1,3, kai yra lygaus paviršiaus strypinė armatūra;</w:t>
      </w:r>
    </w:p>
    <w:p w14:paraId="64005DAA" w14:textId="790E3D78" w:rsidR="00536D64" w:rsidRDefault="00536D64">
      <w:pPr>
        <w:tabs>
          <w:tab w:val="right" w:pos="9360"/>
        </w:tabs>
        <w:ind w:firstLine="567"/>
        <w:jc w:val="both"/>
        <w:rPr>
          <w:color w:val="000000"/>
        </w:rPr>
      </w:pPr>
    </w:p>
    <w:p w14:paraId="64005DAB" w14:textId="729138B5" w:rsidR="00536D64" w:rsidRDefault="001E0D57">
      <w:pPr>
        <w:tabs>
          <w:tab w:val="right" w:pos="9360"/>
        </w:tabs>
        <w:ind w:firstLine="567"/>
        <w:jc w:val="both"/>
        <w:rPr>
          <w:color w:val="000000"/>
        </w:rPr>
      </w:pPr>
      <w:r>
        <w:rPr>
          <w:i/>
          <w:color w:val="000000"/>
        </w:rPr>
        <w:sym w:font="Symbol" w:char="F068"/>
      </w:r>
      <w:r>
        <w:rPr>
          <w:color w:val="000000"/>
        </w:rPr>
        <w:t> =1,2, kai yra rumbuotoji viela ir lynai;</w:t>
      </w:r>
    </w:p>
    <w:p w14:paraId="64005DAC" w14:textId="1E5A751F" w:rsidR="00536D64" w:rsidRDefault="00536D64">
      <w:pPr>
        <w:tabs>
          <w:tab w:val="right" w:pos="9360"/>
        </w:tabs>
        <w:ind w:firstLine="567"/>
        <w:jc w:val="both"/>
        <w:rPr>
          <w:color w:val="000000"/>
        </w:rPr>
      </w:pPr>
    </w:p>
    <w:p w14:paraId="64005DAD" w14:textId="2A565DA7" w:rsidR="00536D64" w:rsidRDefault="001E0D57">
      <w:pPr>
        <w:tabs>
          <w:tab w:val="right" w:pos="9360"/>
        </w:tabs>
        <w:ind w:firstLine="567"/>
        <w:jc w:val="both"/>
        <w:rPr>
          <w:color w:val="000000"/>
        </w:rPr>
      </w:pPr>
      <w:r>
        <w:rPr>
          <w:i/>
          <w:color w:val="000000"/>
        </w:rPr>
        <w:sym w:font="Symbol" w:char="F068"/>
      </w:r>
      <w:r>
        <w:rPr>
          <w:color w:val="000000"/>
        </w:rPr>
        <w:t> =1,4, kai yra lygi armatūrinė viela.</w:t>
      </w:r>
    </w:p>
    <w:p w14:paraId="64005DAE" w14:textId="653B19C8" w:rsidR="00536D64" w:rsidRDefault="00024DF0">
      <w:pPr>
        <w:tabs>
          <w:tab w:val="right" w:pos="9360"/>
        </w:tabs>
        <w:ind w:firstLine="567"/>
        <w:jc w:val="both"/>
        <w:rPr>
          <w:color w:val="000000"/>
        </w:rPr>
      </w:pPr>
    </w:p>
    <w:p w14:paraId="64005DAF" w14:textId="2CCF86C1" w:rsidR="00536D64" w:rsidRDefault="001E0D57">
      <w:pPr>
        <w:tabs>
          <w:tab w:val="right" w:pos="9360"/>
        </w:tabs>
        <w:ind w:firstLine="567"/>
        <w:jc w:val="both"/>
        <w:rPr>
          <w:color w:val="000000"/>
        </w:rPr>
      </w:pPr>
      <w:r>
        <w:rPr>
          <w:i/>
          <w:color w:val="000000"/>
        </w:rPr>
        <w:sym w:font="Symbol" w:char="F072"/>
      </w:r>
      <w:r>
        <w:rPr>
          <w:color w:val="000000"/>
          <w:vertAlign w:val="subscript"/>
        </w:rPr>
        <w:t>1</w:t>
      </w:r>
      <w:r>
        <w:rPr>
          <w:color w:val="000000"/>
        </w:rPr>
        <w:t xml:space="preserve"> – elemento skerspjūvio armavimo koeficientas imamas lygus tempiamosios armatūros skerspjūvio ploto ir elemento betoninio skerspjūvio ploto (naudingojo aukščio ribose ir atmetus gniuždomųjų tėjinio skerspjūvio lentynų plotą) santykiui, bet imamas ne didesnis kaip 0,02.</w:t>
      </w:r>
    </w:p>
    <w:p w14:paraId="64005DB0" w14:textId="2002F722" w:rsidR="00536D64" w:rsidRDefault="00024DF0">
      <w:pPr>
        <w:tabs>
          <w:tab w:val="right" w:pos="9360"/>
        </w:tabs>
        <w:ind w:firstLine="567"/>
        <w:jc w:val="both"/>
        <w:rPr>
          <w:color w:val="000000"/>
        </w:rPr>
      </w:pPr>
    </w:p>
    <w:p w14:paraId="64005DB1" w14:textId="52DFD668" w:rsidR="00536D64" w:rsidRDefault="001E0D57">
      <w:pPr>
        <w:tabs>
          <w:tab w:val="right" w:pos="9360"/>
        </w:tabs>
        <w:ind w:firstLine="567"/>
        <w:jc w:val="both"/>
        <w:rPr>
          <w:color w:val="000000"/>
        </w:rPr>
      </w:pPr>
      <w:r>
        <w:rPr>
          <w:color w:val="000000"/>
        </w:rPr>
        <w:t>Tėjinio, dvitėjinio ir stačiakampio skerspjūvio elementams</w:t>
      </w:r>
    </w:p>
    <w:p w14:paraId="64005DB2" w14:textId="77777777" w:rsidR="00536D64" w:rsidRDefault="00536D64">
      <w:pPr>
        <w:tabs>
          <w:tab w:val="right" w:pos="9360"/>
        </w:tabs>
        <w:ind w:firstLine="567"/>
        <w:jc w:val="both"/>
        <w:rPr>
          <w:color w:val="000000"/>
        </w:rPr>
      </w:pPr>
    </w:p>
    <w:p w14:paraId="64005DB3" w14:textId="77777777" w:rsidR="00536D64" w:rsidRDefault="00536D64">
      <w:pPr>
        <w:tabs>
          <w:tab w:val="right" w:pos="9360"/>
        </w:tabs>
        <w:ind w:firstLine="567"/>
        <w:jc w:val="both"/>
        <w:rPr>
          <w:color w:val="000000"/>
        </w:rPr>
      </w:pPr>
    </w:p>
    <w:p w14:paraId="64005DB4" w14:textId="65002D89" w:rsidR="00536D64" w:rsidRDefault="00024DF0">
      <w:pPr>
        <w:tabs>
          <w:tab w:val="right" w:pos="9360"/>
        </w:tabs>
        <w:ind w:firstLine="567"/>
        <w:jc w:val="both"/>
        <w:rPr>
          <w:color w:val="000000"/>
        </w:rPr>
      </w:pPr>
    </w:p>
    <w:p w14:paraId="64005DB5" w14:textId="29A889F5" w:rsidR="00536D64" w:rsidRDefault="001E0D57">
      <w:pPr>
        <w:tabs>
          <w:tab w:val="right" w:pos="9360"/>
        </w:tabs>
        <w:ind w:firstLine="567"/>
        <w:jc w:val="both"/>
        <w:rPr>
          <w:color w:val="000000"/>
        </w:rPr>
      </w:pPr>
      <w:r>
        <w:rPr>
          <w:noProof/>
          <w:color w:val="000000"/>
          <w:position w:val="-34"/>
          <w:lang w:eastAsia="lt-LT"/>
        </w:rPr>
        <w:drawing>
          <wp:inline distT="0" distB="0" distL="0" distR="0" wp14:anchorId="64006B3B" wp14:editId="64006B3C">
            <wp:extent cx="2428875" cy="45720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2428875" cy="457200"/>
                    </a:xfrm>
                    <a:prstGeom prst="rect">
                      <a:avLst/>
                    </a:prstGeom>
                    <a:noFill/>
                    <a:ln>
                      <a:noFill/>
                    </a:ln>
                  </pic:spPr>
                </pic:pic>
              </a:graphicData>
            </a:graphic>
          </wp:inline>
        </w:drawing>
      </w:r>
      <w:r>
        <w:rPr>
          <w:color w:val="000000"/>
        </w:rPr>
        <w:t>.</w:t>
      </w:r>
    </w:p>
    <w:p w14:paraId="64005DB6" w14:textId="77777777" w:rsidR="00536D64" w:rsidRDefault="00536D64">
      <w:pPr>
        <w:tabs>
          <w:tab w:val="right" w:pos="9360"/>
        </w:tabs>
        <w:ind w:firstLine="567"/>
        <w:jc w:val="both"/>
        <w:rPr>
          <w:color w:val="000000"/>
        </w:rPr>
      </w:pPr>
    </w:p>
    <w:p w14:paraId="64005DB7" w14:textId="77777777" w:rsidR="00536D64" w:rsidRDefault="00536D64">
      <w:pPr>
        <w:tabs>
          <w:tab w:val="right" w:pos="9360"/>
        </w:tabs>
        <w:ind w:firstLine="567"/>
        <w:jc w:val="both"/>
        <w:rPr>
          <w:color w:val="000000"/>
        </w:rPr>
      </w:pPr>
    </w:p>
    <w:p w14:paraId="64005DB8" w14:textId="2481FBE0" w:rsidR="00536D64" w:rsidRDefault="00024DF0">
      <w:pPr>
        <w:tabs>
          <w:tab w:val="right" w:pos="9360"/>
        </w:tabs>
        <w:ind w:firstLine="567"/>
        <w:jc w:val="both"/>
        <w:rPr>
          <w:color w:val="000000"/>
        </w:rPr>
      </w:pPr>
    </w:p>
    <w:p w14:paraId="64005DB9" w14:textId="650FC787" w:rsidR="00536D64" w:rsidRDefault="001E0D57">
      <w:pPr>
        <w:tabs>
          <w:tab w:val="right" w:pos="9360"/>
        </w:tabs>
        <w:ind w:firstLine="567"/>
        <w:jc w:val="both"/>
        <w:rPr>
          <w:color w:val="000000"/>
        </w:rPr>
      </w:pPr>
      <w:r>
        <w:rPr>
          <w:color w:val="000000"/>
        </w:rPr>
        <w:t xml:space="preserve">Jeigu </w:t>
      </w:r>
      <w:r>
        <w:rPr>
          <w:i/>
          <w:color w:val="000000"/>
        </w:rPr>
        <w:t>h</w:t>
      </w:r>
      <w:r>
        <w:rPr>
          <w:i/>
          <w:color w:val="000000"/>
          <w:vertAlign w:val="subscript"/>
        </w:rPr>
        <w:t>f</w:t>
      </w:r>
      <w:r>
        <w:rPr>
          <w:color w:val="000000"/>
          <w:vertAlign w:val="subscript"/>
        </w:rPr>
        <w:t>2</w:t>
      </w:r>
      <w:r>
        <w:rPr>
          <w:color w:val="000000"/>
        </w:rPr>
        <w:t xml:space="preserve"> (apatinės lentynos aukštis) mažesnis už </w:t>
      </w:r>
      <w:r>
        <w:rPr>
          <w:i/>
          <w:color w:val="000000"/>
        </w:rPr>
        <w:t>a</w:t>
      </w:r>
      <w:r>
        <w:rPr>
          <w:color w:val="000000"/>
        </w:rPr>
        <w:t xml:space="preserve"> (</w:t>
      </w:r>
      <w:r>
        <w:rPr>
          <w:i/>
          <w:color w:val="000000"/>
        </w:rPr>
        <w:t>h</w:t>
      </w:r>
      <w:r>
        <w:rPr>
          <w:i/>
          <w:color w:val="000000"/>
          <w:vertAlign w:val="subscript"/>
        </w:rPr>
        <w:t>f</w:t>
      </w:r>
      <w:r>
        <w:rPr>
          <w:color w:val="000000"/>
          <w:vertAlign w:val="subscript"/>
        </w:rPr>
        <w:t>2</w:t>
      </w:r>
      <w:r>
        <w:rPr>
          <w:color w:val="000000"/>
        </w:rPr>
        <w:t> &lt;</w:t>
      </w:r>
      <w:r>
        <w:rPr>
          <w:i/>
          <w:color w:val="000000"/>
        </w:rPr>
        <w:t>a</w:t>
      </w:r>
      <w:r>
        <w:rPr>
          <w:color w:val="000000"/>
        </w:rPr>
        <w:t>), lentynos neįvertinamos.</w:t>
      </w:r>
    </w:p>
    <w:p w14:paraId="64005DBA" w14:textId="42983AAD" w:rsidR="00536D64" w:rsidRDefault="00024DF0">
      <w:pPr>
        <w:tabs>
          <w:tab w:val="right" w:pos="9360"/>
        </w:tabs>
        <w:ind w:firstLine="567"/>
        <w:jc w:val="both"/>
        <w:rPr>
          <w:color w:val="000000"/>
        </w:rPr>
      </w:pPr>
    </w:p>
    <w:p w14:paraId="64005DBB" w14:textId="02925EE4" w:rsidR="00536D64" w:rsidRDefault="001E0D57">
      <w:pPr>
        <w:tabs>
          <w:tab w:val="right" w:pos="9360"/>
        </w:tabs>
        <w:ind w:firstLine="567"/>
        <w:jc w:val="both"/>
        <w:rPr>
          <w:color w:val="000000"/>
        </w:rPr>
      </w:pPr>
      <w:r>
        <w:rPr>
          <w:color w:val="000000"/>
        </w:rPr>
        <w:sym w:font="Symbol" w:char="F0C6"/>
      </w:r>
      <w:r>
        <w:rPr>
          <w:color w:val="000000"/>
        </w:rPr>
        <w:t xml:space="preserve"> – armatūros skersmuo.</w:t>
      </w:r>
    </w:p>
    <w:p w14:paraId="64005DBC" w14:textId="1692389B" w:rsidR="00536D64" w:rsidRDefault="00024DF0">
      <w:pPr>
        <w:tabs>
          <w:tab w:val="right" w:pos="9360"/>
        </w:tabs>
        <w:ind w:firstLine="567"/>
        <w:jc w:val="both"/>
        <w:rPr>
          <w:color w:val="000000"/>
        </w:rPr>
      </w:pPr>
    </w:p>
    <w:p w14:paraId="64005DBD" w14:textId="395F73B5" w:rsidR="00536D64" w:rsidRDefault="001E0D57">
      <w:pPr>
        <w:tabs>
          <w:tab w:val="right" w:pos="9360"/>
        </w:tabs>
        <w:ind w:firstLine="567"/>
        <w:jc w:val="both"/>
        <w:rPr>
          <w:color w:val="000000"/>
        </w:rPr>
      </w:pPr>
      <w:r>
        <w:rPr>
          <w:i/>
          <w:color w:val="000000"/>
        </w:rPr>
        <w:sym w:font="Symbol" w:char="F073"/>
      </w:r>
      <w:r>
        <w:rPr>
          <w:i/>
          <w:color w:val="000000"/>
          <w:vertAlign w:val="subscript"/>
        </w:rPr>
        <w:t>s</w:t>
      </w:r>
      <w:r>
        <w:rPr>
          <w:color w:val="000000"/>
        </w:rPr>
        <w:t xml:space="preserve"> – tempiamosios armatūros kraštinės eilės strypų įtempiai (arba jų prieaugis, kai armatūra iš anksto įtempta) nuo veikiančios išorinės apkrovos, kurie apskaičiuojami pagal formules:</w:t>
      </w:r>
    </w:p>
    <w:p w14:paraId="64005DBE" w14:textId="77777777" w:rsidR="00536D64" w:rsidRDefault="00536D64">
      <w:pPr>
        <w:tabs>
          <w:tab w:val="right" w:pos="9360"/>
        </w:tabs>
        <w:ind w:firstLine="567"/>
        <w:jc w:val="both"/>
        <w:rPr>
          <w:color w:val="000000"/>
        </w:rPr>
      </w:pPr>
    </w:p>
    <w:p w14:paraId="64005DBF" w14:textId="77777777" w:rsidR="00536D64" w:rsidRDefault="00536D64">
      <w:pPr>
        <w:tabs>
          <w:tab w:val="right" w:pos="9360"/>
        </w:tabs>
        <w:ind w:firstLine="567"/>
        <w:jc w:val="both"/>
        <w:rPr>
          <w:color w:val="000000"/>
        </w:rPr>
      </w:pPr>
    </w:p>
    <w:p w14:paraId="64005DC0" w14:textId="6B15AB74" w:rsidR="00536D64" w:rsidRDefault="00024DF0">
      <w:pPr>
        <w:tabs>
          <w:tab w:val="right" w:pos="9360"/>
        </w:tabs>
        <w:ind w:firstLine="567"/>
        <w:jc w:val="both"/>
        <w:rPr>
          <w:color w:val="000000"/>
        </w:rPr>
      </w:pPr>
    </w:p>
    <w:p w14:paraId="64005DC1" w14:textId="7EC610DE"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3D" wp14:editId="64006B3E">
            <wp:extent cx="981075" cy="4286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81075" cy="428625"/>
                    </a:xfrm>
                    <a:prstGeom prst="rect">
                      <a:avLst/>
                    </a:prstGeom>
                    <a:noFill/>
                    <a:ln>
                      <a:noFill/>
                    </a:ln>
                  </pic:spPr>
                </pic:pic>
              </a:graphicData>
            </a:graphic>
          </wp:inline>
        </w:drawing>
      </w:r>
      <w:r>
        <w:rPr>
          <w:color w:val="000000"/>
        </w:rPr>
        <w:t>,</w:t>
      </w:r>
      <w:r>
        <w:rPr>
          <w:color w:val="000000"/>
        </w:rPr>
        <w:tab/>
        <w:t>(2.54)</w:t>
      </w:r>
    </w:p>
    <w:p w14:paraId="64005DC2" w14:textId="77777777" w:rsidR="00536D64" w:rsidRDefault="00536D64">
      <w:pPr>
        <w:tabs>
          <w:tab w:val="right" w:pos="8520"/>
        </w:tabs>
        <w:ind w:firstLine="567"/>
        <w:jc w:val="both"/>
        <w:rPr>
          <w:color w:val="000000"/>
        </w:rPr>
      </w:pPr>
    </w:p>
    <w:p w14:paraId="64005DC3" w14:textId="77777777" w:rsidR="00536D64" w:rsidRDefault="00536D64">
      <w:pPr>
        <w:tabs>
          <w:tab w:val="right" w:pos="9360"/>
        </w:tabs>
        <w:ind w:firstLine="567"/>
        <w:jc w:val="both"/>
        <w:rPr>
          <w:color w:val="000000"/>
        </w:rPr>
      </w:pPr>
    </w:p>
    <w:p w14:paraId="64005DC4" w14:textId="5A11FA8E" w:rsidR="00536D64" w:rsidRDefault="00024DF0">
      <w:pPr>
        <w:tabs>
          <w:tab w:val="right" w:pos="9360"/>
        </w:tabs>
        <w:ind w:firstLine="567"/>
        <w:jc w:val="both"/>
        <w:rPr>
          <w:color w:val="000000"/>
        </w:rPr>
      </w:pPr>
    </w:p>
    <w:p w14:paraId="64005DC5" w14:textId="3C31EF98" w:rsidR="00536D64" w:rsidRDefault="001E0D57">
      <w:pPr>
        <w:tabs>
          <w:tab w:val="right" w:pos="9360"/>
        </w:tabs>
        <w:ind w:firstLine="567"/>
        <w:jc w:val="both"/>
        <w:rPr>
          <w:color w:val="000000"/>
        </w:rPr>
      </w:pPr>
      <w:r>
        <w:rPr>
          <w:color w:val="000000"/>
        </w:rPr>
        <w:t>kai yra centriškai tempiamieji elementai;</w:t>
      </w:r>
    </w:p>
    <w:p w14:paraId="64005DC6" w14:textId="77777777" w:rsidR="00536D64" w:rsidRDefault="00536D64">
      <w:pPr>
        <w:tabs>
          <w:tab w:val="right" w:pos="9360"/>
        </w:tabs>
        <w:ind w:firstLine="567"/>
        <w:jc w:val="both"/>
        <w:rPr>
          <w:color w:val="000000"/>
        </w:rPr>
      </w:pPr>
    </w:p>
    <w:p w14:paraId="64005DC7" w14:textId="77777777" w:rsidR="00536D64" w:rsidRDefault="00536D64">
      <w:pPr>
        <w:tabs>
          <w:tab w:val="right" w:pos="9360"/>
        </w:tabs>
        <w:ind w:firstLine="567"/>
        <w:jc w:val="both"/>
        <w:rPr>
          <w:color w:val="000000"/>
        </w:rPr>
      </w:pPr>
    </w:p>
    <w:p w14:paraId="64005DC8" w14:textId="45392449" w:rsidR="00536D64" w:rsidRDefault="00024DF0">
      <w:pPr>
        <w:tabs>
          <w:tab w:val="right" w:pos="9360"/>
        </w:tabs>
        <w:ind w:firstLine="567"/>
        <w:jc w:val="both"/>
        <w:rPr>
          <w:color w:val="000000"/>
        </w:rPr>
      </w:pPr>
    </w:p>
    <w:p w14:paraId="64005DC9" w14:textId="63835AAD"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3F" wp14:editId="64006B40">
            <wp:extent cx="1514475" cy="4572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514475" cy="457200"/>
                    </a:xfrm>
                    <a:prstGeom prst="rect">
                      <a:avLst/>
                    </a:prstGeom>
                    <a:noFill/>
                    <a:ln>
                      <a:noFill/>
                    </a:ln>
                  </pic:spPr>
                </pic:pic>
              </a:graphicData>
            </a:graphic>
          </wp:inline>
        </w:drawing>
      </w:r>
      <w:r>
        <w:rPr>
          <w:color w:val="000000"/>
        </w:rPr>
        <w:t>,</w:t>
      </w:r>
      <w:r>
        <w:rPr>
          <w:color w:val="000000"/>
        </w:rPr>
        <w:tab/>
        <w:t>(2.55)</w:t>
      </w:r>
    </w:p>
    <w:p w14:paraId="64005DCA" w14:textId="77777777" w:rsidR="00536D64" w:rsidRDefault="00536D64">
      <w:pPr>
        <w:tabs>
          <w:tab w:val="right" w:pos="8520"/>
        </w:tabs>
        <w:ind w:firstLine="567"/>
        <w:jc w:val="both"/>
        <w:rPr>
          <w:color w:val="000000"/>
        </w:rPr>
      </w:pPr>
    </w:p>
    <w:p w14:paraId="64005DCB" w14:textId="77777777" w:rsidR="00536D64" w:rsidRDefault="00536D64">
      <w:pPr>
        <w:ind w:firstLine="567"/>
        <w:jc w:val="both"/>
        <w:rPr>
          <w:color w:val="000000"/>
        </w:rPr>
      </w:pPr>
    </w:p>
    <w:p w14:paraId="64005DCC" w14:textId="0542820A" w:rsidR="00536D64" w:rsidRDefault="00024DF0">
      <w:pPr>
        <w:ind w:firstLine="567"/>
        <w:jc w:val="both"/>
        <w:rPr>
          <w:color w:val="000000"/>
        </w:rPr>
      </w:pPr>
    </w:p>
    <w:p w14:paraId="64005DCD" w14:textId="3277B1C9" w:rsidR="00536D64" w:rsidRDefault="001E0D57">
      <w:pPr>
        <w:ind w:firstLine="567"/>
        <w:jc w:val="both"/>
        <w:rPr>
          <w:color w:val="000000"/>
        </w:rPr>
      </w:pPr>
      <w:r>
        <w:rPr>
          <w:color w:val="000000"/>
        </w:rPr>
        <w:t>kai yra lenkiamieji elementai;</w:t>
      </w:r>
    </w:p>
    <w:p w14:paraId="64005DCE" w14:textId="77777777" w:rsidR="00536D64" w:rsidRDefault="00536D64">
      <w:pPr>
        <w:ind w:firstLine="567"/>
        <w:jc w:val="both"/>
        <w:rPr>
          <w:color w:val="000000"/>
        </w:rPr>
      </w:pPr>
    </w:p>
    <w:p w14:paraId="64005DCF" w14:textId="77777777" w:rsidR="00536D64" w:rsidRDefault="00536D64">
      <w:pPr>
        <w:ind w:firstLine="567"/>
        <w:jc w:val="both"/>
        <w:rPr>
          <w:color w:val="000000"/>
        </w:rPr>
      </w:pPr>
    </w:p>
    <w:p w14:paraId="64005DD0" w14:textId="07BB2B45" w:rsidR="00536D64" w:rsidRDefault="00024DF0">
      <w:pPr>
        <w:ind w:firstLine="567"/>
        <w:jc w:val="both"/>
        <w:rPr>
          <w:color w:val="000000"/>
        </w:rPr>
      </w:pPr>
    </w:p>
    <w:p w14:paraId="64005DD1" w14:textId="513930C4"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41" wp14:editId="64006B42">
            <wp:extent cx="1905000" cy="4572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r>
        <w:rPr>
          <w:color w:val="000000"/>
        </w:rPr>
        <w:t>,</w:t>
      </w:r>
      <w:r>
        <w:rPr>
          <w:color w:val="000000"/>
        </w:rPr>
        <w:tab/>
        <w:t>(2.56)</w:t>
      </w:r>
    </w:p>
    <w:p w14:paraId="64005DD2" w14:textId="77777777" w:rsidR="00536D64" w:rsidRDefault="00536D64">
      <w:pPr>
        <w:tabs>
          <w:tab w:val="right" w:pos="8520"/>
        </w:tabs>
        <w:ind w:firstLine="567"/>
        <w:jc w:val="both"/>
        <w:rPr>
          <w:color w:val="000000"/>
        </w:rPr>
      </w:pPr>
    </w:p>
    <w:p w14:paraId="64005DD3" w14:textId="77777777" w:rsidR="00536D64" w:rsidRDefault="00536D64">
      <w:pPr>
        <w:ind w:firstLine="567"/>
        <w:jc w:val="both"/>
        <w:rPr>
          <w:color w:val="000000"/>
        </w:rPr>
      </w:pPr>
    </w:p>
    <w:p w14:paraId="64005DD4" w14:textId="7B53999E" w:rsidR="00536D64" w:rsidRDefault="00024DF0">
      <w:pPr>
        <w:ind w:firstLine="567"/>
        <w:jc w:val="both"/>
        <w:rPr>
          <w:color w:val="000000"/>
        </w:rPr>
      </w:pPr>
    </w:p>
    <w:p w14:paraId="64005DD5" w14:textId="63E3BACE" w:rsidR="00536D64" w:rsidRDefault="001E0D57">
      <w:pPr>
        <w:ind w:firstLine="567"/>
        <w:jc w:val="both"/>
        <w:rPr>
          <w:color w:val="000000"/>
        </w:rPr>
      </w:pPr>
      <w:r>
        <w:rPr>
          <w:color w:val="000000"/>
        </w:rPr>
        <w:t xml:space="preserve">kai yra ekscentriškai gniuždomieji (imamas „minuso“ ženklas) arba ekscentriškai tempiamieji, esant </w:t>
      </w:r>
      <w:r>
        <w:rPr>
          <w:noProof/>
          <w:color w:val="000000"/>
          <w:position w:val="-14"/>
          <w:lang w:eastAsia="lt-LT"/>
        </w:rPr>
        <w:drawing>
          <wp:inline distT="0" distB="0" distL="0" distR="0" wp14:anchorId="64006B43" wp14:editId="64006B44">
            <wp:extent cx="790575" cy="2381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Pr>
          <w:color w:val="000000"/>
        </w:rPr>
        <w:t xml:space="preserve"> (imamas „pliuso“ ženklas), elementai.</w:t>
      </w:r>
    </w:p>
    <w:p w14:paraId="64005DD6" w14:textId="2295B23E" w:rsidR="00536D64" w:rsidRDefault="00024DF0">
      <w:pPr>
        <w:ind w:firstLine="567"/>
        <w:jc w:val="both"/>
        <w:rPr>
          <w:color w:val="000000"/>
        </w:rPr>
      </w:pPr>
    </w:p>
    <w:p w14:paraId="64005DD7" w14:textId="457BA051" w:rsidR="00536D64" w:rsidRDefault="001E0D57">
      <w:pPr>
        <w:ind w:firstLine="567"/>
        <w:jc w:val="both"/>
        <w:rPr>
          <w:color w:val="000000"/>
        </w:rPr>
      </w:pPr>
      <w:r>
        <w:rPr>
          <w:color w:val="000000"/>
        </w:rPr>
        <w:t xml:space="preserve">Dydžio </w:t>
      </w:r>
      <w:r>
        <w:rPr>
          <w:i/>
          <w:iCs/>
          <w:color w:val="000000"/>
        </w:rPr>
        <w:t>e</w:t>
      </w:r>
      <w:r>
        <w:rPr>
          <w:i/>
          <w:color w:val="000000"/>
          <w:vertAlign w:val="subscript"/>
        </w:rPr>
        <w:t>s</w:t>
      </w:r>
      <w:r>
        <w:rPr>
          <w:color w:val="000000"/>
        </w:rPr>
        <w:t xml:space="preserve"> reikšmė imama su „minuso“ ženklu, jei tempimo jėga </w:t>
      </w:r>
      <w:r>
        <w:rPr>
          <w:i/>
          <w:iCs/>
          <w:color w:val="000000"/>
        </w:rPr>
        <w:t>N</w:t>
      </w:r>
      <w:r>
        <w:rPr>
          <w:i/>
          <w:color w:val="000000"/>
          <w:vertAlign w:val="subscript"/>
        </w:rPr>
        <w:t>Ed</w:t>
      </w:r>
      <w:r>
        <w:rPr>
          <w:color w:val="000000"/>
        </w:rPr>
        <w:t xml:space="preserve"> yra tarp tempiamosios ir gniuždomosios (mažiau tempiamos) armatūros sunkio centrų. Dydis </w:t>
      </w:r>
      <w:r>
        <w:rPr>
          <w:i/>
          <w:color w:val="000000"/>
        </w:rPr>
        <w:t>e</w:t>
      </w:r>
      <w:r>
        <w:rPr>
          <w:i/>
          <w:color w:val="000000"/>
          <w:vertAlign w:val="subscript"/>
        </w:rPr>
        <w:t>sp</w:t>
      </w:r>
      <w:r>
        <w:rPr>
          <w:color w:val="000000"/>
        </w:rPr>
        <w:t xml:space="preserve"> yra atstumas nuo apspaudimo jėgos pridėties taško iki tempiamosios armatūros sunkio centro.</w:t>
      </w:r>
    </w:p>
    <w:p w14:paraId="64005DD8" w14:textId="58B2267E" w:rsidR="00536D64" w:rsidRDefault="00024DF0">
      <w:pPr>
        <w:ind w:firstLine="567"/>
        <w:jc w:val="both"/>
        <w:rPr>
          <w:color w:val="000000"/>
        </w:rPr>
      </w:pPr>
    </w:p>
    <w:p w14:paraId="64005DD9" w14:textId="210CBBAE" w:rsidR="00536D64" w:rsidRDefault="001E0D57">
      <w:pPr>
        <w:ind w:firstLine="567"/>
        <w:jc w:val="both"/>
        <w:rPr>
          <w:color w:val="000000"/>
        </w:rPr>
      </w:pPr>
      <w:r>
        <w:rPr>
          <w:color w:val="000000"/>
        </w:rPr>
        <w:t xml:space="preserve">Ekscentriškai tempiamųjų, kai </w:t>
      </w:r>
      <w:r>
        <w:rPr>
          <w:noProof/>
          <w:color w:val="000000"/>
          <w:position w:val="-14"/>
          <w:lang w:eastAsia="lt-LT"/>
        </w:rPr>
        <w:drawing>
          <wp:inline distT="0" distB="0" distL="0" distR="0" wp14:anchorId="64006B45" wp14:editId="64006B46">
            <wp:extent cx="828675" cy="2381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828675" cy="238125"/>
                    </a:xfrm>
                    <a:prstGeom prst="rect">
                      <a:avLst/>
                    </a:prstGeom>
                    <a:noFill/>
                    <a:ln>
                      <a:noFill/>
                    </a:ln>
                  </pic:spPr>
                </pic:pic>
              </a:graphicData>
            </a:graphic>
          </wp:inline>
        </w:drawing>
      </w:r>
      <w:r>
        <w:rPr>
          <w:color w:val="000000"/>
        </w:rPr>
        <w:t xml:space="preserve">, elementų tempiamosios armatūros įtempiai </w:t>
      </w:r>
      <w:r>
        <w:rPr>
          <w:i/>
          <w:iCs/>
          <w:color w:val="000000"/>
        </w:rPr>
        <w:sym w:font="Symbol" w:char="F073"/>
      </w:r>
      <w:r>
        <w:rPr>
          <w:i/>
          <w:color w:val="000000"/>
          <w:vertAlign w:val="subscript"/>
        </w:rPr>
        <w:t>s</w:t>
      </w:r>
      <w:r>
        <w:rPr>
          <w:color w:val="000000"/>
        </w:rPr>
        <w:t xml:space="preserve"> apskaičiuojami pagal (2.56) formulę, imant </w:t>
      </w:r>
      <w:r>
        <w:rPr>
          <w:i/>
          <w:iCs/>
          <w:color w:val="000000"/>
        </w:rPr>
        <w:t>z</w:t>
      </w:r>
      <w:r>
        <w:rPr>
          <w:color w:val="000000"/>
        </w:rPr>
        <w:t> = </w:t>
      </w:r>
      <w:r>
        <w:rPr>
          <w:i/>
          <w:iCs/>
          <w:color w:val="000000"/>
        </w:rPr>
        <w:t>z</w:t>
      </w:r>
      <w:r>
        <w:rPr>
          <w:i/>
          <w:color w:val="000000"/>
          <w:vertAlign w:val="subscript"/>
        </w:rPr>
        <w:t>s</w:t>
      </w:r>
      <w:r>
        <w:rPr>
          <w:color w:val="000000"/>
        </w:rPr>
        <w:t xml:space="preserve"> ; čia </w:t>
      </w:r>
      <w:r>
        <w:rPr>
          <w:i/>
          <w:iCs/>
          <w:color w:val="000000"/>
        </w:rPr>
        <w:t>z</w:t>
      </w:r>
      <w:r>
        <w:rPr>
          <w:i/>
          <w:color w:val="000000"/>
          <w:vertAlign w:val="subscript"/>
        </w:rPr>
        <w:t>s</w:t>
      </w:r>
      <w:r>
        <w:rPr>
          <w:color w:val="000000"/>
        </w:rPr>
        <w:t xml:space="preserve"> – atstumas tarp daugiau ir mažiau tempiamos armatūros sunkio centrų.</w:t>
      </w:r>
    </w:p>
    <w:p w14:paraId="64005DDA" w14:textId="64D3811A" w:rsidR="00536D64" w:rsidRDefault="00024DF0">
      <w:pPr>
        <w:ind w:firstLine="567"/>
        <w:jc w:val="both"/>
        <w:rPr>
          <w:color w:val="000000"/>
        </w:rPr>
      </w:pPr>
    </w:p>
    <w:p w14:paraId="64005DDB" w14:textId="0D61D069" w:rsidR="00536D64" w:rsidRDefault="001E0D57">
      <w:pPr>
        <w:tabs>
          <w:tab w:val="right" w:pos="9360"/>
        </w:tabs>
        <w:ind w:firstLine="567"/>
        <w:jc w:val="both"/>
        <w:rPr>
          <w:color w:val="000000"/>
        </w:rPr>
      </w:pPr>
      <w:r>
        <w:rPr>
          <w:color w:val="000000"/>
        </w:rPr>
        <w:t xml:space="preserve">(2.55– 2.56) formulėse reikšmė </w:t>
      </w:r>
      <w:r>
        <w:rPr>
          <w:i/>
          <w:color w:val="000000"/>
        </w:rPr>
        <w:t>z</w:t>
      </w:r>
      <w:r>
        <w:rPr>
          <w:color w:val="000000"/>
        </w:rPr>
        <w:t xml:space="preserve"> yra atstumas nuo tempiamos armatūros sunkio centro iki gniuždomos zonos virš plyšio atstojamosios pridėties taško ir apskaičiuojama pagal formulę:</w:t>
      </w:r>
    </w:p>
    <w:p w14:paraId="64005DDC" w14:textId="77777777" w:rsidR="00536D64" w:rsidRDefault="00536D64">
      <w:pPr>
        <w:tabs>
          <w:tab w:val="right" w:pos="9360"/>
        </w:tabs>
        <w:ind w:firstLine="567"/>
        <w:jc w:val="both"/>
        <w:rPr>
          <w:color w:val="000000"/>
        </w:rPr>
      </w:pPr>
    </w:p>
    <w:p w14:paraId="64005DDD" w14:textId="77777777" w:rsidR="00536D64" w:rsidRDefault="00536D64">
      <w:pPr>
        <w:tabs>
          <w:tab w:val="right" w:pos="9360"/>
        </w:tabs>
        <w:ind w:firstLine="567"/>
        <w:jc w:val="both"/>
        <w:rPr>
          <w:color w:val="000000"/>
        </w:rPr>
      </w:pPr>
    </w:p>
    <w:p w14:paraId="64005DDE" w14:textId="779795FC" w:rsidR="00536D64" w:rsidRDefault="00024DF0">
      <w:pPr>
        <w:tabs>
          <w:tab w:val="right" w:pos="9360"/>
        </w:tabs>
        <w:ind w:firstLine="567"/>
        <w:jc w:val="both"/>
        <w:rPr>
          <w:color w:val="000000"/>
        </w:rPr>
      </w:pPr>
    </w:p>
    <w:p w14:paraId="64005DDF" w14:textId="225B0EDE" w:rsidR="00536D64" w:rsidRDefault="001E0D57">
      <w:pPr>
        <w:tabs>
          <w:tab w:val="right" w:pos="8520"/>
        </w:tabs>
        <w:ind w:firstLine="567"/>
        <w:jc w:val="both"/>
        <w:rPr>
          <w:color w:val="000000"/>
        </w:rPr>
      </w:pPr>
      <w:r>
        <w:rPr>
          <w:noProof/>
          <w:color w:val="000000"/>
          <w:position w:val="-60"/>
          <w:lang w:eastAsia="lt-LT"/>
        </w:rPr>
        <w:drawing>
          <wp:inline distT="0" distB="0" distL="0" distR="0" wp14:anchorId="64006B47" wp14:editId="64006B48">
            <wp:extent cx="1438275" cy="8382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inline>
        </w:drawing>
      </w:r>
      <w:r>
        <w:rPr>
          <w:color w:val="000000"/>
        </w:rPr>
        <w:t>,</w:t>
      </w:r>
      <w:r>
        <w:rPr>
          <w:color w:val="000000"/>
        </w:rPr>
        <w:tab/>
        <w:t>(2.57)</w:t>
      </w:r>
    </w:p>
    <w:p w14:paraId="64005DE0" w14:textId="77777777" w:rsidR="00536D64" w:rsidRDefault="00536D64">
      <w:pPr>
        <w:tabs>
          <w:tab w:val="right" w:pos="8520"/>
        </w:tabs>
        <w:ind w:firstLine="567"/>
        <w:jc w:val="both"/>
        <w:rPr>
          <w:color w:val="000000"/>
        </w:rPr>
      </w:pPr>
    </w:p>
    <w:p w14:paraId="64005DE1" w14:textId="77777777" w:rsidR="00536D64" w:rsidRDefault="00536D64">
      <w:pPr>
        <w:tabs>
          <w:tab w:val="right" w:pos="9360"/>
        </w:tabs>
        <w:ind w:firstLine="567"/>
        <w:jc w:val="both"/>
        <w:rPr>
          <w:color w:val="000000"/>
        </w:rPr>
      </w:pPr>
    </w:p>
    <w:p w14:paraId="64005DE2" w14:textId="15C0D93F" w:rsidR="00536D64" w:rsidRDefault="00024DF0">
      <w:pPr>
        <w:tabs>
          <w:tab w:val="right" w:pos="9360"/>
        </w:tabs>
        <w:ind w:firstLine="567"/>
        <w:jc w:val="both"/>
        <w:rPr>
          <w:color w:val="000000"/>
        </w:rPr>
      </w:pPr>
    </w:p>
    <w:p w14:paraId="64005DE3" w14:textId="475FC19A" w:rsidR="00536D64" w:rsidRDefault="001E0D57">
      <w:pPr>
        <w:tabs>
          <w:tab w:val="right" w:pos="9360"/>
        </w:tabs>
        <w:ind w:firstLine="567"/>
        <w:jc w:val="both"/>
        <w:rPr>
          <w:color w:val="000000"/>
        </w:rPr>
      </w:pPr>
      <w:r>
        <w:rPr>
          <w:color w:val="000000"/>
        </w:rPr>
        <w:t xml:space="preserve">čia </w:t>
      </w:r>
      <w:r>
        <w:rPr>
          <w:i/>
          <w:color w:val="000000"/>
        </w:rPr>
        <w:sym w:font="Symbol" w:char="F078"/>
      </w:r>
      <w:r>
        <w:rPr>
          <w:color w:val="000000"/>
        </w:rPr>
        <w:t xml:space="preserve"> – santykinis gniuždomosios zonos aukštis, apskaičiuojamas pagal formulę</w:t>
      </w:r>
    </w:p>
    <w:p w14:paraId="64005DE4" w14:textId="77777777" w:rsidR="00536D64" w:rsidRDefault="00536D64">
      <w:pPr>
        <w:tabs>
          <w:tab w:val="right" w:pos="9360"/>
        </w:tabs>
        <w:ind w:firstLine="567"/>
        <w:jc w:val="both"/>
        <w:rPr>
          <w:color w:val="000000"/>
        </w:rPr>
      </w:pPr>
    </w:p>
    <w:p w14:paraId="64005DE5" w14:textId="77777777" w:rsidR="00536D64" w:rsidRDefault="00536D64">
      <w:pPr>
        <w:ind w:firstLine="567"/>
        <w:jc w:val="both"/>
        <w:rPr>
          <w:color w:val="000000"/>
        </w:rPr>
      </w:pPr>
    </w:p>
    <w:p w14:paraId="64005DE6" w14:textId="2AF9AC9D" w:rsidR="00536D64" w:rsidRDefault="00024DF0">
      <w:pPr>
        <w:ind w:firstLine="567"/>
        <w:jc w:val="both"/>
        <w:rPr>
          <w:color w:val="000000"/>
        </w:rPr>
      </w:pPr>
    </w:p>
    <w:p w14:paraId="64005DE7" w14:textId="16C38743" w:rsidR="00536D64" w:rsidRDefault="001E0D57">
      <w:pPr>
        <w:tabs>
          <w:tab w:val="right" w:pos="8520"/>
        </w:tabs>
        <w:ind w:firstLine="567"/>
        <w:jc w:val="both"/>
        <w:rPr>
          <w:color w:val="000000"/>
        </w:rPr>
      </w:pPr>
      <w:r>
        <w:rPr>
          <w:noProof/>
          <w:color w:val="000000"/>
          <w:position w:val="-60"/>
          <w:lang w:eastAsia="lt-LT"/>
        </w:rPr>
        <w:drawing>
          <wp:inline distT="0" distB="0" distL="0" distR="0" wp14:anchorId="64006B49" wp14:editId="64006B4A">
            <wp:extent cx="2238375" cy="6477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238375" cy="647700"/>
                    </a:xfrm>
                    <a:prstGeom prst="rect">
                      <a:avLst/>
                    </a:prstGeom>
                    <a:noFill/>
                    <a:ln>
                      <a:noFill/>
                    </a:ln>
                  </pic:spPr>
                </pic:pic>
              </a:graphicData>
            </a:graphic>
          </wp:inline>
        </w:drawing>
      </w:r>
      <w:r>
        <w:rPr>
          <w:color w:val="000000"/>
        </w:rPr>
        <w:t>,</w:t>
      </w:r>
      <w:r>
        <w:rPr>
          <w:color w:val="000000"/>
        </w:rPr>
        <w:tab/>
        <w:t>(2.58)</w:t>
      </w:r>
    </w:p>
    <w:p w14:paraId="64005DE8" w14:textId="77777777" w:rsidR="00536D64" w:rsidRDefault="00536D64">
      <w:pPr>
        <w:tabs>
          <w:tab w:val="right" w:pos="8520"/>
        </w:tabs>
        <w:ind w:firstLine="567"/>
        <w:jc w:val="both"/>
        <w:rPr>
          <w:color w:val="000000"/>
        </w:rPr>
      </w:pPr>
    </w:p>
    <w:p w14:paraId="64005DE9" w14:textId="77777777" w:rsidR="00536D64" w:rsidRDefault="00536D64">
      <w:pPr>
        <w:ind w:firstLine="567"/>
        <w:jc w:val="both"/>
        <w:rPr>
          <w:color w:val="000000"/>
        </w:rPr>
      </w:pPr>
    </w:p>
    <w:p w14:paraId="64005DEA" w14:textId="7BB9822A" w:rsidR="00536D64" w:rsidRDefault="00024DF0">
      <w:pPr>
        <w:ind w:firstLine="567"/>
        <w:jc w:val="both"/>
        <w:rPr>
          <w:color w:val="000000"/>
        </w:rPr>
      </w:pPr>
    </w:p>
    <w:p w14:paraId="64005DEB" w14:textId="7CC73F17" w:rsidR="00536D64" w:rsidRDefault="001E0D57">
      <w:pPr>
        <w:ind w:firstLine="567"/>
        <w:jc w:val="both"/>
        <w:rPr>
          <w:color w:val="000000"/>
        </w:rPr>
      </w:pPr>
      <w:r>
        <w:rPr>
          <w:color w:val="000000"/>
        </w:rPr>
        <w:t>visais atvejais gauta reikšmė neturi viršyti vieneto.</w:t>
      </w:r>
    </w:p>
    <w:p w14:paraId="64005DEC" w14:textId="4DF2F5A9" w:rsidR="00536D64" w:rsidRDefault="00024DF0">
      <w:pPr>
        <w:ind w:firstLine="567"/>
        <w:jc w:val="both"/>
        <w:rPr>
          <w:color w:val="000000"/>
        </w:rPr>
      </w:pPr>
    </w:p>
    <w:p w14:paraId="64005DED" w14:textId="69AEFC86" w:rsidR="00536D64" w:rsidRDefault="001E0D57">
      <w:pPr>
        <w:ind w:firstLine="567"/>
        <w:jc w:val="both"/>
        <w:rPr>
          <w:color w:val="000000"/>
        </w:rPr>
      </w:pPr>
      <w:r>
        <w:rPr>
          <w:color w:val="000000"/>
        </w:rPr>
        <w:t xml:space="preserve">Koeficientai </w:t>
      </w:r>
      <w:r>
        <w:rPr>
          <w:i/>
          <w:color w:val="000000"/>
        </w:rPr>
        <w:sym w:font="Symbol" w:char="F064"/>
      </w:r>
      <w:r>
        <w:rPr>
          <w:color w:val="000000"/>
        </w:rPr>
        <w:t xml:space="preserve">, </w:t>
      </w:r>
      <w:r>
        <w:rPr>
          <w:i/>
          <w:color w:val="000000"/>
        </w:rPr>
        <w:sym w:font="Symbol" w:char="F06C"/>
      </w:r>
      <w:r>
        <w:rPr>
          <w:color w:val="000000"/>
        </w:rPr>
        <w:t xml:space="preserve"> ir </w:t>
      </w:r>
      <w:r>
        <w:rPr>
          <w:i/>
          <w:color w:val="000000"/>
        </w:rPr>
        <w:sym w:font="Symbol" w:char="F06A"/>
      </w:r>
      <w:r>
        <w:rPr>
          <w:color w:val="000000"/>
        </w:rPr>
        <w:t xml:space="preserve"> apskaičiuojami taip:</w:t>
      </w:r>
    </w:p>
    <w:p w14:paraId="64005DEE" w14:textId="77777777" w:rsidR="00536D64" w:rsidRDefault="00536D64">
      <w:pPr>
        <w:ind w:firstLine="567"/>
        <w:jc w:val="both"/>
        <w:rPr>
          <w:color w:val="000000"/>
        </w:rPr>
      </w:pPr>
    </w:p>
    <w:p w14:paraId="64005DEF" w14:textId="77777777" w:rsidR="00536D64" w:rsidRDefault="00536D64">
      <w:pPr>
        <w:ind w:firstLine="567"/>
        <w:jc w:val="both"/>
        <w:rPr>
          <w:color w:val="000000"/>
        </w:rPr>
      </w:pPr>
    </w:p>
    <w:p w14:paraId="64005DF0" w14:textId="33B96045" w:rsidR="00536D64" w:rsidRDefault="00024DF0">
      <w:pPr>
        <w:ind w:firstLine="567"/>
        <w:jc w:val="both"/>
        <w:rPr>
          <w:color w:val="000000"/>
        </w:rPr>
      </w:pPr>
    </w:p>
    <w:p w14:paraId="64005DF1" w14:textId="1E2C7F9C"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B4B" wp14:editId="64006B4C">
            <wp:extent cx="790575" cy="4572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r>
        <w:rPr>
          <w:color w:val="000000"/>
        </w:rPr>
        <w:t>;</w:t>
      </w:r>
      <w:r>
        <w:rPr>
          <w:color w:val="000000"/>
        </w:rPr>
        <w:tab/>
        <w:t>(2.59)</w:t>
      </w:r>
    </w:p>
    <w:p w14:paraId="64005DF2" w14:textId="77777777" w:rsidR="00536D64" w:rsidRDefault="00536D64">
      <w:pPr>
        <w:tabs>
          <w:tab w:val="right" w:pos="8520"/>
        </w:tabs>
        <w:ind w:firstLine="567"/>
        <w:jc w:val="both"/>
        <w:rPr>
          <w:color w:val="000000"/>
        </w:rPr>
      </w:pPr>
    </w:p>
    <w:p w14:paraId="64005DF3" w14:textId="77777777" w:rsidR="00536D64" w:rsidRDefault="00536D64">
      <w:pPr>
        <w:tabs>
          <w:tab w:val="right" w:pos="9360"/>
        </w:tabs>
        <w:ind w:firstLine="567"/>
        <w:jc w:val="both"/>
        <w:rPr>
          <w:color w:val="000000"/>
        </w:rPr>
      </w:pPr>
    </w:p>
    <w:p w14:paraId="64005DF4" w14:textId="79F0990D" w:rsidR="00536D64" w:rsidRDefault="00024DF0">
      <w:pPr>
        <w:tabs>
          <w:tab w:val="right" w:pos="9360"/>
        </w:tabs>
        <w:ind w:firstLine="567"/>
        <w:jc w:val="both"/>
        <w:rPr>
          <w:color w:val="000000"/>
        </w:rPr>
      </w:pPr>
    </w:p>
    <w:p w14:paraId="64005DF5" w14:textId="79C24039"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B4D" wp14:editId="64006B4E">
            <wp:extent cx="1019175" cy="48577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Pr>
          <w:color w:val="000000"/>
        </w:rPr>
        <w:t>,</w:t>
      </w:r>
      <w:r>
        <w:rPr>
          <w:color w:val="000000"/>
        </w:rPr>
        <w:tab/>
        <w:t>(2.60)</w:t>
      </w:r>
    </w:p>
    <w:p w14:paraId="64005DF6" w14:textId="77777777" w:rsidR="00536D64" w:rsidRDefault="00536D64">
      <w:pPr>
        <w:tabs>
          <w:tab w:val="right" w:pos="8520"/>
        </w:tabs>
        <w:ind w:firstLine="567"/>
        <w:jc w:val="both"/>
        <w:rPr>
          <w:color w:val="000000"/>
        </w:rPr>
      </w:pPr>
    </w:p>
    <w:p w14:paraId="64005DF7" w14:textId="77777777" w:rsidR="00536D64" w:rsidRDefault="00536D64">
      <w:pPr>
        <w:ind w:firstLine="567"/>
        <w:jc w:val="both"/>
        <w:rPr>
          <w:color w:val="000000"/>
          <w:sz w:val="16"/>
        </w:rPr>
      </w:pPr>
    </w:p>
    <w:p w14:paraId="64005DF8" w14:textId="6D7D44B8" w:rsidR="00536D64" w:rsidRDefault="00024DF0">
      <w:pPr>
        <w:ind w:firstLine="567"/>
        <w:jc w:val="both"/>
        <w:rPr>
          <w:color w:val="000000"/>
          <w:sz w:val="16"/>
        </w:rPr>
      </w:pPr>
    </w:p>
    <w:p w14:paraId="64005DF9" w14:textId="4D1FFECE"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B4F" wp14:editId="64006B50">
            <wp:extent cx="1781175" cy="609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781175" cy="609600"/>
                    </a:xfrm>
                    <a:prstGeom prst="rect">
                      <a:avLst/>
                    </a:prstGeom>
                    <a:noFill/>
                    <a:ln>
                      <a:noFill/>
                    </a:ln>
                  </pic:spPr>
                </pic:pic>
              </a:graphicData>
            </a:graphic>
          </wp:inline>
        </w:drawing>
      </w:r>
      <w:r>
        <w:rPr>
          <w:color w:val="000000"/>
        </w:rPr>
        <w:t>. (2.61)</w:t>
      </w:r>
    </w:p>
    <w:p w14:paraId="64005DFA" w14:textId="77777777" w:rsidR="00536D64" w:rsidRDefault="00536D64">
      <w:pPr>
        <w:tabs>
          <w:tab w:val="right" w:pos="9360"/>
        </w:tabs>
        <w:ind w:firstLine="567"/>
        <w:jc w:val="both"/>
        <w:rPr>
          <w:color w:val="000000"/>
        </w:rPr>
      </w:pPr>
    </w:p>
    <w:p w14:paraId="64005DFB" w14:textId="77777777" w:rsidR="00536D64" w:rsidRDefault="00536D64">
      <w:pPr>
        <w:ind w:firstLine="567"/>
        <w:jc w:val="both"/>
        <w:rPr>
          <w:color w:val="000000"/>
          <w:sz w:val="16"/>
        </w:rPr>
      </w:pPr>
    </w:p>
    <w:p w14:paraId="64005DFC" w14:textId="71405C40" w:rsidR="00536D64" w:rsidRDefault="00024DF0">
      <w:pPr>
        <w:ind w:firstLine="567"/>
        <w:jc w:val="both"/>
        <w:rPr>
          <w:color w:val="000000"/>
          <w:sz w:val="16"/>
        </w:rPr>
      </w:pPr>
    </w:p>
    <w:p w14:paraId="64005DFD" w14:textId="69B2F3B9" w:rsidR="00536D64" w:rsidRDefault="001E0D57">
      <w:pPr>
        <w:ind w:firstLine="567"/>
        <w:jc w:val="both"/>
        <w:rPr>
          <w:color w:val="000000"/>
        </w:rPr>
      </w:pPr>
      <w:r>
        <w:rPr>
          <w:color w:val="000000"/>
        </w:rPr>
        <w:t xml:space="preserve">Reikšmė </w:t>
      </w:r>
      <w:r>
        <w:rPr>
          <w:i/>
          <w:iCs/>
          <w:color w:val="000000"/>
        </w:rPr>
        <w:t>e</w:t>
      </w:r>
      <w:r>
        <w:rPr>
          <w:i/>
          <w:color w:val="000000"/>
          <w:vertAlign w:val="subscript"/>
        </w:rPr>
        <w:t>s,tot</w:t>
      </w:r>
      <w:r>
        <w:rPr>
          <w:color w:val="000000"/>
        </w:rPr>
        <w:t xml:space="preserve"> yra jėgos </w:t>
      </w:r>
      <w:r>
        <w:rPr>
          <w:i/>
          <w:iCs/>
          <w:color w:val="000000"/>
        </w:rPr>
        <w:t>N</w:t>
      </w:r>
      <w:r>
        <w:rPr>
          <w:i/>
          <w:color w:val="000000"/>
          <w:vertAlign w:val="subscript"/>
        </w:rPr>
        <w:t>tot</w:t>
      </w:r>
      <w:r>
        <w:rPr>
          <w:color w:val="000000"/>
        </w:rPr>
        <w:t xml:space="preserve"> ekscentricitetas apie tempiamosios armatūros sunkio centrą. Atitinka momentą </w:t>
      </w:r>
      <w:r>
        <w:rPr>
          <w:i/>
          <w:iCs/>
          <w:color w:val="000000"/>
        </w:rPr>
        <w:t>M</w:t>
      </w:r>
      <w:r>
        <w:rPr>
          <w:color w:val="000000"/>
        </w:rPr>
        <w:t xml:space="preserve"> (žr. [84] p.) ir apskaičiuojama pagal formulę</w:t>
      </w:r>
    </w:p>
    <w:p w14:paraId="64005DFE" w14:textId="77777777" w:rsidR="00536D64" w:rsidRDefault="00536D64">
      <w:pPr>
        <w:ind w:firstLine="567"/>
        <w:jc w:val="both"/>
        <w:rPr>
          <w:color w:val="000000"/>
        </w:rPr>
      </w:pPr>
    </w:p>
    <w:p w14:paraId="64005DFF" w14:textId="77777777" w:rsidR="00536D64" w:rsidRDefault="00536D64">
      <w:pPr>
        <w:ind w:firstLine="567"/>
        <w:jc w:val="both"/>
        <w:rPr>
          <w:color w:val="000000"/>
          <w:sz w:val="16"/>
        </w:rPr>
      </w:pPr>
    </w:p>
    <w:p w14:paraId="64005E00" w14:textId="44E6EA2F" w:rsidR="00536D64" w:rsidRDefault="00024DF0">
      <w:pPr>
        <w:ind w:firstLine="567"/>
        <w:jc w:val="both"/>
        <w:rPr>
          <w:color w:val="000000"/>
          <w:sz w:val="16"/>
        </w:rPr>
      </w:pPr>
    </w:p>
    <w:p w14:paraId="64005E01" w14:textId="15FAD5EA"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B51" wp14:editId="64006B52">
            <wp:extent cx="790575" cy="4286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790575" cy="428625"/>
                    </a:xfrm>
                    <a:prstGeom prst="rect">
                      <a:avLst/>
                    </a:prstGeom>
                    <a:noFill/>
                    <a:ln>
                      <a:noFill/>
                    </a:ln>
                  </pic:spPr>
                </pic:pic>
              </a:graphicData>
            </a:graphic>
          </wp:inline>
        </w:drawing>
      </w:r>
      <w:r>
        <w:rPr>
          <w:color w:val="000000"/>
        </w:rPr>
        <w:t>. (2.62)</w:t>
      </w:r>
    </w:p>
    <w:p w14:paraId="64005E02" w14:textId="77777777" w:rsidR="00536D64" w:rsidRDefault="00536D64">
      <w:pPr>
        <w:tabs>
          <w:tab w:val="right" w:pos="9360"/>
        </w:tabs>
        <w:ind w:firstLine="567"/>
        <w:jc w:val="both"/>
        <w:rPr>
          <w:color w:val="000000"/>
        </w:rPr>
      </w:pPr>
    </w:p>
    <w:p w14:paraId="64005E03" w14:textId="77777777" w:rsidR="00536D64" w:rsidRDefault="00536D64">
      <w:pPr>
        <w:ind w:firstLine="567"/>
        <w:jc w:val="both"/>
        <w:rPr>
          <w:color w:val="000000"/>
        </w:rPr>
      </w:pPr>
    </w:p>
    <w:p w14:paraId="64005E04" w14:textId="29EA20D8" w:rsidR="00536D64" w:rsidRDefault="00024DF0">
      <w:pPr>
        <w:ind w:firstLine="567"/>
        <w:jc w:val="both"/>
        <w:rPr>
          <w:color w:val="000000"/>
        </w:rPr>
      </w:pPr>
    </w:p>
    <w:p w14:paraId="64005E05" w14:textId="446BC463" w:rsidR="00536D64" w:rsidRDefault="001E0D57">
      <w:pPr>
        <w:ind w:firstLine="567"/>
        <w:jc w:val="both"/>
        <w:rPr>
          <w:color w:val="000000"/>
        </w:rPr>
      </w:pPr>
      <w:r>
        <w:rPr>
          <w:color w:val="000000"/>
        </w:rPr>
        <w:t xml:space="preserve">Reikšmė </w:t>
      </w:r>
      <w:r>
        <w:rPr>
          <w:i/>
          <w:color w:val="000000"/>
        </w:rPr>
        <w:t>z</w:t>
      </w:r>
      <w:r>
        <w:rPr>
          <w:color w:val="000000"/>
        </w:rPr>
        <w:t xml:space="preserve"> apskaičiuota pagal (2.57) formulę ekscentriškai gniuždomiesiems elementams neturi viršyti 0,98</w:t>
      </w:r>
      <w:r>
        <w:rPr>
          <w:i/>
          <w:iCs/>
          <w:color w:val="000000"/>
        </w:rPr>
        <w:t xml:space="preserve"> e</w:t>
      </w:r>
      <w:r>
        <w:rPr>
          <w:i/>
          <w:color w:val="000000"/>
          <w:vertAlign w:val="subscript"/>
        </w:rPr>
        <w:t>s,tot</w:t>
      </w:r>
      <w:r>
        <w:rPr>
          <w:color w:val="000000"/>
        </w:rPr>
        <w:t>.</w:t>
      </w:r>
    </w:p>
    <w:p w14:paraId="64005E06" w14:textId="50A426A7" w:rsidR="00536D64" w:rsidRDefault="00024DF0">
      <w:pPr>
        <w:ind w:firstLine="567"/>
        <w:jc w:val="both"/>
        <w:rPr>
          <w:color w:val="000000"/>
        </w:rPr>
      </w:pPr>
    </w:p>
    <w:p w14:paraId="64005E07" w14:textId="202C9C73" w:rsidR="00536D64" w:rsidRDefault="001E0D57">
      <w:pPr>
        <w:ind w:firstLine="567"/>
        <w:jc w:val="both"/>
        <w:rPr>
          <w:color w:val="000000"/>
        </w:rPr>
      </w:pPr>
      <w:r>
        <w:rPr>
          <w:color w:val="000000"/>
        </w:rPr>
        <w:t xml:space="preserve">Elementams su stačiakampiu skerspjūviu ir tėjinio skerspjūvio elementams su lentyna tempiamojoje zonoje, (2.57) ir (2.60) formulėse vietoje esančio </w:t>
      </w:r>
      <w:r>
        <w:rPr>
          <w:noProof/>
          <w:color w:val="000000"/>
          <w:position w:val="-16"/>
          <w:lang w:eastAsia="lt-LT"/>
        </w:rPr>
        <w:drawing>
          <wp:inline distT="0" distB="0" distL="0" distR="0" wp14:anchorId="64006B53" wp14:editId="64006B54">
            <wp:extent cx="200025" cy="25717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Pr>
          <w:color w:val="000000"/>
        </w:rPr>
        <w:t xml:space="preserve"> dydžio įvedama 2</w:t>
      </w:r>
      <w:r>
        <w:rPr>
          <w:color w:val="000000"/>
          <w:sz w:val="6"/>
          <w:szCs w:val="6"/>
        </w:rPr>
        <w:t> </w:t>
      </w:r>
      <w:r>
        <w:rPr>
          <w:i/>
          <w:color w:val="000000"/>
        </w:rPr>
        <w:t>a</w:t>
      </w:r>
      <w:r>
        <w:rPr>
          <w:color w:val="000000"/>
          <w:vertAlign w:val="subscript"/>
        </w:rPr>
        <w:t>2</w:t>
      </w:r>
      <w:r>
        <w:rPr>
          <w:color w:val="000000"/>
        </w:rPr>
        <w:t xml:space="preserve"> reikšmė arba dydis </w:t>
      </w:r>
      <w:r>
        <w:rPr>
          <w:noProof/>
          <w:color w:val="000000"/>
          <w:position w:val="-16"/>
          <w:lang w:eastAsia="lt-LT"/>
        </w:rPr>
        <w:drawing>
          <wp:inline distT="0" distB="0" distL="0" distR="0" wp14:anchorId="64006B55" wp14:editId="64006B56">
            <wp:extent cx="200025" cy="25717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Pr>
          <w:color w:val="000000"/>
        </w:rPr>
        <w:t xml:space="preserve"> laikomas lygus nuliui atitinkamai esant arba nesant </w:t>
      </w:r>
      <w:r>
        <w:rPr>
          <w:i/>
          <w:iCs/>
          <w:color w:val="000000"/>
        </w:rPr>
        <w:t>A</w:t>
      </w:r>
      <w:r>
        <w:rPr>
          <w:i/>
          <w:color w:val="000000"/>
          <w:vertAlign w:val="subscript"/>
        </w:rPr>
        <w:t>s</w:t>
      </w:r>
      <w:r>
        <w:rPr>
          <w:color w:val="000000"/>
          <w:vertAlign w:val="subscript"/>
        </w:rPr>
        <w:t>2</w:t>
      </w:r>
      <w:r>
        <w:rPr>
          <w:color w:val="000000"/>
        </w:rPr>
        <w:t xml:space="preserve"> tipo armatūrai.</w:t>
      </w:r>
    </w:p>
    <w:p w14:paraId="64005E08" w14:textId="7CCEAF6B" w:rsidR="00536D64" w:rsidRDefault="00024DF0">
      <w:pPr>
        <w:ind w:firstLine="567"/>
        <w:jc w:val="both"/>
        <w:rPr>
          <w:color w:val="000000"/>
        </w:rPr>
      </w:pPr>
    </w:p>
    <w:p w14:paraId="64005E09" w14:textId="4C8F940E" w:rsidR="00536D64" w:rsidRDefault="001E0D57">
      <w:pPr>
        <w:ind w:firstLine="567"/>
        <w:jc w:val="both"/>
        <w:rPr>
          <w:color w:val="000000"/>
        </w:rPr>
      </w:pPr>
      <w:r>
        <w:rPr>
          <w:color w:val="000000"/>
        </w:rPr>
        <w:t xml:space="preserve">Skerspjūviai su lentyna gniuždomojoje zonoje, kai </w:t>
      </w:r>
      <w:r>
        <w:rPr>
          <w:noProof/>
          <w:color w:val="000000"/>
          <w:position w:val="-16"/>
          <w:lang w:eastAsia="lt-LT"/>
        </w:rPr>
        <w:drawing>
          <wp:inline distT="0" distB="0" distL="0" distR="0" wp14:anchorId="64006B57" wp14:editId="64006B58">
            <wp:extent cx="619125" cy="257175"/>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Pr>
          <w:color w:val="000000"/>
        </w:rPr>
        <w:t xml:space="preserve">, apskaičiuojami kaip stačiakampiai, kurių plotis lygus </w:t>
      </w:r>
      <w:r>
        <w:rPr>
          <w:noProof/>
          <w:color w:val="000000"/>
          <w:position w:val="-16"/>
          <w:lang w:eastAsia="lt-LT"/>
        </w:rPr>
        <w:drawing>
          <wp:inline distT="0" distB="0" distL="0" distR="0" wp14:anchorId="64006B59" wp14:editId="64006B5A">
            <wp:extent cx="266700" cy="25717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color w:val="000000"/>
        </w:rPr>
        <w:t>.</w:t>
      </w:r>
    </w:p>
    <w:p w14:paraId="64005E0A" w14:textId="6921B0FC" w:rsidR="00536D64" w:rsidRDefault="00024DF0">
      <w:pPr>
        <w:ind w:firstLine="567"/>
        <w:jc w:val="both"/>
        <w:rPr>
          <w:color w:val="000000"/>
        </w:rPr>
      </w:pPr>
    </w:p>
    <w:p w14:paraId="64005E0B" w14:textId="4FD06063" w:rsidR="00536D64" w:rsidRDefault="001E0D57">
      <w:pPr>
        <w:ind w:firstLine="567"/>
        <w:jc w:val="both"/>
        <w:rPr>
          <w:color w:val="000000"/>
        </w:rPr>
      </w:pPr>
      <w:r>
        <w:rPr>
          <w:color w:val="000000"/>
        </w:rPr>
        <w:t xml:space="preserve">Lentynos pločio dydis </w:t>
      </w:r>
      <w:r>
        <w:rPr>
          <w:noProof/>
          <w:color w:val="000000"/>
          <w:position w:val="-16"/>
          <w:lang w:eastAsia="lt-LT"/>
        </w:rPr>
        <w:drawing>
          <wp:inline distT="0" distB="0" distL="0" distR="0" wp14:anchorId="64006B5B" wp14:editId="64006B5C">
            <wp:extent cx="266700" cy="2571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Pr>
          <w:color w:val="000000"/>
        </w:rPr>
        <w:t xml:space="preserve"> vertinamas pagal [76] punkto nurodymus.</w:t>
      </w:r>
    </w:p>
    <w:p w14:paraId="64005E0C" w14:textId="35A681DA" w:rsidR="00536D64" w:rsidRDefault="00024DF0">
      <w:pPr>
        <w:ind w:firstLine="567"/>
        <w:jc w:val="both"/>
        <w:rPr>
          <w:color w:val="000000"/>
        </w:rPr>
      </w:pPr>
    </w:p>
    <w:p w14:paraId="64005E0D" w14:textId="2CB374EE" w:rsidR="00536D64" w:rsidRDefault="001E0D57">
      <w:pPr>
        <w:ind w:firstLine="567"/>
        <w:jc w:val="both"/>
        <w:rPr>
          <w:color w:val="000000"/>
        </w:rPr>
      </w:pPr>
      <w:r>
        <w:rPr>
          <w:color w:val="000000"/>
        </w:rPr>
        <w:t xml:space="preserve">Formulės (2.58) dešiniosios pusės viršutiniai ženklai taikomi esant gniuždomajai jėgai </w:t>
      </w:r>
      <w:r>
        <w:rPr>
          <w:i/>
          <w:iCs/>
          <w:color w:val="000000"/>
        </w:rPr>
        <w:t>N</w:t>
      </w:r>
      <w:r>
        <w:rPr>
          <w:i/>
          <w:color w:val="000000"/>
          <w:vertAlign w:val="subscript"/>
        </w:rPr>
        <w:t>tot</w:t>
      </w:r>
      <w:r>
        <w:rPr>
          <w:color w:val="000000"/>
        </w:rPr>
        <w:t xml:space="preserve">, o apatiniai – esant tempiamajai jėgai </w:t>
      </w:r>
      <w:r>
        <w:rPr>
          <w:i/>
          <w:iCs/>
          <w:color w:val="000000"/>
        </w:rPr>
        <w:t>N</w:t>
      </w:r>
      <w:r>
        <w:rPr>
          <w:i/>
          <w:color w:val="000000"/>
          <w:vertAlign w:val="subscript"/>
        </w:rPr>
        <w:t>tot</w:t>
      </w:r>
      <w:r>
        <w:rPr>
          <w:i/>
          <w:color w:val="000000"/>
        </w:rPr>
        <w:t xml:space="preserve"> </w:t>
      </w:r>
      <w:r>
        <w:rPr>
          <w:color w:val="000000"/>
        </w:rPr>
        <w:t>(žr. [184] p.).</w:t>
      </w:r>
    </w:p>
    <w:p w14:paraId="64005E0E" w14:textId="50A2A283" w:rsidR="00536D64" w:rsidRDefault="00024DF0">
      <w:pPr>
        <w:ind w:firstLine="567"/>
        <w:jc w:val="both"/>
        <w:rPr>
          <w:color w:val="000000"/>
        </w:rPr>
      </w:pPr>
    </w:p>
    <w:p w14:paraId="64005E0F" w14:textId="77777777" w:rsidR="00536D64" w:rsidRDefault="00024DF0">
      <w:pPr>
        <w:ind w:firstLine="567"/>
        <w:jc w:val="both"/>
        <w:rPr>
          <w:color w:val="000000"/>
        </w:rPr>
      </w:pPr>
      <w:r w:rsidR="001E0D57">
        <w:rPr>
          <w:color w:val="000000"/>
        </w:rPr>
        <w:t>36</w:t>
      </w:r>
      <w:r w:rsidR="001E0D57">
        <w:rPr>
          <w:color w:val="000000"/>
        </w:rPr>
        <w:t xml:space="preserve">. Elementų be išankstinio įtempimo, naudojamų grunte su nepastoviu vandens lygiu, taip pat kai elementai veikiami birių medžiagų slėgio arba kai elementų skerspjūvio dalis yra gniuždoma veikiant dujų ar skysčių slėgiui, reikšmės </w:t>
      </w:r>
      <w:r w:rsidR="001E0D57">
        <w:rPr>
          <w:i/>
          <w:iCs/>
          <w:color w:val="000000"/>
        </w:rPr>
        <w:t>w</w:t>
      </w:r>
      <w:r w:rsidR="001E0D57">
        <w:rPr>
          <w:color w:val="000000"/>
          <w:vertAlign w:val="subscript"/>
        </w:rPr>
        <w:t>lim1 </w:t>
      </w:r>
      <w:r w:rsidR="001E0D57">
        <w:rPr>
          <w:color w:val="000000"/>
        </w:rPr>
        <w:t xml:space="preserve">= 0,30 mm ir </w:t>
      </w:r>
      <w:r w:rsidR="001E0D57">
        <w:rPr>
          <w:i/>
          <w:iCs/>
          <w:color w:val="000000"/>
        </w:rPr>
        <w:t>w</w:t>
      </w:r>
      <w:r w:rsidR="001E0D57">
        <w:rPr>
          <w:color w:val="000000"/>
          <w:vertAlign w:val="subscript"/>
        </w:rPr>
        <w:t>lim2 </w:t>
      </w:r>
      <w:r w:rsidR="001E0D57">
        <w:rPr>
          <w:color w:val="000000"/>
        </w:rPr>
        <w:t>= 0,20 mm. Kai dujų ar skysčių slėgio veikiamų elementų visas skerspjūvis yra tempiamas, plyšiai yra neleidžiami.</w:t>
      </w:r>
    </w:p>
    <w:p w14:paraId="64005E10" w14:textId="77777777" w:rsidR="00536D64" w:rsidRDefault="00024DF0">
      <w:pPr>
        <w:ind w:firstLine="567"/>
        <w:jc w:val="both"/>
        <w:rPr>
          <w:color w:val="000000"/>
        </w:rPr>
      </w:pPr>
    </w:p>
    <w:p w14:paraId="64005E11" w14:textId="77777777" w:rsidR="00536D64" w:rsidRDefault="00024DF0">
      <w:pPr>
        <w:ind w:firstLine="567"/>
        <w:jc w:val="both"/>
        <w:rPr>
          <w:color w:val="000000"/>
        </w:rPr>
      </w:pPr>
      <w:r w:rsidR="001E0D57">
        <w:rPr>
          <w:color w:val="000000"/>
        </w:rPr>
        <w:t>37</w:t>
      </w:r>
      <w:r w:rsidR="001E0D57">
        <w:rPr>
          <w:color w:val="000000"/>
        </w:rPr>
        <w:t>. Kai ne mažiau kaip 2/3 charakteristinio derinio sudaro tariamai nuolatinis derinys [173], tikrinamas tik ilgalaikis plyšių atsivėrimas iš anksto neįtemptuosiuose elementuose.</w:t>
      </w:r>
    </w:p>
    <w:p w14:paraId="64005E12" w14:textId="77777777" w:rsidR="00536D64" w:rsidRDefault="00536D64">
      <w:pPr>
        <w:ind w:firstLine="567"/>
        <w:jc w:val="both"/>
        <w:rPr>
          <w:color w:val="000000"/>
        </w:rPr>
      </w:pPr>
    </w:p>
    <w:p w14:paraId="64005E13" w14:textId="77777777" w:rsidR="00536D64" w:rsidRDefault="001E0D57">
      <w:pPr>
        <w:suppressAutoHyphens/>
        <w:ind w:firstLine="567"/>
        <w:jc w:val="both"/>
        <w:rPr>
          <w:color w:val="000000"/>
        </w:rPr>
      </w:pPr>
      <w:r>
        <w:rPr>
          <w:color w:val="000000"/>
        </w:rPr>
        <w:lastRenderedPageBreak/>
        <w:t>Kai elementus veikia stipri agresyvi XA3 klasės aplinka, plyšiai juose yra neleidžiami.</w:t>
      </w:r>
    </w:p>
    <w:p w14:paraId="64005E14" w14:textId="77777777" w:rsidR="00536D64" w:rsidRDefault="00536D64">
      <w:pPr>
        <w:suppressAutoHyphens/>
        <w:ind w:firstLine="567"/>
        <w:jc w:val="both"/>
        <w:rPr>
          <w:color w:val="000000"/>
        </w:rPr>
      </w:pPr>
    </w:p>
    <w:p w14:paraId="64005E15" w14:textId="77777777" w:rsidR="00536D64" w:rsidRDefault="001E0D57">
      <w:pPr>
        <w:suppressAutoHyphens/>
        <w:ind w:firstLine="567"/>
        <w:jc w:val="both"/>
        <w:rPr>
          <w:color w:val="000000"/>
        </w:rPr>
      </w:pPr>
      <w:r>
        <w:rPr>
          <w:color w:val="000000"/>
        </w:rPr>
        <w:t xml:space="preserve">Ilgalaikio plyšių atsivėrimo plotis apskaičiuojamas nuo tariamai nuolatinio poveikių derinio [174], imant koeficientą </w:t>
      </w:r>
      <w:r>
        <w:rPr>
          <w:i/>
          <w:color w:val="000000"/>
        </w:rPr>
        <w:sym w:font="Symbol" w:char="F06A"/>
      </w:r>
      <w:r>
        <w:rPr>
          <w:rFonts w:ascii="Bookman Old Style" w:hAnsi="Bookman Old Style"/>
          <w:i/>
          <w:color w:val="000000"/>
          <w:vertAlign w:val="subscript"/>
        </w:rPr>
        <w:t>ℓ</w:t>
      </w:r>
      <w:r>
        <w:rPr>
          <w:color w:val="000000"/>
        </w:rPr>
        <w:t xml:space="preserve"> &gt; 1,0, o trumpalaikio plyšių atsivėrimo plotis nustatomas kaip ilgalaikio plyšių atsivėrimo pločio ir plyšių atsivėrimo pločio prieaugio, padidėjus tariamai nuolatiniam poveikiui iki charakteristinio poveikių derinio (kai koeficientas </w:t>
      </w:r>
      <w:r>
        <w:rPr>
          <w:i/>
          <w:iCs/>
          <w:color w:val="000000"/>
        </w:rPr>
        <w:sym w:font="Symbol" w:char="F06A"/>
      </w:r>
      <w:r>
        <w:rPr>
          <w:i/>
          <w:iCs/>
          <w:color w:val="000000"/>
          <w:sz w:val="10"/>
          <w:szCs w:val="10"/>
        </w:rPr>
        <w:t> </w:t>
      </w:r>
      <w:r>
        <w:rPr>
          <w:rFonts w:ascii="Bookman Old Style" w:hAnsi="Bookman Old Style"/>
          <w:i/>
          <w:color w:val="000000"/>
          <w:vertAlign w:val="subscript"/>
        </w:rPr>
        <w:t>ℓ</w:t>
      </w:r>
      <w:r>
        <w:rPr>
          <w:color w:val="000000"/>
        </w:rPr>
        <w:t> = 1,0), suma.</w:t>
      </w:r>
    </w:p>
    <w:p w14:paraId="64005E16" w14:textId="77777777" w:rsidR="00536D64" w:rsidRDefault="00536D64">
      <w:pPr>
        <w:suppressAutoHyphens/>
        <w:ind w:firstLine="567"/>
        <w:jc w:val="both"/>
        <w:rPr>
          <w:color w:val="000000"/>
        </w:rPr>
      </w:pPr>
    </w:p>
    <w:p w14:paraId="64005E17" w14:textId="77777777" w:rsidR="00536D64" w:rsidRDefault="001E0D57">
      <w:pPr>
        <w:ind w:firstLine="567"/>
        <w:jc w:val="both"/>
        <w:rPr>
          <w:color w:val="000000"/>
        </w:rPr>
      </w:pPr>
      <w:r>
        <w:rPr>
          <w:color w:val="000000"/>
        </w:rPr>
        <w:t xml:space="preserve">Jei tempiamosios armatūros kraštinės eilės strypų sunkio centras lenkiamuosiuose ekscentriškai gniuždomuosiuose, ekscentriškai tempiamuosiuose (kai </w:t>
      </w:r>
      <w:r>
        <w:rPr>
          <w:noProof/>
          <w:color w:val="000000"/>
          <w:position w:val="-14"/>
          <w:lang w:eastAsia="lt-LT"/>
        </w:rPr>
        <w:drawing>
          <wp:inline distT="0" distB="0" distL="0" distR="0" wp14:anchorId="64006B5D" wp14:editId="64006B5E">
            <wp:extent cx="790575" cy="23812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Pr>
          <w:color w:val="000000"/>
        </w:rPr>
        <w:t xml:space="preserve">, čia </w:t>
      </w:r>
      <w:r>
        <w:rPr>
          <w:i/>
          <w:iCs/>
          <w:color w:val="000000"/>
        </w:rPr>
        <w:t>d</w:t>
      </w:r>
      <w:r>
        <w:rPr>
          <w:color w:val="000000"/>
        </w:rPr>
        <w:t xml:space="preserve"> – skerspjūvio naudingasis aukštis) elementuose yra nutolęs nuo labiausiai tempiamo skerspjūvio sluoksnio atstumu </w:t>
      </w:r>
      <w:r>
        <w:rPr>
          <w:i/>
          <w:iCs/>
          <w:color w:val="000000"/>
        </w:rPr>
        <w:t>a</w:t>
      </w:r>
      <w:r>
        <w:rPr>
          <w:color w:val="000000"/>
          <w:vertAlign w:val="subscript"/>
        </w:rPr>
        <w:t>1,1</w:t>
      </w:r>
      <w:r>
        <w:rPr>
          <w:color w:val="000000"/>
        </w:rPr>
        <w:t xml:space="preserve"> &gt; 0,2</w:t>
      </w:r>
      <w:r>
        <w:rPr>
          <w:i/>
          <w:color w:val="000000"/>
        </w:rPr>
        <w:t>h</w:t>
      </w:r>
      <w:r>
        <w:rPr>
          <w:color w:val="000000"/>
        </w:rPr>
        <w:t xml:space="preserve">, reikšmė </w:t>
      </w:r>
      <w:r>
        <w:rPr>
          <w:i/>
          <w:iCs/>
          <w:color w:val="000000"/>
        </w:rPr>
        <w:t>w</w:t>
      </w:r>
      <w:r>
        <w:rPr>
          <w:i/>
          <w:color w:val="000000"/>
          <w:vertAlign w:val="subscript"/>
        </w:rPr>
        <w:t>k</w:t>
      </w:r>
      <w:r>
        <w:rPr>
          <w:color w:val="000000"/>
        </w:rPr>
        <w:t xml:space="preserve"> turi būti padidinta, dauginant iš koeficiento</w:t>
      </w:r>
    </w:p>
    <w:p w14:paraId="64005E18" w14:textId="77777777" w:rsidR="00536D64" w:rsidRDefault="00536D64">
      <w:pPr>
        <w:ind w:firstLine="567"/>
        <w:jc w:val="both"/>
        <w:rPr>
          <w:color w:val="000000"/>
        </w:rPr>
      </w:pPr>
    </w:p>
    <w:p w14:paraId="64005E19" w14:textId="77777777" w:rsidR="00536D64" w:rsidRDefault="00536D64">
      <w:pPr>
        <w:ind w:firstLine="567"/>
        <w:jc w:val="both"/>
        <w:rPr>
          <w:color w:val="000000"/>
        </w:rPr>
      </w:pPr>
    </w:p>
    <w:p w14:paraId="64005E1A" w14:textId="77777777" w:rsidR="00536D64" w:rsidRDefault="00536D64">
      <w:pPr>
        <w:ind w:firstLine="567"/>
        <w:jc w:val="both"/>
        <w:rPr>
          <w:color w:val="000000"/>
        </w:rPr>
      </w:pPr>
    </w:p>
    <w:p w14:paraId="64005E1B" w14:textId="77777777" w:rsidR="00536D64" w:rsidRDefault="001E0D57">
      <w:pPr>
        <w:tabs>
          <w:tab w:val="right" w:pos="8520"/>
        </w:tabs>
        <w:ind w:firstLine="567"/>
        <w:jc w:val="both"/>
        <w:rPr>
          <w:color w:val="000000"/>
        </w:rPr>
      </w:pPr>
      <w:r>
        <w:rPr>
          <w:noProof/>
          <w:color w:val="000000"/>
          <w:position w:val="-24"/>
          <w:lang w:eastAsia="lt-LT"/>
        </w:rPr>
        <w:drawing>
          <wp:inline distT="0" distB="0" distL="0" distR="0" wp14:anchorId="64006B5F" wp14:editId="64006B60">
            <wp:extent cx="1190625" cy="58102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190625" cy="581025"/>
                    </a:xfrm>
                    <a:prstGeom prst="rect">
                      <a:avLst/>
                    </a:prstGeom>
                    <a:noFill/>
                    <a:ln>
                      <a:noFill/>
                    </a:ln>
                  </pic:spPr>
                </pic:pic>
              </a:graphicData>
            </a:graphic>
          </wp:inline>
        </w:drawing>
      </w:r>
      <w:r>
        <w:rPr>
          <w:color w:val="000000"/>
        </w:rPr>
        <w:t xml:space="preserve">. </w:t>
      </w:r>
      <w:r>
        <w:rPr>
          <w:color w:val="000000"/>
        </w:rPr>
        <w:tab/>
        <w:t>(2.63)</w:t>
      </w:r>
    </w:p>
    <w:p w14:paraId="64005E1C" w14:textId="77777777" w:rsidR="00536D64" w:rsidRDefault="00536D64">
      <w:pPr>
        <w:tabs>
          <w:tab w:val="right" w:pos="8520"/>
        </w:tabs>
        <w:ind w:firstLine="567"/>
        <w:jc w:val="both"/>
        <w:rPr>
          <w:color w:val="000000"/>
        </w:rPr>
      </w:pPr>
    </w:p>
    <w:p w14:paraId="64005E1D" w14:textId="77777777" w:rsidR="00536D64" w:rsidRDefault="00536D64">
      <w:pPr>
        <w:ind w:firstLine="567"/>
        <w:jc w:val="both"/>
        <w:rPr>
          <w:color w:val="000000"/>
        </w:rPr>
      </w:pPr>
    </w:p>
    <w:p w14:paraId="64005E1E" w14:textId="77777777" w:rsidR="00536D64" w:rsidRDefault="00024DF0">
      <w:pPr>
        <w:ind w:firstLine="567"/>
        <w:jc w:val="both"/>
        <w:rPr>
          <w:color w:val="000000"/>
        </w:rPr>
      </w:pPr>
    </w:p>
    <w:p w14:paraId="64005E1F" w14:textId="77777777" w:rsidR="00536D64" w:rsidRDefault="00024DF0">
      <w:pPr>
        <w:ind w:firstLine="567"/>
        <w:jc w:val="both"/>
        <w:rPr>
          <w:color w:val="000000"/>
        </w:rPr>
      </w:pPr>
      <w:r w:rsidR="001E0D57">
        <w:rPr>
          <w:color w:val="000000"/>
        </w:rPr>
        <w:t>38</w:t>
      </w:r>
      <w:r w:rsidR="001E0D57">
        <w:rPr>
          <w:color w:val="000000"/>
        </w:rPr>
        <w:t xml:space="preserve">. Mažai armuotų (kai </w:t>
      </w:r>
      <w:r w:rsidR="001E0D57">
        <w:rPr>
          <w:noProof/>
          <w:color w:val="000000"/>
          <w:position w:val="-10"/>
          <w:lang w:eastAsia="lt-LT"/>
        </w:rPr>
        <w:drawing>
          <wp:inline distT="0" distB="0" distL="0" distR="0" wp14:anchorId="64006B61" wp14:editId="64006B62">
            <wp:extent cx="695325" cy="2190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001E0D57">
        <w:rPr>
          <w:color w:val="000000"/>
        </w:rPr>
        <w:t xml:space="preserve"> ir </w:t>
      </w:r>
      <w:r w:rsidR="001E0D57">
        <w:rPr>
          <w:noProof/>
          <w:color w:val="000000"/>
          <w:position w:val="-12"/>
          <w:lang w:eastAsia="lt-LT"/>
        </w:rPr>
        <w:drawing>
          <wp:inline distT="0" distB="0" distL="0" distR="0" wp14:anchorId="64006B63" wp14:editId="64006B64">
            <wp:extent cx="695325" cy="2286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1E0D57">
        <w:rPr>
          <w:color w:val="000000"/>
        </w:rPr>
        <w:t xml:space="preserve">) lenkiamųjų ir ekscentriškai gniuždomųjų elementų iš sunkiojo ir lengvojo betono plyšių atsivėrimo plotį esant charakteristiniam poveikių deriniui, kai yra trumpalaikė skaičiuotinė situacija, leidžiama nustatyti interpoliuojant tarp reikšmių </w:t>
      </w:r>
      <w:r w:rsidR="001E0D57">
        <w:rPr>
          <w:i/>
          <w:iCs/>
          <w:color w:val="000000"/>
        </w:rPr>
        <w:t>w</w:t>
      </w:r>
      <w:r w:rsidR="001E0D57">
        <w:rPr>
          <w:i/>
          <w:color w:val="000000"/>
          <w:vertAlign w:val="subscript"/>
        </w:rPr>
        <w:t>k</w:t>
      </w:r>
      <w:r w:rsidR="001E0D57">
        <w:rPr>
          <w:color w:val="000000"/>
          <w:vertAlign w:val="subscript"/>
        </w:rPr>
        <w:t> </w:t>
      </w:r>
      <w:r w:rsidR="001E0D57">
        <w:rPr>
          <w:color w:val="000000"/>
        </w:rPr>
        <w:t xml:space="preserve">= 0, veikiant momentui </w:t>
      </w:r>
      <w:r w:rsidR="001E0D57">
        <w:rPr>
          <w:i/>
          <w:iCs/>
          <w:color w:val="000000"/>
        </w:rPr>
        <w:t>M</w:t>
      </w:r>
      <w:r w:rsidR="001E0D57">
        <w:rPr>
          <w:i/>
          <w:color w:val="000000"/>
          <w:vertAlign w:val="subscript"/>
        </w:rPr>
        <w:t>Ed</w:t>
      </w:r>
      <w:r w:rsidR="001E0D57">
        <w:rPr>
          <w:color w:val="000000"/>
        </w:rPr>
        <w:t> = </w:t>
      </w:r>
      <w:r w:rsidR="001E0D57">
        <w:rPr>
          <w:i/>
          <w:iCs/>
          <w:color w:val="000000"/>
        </w:rPr>
        <w:t>M</w:t>
      </w:r>
      <w:r w:rsidR="001E0D57">
        <w:rPr>
          <w:i/>
          <w:color w:val="000000"/>
          <w:vertAlign w:val="subscript"/>
        </w:rPr>
        <w:t>cr</w:t>
      </w:r>
      <w:r w:rsidR="001E0D57">
        <w:rPr>
          <w:color w:val="000000"/>
        </w:rPr>
        <w:t xml:space="preserve"> ir </w:t>
      </w:r>
      <w:r w:rsidR="001E0D57">
        <w:rPr>
          <w:i/>
          <w:iCs/>
          <w:color w:val="000000"/>
        </w:rPr>
        <w:t>w</w:t>
      </w:r>
      <w:r w:rsidR="001E0D57">
        <w:rPr>
          <w:i/>
          <w:color w:val="000000"/>
          <w:vertAlign w:val="subscript"/>
        </w:rPr>
        <w:t>k</w:t>
      </w:r>
      <w:r w:rsidR="001E0D57">
        <w:rPr>
          <w:color w:val="000000"/>
        </w:rPr>
        <w:t xml:space="preserve"> pagal (2.53) formulę, kai veikia momentas </w:t>
      </w:r>
      <w:r w:rsidR="001E0D57">
        <w:rPr>
          <w:noProof/>
          <w:color w:val="000000"/>
          <w:position w:val="-12"/>
          <w:lang w:eastAsia="lt-LT"/>
        </w:rPr>
        <w:drawing>
          <wp:inline distT="0" distB="0" distL="0" distR="0" wp14:anchorId="64006B65" wp14:editId="64006B66">
            <wp:extent cx="1438275" cy="276225"/>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001E0D57">
        <w:rPr>
          <w:color w:val="000000"/>
        </w:rPr>
        <w:t xml:space="preserve">; čia </w:t>
      </w:r>
      <w:r w:rsidR="001E0D57">
        <w:rPr>
          <w:noProof/>
          <w:color w:val="000000"/>
          <w:position w:val="-28"/>
          <w:lang w:eastAsia="lt-LT"/>
        </w:rPr>
        <w:drawing>
          <wp:inline distT="0" distB="0" distL="0" distR="0" wp14:anchorId="64006B67" wp14:editId="64006B68">
            <wp:extent cx="1143000" cy="41910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001E0D57">
        <w:rPr>
          <w:color w:val="000000"/>
        </w:rPr>
        <w:t xml:space="preserve">. Ilgalaikio plyšių atsivėrimo plotis veikiant tariamai nuolatiniams poveikiams nustatomas dauginant apskaičiuotąją </w:t>
      </w:r>
      <w:r w:rsidR="001E0D57">
        <w:rPr>
          <w:i/>
          <w:iCs/>
          <w:color w:val="000000"/>
        </w:rPr>
        <w:t>w</w:t>
      </w:r>
      <w:r w:rsidR="001E0D57">
        <w:rPr>
          <w:i/>
          <w:color w:val="000000"/>
          <w:vertAlign w:val="subscript"/>
        </w:rPr>
        <w:t>k</w:t>
      </w:r>
      <w:r w:rsidR="001E0D57">
        <w:rPr>
          <w:color w:val="000000"/>
        </w:rPr>
        <w:t xml:space="preserve"> reikšmę nuo charakteristinio poveikių derinio iš santykio</w:t>
      </w:r>
    </w:p>
    <w:p w14:paraId="64005E20" w14:textId="77777777" w:rsidR="00536D64" w:rsidRDefault="00536D64">
      <w:pPr>
        <w:ind w:firstLine="567"/>
        <w:jc w:val="both"/>
        <w:rPr>
          <w:color w:val="000000"/>
        </w:rPr>
      </w:pPr>
    </w:p>
    <w:p w14:paraId="64005E21" w14:textId="77777777" w:rsidR="00536D64" w:rsidRDefault="00536D64">
      <w:pPr>
        <w:ind w:firstLine="567"/>
        <w:jc w:val="both"/>
        <w:rPr>
          <w:color w:val="000000"/>
        </w:rPr>
      </w:pPr>
    </w:p>
    <w:p w14:paraId="64005E22" w14:textId="77777777" w:rsidR="00536D64" w:rsidRDefault="00536D64">
      <w:pPr>
        <w:ind w:firstLine="567"/>
        <w:jc w:val="both"/>
        <w:rPr>
          <w:color w:val="000000"/>
        </w:rPr>
      </w:pPr>
    </w:p>
    <w:p w14:paraId="64005E23" w14:textId="77777777" w:rsidR="00536D64" w:rsidRDefault="001E0D57">
      <w:pPr>
        <w:ind w:firstLine="567"/>
        <w:jc w:val="both"/>
        <w:rPr>
          <w:color w:val="000000"/>
        </w:rPr>
      </w:pPr>
      <w:r>
        <w:rPr>
          <w:noProof/>
          <w:color w:val="000000"/>
          <w:position w:val="-34"/>
          <w:lang w:eastAsia="lt-LT"/>
        </w:rPr>
        <w:drawing>
          <wp:inline distT="0" distB="0" distL="0" distR="0" wp14:anchorId="64006B69" wp14:editId="64006B6A">
            <wp:extent cx="1076325" cy="48577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1076325" cy="485775"/>
                    </a:xfrm>
                    <a:prstGeom prst="rect">
                      <a:avLst/>
                    </a:prstGeom>
                    <a:noFill/>
                    <a:ln>
                      <a:noFill/>
                    </a:ln>
                  </pic:spPr>
                </pic:pic>
              </a:graphicData>
            </a:graphic>
          </wp:inline>
        </w:drawing>
      </w:r>
      <w:r>
        <w:rPr>
          <w:color w:val="000000"/>
        </w:rPr>
        <w:t>,</w:t>
      </w:r>
    </w:p>
    <w:p w14:paraId="64005E24" w14:textId="77777777" w:rsidR="00536D64" w:rsidRDefault="00536D64">
      <w:pPr>
        <w:ind w:firstLine="567"/>
        <w:jc w:val="both"/>
        <w:rPr>
          <w:color w:val="000000"/>
        </w:rPr>
      </w:pPr>
    </w:p>
    <w:p w14:paraId="64005E25" w14:textId="77777777" w:rsidR="00536D64" w:rsidRDefault="00536D64">
      <w:pPr>
        <w:ind w:firstLine="567"/>
        <w:jc w:val="both"/>
        <w:rPr>
          <w:color w:val="000000"/>
        </w:rPr>
      </w:pPr>
    </w:p>
    <w:p w14:paraId="64005E26" w14:textId="77777777" w:rsidR="00536D64" w:rsidRDefault="00536D64">
      <w:pPr>
        <w:ind w:firstLine="567"/>
        <w:jc w:val="both"/>
        <w:rPr>
          <w:color w:val="000000"/>
        </w:rPr>
      </w:pPr>
    </w:p>
    <w:p w14:paraId="64005E27" w14:textId="77777777" w:rsidR="00536D64" w:rsidRDefault="001E0D57">
      <w:pPr>
        <w:ind w:firstLine="567"/>
        <w:jc w:val="both"/>
        <w:rPr>
          <w:color w:val="000000"/>
        </w:rPr>
      </w:pPr>
      <w:r>
        <w:rPr>
          <w:color w:val="000000"/>
        </w:rPr>
        <w:t xml:space="preserve">čia </w:t>
      </w:r>
      <w:r>
        <w:rPr>
          <w:noProof/>
          <w:color w:val="000000"/>
          <w:position w:val="-30"/>
          <w:lang w:eastAsia="lt-LT"/>
        </w:rPr>
        <w:drawing>
          <wp:inline distT="0" distB="0" distL="0" distR="0" wp14:anchorId="64006B6B" wp14:editId="64006B6C">
            <wp:extent cx="1333500" cy="42862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333500" cy="428625"/>
                    </a:xfrm>
                    <a:prstGeom prst="rect">
                      <a:avLst/>
                    </a:prstGeom>
                    <a:noFill/>
                    <a:ln>
                      <a:noFill/>
                    </a:ln>
                  </pic:spPr>
                </pic:pic>
              </a:graphicData>
            </a:graphic>
          </wp:inline>
        </w:drawing>
      </w:r>
      <w:r>
        <w:rPr>
          <w:color w:val="000000"/>
        </w:rPr>
        <w:t xml:space="preserve">, </w:t>
      </w:r>
      <w:r>
        <w:rPr>
          <w:i/>
          <w:iCs/>
          <w:color w:val="000000"/>
        </w:rPr>
        <w:t>M</w:t>
      </w:r>
      <w:r>
        <w:rPr>
          <w:i/>
          <w:color w:val="000000"/>
          <w:vertAlign w:val="subscript"/>
        </w:rPr>
        <w:t>r</w:t>
      </w:r>
      <w:r>
        <w:rPr>
          <w:color w:val="000000"/>
          <w:vertAlign w:val="subscript"/>
        </w:rPr>
        <w:t>1</w:t>
      </w:r>
      <w:r>
        <w:rPr>
          <w:color w:val="000000"/>
        </w:rPr>
        <w:t xml:space="preserve"> ir </w:t>
      </w:r>
      <w:r>
        <w:rPr>
          <w:i/>
          <w:iCs/>
          <w:color w:val="000000"/>
        </w:rPr>
        <w:t>M</w:t>
      </w:r>
      <w:r>
        <w:rPr>
          <w:i/>
          <w:color w:val="000000"/>
          <w:vertAlign w:val="subscript"/>
        </w:rPr>
        <w:t>r</w:t>
      </w:r>
      <w:r>
        <w:rPr>
          <w:color w:val="000000"/>
          <w:vertAlign w:val="subscript"/>
        </w:rPr>
        <w:t>2</w:t>
      </w:r>
      <w:r>
        <w:rPr>
          <w:color w:val="000000"/>
        </w:rPr>
        <w:t xml:space="preserve"> – momentai </w:t>
      </w:r>
      <w:r>
        <w:rPr>
          <w:i/>
          <w:iCs/>
          <w:color w:val="000000"/>
        </w:rPr>
        <w:t>M</w:t>
      </w:r>
      <w:r>
        <w:rPr>
          <w:i/>
          <w:color w:val="000000"/>
          <w:vertAlign w:val="subscript"/>
        </w:rPr>
        <w:t>r</w:t>
      </w:r>
      <w:r>
        <w:rPr>
          <w:color w:val="000000"/>
        </w:rPr>
        <w:t xml:space="preserve"> (žr. [163] p.) veikiant tariamai nuolatiniam ir charakteristiniam poveikių deriniui.</w:t>
      </w:r>
    </w:p>
    <w:p w14:paraId="64005E28" w14:textId="77777777" w:rsidR="00536D64" w:rsidRDefault="00536D64">
      <w:pPr>
        <w:ind w:firstLine="567"/>
        <w:jc w:val="both"/>
        <w:rPr>
          <w:color w:val="000000"/>
        </w:rPr>
      </w:pPr>
    </w:p>
    <w:p w14:paraId="64005E29" w14:textId="77777777" w:rsidR="00536D64" w:rsidRDefault="001E0D57">
      <w:pPr>
        <w:ind w:firstLine="567"/>
        <w:jc w:val="both"/>
        <w:rPr>
          <w:color w:val="000000"/>
        </w:rPr>
      </w:pPr>
      <w:r>
        <w:rPr>
          <w:color w:val="000000"/>
        </w:rPr>
        <w:t xml:space="preserve">Elementų, kurių lengvasis betonas yra ne aukštesnės kaip C8/10 klasės, plyšių atsivėrimo plotis </w:t>
      </w:r>
      <w:r>
        <w:rPr>
          <w:i/>
          <w:iCs/>
          <w:color w:val="000000"/>
        </w:rPr>
        <w:t>w</w:t>
      </w:r>
      <w:r>
        <w:rPr>
          <w:i/>
          <w:color w:val="000000"/>
          <w:vertAlign w:val="subscript"/>
        </w:rPr>
        <w:t>k</w:t>
      </w:r>
      <w:r>
        <w:rPr>
          <w:color w:val="000000"/>
        </w:rPr>
        <w:t xml:space="preserve"> didinamas 20</w:t>
      </w:r>
      <w:r>
        <w:rPr>
          <w:color w:val="000000"/>
        </w:rPr>
        <w:sym w:font="Symbol" w:char="F025"/>
      </w:r>
      <w:r>
        <w:rPr>
          <w:color w:val="000000"/>
        </w:rPr>
        <w:t>.</w:t>
      </w:r>
    </w:p>
    <w:p w14:paraId="64005E2A" w14:textId="77777777" w:rsidR="00536D64" w:rsidRDefault="00536D64">
      <w:pPr>
        <w:ind w:firstLine="567"/>
        <w:jc w:val="both"/>
        <w:rPr>
          <w:color w:val="000000"/>
        </w:rPr>
      </w:pPr>
    </w:p>
    <w:p w14:paraId="64005E2B" w14:textId="77777777" w:rsidR="00536D64" w:rsidRDefault="001E0D57">
      <w:pPr>
        <w:ind w:firstLine="567"/>
        <w:jc w:val="both"/>
        <w:rPr>
          <w:color w:val="000000"/>
        </w:rPr>
      </w:pPr>
      <w:r>
        <w:rPr>
          <w:color w:val="000000"/>
        </w:rPr>
        <w:t xml:space="preserve">Apskaičiuojant be išankstinio įtempimo tempiamosios armatūros įtempius </w:t>
      </w:r>
      <w:r>
        <w:rPr>
          <w:i/>
          <w:iCs/>
          <w:color w:val="000000"/>
        </w:rPr>
        <w:sym w:font="Symbol" w:char="F073"/>
      </w:r>
      <w:r>
        <w:rPr>
          <w:i/>
          <w:color w:val="000000"/>
          <w:vertAlign w:val="subscript"/>
        </w:rPr>
        <w:t>s</w:t>
      </w:r>
      <w:r>
        <w:rPr>
          <w:i/>
          <w:color w:val="000000"/>
        </w:rPr>
        <w:t> </w:t>
      </w:r>
      <w:r>
        <w:rPr>
          <w:color w:val="000000"/>
        </w:rPr>
        <w:t xml:space="preserve">, leidžiama jėgą </w:t>
      </w:r>
      <w:r>
        <w:rPr>
          <w:i/>
          <w:iCs/>
          <w:color w:val="000000"/>
        </w:rPr>
        <w:t>P</w:t>
      </w:r>
      <w:r>
        <w:rPr>
          <w:i/>
          <w:color w:val="000000"/>
          <w:vertAlign w:val="subscript"/>
        </w:rPr>
        <w:t>d</w:t>
      </w:r>
      <w:r>
        <w:rPr>
          <w:color w:val="000000"/>
        </w:rPr>
        <w:t xml:space="preserve"> (2.54)– (2.56) formulėse imti lygią nuliui.</w:t>
      </w:r>
    </w:p>
    <w:p w14:paraId="64005E2C" w14:textId="77777777" w:rsidR="00536D64" w:rsidRDefault="00536D64">
      <w:pPr>
        <w:ind w:firstLine="567"/>
        <w:jc w:val="both"/>
        <w:rPr>
          <w:color w:val="000000"/>
        </w:rPr>
      </w:pPr>
    </w:p>
    <w:p w14:paraId="64005E2D" w14:textId="77777777" w:rsidR="00536D64" w:rsidRDefault="001E0D57">
      <w:pPr>
        <w:ind w:firstLine="567"/>
        <w:jc w:val="both"/>
        <w:rPr>
          <w:color w:val="000000"/>
        </w:rPr>
      </w:pPr>
      <w:r>
        <w:rPr>
          <w:color w:val="000000"/>
        </w:rPr>
        <w:lastRenderedPageBreak/>
        <w:t xml:space="preserve">Kai tempiamoji armatūra lenkiamųjų, ekscentriškai gniuždomųjų, taip pat ekscentriškai tempiamųjų (kai </w:t>
      </w:r>
      <w:r>
        <w:rPr>
          <w:noProof/>
          <w:color w:val="000000"/>
          <w:position w:val="-14"/>
          <w:lang w:eastAsia="lt-LT"/>
        </w:rPr>
        <w:drawing>
          <wp:inline distT="0" distB="0" distL="0" distR="0" wp14:anchorId="64006B6D" wp14:editId="64006B6E">
            <wp:extent cx="809625" cy="2381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Pr>
          <w:color w:val="000000"/>
        </w:rPr>
        <w:t xml:space="preserve">) elementų pagal skerspjūvio aukštį išdėstyta keliomis eilėmis, apskaičiuoti pagal (2.55) ir (2.56) formules įtempiai </w:t>
      </w:r>
      <w:r>
        <w:rPr>
          <w:i/>
          <w:iCs/>
          <w:color w:val="000000"/>
        </w:rPr>
        <w:sym w:font="Symbol" w:char="F073"/>
      </w:r>
      <w:r>
        <w:rPr>
          <w:i/>
          <w:color w:val="000000"/>
          <w:vertAlign w:val="subscript"/>
        </w:rPr>
        <w:t>s</w:t>
      </w:r>
      <w:r>
        <w:rPr>
          <w:color w:val="000000"/>
        </w:rPr>
        <w:t xml:space="preserve"> dauginami iš koeficiento</w:t>
      </w:r>
    </w:p>
    <w:p w14:paraId="64005E2E" w14:textId="77777777" w:rsidR="00536D64" w:rsidRDefault="00536D64">
      <w:pPr>
        <w:ind w:firstLine="567"/>
        <w:jc w:val="both"/>
        <w:rPr>
          <w:color w:val="000000"/>
        </w:rPr>
      </w:pPr>
    </w:p>
    <w:p w14:paraId="64005E2F" w14:textId="77777777" w:rsidR="00536D64" w:rsidRDefault="00536D64">
      <w:pPr>
        <w:ind w:firstLine="567"/>
        <w:jc w:val="both"/>
        <w:rPr>
          <w:color w:val="000000"/>
        </w:rPr>
      </w:pPr>
    </w:p>
    <w:p w14:paraId="64005E30" w14:textId="77777777" w:rsidR="00536D64" w:rsidRDefault="00536D64">
      <w:pPr>
        <w:ind w:firstLine="567"/>
        <w:jc w:val="both"/>
        <w:rPr>
          <w:color w:val="000000"/>
        </w:rPr>
      </w:pPr>
    </w:p>
    <w:p w14:paraId="64005E31"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6F" wp14:editId="64006B70">
            <wp:extent cx="1038225" cy="4572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038225" cy="457200"/>
                    </a:xfrm>
                    <a:prstGeom prst="rect">
                      <a:avLst/>
                    </a:prstGeom>
                    <a:noFill/>
                    <a:ln>
                      <a:noFill/>
                    </a:ln>
                  </pic:spPr>
                </pic:pic>
              </a:graphicData>
            </a:graphic>
          </wp:inline>
        </w:drawing>
      </w:r>
      <w:r>
        <w:rPr>
          <w:color w:val="000000"/>
        </w:rPr>
        <w:t>,</w:t>
      </w:r>
      <w:r>
        <w:rPr>
          <w:color w:val="000000"/>
        </w:rPr>
        <w:tab/>
        <w:t>(2.64)</w:t>
      </w:r>
    </w:p>
    <w:p w14:paraId="64005E32" w14:textId="77777777" w:rsidR="00536D64" w:rsidRDefault="00536D64">
      <w:pPr>
        <w:tabs>
          <w:tab w:val="right" w:pos="8520"/>
        </w:tabs>
        <w:ind w:firstLine="567"/>
        <w:jc w:val="both"/>
        <w:rPr>
          <w:color w:val="000000"/>
        </w:rPr>
      </w:pPr>
    </w:p>
    <w:p w14:paraId="64005E33" w14:textId="77777777" w:rsidR="00536D64" w:rsidRDefault="00536D64">
      <w:pPr>
        <w:ind w:firstLine="567"/>
        <w:jc w:val="both"/>
        <w:rPr>
          <w:color w:val="000000"/>
        </w:rPr>
      </w:pPr>
    </w:p>
    <w:p w14:paraId="64005E34" w14:textId="77777777" w:rsidR="00536D64" w:rsidRDefault="00536D64">
      <w:pPr>
        <w:ind w:firstLine="567"/>
        <w:jc w:val="both"/>
        <w:rPr>
          <w:color w:val="000000"/>
        </w:rPr>
      </w:pPr>
    </w:p>
    <w:p w14:paraId="64005E35" w14:textId="77777777" w:rsidR="00536D64" w:rsidRDefault="001E0D57">
      <w:pPr>
        <w:ind w:firstLine="567"/>
        <w:jc w:val="both"/>
        <w:rPr>
          <w:color w:val="000000"/>
        </w:rPr>
      </w:pPr>
      <w:r>
        <w:rPr>
          <w:color w:val="000000"/>
        </w:rPr>
        <w:t xml:space="preserve">čia </w:t>
      </w:r>
      <w:r>
        <w:rPr>
          <w:i/>
          <w:iCs/>
          <w:color w:val="000000"/>
        </w:rPr>
        <w:t>x = </w:t>
      </w:r>
      <w:r>
        <w:rPr>
          <w:i/>
          <w:iCs/>
          <w:color w:val="000000"/>
        </w:rPr>
        <w:sym w:font="Symbol" w:char="F078"/>
      </w:r>
      <w:r>
        <w:rPr>
          <w:i/>
          <w:iCs/>
          <w:color w:val="000000"/>
        </w:rPr>
        <w:t> d</w:t>
      </w:r>
      <w:r>
        <w:rPr>
          <w:color w:val="000000"/>
        </w:rPr>
        <w:t xml:space="preserve">, o dydis </w:t>
      </w:r>
      <w:r>
        <w:rPr>
          <w:i/>
          <w:iCs/>
          <w:color w:val="000000"/>
        </w:rPr>
        <w:sym w:font="Symbol" w:char="F078"/>
      </w:r>
      <w:r>
        <w:rPr>
          <w:color w:val="000000"/>
        </w:rPr>
        <w:t xml:space="preserve"> apskaičiuojamas pagal (2.58) formulę; </w:t>
      </w:r>
      <w:r>
        <w:rPr>
          <w:i/>
          <w:iCs/>
          <w:color w:val="000000"/>
        </w:rPr>
        <w:t>a</w:t>
      </w:r>
      <w:r>
        <w:rPr>
          <w:color w:val="000000"/>
          <w:vertAlign w:val="subscript"/>
        </w:rPr>
        <w:t xml:space="preserve">1 </w:t>
      </w:r>
      <w:r>
        <w:rPr>
          <w:color w:val="000000"/>
        </w:rPr>
        <w:t xml:space="preserve">– visos tempiamosios armatūros sunkio centro atstumas iki elemento skerspjūvio labiausiai tempiamo betono sluoksnio; </w:t>
      </w:r>
      <w:r>
        <w:rPr>
          <w:i/>
          <w:iCs/>
          <w:color w:val="000000"/>
        </w:rPr>
        <w:t>a</w:t>
      </w:r>
      <w:r>
        <w:rPr>
          <w:color w:val="000000"/>
          <w:vertAlign w:val="subscript"/>
        </w:rPr>
        <w:t>1,1</w:t>
      </w:r>
      <w:r>
        <w:rPr>
          <w:color w:val="000000"/>
        </w:rPr>
        <w:t xml:space="preserve"> – apatinės eilės strypų centro atstumas iki elemento skerspjūvio labiausiai tempiamo betono sluoksnio.</w:t>
      </w:r>
    </w:p>
    <w:p w14:paraId="64005E36" w14:textId="77777777" w:rsidR="00536D64" w:rsidRDefault="00536D64">
      <w:pPr>
        <w:ind w:firstLine="567"/>
        <w:jc w:val="both"/>
        <w:rPr>
          <w:color w:val="000000"/>
        </w:rPr>
      </w:pPr>
    </w:p>
    <w:p w14:paraId="64005E37" w14:textId="77777777" w:rsidR="00536D64" w:rsidRDefault="001E0D57">
      <w:pPr>
        <w:ind w:firstLine="567"/>
        <w:jc w:val="both"/>
        <w:rPr>
          <w:color w:val="000000"/>
        </w:rPr>
      </w:pPr>
      <w:r>
        <w:rPr>
          <w:color w:val="000000"/>
        </w:rPr>
        <w:t xml:space="preserve">Suminiai įtempiai </w:t>
      </w:r>
      <w:r>
        <w:rPr>
          <w:i/>
          <w:iCs/>
          <w:color w:val="000000"/>
        </w:rPr>
        <w:sym w:font="Symbol" w:char="F073"/>
      </w:r>
      <w:r>
        <w:rPr>
          <w:i/>
          <w:color w:val="000000"/>
          <w:vertAlign w:val="subscript"/>
        </w:rPr>
        <w:t>s</w:t>
      </w:r>
      <w:r>
        <w:rPr>
          <w:color w:val="000000"/>
          <w:vertAlign w:val="subscript"/>
        </w:rPr>
        <w:t> </w:t>
      </w:r>
      <w:r>
        <w:rPr>
          <w:color w:val="000000"/>
        </w:rPr>
        <w:t>+</w:t>
      </w:r>
      <w:r>
        <w:rPr>
          <w:i/>
          <w:iCs/>
          <w:color w:val="000000"/>
        </w:rPr>
        <w:sym w:font="Symbol" w:char="F073"/>
      </w:r>
      <w:r>
        <w:rPr>
          <w:i/>
          <w:color w:val="000000"/>
          <w:vertAlign w:val="subscript"/>
        </w:rPr>
        <w:t>p</w:t>
      </w:r>
      <w:r>
        <w:rPr>
          <w:color w:val="000000"/>
        </w:rPr>
        <w:t xml:space="preserve"> (arba </w:t>
      </w:r>
      <w:r>
        <w:rPr>
          <w:i/>
          <w:iCs/>
          <w:color w:val="000000"/>
        </w:rPr>
        <w:sym w:font="Symbol" w:char="F064"/>
      </w:r>
      <w:r>
        <w:rPr>
          <w:i/>
          <w:color w:val="000000"/>
          <w:vertAlign w:val="subscript"/>
        </w:rPr>
        <w:t>n</w:t>
      </w:r>
      <w:r>
        <w:rPr>
          <w:i/>
          <w:iCs/>
          <w:color w:val="000000"/>
        </w:rPr>
        <w:sym w:font="Symbol" w:char="F073"/>
      </w:r>
      <w:r>
        <w:rPr>
          <w:i/>
          <w:color w:val="000000"/>
          <w:vertAlign w:val="subscript"/>
        </w:rPr>
        <w:t>s</w:t>
      </w:r>
      <w:r>
        <w:rPr>
          <w:color w:val="000000"/>
          <w:vertAlign w:val="subscript"/>
        </w:rPr>
        <w:t> </w:t>
      </w:r>
      <w:r>
        <w:rPr>
          <w:color w:val="000000"/>
        </w:rPr>
        <w:t>+ </w:t>
      </w:r>
      <w:r>
        <w:rPr>
          <w:i/>
          <w:iCs/>
          <w:color w:val="000000"/>
        </w:rPr>
        <w:sym w:font="Symbol" w:char="F073"/>
      </w:r>
      <w:r>
        <w:rPr>
          <w:i/>
          <w:color w:val="000000"/>
          <w:vertAlign w:val="subscript"/>
        </w:rPr>
        <w:t>p</w:t>
      </w:r>
      <w:r>
        <w:rPr>
          <w:color w:val="000000"/>
        </w:rPr>
        <w:t xml:space="preserve">, kai tempiamosios armatūros strypai skerspjūvyje išdėstyti keliomis eilėmis) neturi viršyti </w:t>
      </w:r>
      <w:r>
        <w:rPr>
          <w:i/>
          <w:iCs/>
          <w:color w:val="000000"/>
        </w:rPr>
        <w:t>f</w:t>
      </w:r>
      <w:r>
        <w:rPr>
          <w:i/>
          <w:color w:val="000000"/>
          <w:vertAlign w:val="subscript"/>
        </w:rPr>
        <w:t>pk</w:t>
      </w:r>
      <w:r>
        <w:rPr>
          <w:color w:val="000000"/>
        </w:rPr>
        <w:t xml:space="preserve"> reikšmės.</w:t>
      </w:r>
    </w:p>
    <w:p w14:paraId="64005E38" w14:textId="77777777" w:rsidR="00536D64" w:rsidRDefault="00536D64">
      <w:pPr>
        <w:ind w:firstLine="567"/>
        <w:jc w:val="both"/>
        <w:rPr>
          <w:color w:val="000000"/>
        </w:rPr>
      </w:pPr>
    </w:p>
    <w:p w14:paraId="64005E39" w14:textId="77777777" w:rsidR="00536D64" w:rsidRDefault="001E0D57">
      <w:pPr>
        <w:ind w:firstLine="567"/>
        <w:jc w:val="both"/>
        <w:rPr>
          <w:color w:val="000000"/>
        </w:rPr>
      </w:pPr>
      <w:r>
        <w:rPr>
          <w:color w:val="000000"/>
        </w:rPr>
        <w:t xml:space="preserve">Elementų ruožuose, kuriuose yra atsivėrę pradiniai gniuždomosios zonos plyšiai, jėgą </w:t>
      </w:r>
      <w:r>
        <w:rPr>
          <w:i/>
          <w:iCs/>
          <w:color w:val="000000"/>
        </w:rPr>
        <w:t>P</w:t>
      </w:r>
      <w:r>
        <w:rPr>
          <w:i/>
          <w:color w:val="000000"/>
          <w:vertAlign w:val="subscript"/>
        </w:rPr>
        <w:t>d</w:t>
      </w:r>
      <w:r>
        <w:rPr>
          <w:color w:val="000000"/>
        </w:rPr>
        <w:t xml:space="preserve"> reikia sumažinti dydžiu</w:t>
      </w:r>
    </w:p>
    <w:p w14:paraId="64005E3A" w14:textId="77777777" w:rsidR="00536D64" w:rsidRDefault="00536D64">
      <w:pPr>
        <w:ind w:firstLine="567"/>
        <w:jc w:val="both"/>
        <w:rPr>
          <w:color w:val="000000"/>
        </w:rPr>
      </w:pPr>
    </w:p>
    <w:p w14:paraId="64005E3B" w14:textId="77777777" w:rsidR="00536D64" w:rsidRDefault="00536D64">
      <w:pPr>
        <w:ind w:firstLine="567"/>
        <w:jc w:val="both"/>
        <w:rPr>
          <w:color w:val="000000"/>
        </w:rPr>
      </w:pPr>
    </w:p>
    <w:p w14:paraId="64005E3C" w14:textId="77777777" w:rsidR="00536D64" w:rsidRDefault="00536D64">
      <w:pPr>
        <w:ind w:firstLine="567"/>
        <w:jc w:val="both"/>
        <w:rPr>
          <w:color w:val="000000"/>
        </w:rPr>
      </w:pPr>
    </w:p>
    <w:p w14:paraId="64005E3D"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B71" wp14:editId="64006B72">
            <wp:extent cx="714375" cy="2286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Pr>
          <w:color w:val="000000"/>
        </w:rPr>
        <w:t>,</w:t>
      </w:r>
      <w:r>
        <w:rPr>
          <w:color w:val="000000"/>
        </w:rPr>
        <w:tab/>
        <w:t>(2.65)</w:t>
      </w:r>
    </w:p>
    <w:p w14:paraId="64005E3E" w14:textId="77777777" w:rsidR="00536D64" w:rsidRDefault="00536D64">
      <w:pPr>
        <w:tabs>
          <w:tab w:val="right" w:pos="8520"/>
        </w:tabs>
        <w:ind w:firstLine="567"/>
        <w:jc w:val="both"/>
        <w:rPr>
          <w:color w:val="000000"/>
        </w:rPr>
      </w:pPr>
    </w:p>
    <w:p w14:paraId="64005E3F" w14:textId="77777777" w:rsidR="00536D64" w:rsidRDefault="00536D64">
      <w:pPr>
        <w:ind w:firstLine="567"/>
        <w:jc w:val="both"/>
        <w:rPr>
          <w:color w:val="000000"/>
        </w:rPr>
      </w:pPr>
    </w:p>
    <w:p w14:paraId="64005E40" w14:textId="77777777" w:rsidR="00536D64" w:rsidRDefault="00536D64">
      <w:pPr>
        <w:ind w:firstLine="567"/>
        <w:jc w:val="both"/>
        <w:rPr>
          <w:color w:val="000000"/>
        </w:rPr>
      </w:pPr>
    </w:p>
    <w:p w14:paraId="64005E41" w14:textId="77777777" w:rsidR="00536D64" w:rsidRDefault="001E0D57">
      <w:pPr>
        <w:ind w:firstLine="567"/>
        <w:jc w:val="both"/>
        <w:rPr>
          <w:color w:val="000000"/>
        </w:rPr>
      </w:pPr>
      <w:r>
        <w:rPr>
          <w:color w:val="000000"/>
        </w:rPr>
        <w:t xml:space="preserve">čia </w:t>
      </w:r>
      <w:r>
        <w:rPr>
          <w:i/>
          <w:iCs/>
          <w:color w:val="000000"/>
        </w:rPr>
        <w:sym w:font="Symbol" w:char="F06C"/>
      </w:r>
      <w:r>
        <w:rPr>
          <w:color w:val="000000"/>
        </w:rPr>
        <w:t xml:space="preserve"> dydis apskaičiuojamas pagal (2.22) formulę.</w:t>
      </w:r>
    </w:p>
    <w:p w14:paraId="64005E42" w14:textId="77777777" w:rsidR="00536D64" w:rsidRDefault="00024DF0">
      <w:pPr>
        <w:ind w:firstLine="567"/>
        <w:jc w:val="both"/>
        <w:rPr>
          <w:color w:val="000000"/>
        </w:rPr>
      </w:pPr>
    </w:p>
    <w:p w14:paraId="64005E43" w14:textId="77777777" w:rsidR="00536D64" w:rsidRDefault="00024DF0">
      <w:pPr>
        <w:tabs>
          <w:tab w:val="right" w:pos="9360"/>
        </w:tabs>
        <w:ind w:firstLine="567"/>
        <w:jc w:val="both"/>
        <w:rPr>
          <w:color w:val="000000"/>
        </w:rPr>
      </w:pPr>
      <w:r w:rsidR="001E0D57">
        <w:rPr>
          <w:color w:val="000000"/>
        </w:rPr>
        <w:t>39</w:t>
      </w:r>
      <w:r w:rsidR="001E0D57">
        <w:rPr>
          <w:color w:val="000000"/>
        </w:rPr>
        <w:t xml:space="preserve">. Gniuždomosios zonos pradinių plyšių gylis </w:t>
      </w:r>
      <w:r w:rsidR="001E0D57">
        <w:rPr>
          <w:i/>
          <w:iCs/>
          <w:color w:val="000000"/>
        </w:rPr>
        <w:t>d</w:t>
      </w:r>
      <w:r w:rsidR="001E0D57">
        <w:rPr>
          <w:i/>
          <w:color w:val="000000"/>
          <w:vertAlign w:val="subscript"/>
        </w:rPr>
        <w:t>cr</w:t>
      </w:r>
      <w:r w:rsidR="001E0D57">
        <w:rPr>
          <w:color w:val="000000"/>
        </w:rPr>
        <w:t xml:space="preserve"> turi būti ne didesnis kaip 0,5</w:t>
      </w:r>
      <w:r w:rsidR="001E0D57">
        <w:rPr>
          <w:i/>
          <w:iCs/>
          <w:color w:val="000000"/>
        </w:rPr>
        <w:t>d</w:t>
      </w:r>
      <w:r w:rsidR="001E0D57">
        <w:rPr>
          <w:color w:val="000000"/>
        </w:rPr>
        <w:t xml:space="preserve"> (čia </w:t>
      </w:r>
      <w:r w:rsidR="001E0D57">
        <w:rPr>
          <w:i/>
          <w:iCs/>
          <w:color w:val="000000"/>
        </w:rPr>
        <w:t xml:space="preserve">d </w:t>
      </w:r>
      <w:r w:rsidR="001E0D57">
        <w:rPr>
          <w:color w:val="000000"/>
        </w:rPr>
        <w:t>– skerspjūvio naudingasis aukštis). Reikšmė</w:t>
      </w:r>
    </w:p>
    <w:p w14:paraId="64005E44" w14:textId="77777777" w:rsidR="00536D64" w:rsidRDefault="00536D64">
      <w:pPr>
        <w:tabs>
          <w:tab w:val="right" w:pos="9360"/>
        </w:tabs>
        <w:ind w:firstLine="567"/>
        <w:jc w:val="both"/>
        <w:rPr>
          <w:color w:val="000000"/>
        </w:rPr>
      </w:pPr>
    </w:p>
    <w:p w14:paraId="64005E45" w14:textId="77777777" w:rsidR="00536D64" w:rsidRDefault="00536D64">
      <w:pPr>
        <w:tabs>
          <w:tab w:val="right" w:pos="9360"/>
        </w:tabs>
        <w:ind w:firstLine="567"/>
        <w:jc w:val="both"/>
        <w:rPr>
          <w:color w:val="000000"/>
        </w:rPr>
      </w:pPr>
    </w:p>
    <w:p w14:paraId="64005E46" w14:textId="77777777" w:rsidR="00536D64" w:rsidRDefault="00536D64">
      <w:pPr>
        <w:tabs>
          <w:tab w:val="right" w:pos="9360"/>
        </w:tabs>
        <w:ind w:firstLine="567"/>
        <w:jc w:val="both"/>
        <w:rPr>
          <w:color w:val="000000"/>
        </w:rPr>
      </w:pPr>
    </w:p>
    <w:p w14:paraId="64005E47"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B73" wp14:editId="64006B74">
            <wp:extent cx="1419225" cy="228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Pr>
          <w:color w:val="000000"/>
        </w:rPr>
        <w:t>,</w:t>
      </w:r>
      <w:r>
        <w:rPr>
          <w:color w:val="000000"/>
        </w:rPr>
        <w:tab/>
        <w:t>(2.66)</w:t>
      </w:r>
    </w:p>
    <w:p w14:paraId="64005E48" w14:textId="77777777" w:rsidR="00536D64" w:rsidRDefault="00536D64">
      <w:pPr>
        <w:tabs>
          <w:tab w:val="right" w:pos="8520"/>
        </w:tabs>
        <w:ind w:firstLine="567"/>
        <w:jc w:val="both"/>
        <w:rPr>
          <w:color w:val="000000"/>
        </w:rPr>
      </w:pPr>
    </w:p>
    <w:p w14:paraId="64005E49" w14:textId="77777777" w:rsidR="00536D64" w:rsidRDefault="00536D64">
      <w:pPr>
        <w:ind w:firstLine="567"/>
        <w:jc w:val="both"/>
        <w:rPr>
          <w:color w:val="000000"/>
        </w:rPr>
      </w:pPr>
    </w:p>
    <w:p w14:paraId="64005E4A" w14:textId="77777777" w:rsidR="00536D64" w:rsidRDefault="00536D64">
      <w:pPr>
        <w:ind w:firstLine="567"/>
        <w:jc w:val="both"/>
        <w:rPr>
          <w:color w:val="000000"/>
        </w:rPr>
      </w:pPr>
    </w:p>
    <w:p w14:paraId="64005E4B" w14:textId="77777777" w:rsidR="00536D64" w:rsidRDefault="001E0D57">
      <w:pPr>
        <w:ind w:firstLine="567"/>
        <w:jc w:val="both"/>
        <w:rPr>
          <w:color w:val="000000"/>
        </w:rPr>
      </w:pPr>
      <w:r>
        <w:rPr>
          <w:color w:val="000000"/>
        </w:rPr>
        <w:t xml:space="preserve">čia </w:t>
      </w:r>
      <w:r>
        <w:rPr>
          <w:i/>
          <w:iCs/>
          <w:color w:val="000000"/>
        </w:rPr>
        <w:sym w:font="Symbol" w:char="F078"/>
      </w:r>
      <w:r>
        <w:rPr>
          <w:color w:val="000000"/>
        </w:rPr>
        <w:t xml:space="preserve"> ir </w:t>
      </w:r>
      <w:r>
        <w:rPr>
          <w:i/>
          <w:iCs/>
          <w:color w:val="000000"/>
        </w:rPr>
        <w:sym w:font="Symbol" w:char="F06A"/>
      </w:r>
      <w:r>
        <w:rPr>
          <w:i/>
          <w:color w:val="000000"/>
          <w:vertAlign w:val="subscript"/>
        </w:rPr>
        <w:t>m</w:t>
      </w:r>
      <w:r>
        <w:rPr>
          <w:color w:val="000000"/>
        </w:rPr>
        <w:t xml:space="preserve"> reikšmės apskaičiuojamos pagal žemiau duotas (2.58) ir (2.85) formules.</w:t>
      </w:r>
    </w:p>
    <w:p w14:paraId="64005E4C" w14:textId="77777777" w:rsidR="00536D64" w:rsidRDefault="00024DF0">
      <w:pPr>
        <w:ind w:firstLine="567"/>
        <w:jc w:val="both"/>
        <w:rPr>
          <w:color w:val="000000"/>
        </w:rPr>
      </w:pPr>
    </w:p>
    <w:p w14:paraId="64005E4D" w14:textId="77777777" w:rsidR="00536D64" w:rsidRDefault="00024DF0">
      <w:pPr>
        <w:ind w:firstLine="567"/>
        <w:jc w:val="both"/>
        <w:rPr>
          <w:color w:val="000000"/>
        </w:rPr>
      </w:pPr>
      <w:r w:rsidR="001E0D57">
        <w:rPr>
          <w:color w:val="000000"/>
        </w:rPr>
        <w:t>40</w:t>
      </w:r>
      <w:r w:rsidR="001E0D57">
        <w:rPr>
          <w:color w:val="000000"/>
        </w:rPr>
        <w:t xml:space="preserve">. Leidžiama armatūros įtempius </w:t>
      </w:r>
      <w:r w:rsidR="001E0D57">
        <w:rPr>
          <w:i/>
          <w:iCs/>
          <w:color w:val="000000"/>
        </w:rPr>
        <w:sym w:font="Symbol" w:char="F073"/>
      </w:r>
      <w:r w:rsidR="001E0D57">
        <w:rPr>
          <w:i/>
          <w:color w:val="000000"/>
          <w:vertAlign w:val="subscript"/>
        </w:rPr>
        <w:t>s</w:t>
      </w:r>
      <w:r w:rsidR="001E0D57">
        <w:rPr>
          <w:color w:val="000000"/>
        </w:rPr>
        <w:t xml:space="preserve"> apskaičiuoti supaprastintu būdu. Lenkiamiems elementams juos galima apskaičiuoti pagal tokią formulę:</w:t>
      </w:r>
    </w:p>
    <w:p w14:paraId="64005E4E" w14:textId="77777777" w:rsidR="00536D64" w:rsidRDefault="00536D64">
      <w:pPr>
        <w:ind w:firstLine="567"/>
        <w:jc w:val="both"/>
        <w:rPr>
          <w:color w:val="000000"/>
        </w:rPr>
      </w:pPr>
    </w:p>
    <w:p w14:paraId="64005E4F" w14:textId="77777777" w:rsidR="00536D64" w:rsidRDefault="00536D64">
      <w:pPr>
        <w:ind w:firstLine="567"/>
        <w:jc w:val="both"/>
        <w:rPr>
          <w:color w:val="000000"/>
        </w:rPr>
      </w:pPr>
    </w:p>
    <w:p w14:paraId="64005E50" w14:textId="77777777" w:rsidR="00536D64" w:rsidRDefault="00536D64">
      <w:pPr>
        <w:ind w:firstLine="567"/>
        <w:jc w:val="both"/>
        <w:rPr>
          <w:color w:val="000000"/>
        </w:rPr>
      </w:pPr>
    </w:p>
    <w:p w14:paraId="64005E51"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75" wp14:editId="64006B76">
            <wp:extent cx="962025" cy="42862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r>
        <w:rPr>
          <w:color w:val="000000"/>
        </w:rPr>
        <w:t>,</w:t>
      </w:r>
      <w:r>
        <w:rPr>
          <w:color w:val="000000"/>
        </w:rPr>
        <w:tab/>
        <w:t>(2.67)</w:t>
      </w:r>
    </w:p>
    <w:p w14:paraId="64005E52" w14:textId="77777777" w:rsidR="00536D64" w:rsidRDefault="00536D64">
      <w:pPr>
        <w:tabs>
          <w:tab w:val="right" w:pos="8520"/>
        </w:tabs>
        <w:ind w:firstLine="567"/>
        <w:jc w:val="both"/>
        <w:rPr>
          <w:color w:val="000000"/>
        </w:rPr>
      </w:pPr>
    </w:p>
    <w:p w14:paraId="64005E53" w14:textId="77777777" w:rsidR="00536D64" w:rsidRDefault="00536D64">
      <w:pPr>
        <w:tabs>
          <w:tab w:val="right" w:pos="9360"/>
        </w:tabs>
        <w:ind w:firstLine="567"/>
        <w:jc w:val="both"/>
        <w:rPr>
          <w:color w:val="000000"/>
        </w:rPr>
      </w:pPr>
    </w:p>
    <w:p w14:paraId="64005E54" w14:textId="77777777" w:rsidR="00536D64" w:rsidRDefault="00536D64">
      <w:pPr>
        <w:tabs>
          <w:tab w:val="right" w:pos="9360"/>
        </w:tabs>
        <w:ind w:firstLine="567"/>
        <w:jc w:val="both"/>
        <w:rPr>
          <w:color w:val="000000"/>
        </w:rPr>
      </w:pPr>
    </w:p>
    <w:p w14:paraId="64005E55" w14:textId="77777777" w:rsidR="00536D64" w:rsidRDefault="001E0D57">
      <w:pPr>
        <w:tabs>
          <w:tab w:val="right" w:pos="9360"/>
        </w:tabs>
        <w:ind w:firstLine="567"/>
        <w:jc w:val="both"/>
        <w:rPr>
          <w:color w:val="000000"/>
        </w:rPr>
      </w:pPr>
      <w:r>
        <w:rPr>
          <w:color w:val="000000"/>
        </w:rPr>
        <w:t xml:space="preserve">čia </w:t>
      </w:r>
      <w:r>
        <w:rPr>
          <w:i/>
          <w:color w:val="000000"/>
        </w:rPr>
        <w:t>M</w:t>
      </w:r>
      <w:r>
        <w:rPr>
          <w:i/>
          <w:color w:val="000000"/>
          <w:vertAlign w:val="subscript"/>
        </w:rPr>
        <w:t>Rd</w:t>
      </w:r>
      <w:r>
        <w:rPr>
          <w:color w:val="000000"/>
        </w:rPr>
        <w:t xml:space="preserve"> – stiprumo lenkiant ribinis momentas, apskaičiuojamas pagal [8.17– 8.24] formules.</w:t>
      </w:r>
    </w:p>
    <w:p w14:paraId="64005E56" w14:textId="77777777" w:rsidR="00536D64" w:rsidRDefault="00536D64">
      <w:pPr>
        <w:tabs>
          <w:tab w:val="right" w:pos="9360"/>
        </w:tabs>
        <w:ind w:firstLine="567"/>
        <w:jc w:val="both"/>
        <w:rPr>
          <w:color w:val="000000"/>
        </w:rPr>
      </w:pPr>
    </w:p>
    <w:p w14:paraId="64005E57" w14:textId="77777777" w:rsidR="00536D64" w:rsidRDefault="001E0D57">
      <w:pPr>
        <w:tabs>
          <w:tab w:val="right" w:pos="9360"/>
        </w:tabs>
        <w:ind w:firstLine="567"/>
        <w:jc w:val="both"/>
        <w:rPr>
          <w:color w:val="000000"/>
        </w:rPr>
      </w:pPr>
      <w:r>
        <w:rPr>
          <w:color w:val="000000"/>
        </w:rPr>
        <w:t xml:space="preserve">Necentriškai tempiamiems elementams, kai </w:t>
      </w:r>
      <w:r>
        <w:rPr>
          <w:i/>
          <w:color w:val="000000"/>
        </w:rPr>
        <w:t>e</w:t>
      </w:r>
      <w:r>
        <w:rPr>
          <w:color w:val="000000"/>
          <w:vertAlign w:val="subscript"/>
        </w:rPr>
        <w:t>0</w:t>
      </w:r>
      <w:r>
        <w:rPr>
          <w:color w:val="000000"/>
        </w:rPr>
        <w:t> &lt;0,8</w:t>
      </w:r>
      <w:r>
        <w:rPr>
          <w:i/>
          <w:color w:val="000000"/>
        </w:rPr>
        <w:t>d</w:t>
      </w:r>
      <w:r>
        <w:rPr>
          <w:color w:val="000000"/>
        </w:rPr>
        <w:t xml:space="preserve">, </w:t>
      </w:r>
      <w:r>
        <w:rPr>
          <w:i/>
          <w:color w:val="000000"/>
        </w:rPr>
        <w:t>z</w:t>
      </w:r>
      <w:r>
        <w:rPr>
          <w:color w:val="000000"/>
        </w:rPr>
        <w:t xml:space="preserve"> priimama lygi atstumui tarp gniuždomos ir tempiamos armatūros sunkio centrų.</w:t>
      </w:r>
    </w:p>
    <w:p w14:paraId="64005E58" w14:textId="77777777" w:rsidR="00536D64" w:rsidRDefault="00536D64">
      <w:pPr>
        <w:tabs>
          <w:tab w:val="right" w:pos="9360"/>
        </w:tabs>
        <w:ind w:firstLine="567"/>
        <w:jc w:val="both"/>
        <w:rPr>
          <w:color w:val="000000"/>
        </w:rPr>
      </w:pPr>
    </w:p>
    <w:p w14:paraId="64005E59" w14:textId="77777777" w:rsidR="00536D64" w:rsidRDefault="001E0D57">
      <w:pPr>
        <w:tabs>
          <w:tab w:val="right" w:pos="9360"/>
        </w:tabs>
        <w:ind w:firstLine="567"/>
        <w:jc w:val="both"/>
        <w:rPr>
          <w:color w:val="000000"/>
        </w:rPr>
      </w:pPr>
      <w:r>
        <w:rPr>
          <w:color w:val="000000"/>
        </w:rPr>
        <w:t xml:space="preserve">Kai </w:t>
      </w:r>
      <w:r>
        <w:rPr>
          <w:i/>
          <w:color w:val="000000"/>
        </w:rPr>
        <w:t>M</w:t>
      </w:r>
      <w:r>
        <w:rPr>
          <w:i/>
          <w:color w:val="000000"/>
          <w:vertAlign w:val="subscript"/>
        </w:rPr>
        <w:t>r</w:t>
      </w:r>
      <w:r>
        <w:rPr>
          <w:color w:val="000000"/>
        </w:rPr>
        <w:t> &lt;</w:t>
      </w:r>
      <w:r>
        <w:rPr>
          <w:i/>
          <w:color w:val="000000"/>
        </w:rPr>
        <w:t>M</w:t>
      </w:r>
      <w:r>
        <w:rPr>
          <w:i/>
          <w:color w:val="000000"/>
          <w:vertAlign w:val="subscript"/>
        </w:rPr>
        <w:t>cr</w:t>
      </w:r>
      <w:r>
        <w:rPr>
          <w:color w:val="000000"/>
        </w:rPr>
        <w:t xml:space="preserve"> (čia </w:t>
      </w:r>
      <w:r>
        <w:rPr>
          <w:i/>
          <w:color w:val="000000"/>
        </w:rPr>
        <w:t>M</w:t>
      </w:r>
      <w:r>
        <w:rPr>
          <w:i/>
          <w:color w:val="000000"/>
          <w:vertAlign w:val="subscript"/>
        </w:rPr>
        <w:t>r</w:t>
      </w:r>
      <w:r>
        <w:rPr>
          <w:color w:val="000000"/>
        </w:rPr>
        <w:t xml:space="preserve"> – išorinių jėgų, išdėstytų vienoje nagrinėjamo skerspjūvio pusėje, momentas, ašies, lygiagrečios neutraliajai ašiai ir praeinančios per viršutinį branduolio tašką, labiausiai nutolusį nuo tempiamos zonos, atžvilgiu) įtempiai </w:t>
      </w:r>
      <w:r>
        <w:rPr>
          <w:i/>
          <w:iCs/>
          <w:color w:val="000000"/>
        </w:rPr>
        <w:sym w:font="Symbol" w:char="F073"/>
      </w:r>
      <w:r>
        <w:rPr>
          <w:i/>
          <w:color w:val="000000"/>
          <w:vertAlign w:val="subscript"/>
        </w:rPr>
        <w:t>s</w:t>
      </w:r>
      <w:r>
        <w:rPr>
          <w:color w:val="000000"/>
        </w:rPr>
        <w:t xml:space="preserve"> gali būti apskaičiuojami pagal formulę:</w:t>
      </w:r>
    </w:p>
    <w:p w14:paraId="64005E5A" w14:textId="77777777" w:rsidR="00536D64" w:rsidRDefault="00536D64">
      <w:pPr>
        <w:tabs>
          <w:tab w:val="right" w:pos="9360"/>
        </w:tabs>
        <w:ind w:firstLine="567"/>
        <w:jc w:val="both"/>
        <w:rPr>
          <w:color w:val="000000"/>
        </w:rPr>
      </w:pPr>
    </w:p>
    <w:p w14:paraId="64005E5B" w14:textId="77777777" w:rsidR="00536D64" w:rsidRDefault="00536D64">
      <w:pPr>
        <w:tabs>
          <w:tab w:val="right" w:pos="9360"/>
        </w:tabs>
        <w:ind w:firstLine="567"/>
        <w:jc w:val="both"/>
        <w:rPr>
          <w:color w:val="000000"/>
        </w:rPr>
      </w:pPr>
    </w:p>
    <w:p w14:paraId="64005E5C" w14:textId="77777777" w:rsidR="00536D64" w:rsidRDefault="00536D64">
      <w:pPr>
        <w:tabs>
          <w:tab w:val="right" w:pos="9360"/>
        </w:tabs>
        <w:ind w:firstLine="567"/>
        <w:jc w:val="both"/>
        <w:rPr>
          <w:color w:val="000000"/>
        </w:rPr>
      </w:pPr>
    </w:p>
    <w:p w14:paraId="64005E5D"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77" wp14:editId="64006B78">
            <wp:extent cx="990600" cy="42862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Pr>
          <w:color w:val="000000"/>
        </w:rPr>
        <w:t>,</w:t>
      </w:r>
      <w:r>
        <w:rPr>
          <w:color w:val="000000"/>
        </w:rPr>
        <w:tab/>
        <w:t>(2.68)</w:t>
      </w:r>
    </w:p>
    <w:p w14:paraId="64005E5E" w14:textId="77777777" w:rsidR="00536D64" w:rsidRDefault="00536D64">
      <w:pPr>
        <w:tabs>
          <w:tab w:val="right" w:pos="8520"/>
        </w:tabs>
        <w:ind w:firstLine="567"/>
        <w:jc w:val="both"/>
        <w:rPr>
          <w:color w:val="000000"/>
        </w:rPr>
      </w:pPr>
    </w:p>
    <w:p w14:paraId="64005E5F" w14:textId="77777777" w:rsidR="00536D64" w:rsidRDefault="00536D64">
      <w:pPr>
        <w:suppressAutoHyphens/>
        <w:ind w:firstLine="567"/>
        <w:jc w:val="both"/>
        <w:rPr>
          <w:color w:val="000000"/>
        </w:rPr>
      </w:pPr>
    </w:p>
    <w:p w14:paraId="64005E60" w14:textId="77777777" w:rsidR="00536D64" w:rsidRDefault="00536D64">
      <w:pPr>
        <w:suppressAutoHyphens/>
        <w:ind w:firstLine="567"/>
        <w:jc w:val="both"/>
        <w:rPr>
          <w:color w:val="000000"/>
        </w:rPr>
      </w:pPr>
    </w:p>
    <w:p w14:paraId="64005E61" w14:textId="77777777" w:rsidR="00536D64" w:rsidRDefault="001E0D57">
      <w:pPr>
        <w:suppressAutoHyphens/>
        <w:ind w:firstLine="567"/>
        <w:jc w:val="both"/>
        <w:rPr>
          <w:color w:val="000000"/>
        </w:rPr>
      </w:pPr>
      <w:r>
        <w:rPr>
          <w:color w:val="000000"/>
        </w:rPr>
        <w:t xml:space="preserve">čia </w:t>
      </w:r>
      <w:r>
        <w:rPr>
          <w:i/>
          <w:iCs/>
          <w:color w:val="000000"/>
        </w:rPr>
        <w:sym w:font="Symbol" w:char="F073"/>
      </w:r>
      <w:r>
        <w:rPr>
          <w:i/>
          <w:color w:val="000000"/>
          <w:vertAlign w:val="subscript"/>
        </w:rPr>
        <w:t>s,cr</w:t>
      </w:r>
      <w:r>
        <w:rPr>
          <w:color w:val="000000"/>
        </w:rPr>
        <w:t xml:space="preserve"> – armatūros įtempiai nuo lenkimo momento, sukeliančio plyšių atsiradimą ir apskaičiuojami pagal (2.55) ir (2.56) formules, vietoje </w:t>
      </w:r>
      <w:r>
        <w:rPr>
          <w:i/>
          <w:color w:val="000000"/>
        </w:rPr>
        <w:t>M</w:t>
      </w:r>
      <w:r>
        <w:rPr>
          <w:i/>
          <w:color w:val="000000"/>
          <w:vertAlign w:val="subscript"/>
        </w:rPr>
        <w:t>Ed</w:t>
      </w:r>
      <w:r>
        <w:rPr>
          <w:color w:val="000000"/>
        </w:rPr>
        <w:t xml:space="preserve"> priimant </w:t>
      </w:r>
      <w:r>
        <w:rPr>
          <w:i/>
          <w:color w:val="000000"/>
        </w:rPr>
        <w:t>M</w:t>
      </w:r>
      <w:r>
        <w:rPr>
          <w:i/>
          <w:color w:val="000000"/>
          <w:vertAlign w:val="subscript"/>
        </w:rPr>
        <w:t>cr</w:t>
      </w:r>
      <w:r>
        <w:rPr>
          <w:color w:val="000000"/>
        </w:rPr>
        <w:t xml:space="preserve"> ir vietoje </w:t>
      </w:r>
      <w:r>
        <w:rPr>
          <w:i/>
          <w:color w:val="000000"/>
        </w:rPr>
        <w:t>N</w:t>
      </w:r>
      <w:r>
        <w:rPr>
          <w:i/>
          <w:color w:val="000000"/>
          <w:vertAlign w:val="subscript"/>
        </w:rPr>
        <w:t>Ed</w:t>
      </w:r>
      <w:r>
        <w:rPr>
          <w:color w:val="000000"/>
        </w:rPr>
        <w:t xml:space="preserve"> priimant </w:t>
      </w:r>
      <w:r>
        <w:rPr>
          <w:noProof/>
          <w:color w:val="000000"/>
          <w:position w:val="-30"/>
          <w:lang w:eastAsia="lt-LT"/>
        </w:rPr>
        <w:drawing>
          <wp:inline distT="0" distB="0" distL="0" distR="0" wp14:anchorId="64006B79" wp14:editId="64006B7A">
            <wp:extent cx="876300" cy="42862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Pr>
          <w:color w:val="000000"/>
        </w:rPr>
        <w:t xml:space="preserve">. Apskaičiuojant </w:t>
      </w:r>
      <w:r>
        <w:rPr>
          <w:i/>
          <w:color w:val="000000"/>
        </w:rPr>
        <w:t>N</w:t>
      </w:r>
      <w:r>
        <w:rPr>
          <w:i/>
          <w:color w:val="000000"/>
          <w:vertAlign w:val="subscript"/>
        </w:rPr>
        <w:t>cr</w:t>
      </w:r>
      <w:r>
        <w:rPr>
          <w:color w:val="000000"/>
        </w:rPr>
        <w:t xml:space="preserve">, momentai </w:t>
      </w:r>
      <w:r>
        <w:rPr>
          <w:i/>
          <w:color w:val="000000"/>
        </w:rPr>
        <w:t>M</w:t>
      </w:r>
      <w:r>
        <w:rPr>
          <w:i/>
          <w:color w:val="000000"/>
          <w:vertAlign w:val="subscript"/>
        </w:rPr>
        <w:t>cr</w:t>
      </w:r>
      <w:r>
        <w:rPr>
          <w:color w:val="000000"/>
        </w:rPr>
        <w:t xml:space="preserve"> ir </w:t>
      </w:r>
      <w:r>
        <w:rPr>
          <w:i/>
          <w:color w:val="000000"/>
        </w:rPr>
        <w:t>M</w:t>
      </w:r>
      <w:r>
        <w:rPr>
          <w:i/>
          <w:color w:val="000000"/>
          <w:vertAlign w:val="subscript"/>
        </w:rPr>
        <w:t>r</w:t>
      </w:r>
      <w:r>
        <w:rPr>
          <w:color w:val="000000"/>
        </w:rPr>
        <w:t xml:space="preserve"> apskaičiuojami priimant </w:t>
      </w:r>
      <w:r>
        <w:rPr>
          <w:noProof/>
          <w:color w:val="000000"/>
          <w:position w:val="-16"/>
          <w:lang w:eastAsia="lt-LT"/>
        </w:rPr>
        <w:drawing>
          <wp:inline distT="0" distB="0" distL="0" distR="0" wp14:anchorId="64006B7B" wp14:editId="64006B7C">
            <wp:extent cx="1076325" cy="2571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076325" cy="257175"/>
                    </a:xfrm>
                    <a:prstGeom prst="rect">
                      <a:avLst/>
                    </a:prstGeom>
                    <a:noFill/>
                    <a:ln>
                      <a:noFill/>
                    </a:ln>
                  </pic:spPr>
                </pic:pic>
              </a:graphicData>
            </a:graphic>
          </wp:inline>
        </w:drawing>
      </w:r>
      <w:r>
        <w:rPr>
          <w:color w:val="000000"/>
        </w:rPr>
        <w:t>.</w:t>
      </w:r>
    </w:p>
    <w:p w14:paraId="64005E62" w14:textId="77777777" w:rsidR="00536D64" w:rsidRDefault="00024DF0">
      <w:pPr>
        <w:suppressAutoHyphens/>
        <w:ind w:firstLine="567"/>
        <w:jc w:val="both"/>
        <w:rPr>
          <w:color w:val="000000"/>
        </w:rPr>
      </w:pPr>
    </w:p>
    <w:p w14:paraId="64005E63" w14:textId="77777777" w:rsidR="00536D64" w:rsidRDefault="00024DF0">
      <w:pPr>
        <w:suppressAutoHyphens/>
        <w:ind w:firstLine="567"/>
        <w:jc w:val="both"/>
        <w:rPr>
          <w:color w:val="000000"/>
        </w:rPr>
      </w:pPr>
      <w:r w:rsidR="001E0D57">
        <w:rPr>
          <w:color w:val="000000"/>
        </w:rPr>
        <w:t>41</w:t>
      </w:r>
      <w:r w:rsidR="001E0D57">
        <w:rPr>
          <w:color w:val="000000"/>
        </w:rPr>
        <w:t>. Įstrižųjų išilginės ašies atžvilgiu pjūvių plyšių atsivėrimo plotis, kai elementai armuoti išilginei ašiai statmenomis sankabomis, apskaičiuojamas pagal formulę:</w:t>
      </w:r>
    </w:p>
    <w:p w14:paraId="64005E64" w14:textId="77777777" w:rsidR="00536D64" w:rsidRDefault="00536D64">
      <w:pPr>
        <w:suppressAutoHyphens/>
        <w:ind w:firstLine="567"/>
        <w:jc w:val="both"/>
        <w:rPr>
          <w:color w:val="000000"/>
        </w:rPr>
      </w:pPr>
    </w:p>
    <w:p w14:paraId="64005E65" w14:textId="77777777" w:rsidR="00536D64" w:rsidRDefault="00536D64">
      <w:pPr>
        <w:suppressAutoHyphens/>
        <w:ind w:firstLine="567"/>
        <w:jc w:val="both"/>
        <w:rPr>
          <w:color w:val="000000"/>
        </w:rPr>
      </w:pPr>
    </w:p>
    <w:p w14:paraId="64005E66" w14:textId="77777777" w:rsidR="00536D64" w:rsidRDefault="00536D64">
      <w:pPr>
        <w:suppressAutoHyphens/>
        <w:ind w:firstLine="567"/>
        <w:jc w:val="both"/>
        <w:rPr>
          <w:color w:val="000000"/>
        </w:rPr>
      </w:pPr>
    </w:p>
    <w:p w14:paraId="64005E67" w14:textId="77777777" w:rsidR="00536D64" w:rsidRDefault="001E0D57">
      <w:pPr>
        <w:tabs>
          <w:tab w:val="right" w:pos="8520"/>
        </w:tabs>
        <w:ind w:firstLine="567"/>
        <w:jc w:val="both"/>
        <w:rPr>
          <w:color w:val="000000"/>
        </w:rPr>
      </w:pPr>
      <w:r>
        <w:rPr>
          <w:noProof/>
          <w:color w:val="000000"/>
          <w:position w:val="-54"/>
          <w:lang w:eastAsia="lt-LT"/>
        </w:rPr>
        <w:drawing>
          <wp:inline distT="0" distB="0" distL="0" distR="0" wp14:anchorId="64006B7D" wp14:editId="64006B7E">
            <wp:extent cx="2371725" cy="58102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2371725" cy="581025"/>
                    </a:xfrm>
                    <a:prstGeom prst="rect">
                      <a:avLst/>
                    </a:prstGeom>
                    <a:noFill/>
                    <a:ln>
                      <a:noFill/>
                    </a:ln>
                  </pic:spPr>
                </pic:pic>
              </a:graphicData>
            </a:graphic>
          </wp:inline>
        </w:drawing>
      </w:r>
      <w:r>
        <w:rPr>
          <w:color w:val="000000"/>
        </w:rPr>
        <w:t>,</w:t>
      </w:r>
      <w:r>
        <w:rPr>
          <w:color w:val="000000"/>
        </w:rPr>
        <w:tab/>
        <w:t>(2.69)</w:t>
      </w:r>
    </w:p>
    <w:p w14:paraId="64005E68" w14:textId="77777777" w:rsidR="00536D64" w:rsidRDefault="00536D64">
      <w:pPr>
        <w:tabs>
          <w:tab w:val="right" w:pos="8520"/>
        </w:tabs>
        <w:ind w:firstLine="567"/>
        <w:jc w:val="both"/>
        <w:rPr>
          <w:color w:val="000000"/>
        </w:rPr>
      </w:pPr>
    </w:p>
    <w:p w14:paraId="64005E69" w14:textId="77777777" w:rsidR="00536D64" w:rsidRDefault="00536D64">
      <w:pPr>
        <w:ind w:firstLine="567"/>
        <w:jc w:val="both"/>
        <w:rPr>
          <w:color w:val="000000"/>
        </w:rPr>
      </w:pPr>
    </w:p>
    <w:p w14:paraId="64005E6A" w14:textId="77777777" w:rsidR="00536D64" w:rsidRDefault="00536D64">
      <w:pPr>
        <w:ind w:firstLine="567"/>
        <w:jc w:val="both"/>
        <w:rPr>
          <w:color w:val="000000"/>
        </w:rPr>
      </w:pPr>
    </w:p>
    <w:p w14:paraId="64005E6B" w14:textId="77777777" w:rsidR="00536D64" w:rsidRDefault="001E0D57">
      <w:pPr>
        <w:ind w:firstLine="567"/>
        <w:jc w:val="both"/>
        <w:rPr>
          <w:color w:val="000000"/>
        </w:rPr>
      </w:pPr>
      <w:r>
        <w:rPr>
          <w:color w:val="000000"/>
        </w:rPr>
        <w:t xml:space="preserve">čia </w:t>
      </w:r>
      <w:r>
        <w:rPr>
          <w:i/>
          <w:iCs/>
          <w:color w:val="000000"/>
        </w:rPr>
        <w:sym w:font="Symbol" w:char="F06A"/>
      </w:r>
      <w:r>
        <w:rPr>
          <w:rFonts w:ascii="Bookman Old Style" w:hAnsi="Bookman Old Style"/>
          <w:i/>
          <w:color w:val="000000"/>
          <w:vertAlign w:val="subscript"/>
        </w:rPr>
        <w:t>ℓ</w:t>
      </w:r>
      <w:r>
        <w:rPr>
          <w:color w:val="000000"/>
        </w:rPr>
        <w:t xml:space="preserve"> – koeficientas imamas lygus 1,0 trumpalaikės skaičiuotinės situacijos (žr. [23] lentelę) plyšio pločiui apskaičiuoti; nuolatinės skaičiuotinės situacijos ilgalaikiam plyšio atsivėrimo pločiui apskaičiuoti šis koeficientas sunkiajam betonui imamas lygus 1,5, kai yra natūralaus drėgnumo, 1,2 – kai prisotintas vandens ir 1,75 – kai yra vandens prisotintos ir sausos pakaitinės būklės; smulkiagrūdžiam, lengvajam betonui – tokios pačios reikšmės, kaip ir (2.53) formulėje; </w:t>
      </w:r>
      <w:r>
        <w:rPr>
          <w:color w:val="000000"/>
        </w:rPr>
        <w:sym w:font="Symbol" w:char="F0C6"/>
      </w:r>
      <w:r>
        <w:rPr>
          <w:i/>
          <w:color w:val="000000"/>
          <w:vertAlign w:val="subscript"/>
        </w:rPr>
        <w:t>w</w:t>
      </w:r>
      <w:r>
        <w:rPr>
          <w:color w:val="000000"/>
          <w:vertAlign w:val="subscript"/>
        </w:rPr>
        <w:t xml:space="preserve"> </w:t>
      </w:r>
      <w:r>
        <w:rPr>
          <w:color w:val="000000"/>
        </w:rPr>
        <w:t xml:space="preserve">– sankabų (skersinių strypų) skersmuo; </w:t>
      </w:r>
      <w:r>
        <w:rPr>
          <w:i/>
          <w:iCs/>
          <w:color w:val="000000"/>
        </w:rPr>
        <w:sym w:font="Symbol" w:char="F068"/>
      </w:r>
      <w:r>
        <w:rPr>
          <w:color w:val="000000"/>
        </w:rPr>
        <w:t xml:space="preserve"> – tokios pačios reikšmės, kaip (2.53) formulėje.</w:t>
      </w:r>
    </w:p>
    <w:p w14:paraId="64005E6C" w14:textId="77777777" w:rsidR="00536D64" w:rsidRDefault="00536D64">
      <w:pPr>
        <w:ind w:firstLine="567"/>
        <w:jc w:val="both"/>
        <w:rPr>
          <w:color w:val="000000"/>
        </w:rPr>
      </w:pPr>
    </w:p>
    <w:p w14:paraId="64005E6D" w14:textId="77777777" w:rsidR="00536D64" w:rsidRDefault="00536D64">
      <w:pPr>
        <w:ind w:firstLine="567"/>
        <w:jc w:val="both"/>
        <w:rPr>
          <w:color w:val="000000"/>
        </w:rPr>
      </w:pPr>
    </w:p>
    <w:p w14:paraId="64005E6E" w14:textId="77777777" w:rsidR="00536D64" w:rsidRDefault="00536D64">
      <w:pPr>
        <w:ind w:firstLine="567"/>
        <w:jc w:val="both"/>
        <w:rPr>
          <w:color w:val="000000"/>
        </w:rPr>
      </w:pPr>
    </w:p>
    <w:p w14:paraId="64005E6F"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7F" wp14:editId="64006B80">
            <wp:extent cx="1476375" cy="42862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476375" cy="428625"/>
                    </a:xfrm>
                    <a:prstGeom prst="rect">
                      <a:avLst/>
                    </a:prstGeom>
                    <a:noFill/>
                    <a:ln>
                      <a:noFill/>
                    </a:ln>
                  </pic:spPr>
                </pic:pic>
              </a:graphicData>
            </a:graphic>
          </wp:inline>
        </w:drawing>
      </w:r>
      <w:r>
        <w:rPr>
          <w:color w:val="000000"/>
        </w:rPr>
        <w:t xml:space="preserve">. </w:t>
      </w:r>
      <w:r>
        <w:rPr>
          <w:color w:val="000000"/>
        </w:rPr>
        <w:tab/>
        <w:t>(2.70)</w:t>
      </w:r>
    </w:p>
    <w:p w14:paraId="64005E70" w14:textId="77777777" w:rsidR="00536D64" w:rsidRDefault="00536D64">
      <w:pPr>
        <w:tabs>
          <w:tab w:val="right" w:pos="8520"/>
        </w:tabs>
        <w:ind w:firstLine="567"/>
        <w:jc w:val="both"/>
        <w:rPr>
          <w:color w:val="000000"/>
        </w:rPr>
      </w:pPr>
    </w:p>
    <w:p w14:paraId="64005E71" w14:textId="77777777" w:rsidR="00536D64" w:rsidRDefault="00536D64">
      <w:pPr>
        <w:tabs>
          <w:tab w:val="right" w:pos="8520"/>
          <w:tab w:val="right" w:pos="8820"/>
        </w:tabs>
        <w:ind w:firstLine="567"/>
        <w:jc w:val="both"/>
        <w:rPr>
          <w:color w:val="000000"/>
        </w:rPr>
      </w:pPr>
    </w:p>
    <w:p w14:paraId="64005E72" w14:textId="77777777" w:rsidR="00536D64" w:rsidRDefault="00536D64">
      <w:pPr>
        <w:tabs>
          <w:tab w:val="right" w:pos="8520"/>
          <w:tab w:val="right" w:pos="8820"/>
        </w:tabs>
        <w:ind w:firstLine="567"/>
        <w:jc w:val="both"/>
        <w:rPr>
          <w:color w:val="000000"/>
        </w:rPr>
      </w:pPr>
    </w:p>
    <w:p w14:paraId="64005E73" w14:textId="77777777" w:rsidR="00536D64" w:rsidRDefault="001E0D57">
      <w:pPr>
        <w:tabs>
          <w:tab w:val="right" w:pos="8520"/>
          <w:tab w:val="right" w:pos="8820"/>
        </w:tabs>
        <w:ind w:firstLine="567"/>
        <w:jc w:val="both"/>
        <w:rPr>
          <w:color w:val="000000"/>
        </w:rPr>
      </w:pPr>
      <w:r>
        <w:rPr>
          <w:color w:val="000000"/>
        </w:rPr>
        <w:t xml:space="preserve">Apkabų įtempiai </w:t>
      </w:r>
      <w:r>
        <w:rPr>
          <w:i/>
          <w:iCs/>
          <w:color w:val="000000"/>
        </w:rPr>
        <w:sym w:font="Symbol" w:char="F073"/>
      </w:r>
      <w:r>
        <w:rPr>
          <w:i/>
          <w:color w:val="000000"/>
          <w:vertAlign w:val="subscript"/>
        </w:rPr>
        <w:t>sw</w:t>
      </w:r>
      <w:r>
        <w:rPr>
          <w:color w:val="000000"/>
        </w:rPr>
        <w:t xml:space="preserve"> apskaičiuojami pagal formulę</w:t>
      </w:r>
    </w:p>
    <w:p w14:paraId="64005E74" w14:textId="77777777" w:rsidR="00536D64" w:rsidRDefault="00536D64">
      <w:pPr>
        <w:tabs>
          <w:tab w:val="right" w:pos="8520"/>
          <w:tab w:val="right" w:pos="8820"/>
        </w:tabs>
        <w:ind w:firstLine="567"/>
        <w:jc w:val="both"/>
        <w:rPr>
          <w:color w:val="000000"/>
        </w:rPr>
      </w:pPr>
    </w:p>
    <w:p w14:paraId="64005E75" w14:textId="77777777" w:rsidR="00536D64" w:rsidRDefault="00536D64">
      <w:pPr>
        <w:tabs>
          <w:tab w:val="right" w:pos="8520"/>
          <w:tab w:val="right" w:pos="8820"/>
        </w:tabs>
        <w:ind w:firstLine="567"/>
        <w:jc w:val="both"/>
        <w:rPr>
          <w:color w:val="000000"/>
        </w:rPr>
      </w:pPr>
    </w:p>
    <w:p w14:paraId="64005E76" w14:textId="77777777" w:rsidR="00536D64" w:rsidRDefault="00536D64">
      <w:pPr>
        <w:tabs>
          <w:tab w:val="right" w:pos="8520"/>
          <w:tab w:val="right" w:pos="8820"/>
        </w:tabs>
        <w:ind w:firstLine="567"/>
        <w:jc w:val="both"/>
        <w:rPr>
          <w:color w:val="000000"/>
        </w:rPr>
      </w:pPr>
    </w:p>
    <w:p w14:paraId="64005E77"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B81" wp14:editId="64006B82">
            <wp:extent cx="1724025" cy="447675"/>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724025" cy="447675"/>
                    </a:xfrm>
                    <a:prstGeom prst="rect">
                      <a:avLst/>
                    </a:prstGeom>
                    <a:noFill/>
                    <a:ln>
                      <a:noFill/>
                    </a:ln>
                  </pic:spPr>
                </pic:pic>
              </a:graphicData>
            </a:graphic>
          </wp:inline>
        </w:drawing>
      </w:r>
      <w:r>
        <w:rPr>
          <w:color w:val="000000"/>
        </w:rPr>
        <w:t>,</w:t>
      </w:r>
      <w:r>
        <w:rPr>
          <w:color w:val="000000"/>
        </w:rPr>
        <w:tab/>
        <w:t>(2.71)</w:t>
      </w:r>
    </w:p>
    <w:p w14:paraId="64005E78" w14:textId="77777777" w:rsidR="00536D64" w:rsidRDefault="00536D64">
      <w:pPr>
        <w:tabs>
          <w:tab w:val="right" w:pos="8520"/>
        </w:tabs>
        <w:ind w:firstLine="567"/>
        <w:jc w:val="both"/>
        <w:rPr>
          <w:color w:val="000000"/>
        </w:rPr>
      </w:pPr>
    </w:p>
    <w:p w14:paraId="64005E79" w14:textId="77777777" w:rsidR="00536D64" w:rsidRDefault="00536D64">
      <w:pPr>
        <w:tabs>
          <w:tab w:val="right" w:pos="8820"/>
        </w:tabs>
        <w:ind w:firstLine="567"/>
        <w:jc w:val="both"/>
        <w:rPr>
          <w:color w:val="000000"/>
        </w:rPr>
      </w:pPr>
    </w:p>
    <w:p w14:paraId="64005E7A" w14:textId="77777777" w:rsidR="00536D64" w:rsidRDefault="00536D64">
      <w:pPr>
        <w:tabs>
          <w:tab w:val="right" w:pos="8820"/>
        </w:tabs>
        <w:ind w:firstLine="567"/>
        <w:jc w:val="both"/>
        <w:rPr>
          <w:color w:val="000000"/>
        </w:rPr>
      </w:pPr>
    </w:p>
    <w:p w14:paraId="64005E7B" w14:textId="77777777" w:rsidR="00536D64" w:rsidRDefault="001E0D57">
      <w:pPr>
        <w:tabs>
          <w:tab w:val="right" w:pos="8820"/>
        </w:tabs>
        <w:ind w:firstLine="567"/>
        <w:jc w:val="both"/>
        <w:rPr>
          <w:color w:val="000000"/>
        </w:rPr>
      </w:pPr>
      <w:r>
        <w:rPr>
          <w:color w:val="000000"/>
        </w:rPr>
        <w:t xml:space="preserve">čia </w:t>
      </w:r>
      <w:r>
        <w:rPr>
          <w:i/>
          <w:iCs/>
          <w:color w:val="000000"/>
        </w:rPr>
        <w:t>V</w:t>
      </w:r>
      <w:r>
        <w:rPr>
          <w:i/>
          <w:color w:val="000000"/>
          <w:vertAlign w:val="subscript"/>
        </w:rPr>
        <w:t>Ed</w:t>
      </w:r>
      <w:r>
        <w:rPr>
          <w:color w:val="000000"/>
        </w:rPr>
        <w:t xml:space="preserve"> – skaičiuotinė poveikių sukelta tinkamumo ribiniam būviui skersinė jėga; </w:t>
      </w:r>
      <w:r>
        <w:rPr>
          <w:i/>
          <w:iCs/>
          <w:color w:val="000000"/>
        </w:rPr>
        <w:t>V</w:t>
      </w:r>
      <w:r>
        <w:rPr>
          <w:i/>
          <w:color w:val="000000"/>
          <w:vertAlign w:val="subscript"/>
        </w:rPr>
        <w:t>Rd,c</w:t>
      </w:r>
      <w:r>
        <w:rPr>
          <w:color w:val="000000"/>
        </w:rPr>
        <w:t xml:space="preserve"> – apskaičiuojamas pagal [8.68] formulę, vietoje </w:t>
      </w:r>
      <w:r>
        <w:rPr>
          <w:i/>
          <w:iCs/>
          <w:color w:val="000000"/>
        </w:rPr>
        <w:t>f</w:t>
      </w:r>
      <w:r>
        <w:rPr>
          <w:i/>
          <w:color w:val="000000"/>
          <w:vertAlign w:val="subscript"/>
        </w:rPr>
        <w:t>ctd</w:t>
      </w:r>
      <w:r>
        <w:rPr>
          <w:color w:val="000000"/>
        </w:rPr>
        <w:t xml:space="preserve"> imant </w:t>
      </w:r>
      <w:r>
        <w:rPr>
          <w:i/>
          <w:iCs/>
          <w:color w:val="000000"/>
        </w:rPr>
        <w:t>f</w:t>
      </w:r>
      <w:r>
        <w:rPr>
          <w:i/>
          <w:color w:val="000000"/>
          <w:vertAlign w:val="subscript"/>
        </w:rPr>
        <w:t>ctk</w:t>
      </w:r>
      <w:r>
        <w:rPr>
          <w:color w:val="000000"/>
        </w:rPr>
        <w:t xml:space="preserve"> ir </w:t>
      </w:r>
      <w:r>
        <w:rPr>
          <w:i/>
          <w:iCs/>
          <w:color w:val="000000"/>
        </w:rPr>
        <w:sym w:font="Symbol" w:char="F06A"/>
      </w:r>
      <w:r>
        <w:rPr>
          <w:i/>
          <w:color w:val="000000"/>
          <w:vertAlign w:val="subscript"/>
        </w:rPr>
        <w:t>c</w:t>
      </w:r>
      <w:r>
        <w:rPr>
          <w:color w:val="000000"/>
          <w:vertAlign w:val="subscript"/>
        </w:rPr>
        <w:t>4</w:t>
      </w:r>
      <w:r>
        <w:rPr>
          <w:color w:val="000000"/>
        </w:rPr>
        <w:t xml:space="preserve"> koeficientą dauginant iš 0,8.</w:t>
      </w:r>
    </w:p>
    <w:p w14:paraId="64005E7C" w14:textId="77777777" w:rsidR="00536D64" w:rsidRDefault="00024DF0">
      <w:pPr>
        <w:tabs>
          <w:tab w:val="right" w:pos="8820"/>
        </w:tabs>
        <w:ind w:firstLine="567"/>
        <w:jc w:val="both"/>
        <w:rPr>
          <w:color w:val="000000"/>
        </w:rPr>
      </w:pPr>
    </w:p>
    <w:p w14:paraId="64005E7D" w14:textId="77777777" w:rsidR="00536D64" w:rsidRDefault="00024DF0">
      <w:pPr>
        <w:tabs>
          <w:tab w:val="right" w:pos="8820"/>
        </w:tabs>
        <w:ind w:firstLine="567"/>
        <w:jc w:val="both"/>
        <w:rPr>
          <w:color w:val="000000"/>
        </w:rPr>
      </w:pPr>
      <w:r w:rsidR="001E0D57">
        <w:rPr>
          <w:color w:val="000000"/>
        </w:rPr>
        <w:t>42</w:t>
      </w:r>
      <w:r w:rsidR="001E0D57">
        <w:rPr>
          <w:color w:val="000000"/>
        </w:rPr>
        <w:t xml:space="preserve">. Jeigu skersinių jėgų veikimo ruože nėra normalinių plyšių, t. y. atitinka (2.6) sąlygą, galima didinti atlaikomąją skersinę jėgą </w:t>
      </w:r>
      <w:r w:rsidR="001E0D57">
        <w:rPr>
          <w:i/>
          <w:iCs/>
          <w:color w:val="000000"/>
        </w:rPr>
        <w:t>V</w:t>
      </w:r>
      <w:r w:rsidR="001E0D57">
        <w:rPr>
          <w:i/>
          <w:color w:val="000000"/>
          <w:vertAlign w:val="subscript"/>
        </w:rPr>
        <w:t>Rd,c</w:t>
      </w:r>
      <w:r w:rsidR="001E0D57">
        <w:rPr>
          <w:color w:val="000000"/>
        </w:rPr>
        <w:t xml:space="preserve"> pagal (2.35) sąlygą. Skaičiuotiniai stipriai </w:t>
      </w:r>
      <w:r w:rsidR="001E0D57">
        <w:rPr>
          <w:i/>
          <w:iCs/>
          <w:color w:val="000000"/>
        </w:rPr>
        <w:t>f</w:t>
      </w:r>
      <w:r w:rsidR="001E0D57">
        <w:rPr>
          <w:i/>
          <w:color w:val="000000"/>
          <w:vertAlign w:val="subscript"/>
        </w:rPr>
        <w:t>ctk</w:t>
      </w:r>
      <w:r w:rsidR="001E0D57">
        <w:rPr>
          <w:color w:val="000000"/>
        </w:rPr>
        <w:t xml:space="preserve"> ir </w:t>
      </w:r>
      <w:r w:rsidR="001E0D57">
        <w:rPr>
          <w:i/>
          <w:iCs/>
          <w:color w:val="000000"/>
        </w:rPr>
        <w:t>f</w:t>
      </w:r>
      <w:r w:rsidR="001E0D57">
        <w:rPr>
          <w:i/>
          <w:color w:val="000000"/>
          <w:vertAlign w:val="subscript"/>
        </w:rPr>
        <w:t>ck</w:t>
      </w:r>
      <w:r w:rsidR="001E0D57">
        <w:rPr>
          <w:color w:val="000000"/>
        </w:rPr>
        <w:t xml:space="preserve"> neturi viršyti atitinkamų C25/30 betono klasės reikšmių.</w:t>
      </w:r>
    </w:p>
    <w:p w14:paraId="64005E7E" w14:textId="77777777" w:rsidR="00536D64" w:rsidRDefault="00536D64">
      <w:pPr>
        <w:tabs>
          <w:tab w:val="right" w:pos="8820"/>
        </w:tabs>
        <w:ind w:firstLine="567"/>
        <w:jc w:val="both"/>
        <w:rPr>
          <w:color w:val="000000"/>
        </w:rPr>
      </w:pPr>
    </w:p>
    <w:p w14:paraId="64005E7F" w14:textId="77777777" w:rsidR="00536D64" w:rsidRDefault="001E0D57">
      <w:pPr>
        <w:tabs>
          <w:tab w:val="right" w:pos="8820"/>
        </w:tabs>
        <w:ind w:firstLine="567"/>
        <w:jc w:val="both"/>
        <w:rPr>
          <w:color w:val="000000"/>
        </w:rPr>
      </w:pPr>
      <w:r>
        <w:rPr>
          <w:color w:val="000000"/>
        </w:rPr>
        <w:t xml:space="preserve">Elementams iš lengvojo betono, ne aukštesnės kaip LC8/9 klasės, plyšio pločio </w:t>
      </w:r>
      <w:r>
        <w:rPr>
          <w:i/>
          <w:iCs/>
          <w:color w:val="000000"/>
        </w:rPr>
        <w:t>w</w:t>
      </w:r>
      <w:r>
        <w:rPr>
          <w:i/>
          <w:color w:val="000000"/>
          <w:vertAlign w:val="subscript"/>
        </w:rPr>
        <w:t>k</w:t>
      </w:r>
      <w:r>
        <w:rPr>
          <w:color w:val="000000"/>
        </w:rPr>
        <w:t xml:space="preserve"> reikšmes, apskaičiuotas pagal (2.69) formulę, reikia didinti 30</w:t>
      </w:r>
      <w:r>
        <w:rPr>
          <w:color w:val="000000"/>
        </w:rPr>
        <w:sym w:font="Symbol" w:char="F025"/>
      </w:r>
      <w:r>
        <w:rPr>
          <w:color w:val="000000"/>
        </w:rPr>
        <w:t>.</w:t>
      </w:r>
    </w:p>
    <w:p w14:paraId="64005E80" w14:textId="77777777" w:rsidR="00536D64" w:rsidRDefault="00536D64">
      <w:pPr>
        <w:tabs>
          <w:tab w:val="right" w:pos="8820"/>
        </w:tabs>
        <w:ind w:firstLine="567"/>
        <w:jc w:val="both"/>
        <w:rPr>
          <w:color w:val="000000"/>
        </w:rPr>
      </w:pPr>
    </w:p>
    <w:p w14:paraId="64005E81" w14:textId="77777777" w:rsidR="00536D64" w:rsidRDefault="001E0D57">
      <w:pPr>
        <w:tabs>
          <w:tab w:val="right" w:pos="8820"/>
        </w:tabs>
        <w:ind w:firstLine="567"/>
        <w:jc w:val="both"/>
        <w:rPr>
          <w:color w:val="000000"/>
        </w:rPr>
      </w:pPr>
      <w:r>
        <w:rPr>
          <w:color w:val="000000"/>
        </w:rPr>
        <w:t>Nustatant trumpalaikio ir ilgalaikio įstrižųjų plyšių atsivėrimo pločius, reikia remtis 35 p. nurodymais.</w:t>
      </w:r>
    </w:p>
    <w:p w14:paraId="64005E82" w14:textId="77777777" w:rsidR="00536D64" w:rsidRDefault="00024DF0">
      <w:pPr>
        <w:tabs>
          <w:tab w:val="right" w:pos="8820"/>
        </w:tabs>
        <w:ind w:firstLine="567"/>
        <w:jc w:val="both"/>
        <w:rPr>
          <w:color w:val="000000"/>
        </w:rPr>
      </w:pPr>
    </w:p>
    <w:p w14:paraId="64005E83" w14:textId="77777777" w:rsidR="00536D64" w:rsidRDefault="00024DF0">
      <w:pPr>
        <w:tabs>
          <w:tab w:val="right" w:pos="8820"/>
        </w:tabs>
        <w:ind w:firstLine="567"/>
        <w:jc w:val="both"/>
        <w:rPr>
          <w:color w:val="000000"/>
        </w:rPr>
      </w:pPr>
      <w:r w:rsidR="001E0D57">
        <w:rPr>
          <w:color w:val="000000"/>
        </w:rPr>
        <w:t>43</w:t>
      </w:r>
      <w:r w:rsidR="001E0D57">
        <w:rPr>
          <w:color w:val="000000"/>
        </w:rPr>
        <w:t>. Nepriklausomai nuo to, ar plyšių atsivėrimo reikšmės skaičiuojamos nuo nuolatinių ir tariamai nuolatinių, ar trumpalaikių apkrovų veikimo, naudojamasi ta pačia (2.53) formule.</w:t>
      </w:r>
    </w:p>
    <w:p w14:paraId="64005E84" w14:textId="77777777" w:rsidR="00536D64" w:rsidRDefault="00536D64">
      <w:pPr>
        <w:tabs>
          <w:tab w:val="right" w:pos="8820"/>
        </w:tabs>
        <w:ind w:firstLine="567"/>
        <w:jc w:val="both"/>
        <w:rPr>
          <w:color w:val="000000"/>
        </w:rPr>
      </w:pPr>
    </w:p>
    <w:p w14:paraId="64005E85" w14:textId="77777777" w:rsidR="00536D64" w:rsidRDefault="001E0D57">
      <w:pPr>
        <w:tabs>
          <w:tab w:val="right" w:pos="8820"/>
        </w:tabs>
        <w:ind w:firstLine="567"/>
        <w:jc w:val="both"/>
        <w:rPr>
          <w:color w:val="000000"/>
        </w:rPr>
      </w:pPr>
      <w:r>
        <w:rPr>
          <w:color w:val="000000"/>
        </w:rPr>
        <w:t xml:space="preserve">Kai plyšiai yra atsivėrę ilgą laiką, jų plotis </w:t>
      </w:r>
      <w:r>
        <w:rPr>
          <w:i/>
          <w:color w:val="000000"/>
        </w:rPr>
        <w:t>w</w:t>
      </w:r>
      <w:r>
        <w:rPr>
          <w:i/>
          <w:color w:val="000000"/>
          <w:vertAlign w:val="subscript"/>
        </w:rPr>
        <w:t>k</w:t>
      </w:r>
      <w:r>
        <w:rPr>
          <w:color w:val="000000"/>
        </w:rPr>
        <w:t> =</w:t>
      </w:r>
      <w:r>
        <w:rPr>
          <w:i/>
          <w:color w:val="000000"/>
        </w:rPr>
        <w:t xml:space="preserve"> w</w:t>
      </w:r>
      <w:r>
        <w:rPr>
          <w:i/>
          <w:color w:val="000000"/>
          <w:vertAlign w:val="subscript"/>
        </w:rPr>
        <w:t>k</w:t>
      </w:r>
      <w:r>
        <w:rPr>
          <w:color w:val="000000"/>
          <w:vertAlign w:val="subscript"/>
        </w:rPr>
        <w:t>2</w:t>
      </w:r>
      <w:r>
        <w:rPr>
          <w:color w:val="000000"/>
        </w:rPr>
        <w:t xml:space="preserve"> yra skaičiuojamos pagal (2.53) formulę nuo nuolatinių ir tariamai nuolatinių apkrovų, priimant </w:t>
      </w:r>
      <w:r>
        <w:rPr>
          <w:noProof/>
          <w:color w:val="000000"/>
          <w:position w:val="-12"/>
          <w:lang w:eastAsia="lt-LT"/>
        </w:rPr>
        <w:drawing>
          <wp:inline distT="0" distB="0" distL="0" distR="0" wp14:anchorId="64006B83" wp14:editId="64006B84">
            <wp:extent cx="190500" cy="2286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rPr>
        <w:t xml:space="preserve"> iš 3 lentelės.</w:t>
      </w:r>
    </w:p>
    <w:p w14:paraId="64005E86" w14:textId="77777777" w:rsidR="00536D64" w:rsidRDefault="00536D64">
      <w:pPr>
        <w:tabs>
          <w:tab w:val="right" w:pos="8820"/>
        </w:tabs>
        <w:ind w:firstLine="567"/>
        <w:jc w:val="both"/>
        <w:rPr>
          <w:color w:val="000000"/>
        </w:rPr>
      </w:pPr>
    </w:p>
    <w:p w14:paraId="64005E87" w14:textId="77777777" w:rsidR="00536D64" w:rsidRDefault="001E0D57">
      <w:pPr>
        <w:tabs>
          <w:tab w:val="right" w:pos="8820"/>
        </w:tabs>
        <w:ind w:firstLine="567"/>
        <w:jc w:val="both"/>
        <w:rPr>
          <w:color w:val="000000"/>
        </w:rPr>
      </w:pPr>
      <w:r>
        <w:rPr>
          <w:color w:val="000000"/>
        </w:rPr>
        <w:t>Kai skaičiuojamas trumpalaikis plyšių atsivėrimas, tai jų plotis</w:t>
      </w:r>
    </w:p>
    <w:p w14:paraId="64005E88" w14:textId="77777777" w:rsidR="00536D64" w:rsidRDefault="00536D64">
      <w:pPr>
        <w:tabs>
          <w:tab w:val="right" w:pos="8820"/>
        </w:tabs>
        <w:ind w:firstLine="567"/>
        <w:jc w:val="both"/>
        <w:rPr>
          <w:color w:val="000000"/>
        </w:rPr>
      </w:pPr>
    </w:p>
    <w:p w14:paraId="64005E89" w14:textId="77777777" w:rsidR="00536D64" w:rsidRDefault="00536D64">
      <w:pPr>
        <w:tabs>
          <w:tab w:val="right" w:pos="8820"/>
        </w:tabs>
        <w:ind w:firstLine="567"/>
        <w:jc w:val="both"/>
        <w:rPr>
          <w:color w:val="000000"/>
        </w:rPr>
      </w:pPr>
    </w:p>
    <w:p w14:paraId="64005E8A" w14:textId="77777777" w:rsidR="00536D64" w:rsidRDefault="00536D64">
      <w:pPr>
        <w:tabs>
          <w:tab w:val="right" w:pos="8820"/>
        </w:tabs>
        <w:ind w:firstLine="567"/>
        <w:jc w:val="both"/>
        <w:rPr>
          <w:color w:val="000000"/>
        </w:rPr>
      </w:pPr>
    </w:p>
    <w:p w14:paraId="64005E8B"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B85" wp14:editId="64006B86">
            <wp:extent cx="1438275" cy="2286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438275" cy="228600"/>
                    </a:xfrm>
                    <a:prstGeom prst="rect">
                      <a:avLst/>
                    </a:prstGeom>
                    <a:noFill/>
                    <a:ln>
                      <a:noFill/>
                    </a:ln>
                  </pic:spPr>
                </pic:pic>
              </a:graphicData>
            </a:graphic>
          </wp:inline>
        </w:drawing>
      </w:r>
      <w:r>
        <w:rPr>
          <w:color w:val="000000"/>
        </w:rPr>
        <w:t>,</w:t>
      </w:r>
      <w:r>
        <w:rPr>
          <w:color w:val="000000"/>
        </w:rPr>
        <w:tab/>
        <w:t>(2.72)</w:t>
      </w:r>
    </w:p>
    <w:p w14:paraId="64005E8C" w14:textId="77777777" w:rsidR="00536D64" w:rsidRDefault="00536D64">
      <w:pPr>
        <w:tabs>
          <w:tab w:val="right" w:pos="8520"/>
        </w:tabs>
        <w:ind w:firstLine="567"/>
        <w:jc w:val="both"/>
        <w:rPr>
          <w:color w:val="000000"/>
        </w:rPr>
      </w:pPr>
    </w:p>
    <w:p w14:paraId="64005E8D" w14:textId="77777777" w:rsidR="00536D64" w:rsidRDefault="00536D64">
      <w:pPr>
        <w:tabs>
          <w:tab w:val="right" w:pos="9360"/>
        </w:tabs>
        <w:ind w:firstLine="567"/>
        <w:jc w:val="both"/>
        <w:rPr>
          <w:color w:val="000000"/>
        </w:rPr>
      </w:pPr>
    </w:p>
    <w:p w14:paraId="64005E8E" w14:textId="77777777" w:rsidR="00536D64" w:rsidRDefault="00536D64">
      <w:pPr>
        <w:tabs>
          <w:tab w:val="right" w:pos="9360"/>
        </w:tabs>
        <w:ind w:firstLine="567"/>
        <w:jc w:val="both"/>
        <w:rPr>
          <w:color w:val="000000"/>
        </w:rPr>
      </w:pPr>
    </w:p>
    <w:p w14:paraId="64005E8F" w14:textId="77777777" w:rsidR="00536D64" w:rsidRDefault="001E0D57">
      <w:pPr>
        <w:tabs>
          <w:tab w:val="right" w:pos="9360"/>
        </w:tabs>
        <w:ind w:firstLine="567"/>
        <w:jc w:val="both"/>
        <w:rPr>
          <w:color w:val="000000"/>
        </w:rPr>
      </w:pPr>
      <w:r>
        <w:rPr>
          <w:color w:val="000000"/>
        </w:rPr>
        <w:t xml:space="preserve">čia </w:t>
      </w:r>
      <w:r>
        <w:rPr>
          <w:i/>
          <w:color w:val="000000"/>
        </w:rPr>
        <w:t>w</w:t>
      </w:r>
      <w:r>
        <w:rPr>
          <w:i/>
          <w:color w:val="000000"/>
          <w:vertAlign w:val="subscript"/>
        </w:rPr>
        <w:t>k</w:t>
      </w:r>
      <w:r>
        <w:rPr>
          <w:color w:val="000000"/>
          <w:vertAlign w:val="subscript"/>
        </w:rPr>
        <w:t>3</w:t>
      </w:r>
      <w:r>
        <w:rPr>
          <w:color w:val="000000"/>
        </w:rPr>
        <w:t xml:space="preserve"> – plyšių atsivėrimo plotis nuo visų apkrovų (įskaitant ir trumpalaikes) veikimo, priimant </w:t>
      </w:r>
      <w:r>
        <w:rPr>
          <w:noProof/>
          <w:color w:val="000000"/>
          <w:position w:val="-12"/>
          <w:lang w:eastAsia="lt-LT"/>
        </w:rPr>
        <w:drawing>
          <wp:inline distT="0" distB="0" distL="0" distR="0" wp14:anchorId="64006B87" wp14:editId="64006B88">
            <wp:extent cx="190500" cy="228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rPr>
        <w:t xml:space="preserve">=1,0; </w:t>
      </w:r>
      <w:r>
        <w:rPr>
          <w:i/>
          <w:color w:val="000000"/>
        </w:rPr>
        <w:t>w</w:t>
      </w:r>
      <w:r>
        <w:rPr>
          <w:i/>
          <w:color w:val="000000"/>
          <w:vertAlign w:val="subscript"/>
        </w:rPr>
        <w:t>k</w:t>
      </w:r>
      <w:r>
        <w:rPr>
          <w:color w:val="000000"/>
          <w:vertAlign w:val="subscript"/>
        </w:rPr>
        <w:t>4</w:t>
      </w:r>
      <w:r>
        <w:rPr>
          <w:color w:val="000000"/>
        </w:rPr>
        <w:t xml:space="preserve"> – tas pats nuo nuolatinių ir tariamai nuolatinių apkrovų veikimo, priimant </w:t>
      </w:r>
      <w:r>
        <w:rPr>
          <w:noProof/>
          <w:color w:val="000000"/>
          <w:position w:val="-12"/>
          <w:lang w:eastAsia="lt-LT"/>
        </w:rPr>
        <w:drawing>
          <wp:inline distT="0" distB="0" distL="0" distR="0" wp14:anchorId="64006B89" wp14:editId="64006B8A">
            <wp:extent cx="190500" cy="22860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rPr>
        <w:t>=1,0.</w:t>
      </w:r>
    </w:p>
    <w:p w14:paraId="64005E90" w14:textId="77777777" w:rsidR="00536D64" w:rsidRDefault="00536D64">
      <w:pPr>
        <w:tabs>
          <w:tab w:val="right" w:pos="9360"/>
        </w:tabs>
        <w:ind w:firstLine="567"/>
        <w:jc w:val="both"/>
        <w:rPr>
          <w:color w:val="000000"/>
        </w:rPr>
      </w:pPr>
    </w:p>
    <w:p w14:paraId="64005E91" w14:textId="77777777" w:rsidR="00536D64" w:rsidRDefault="001E0D57">
      <w:pPr>
        <w:tabs>
          <w:tab w:val="right" w:pos="9360"/>
        </w:tabs>
        <w:ind w:firstLine="567"/>
        <w:jc w:val="both"/>
        <w:rPr>
          <w:color w:val="000000"/>
        </w:rPr>
      </w:pPr>
      <w:r>
        <w:rPr>
          <w:color w:val="000000"/>
        </w:rPr>
        <w:t xml:space="preserve">Trumpalaikio plyšių atsivėrimo plotis nuo visų apkrovų apskaičiuojamas kaip suma plyšių pločio nuo nuolatinių ir tariamai nuolatinių apkrovų (priimant </w:t>
      </w:r>
      <w:r>
        <w:rPr>
          <w:noProof/>
          <w:color w:val="000000"/>
          <w:position w:val="-12"/>
          <w:lang w:eastAsia="lt-LT"/>
        </w:rPr>
        <w:drawing>
          <wp:inline distT="0" distB="0" distL="0" distR="0" wp14:anchorId="64006B8B" wp14:editId="64006B8C">
            <wp:extent cx="190500" cy="228600"/>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rPr>
        <w:t>=1,0) ir plyšio pločio prieaugio nuo trumpą laiką veikiančių apkrovų (</w:t>
      </w:r>
      <w:r>
        <w:rPr>
          <w:noProof/>
          <w:color w:val="000000"/>
          <w:position w:val="-12"/>
          <w:lang w:eastAsia="lt-LT"/>
        </w:rPr>
        <w:drawing>
          <wp:inline distT="0" distB="0" distL="0" distR="0" wp14:anchorId="64006B8D" wp14:editId="64006B8E">
            <wp:extent cx="190500" cy="2286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rPr>
        <w:t>=1,0). Tokiu būdu trumpalaikį plyšių plotį galima apskaičiuoti ir pagal tokią formulę:</w:t>
      </w:r>
    </w:p>
    <w:p w14:paraId="64005E92" w14:textId="77777777" w:rsidR="00536D64" w:rsidRDefault="00536D64">
      <w:pPr>
        <w:tabs>
          <w:tab w:val="right" w:pos="9360"/>
        </w:tabs>
        <w:ind w:firstLine="567"/>
        <w:jc w:val="both"/>
        <w:rPr>
          <w:color w:val="000000"/>
        </w:rPr>
      </w:pPr>
    </w:p>
    <w:p w14:paraId="64005E93"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B8F" wp14:editId="64006B90">
            <wp:extent cx="1762125" cy="50482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762125" cy="504825"/>
                    </a:xfrm>
                    <a:prstGeom prst="rect">
                      <a:avLst/>
                    </a:prstGeom>
                    <a:noFill/>
                    <a:ln>
                      <a:noFill/>
                    </a:ln>
                  </pic:spPr>
                </pic:pic>
              </a:graphicData>
            </a:graphic>
          </wp:inline>
        </w:drawing>
      </w:r>
      <w:r>
        <w:rPr>
          <w:color w:val="000000"/>
        </w:rPr>
        <w:t>,</w:t>
      </w:r>
      <w:r>
        <w:rPr>
          <w:color w:val="000000"/>
        </w:rPr>
        <w:tab/>
        <w:t>(2.73)</w:t>
      </w:r>
    </w:p>
    <w:p w14:paraId="64005E94" w14:textId="77777777" w:rsidR="00536D64" w:rsidRDefault="00536D64">
      <w:pPr>
        <w:tabs>
          <w:tab w:val="right" w:pos="8520"/>
        </w:tabs>
        <w:ind w:firstLine="567"/>
        <w:jc w:val="both"/>
        <w:rPr>
          <w:color w:val="000000"/>
        </w:rPr>
      </w:pPr>
    </w:p>
    <w:p w14:paraId="64005E95" w14:textId="77777777" w:rsidR="00536D64" w:rsidRDefault="00536D64">
      <w:pPr>
        <w:tabs>
          <w:tab w:val="right" w:pos="9360"/>
        </w:tabs>
        <w:ind w:firstLine="567"/>
        <w:jc w:val="both"/>
        <w:rPr>
          <w:color w:val="000000"/>
        </w:rPr>
      </w:pPr>
    </w:p>
    <w:p w14:paraId="64005E96" w14:textId="77777777" w:rsidR="00536D64" w:rsidRDefault="00536D64">
      <w:pPr>
        <w:tabs>
          <w:tab w:val="right" w:pos="9360"/>
        </w:tabs>
        <w:ind w:firstLine="567"/>
        <w:jc w:val="both"/>
        <w:rPr>
          <w:color w:val="000000"/>
        </w:rPr>
      </w:pPr>
    </w:p>
    <w:p w14:paraId="64005E97" w14:textId="77777777" w:rsidR="00536D64" w:rsidRDefault="001E0D57">
      <w:pPr>
        <w:tabs>
          <w:tab w:val="right" w:pos="9360"/>
        </w:tabs>
        <w:ind w:firstLine="567"/>
        <w:jc w:val="both"/>
        <w:rPr>
          <w:color w:val="000000"/>
        </w:rPr>
      </w:pPr>
      <w:r>
        <w:rPr>
          <w:color w:val="000000"/>
        </w:rPr>
        <w:t xml:space="preserve">čia </w:t>
      </w:r>
      <w:r>
        <w:rPr>
          <w:i/>
          <w:color w:val="000000"/>
        </w:rPr>
        <w:t>w</w:t>
      </w:r>
      <w:r>
        <w:rPr>
          <w:i/>
          <w:color w:val="000000"/>
          <w:vertAlign w:val="subscript"/>
        </w:rPr>
        <w:t>k</w:t>
      </w:r>
      <w:r>
        <w:rPr>
          <w:color w:val="000000"/>
          <w:vertAlign w:val="subscript"/>
        </w:rPr>
        <w:t>2</w:t>
      </w:r>
      <w:r>
        <w:rPr>
          <w:color w:val="000000"/>
        </w:rPr>
        <w:t xml:space="preserve"> – ilgalaikis plyšių plotis, kai veikia nuolatinė ir tariamai nuolatinė apkrova (</w:t>
      </w:r>
      <w:r>
        <w:rPr>
          <w:noProof/>
          <w:color w:val="000000"/>
          <w:position w:val="-12"/>
          <w:lang w:eastAsia="lt-LT"/>
        </w:rPr>
        <w:drawing>
          <wp:inline distT="0" distB="0" distL="0" distR="0" wp14:anchorId="64006B91" wp14:editId="64006B92">
            <wp:extent cx="190500" cy="2286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color w:val="000000"/>
        </w:rPr>
        <w:t xml:space="preserve">&gt;1). </w:t>
      </w:r>
      <w:r>
        <w:rPr>
          <w:i/>
          <w:color w:val="000000"/>
        </w:rPr>
        <w:sym w:font="Symbol" w:char="F073"/>
      </w:r>
      <w:r>
        <w:rPr>
          <w:i/>
          <w:color w:val="000000"/>
          <w:vertAlign w:val="subscript"/>
        </w:rPr>
        <w:t>s</w:t>
      </w:r>
      <w:r>
        <w:rPr>
          <w:color w:val="000000"/>
        </w:rPr>
        <w:t xml:space="preserve"> ir </w:t>
      </w:r>
      <w:r>
        <w:rPr>
          <w:noProof/>
          <w:color w:val="000000"/>
          <w:position w:val="-12"/>
          <w:lang w:eastAsia="lt-LT"/>
        </w:rPr>
        <w:drawing>
          <wp:inline distT="0" distB="0" distL="0" distR="0" wp14:anchorId="64006B93" wp14:editId="64006B94">
            <wp:extent cx="257175" cy="228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Pr>
          <w:color w:val="000000"/>
        </w:rPr>
        <w:t xml:space="preserve"> – armatūros įtempiai, veikiant suminei (visai) ir nuolatinei bei tariamai nuolatinei apkrovai. Be to, turi būti išlaikyta sąlyga </w:t>
      </w:r>
      <w:r>
        <w:rPr>
          <w:noProof/>
          <w:color w:val="000000"/>
          <w:position w:val="-12"/>
          <w:lang w:eastAsia="lt-LT"/>
        </w:rPr>
        <w:drawing>
          <wp:inline distT="0" distB="0" distL="0" distR="0" wp14:anchorId="64006B95" wp14:editId="64006B96">
            <wp:extent cx="676275" cy="228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Pr>
          <w:color w:val="000000"/>
        </w:rPr>
        <w:t>.</w:t>
      </w:r>
    </w:p>
    <w:p w14:paraId="64005E98" w14:textId="77777777" w:rsidR="00536D64" w:rsidRDefault="00536D64">
      <w:pPr>
        <w:tabs>
          <w:tab w:val="right" w:pos="9360"/>
        </w:tabs>
        <w:ind w:firstLine="567"/>
        <w:jc w:val="both"/>
        <w:rPr>
          <w:color w:val="000000"/>
        </w:rPr>
      </w:pPr>
    </w:p>
    <w:p w14:paraId="64005E99" w14:textId="77777777" w:rsidR="00536D64" w:rsidRDefault="001E0D57">
      <w:pPr>
        <w:tabs>
          <w:tab w:val="right" w:pos="9360"/>
        </w:tabs>
        <w:ind w:firstLine="567"/>
        <w:jc w:val="both"/>
        <w:rPr>
          <w:color w:val="000000"/>
        </w:rPr>
      </w:pPr>
      <w:r>
        <w:rPr>
          <w:color w:val="000000"/>
        </w:rPr>
        <w:t>Jeigu konstrukcijai nekeliami nepralaidumo reikalavimai ir patenkinama sąlyga</w:t>
      </w:r>
    </w:p>
    <w:p w14:paraId="64005E9A" w14:textId="77777777" w:rsidR="00536D64" w:rsidRDefault="00536D64">
      <w:pPr>
        <w:tabs>
          <w:tab w:val="right" w:pos="9360"/>
        </w:tabs>
        <w:ind w:firstLine="567"/>
        <w:jc w:val="both"/>
        <w:rPr>
          <w:color w:val="000000"/>
        </w:rPr>
      </w:pPr>
    </w:p>
    <w:p w14:paraId="64005E9B" w14:textId="77777777" w:rsidR="00536D64" w:rsidRDefault="00536D64">
      <w:pPr>
        <w:tabs>
          <w:tab w:val="right" w:pos="9360"/>
        </w:tabs>
        <w:ind w:firstLine="567"/>
        <w:jc w:val="both"/>
        <w:rPr>
          <w:color w:val="000000"/>
        </w:rPr>
      </w:pPr>
    </w:p>
    <w:p w14:paraId="64005E9C" w14:textId="77777777" w:rsidR="00536D64" w:rsidRDefault="00536D64">
      <w:pPr>
        <w:tabs>
          <w:tab w:val="right" w:pos="9360"/>
        </w:tabs>
        <w:ind w:firstLine="567"/>
        <w:jc w:val="both"/>
        <w:rPr>
          <w:color w:val="000000"/>
        </w:rPr>
      </w:pPr>
    </w:p>
    <w:p w14:paraId="64005E9D"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B97" wp14:editId="64006B98">
            <wp:extent cx="2438400" cy="466725"/>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r>
        <w:rPr>
          <w:color w:val="000000"/>
        </w:rPr>
        <w:t>,</w:t>
      </w:r>
      <w:r>
        <w:rPr>
          <w:color w:val="000000"/>
        </w:rPr>
        <w:tab/>
        <w:t>(2.74)</w:t>
      </w:r>
    </w:p>
    <w:p w14:paraId="64005E9E" w14:textId="77777777" w:rsidR="00536D64" w:rsidRDefault="00536D64">
      <w:pPr>
        <w:tabs>
          <w:tab w:val="right" w:pos="8520"/>
        </w:tabs>
        <w:ind w:firstLine="567"/>
        <w:jc w:val="both"/>
        <w:rPr>
          <w:color w:val="000000"/>
        </w:rPr>
      </w:pPr>
    </w:p>
    <w:p w14:paraId="64005E9F" w14:textId="77777777" w:rsidR="00536D64" w:rsidRDefault="00536D64">
      <w:pPr>
        <w:tabs>
          <w:tab w:val="right" w:pos="9360"/>
        </w:tabs>
        <w:ind w:firstLine="567"/>
        <w:jc w:val="both"/>
        <w:rPr>
          <w:color w:val="000000"/>
        </w:rPr>
      </w:pPr>
    </w:p>
    <w:p w14:paraId="64005EA0" w14:textId="77777777" w:rsidR="00536D64" w:rsidRDefault="00536D64">
      <w:pPr>
        <w:tabs>
          <w:tab w:val="right" w:pos="9360"/>
        </w:tabs>
        <w:ind w:firstLine="567"/>
        <w:jc w:val="both"/>
        <w:rPr>
          <w:color w:val="000000"/>
        </w:rPr>
      </w:pPr>
    </w:p>
    <w:p w14:paraId="64005EA1" w14:textId="77777777" w:rsidR="00536D64" w:rsidRDefault="001E0D57">
      <w:pPr>
        <w:tabs>
          <w:tab w:val="right" w:pos="9360"/>
        </w:tabs>
        <w:jc w:val="both"/>
        <w:rPr>
          <w:color w:val="000000"/>
        </w:rPr>
      </w:pPr>
      <w:r>
        <w:rPr>
          <w:color w:val="000000"/>
        </w:rPr>
        <w:t>tai tikrinamas tik ilgalaikis plyšių atsivėrimas.</w:t>
      </w:r>
    </w:p>
    <w:p w14:paraId="64005EA2" w14:textId="77777777" w:rsidR="00536D64" w:rsidRDefault="00536D64">
      <w:pPr>
        <w:tabs>
          <w:tab w:val="right" w:pos="9360"/>
        </w:tabs>
        <w:jc w:val="both"/>
        <w:rPr>
          <w:color w:val="000000"/>
        </w:rPr>
      </w:pPr>
    </w:p>
    <w:p w14:paraId="64005EA3" w14:textId="77777777" w:rsidR="00536D64" w:rsidRDefault="00536D64">
      <w:pPr>
        <w:tabs>
          <w:tab w:val="right" w:pos="9360"/>
        </w:tabs>
        <w:rPr>
          <w:color w:val="000000"/>
        </w:rPr>
      </w:pPr>
    </w:p>
    <w:p w14:paraId="64005EA4" w14:textId="11FE9DE2" w:rsidR="00536D64" w:rsidRDefault="00024DF0">
      <w:pPr>
        <w:tabs>
          <w:tab w:val="right" w:pos="9360"/>
        </w:tabs>
        <w:rPr>
          <w:color w:val="000000"/>
        </w:rPr>
      </w:pPr>
    </w:p>
    <w:p w14:paraId="64005EA5" w14:textId="77777777" w:rsidR="00536D64" w:rsidRDefault="00024DF0">
      <w:pPr>
        <w:keepNext/>
        <w:jc w:val="center"/>
        <w:outlineLvl w:val="2"/>
        <w:rPr>
          <w:b/>
          <w:bCs/>
          <w:i/>
          <w:iCs/>
          <w:caps/>
          <w:color w:val="000000"/>
        </w:rPr>
      </w:pPr>
      <w:r w:rsidR="001E0D57">
        <w:rPr>
          <w:b/>
          <w:bCs/>
          <w:i/>
          <w:iCs/>
          <w:caps/>
          <w:color w:val="000000"/>
        </w:rPr>
        <w:t>4 pavyzdys</w:t>
      </w:r>
    </w:p>
    <w:p w14:paraId="64005EA6" w14:textId="77777777" w:rsidR="00536D64" w:rsidRDefault="00536D64">
      <w:pPr>
        <w:keepNext/>
        <w:jc w:val="center"/>
        <w:outlineLvl w:val="2"/>
        <w:rPr>
          <w:b/>
          <w:bCs/>
          <w:i/>
          <w:iCs/>
          <w:caps/>
          <w:color w:val="000000"/>
        </w:rPr>
      </w:pPr>
    </w:p>
    <w:p w14:paraId="64005EA7" w14:textId="77777777" w:rsidR="00536D64" w:rsidRDefault="00536D64">
      <w:pPr>
        <w:ind w:firstLine="720"/>
        <w:jc w:val="both"/>
        <w:rPr>
          <w:b/>
          <w:bCs/>
          <w:caps/>
          <w:color w:val="000000"/>
        </w:rPr>
      </w:pPr>
    </w:p>
    <w:p w14:paraId="64005EA8" w14:textId="77777777" w:rsidR="00536D64" w:rsidRDefault="00536D64">
      <w:pPr>
        <w:ind w:firstLine="720"/>
        <w:jc w:val="both"/>
        <w:rPr>
          <w:b/>
          <w:bCs/>
          <w:caps/>
          <w:color w:val="000000"/>
        </w:rPr>
      </w:pPr>
    </w:p>
    <w:p w14:paraId="64005EA9" w14:textId="77777777" w:rsidR="00536D64" w:rsidRDefault="001E0D57">
      <w:pPr>
        <w:tabs>
          <w:tab w:val="right" w:pos="9360"/>
        </w:tabs>
        <w:ind w:firstLine="567"/>
        <w:jc w:val="both"/>
        <w:rPr>
          <w:color w:val="000000"/>
        </w:rPr>
      </w:pPr>
      <w:r>
        <w:rPr>
          <w:b/>
          <w:color w:val="000000"/>
        </w:rPr>
        <w:t xml:space="preserve">Apskaičiuoti sijos (7 pav.) normalinių plyšių plotį, kurį sukelia siją veikianti nuolatinė ir tariamai nuolatinė apkrovos. </w:t>
      </w:r>
      <w:r>
        <w:rPr>
          <w:color w:val="000000"/>
        </w:rPr>
        <w:t xml:space="preserve">Sija iš betono C40/50. </w:t>
      </w:r>
      <w:r>
        <w:rPr>
          <w:i/>
          <w:color w:val="000000"/>
        </w:rPr>
        <w:t>E</w:t>
      </w:r>
      <w:r>
        <w:rPr>
          <w:i/>
          <w:color w:val="000000"/>
          <w:vertAlign w:val="subscript"/>
        </w:rPr>
        <w:t>cm</w:t>
      </w:r>
      <w:r>
        <w:rPr>
          <w:color w:val="000000"/>
        </w:rPr>
        <w:t>=35</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xml:space="preserve">, </w:t>
      </w:r>
      <w:r>
        <w:rPr>
          <w:i/>
          <w:color w:val="000000"/>
        </w:rPr>
        <w:t>f</w:t>
      </w:r>
      <w:r>
        <w:rPr>
          <w:i/>
          <w:color w:val="000000"/>
          <w:vertAlign w:val="subscript"/>
        </w:rPr>
        <w:t>ck</w:t>
      </w:r>
      <w:r>
        <w:rPr>
          <w:color w:val="000000"/>
        </w:rPr>
        <w:t> =40 N/mm</w:t>
      </w:r>
      <w:r>
        <w:rPr>
          <w:color w:val="000000"/>
          <w:vertAlign w:val="superscript"/>
        </w:rPr>
        <w:t>2</w:t>
      </w:r>
      <w:r>
        <w:rPr>
          <w:color w:val="000000"/>
        </w:rPr>
        <w:t xml:space="preserve">, </w:t>
      </w:r>
      <w:r>
        <w:rPr>
          <w:i/>
          <w:color w:val="000000"/>
        </w:rPr>
        <w:t>f</w:t>
      </w:r>
      <w:r>
        <w:rPr>
          <w:i/>
          <w:color w:val="000000"/>
          <w:vertAlign w:val="subscript"/>
        </w:rPr>
        <w:t>ctk</w:t>
      </w:r>
      <w:r>
        <w:rPr>
          <w:color w:val="000000"/>
        </w:rPr>
        <w:t> =2,5 N/mm</w:t>
      </w:r>
      <w:r>
        <w:rPr>
          <w:color w:val="000000"/>
          <w:vertAlign w:val="superscript"/>
        </w:rPr>
        <w:t>2</w:t>
      </w:r>
      <w:r>
        <w:rPr>
          <w:color w:val="000000"/>
        </w:rPr>
        <w:t xml:space="preserve">. Išilginė armatūra iš vijų plieno markės Y1960S, kurios </w:t>
      </w:r>
      <w:r>
        <w:rPr>
          <w:i/>
          <w:color w:val="000000"/>
        </w:rPr>
        <w:t>f</w:t>
      </w:r>
      <w:r>
        <w:rPr>
          <w:i/>
          <w:color w:val="000000"/>
          <w:vertAlign w:val="subscript"/>
        </w:rPr>
        <w:t>pk</w:t>
      </w:r>
      <w:r>
        <w:rPr>
          <w:color w:val="000000"/>
        </w:rPr>
        <w:t> =1960 N/mm</w:t>
      </w:r>
      <w:r>
        <w:rPr>
          <w:color w:val="000000"/>
          <w:vertAlign w:val="superscript"/>
        </w:rPr>
        <w:t>2</w:t>
      </w:r>
      <w:r>
        <w:rPr>
          <w:color w:val="000000"/>
        </w:rPr>
        <w:t xml:space="preserve">, </w:t>
      </w:r>
      <w:r>
        <w:rPr>
          <w:i/>
          <w:color w:val="000000"/>
        </w:rPr>
        <w:t>f</w:t>
      </w:r>
      <w:r>
        <w:rPr>
          <w:i/>
          <w:color w:val="000000"/>
          <w:vertAlign w:val="subscript"/>
        </w:rPr>
        <w:t>pd</w:t>
      </w:r>
      <w:r>
        <w:rPr>
          <w:color w:val="000000"/>
        </w:rPr>
        <w:t> =1700 N/mm</w:t>
      </w:r>
      <w:r>
        <w:rPr>
          <w:color w:val="000000"/>
          <w:vertAlign w:val="superscript"/>
        </w:rPr>
        <w:t>2</w:t>
      </w:r>
      <w:r>
        <w:rPr>
          <w:color w:val="000000"/>
        </w:rPr>
        <w:t xml:space="preserve">, </w:t>
      </w:r>
      <w:r>
        <w:rPr>
          <w:i/>
          <w:color w:val="000000"/>
        </w:rPr>
        <w:t>f</w:t>
      </w:r>
      <w:r>
        <w:rPr>
          <w:i/>
          <w:color w:val="000000"/>
          <w:vertAlign w:val="subscript"/>
        </w:rPr>
        <w:t>p</w:t>
      </w:r>
      <w:r>
        <w:rPr>
          <w:color w:val="000000"/>
          <w:vertAlign w:val="subscript"/>
        </w:rPr>
        <w:t>0,1</w:t>
      </w:r>
      <w:r>
        <w:rPr>
          <w:i/>
          <w:color w:val="000000"/>
          <w:vertAlign w:val="subscript"/>
        </w:rPr>
        <w:t>k</w:t>
      </w:r>
      <w:r>
        <w:rPr>
          <w:color w:val="000000"/>
        </w:rPr>
        <w:t> =1680 N/mm</w:t>
      </w:r>
      <w:r>
        <w:rPr>
          <w:color w:val="000000"/>
          <w:vertAlign w:val="superscript"/>
        </w:rPr>
        <w:t>2</w:t>
      </w:r>
      <w:r>
        <w:rPr>
          <w:color w:val="000000"/>
        </w:rPr>
        <w:t xml:space="preserve">, </w:t>
      </w:r>
      <w:r>
        <w:rPr>
          <w:i/>
          <w:color w:val="000000"/>
        </w:rPr>
        <w:t>f</w:t>
      </w:r>
      <w:r>
        <w:rPr>
          <w:i/>
          <w:color w:val="000000"/>
          <w:vertAlign w:val="subscript"/>
        </w:rPr>
        <w:t>p</w:t>
      </w:r>
      <w:r>
        <w:rPr>
          <w:color w:val="000000"/>
          <w:vertAlign w:val="subscript"/>
        </w:rPr>
        <w:t>0,1</w:t>
      </w:r>
      <w:r>
        <w:rPr>
          <w:i/>
          <w:color w:val="000000"/>
          <w:vertAlign w:val="subscript"/>
        </w:rPr>
        <w:t>d</w:t>
      </w:r>
      <w:r>
        <w:rPr>
          <w:color w:val="000000"/>
        </w:rPr>
        <w:t> =1460 N/mm</w:t>
      </w:r>
      <w:r>
        <w:rPr>
          <w:color w:val="000000"/>
          <w:vertAlign w:val="superscript"/>
        </w:rPr>
        <w:t>2</w:t>
      </w:r>
      <w:r>
        <w:rPr>
          <w:color w:val="000000"/>
        </w:rPr>
        <w:t xml:space="preserve">, </w:t>
      </w:r>
      <w:r>
        <w:rPr>
          <w:i/>
          <w:color w:val="000000"/>
        </w:rPr>
        <w:t>E</w:t>
      </w:r>
      <w:r>
        <w:rPr>
          <w:i/>
          <w:color w:val="000000"/>
          <w:vertAlign w:val="subscript"/>
        </w:rPr>
        <w:t>s</w:t>
      </w:r>
      <w:r>
        <w:rPr>
          <w:color w:val="000000"/>
        </w:rPr>
        <w:t> =195</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xml:space="preserve">. Iš anksto įtemptosios armatūros skerspjūvio plotai: tempiamojoje zonoje </w:t>
      </w:r>
      <w:r>
        <w:rPr>
          <w:i/>
          <w:color w:val="000000"/>
        </w:rPr>
        <w:t>A</w:t>
      </w:r>
      <w:r>
        <w:rPr>
          <w:i/>
          <w:color w:val="000000"/>
          <w:vertAlign w:val="subscript"/>
        </w:rPr>
        <w:t>p</w:t>
      </w:r>
      <w:r>
        <w:rPr>
          <w:color w:val="000000"/>
          <w:vertAlign w:val="subscript"/>
        </w:rPr>
        <w:t>1 </w:t>
      </w:r>
      <w:r>
        <w:rPr>
          <w:color w:val="000000"/>
        </w:rPr>
        <w:t>=1840 mm</w:t>
      </w:r>
      <w:r>
        <w:rPr>
          <w:color w:val="000000"/>
          <w:vertAlign w:val="superscript"/>
        </w:rPr>
        <w:t>2</w:t>
      </w:r>
      <w:r>
        <w:rPr>
          <w:color w:val="000000"/>
        </w:rPr>
        <w:t xml:space="preserve"> (13</w:t>
      </w:r>
      <w:r>
        <w:rPr>
          <w:color w:val="000000"/>
        </w:rPr>
        <w:sym w:font="Symbol" w:char="F0C6"/>
      </w:r>
      <w:r>
        <w:rPr>
          <w:color w:val="000000"/>
        </w:rPr>
        <w:t xml:space="preserve">15), gniuždomojoje zonoje </w:t>
      </w:r>
      <w:r>
        <w:rPr>
          <w:i/>
          <w:color w:val="000000"/>
        </w:rPr>
        <w:t>A</w:t>
      </w:r>
      <w:r>
        <w:rPr>
          <w:i/>
          <w:color w:val="000000"/>
          <w:vertAlign w:val="subscript"/>
        </w:rPr>
        <w:t>p</w:t>
      </w:r>
      <w:r>
        <w:rPr>
          <w:color w:val="000000"/>
          <w:vertAlign w:val="subscript"/>
        </w:rPr>
        <w:t>2</w:t>
      </w:r>
      <w:r>
        <w:rPr>
          <w:color w:val="000000"/>
        </w:rPr>
        <w:t> =283 mm</w:t>
      </w:r>
      <w:r>
        <w:rPr>
          <w:color w:val="000000"/>
          <w:vertAlign w:val="superscript"/>
        </w:rPr>
        <w:t>2</w:t>
      </w:r>
      <w:r>
        <w:rPr>
          <w:color w:val="000000"/>
        </w:rPr>
        <w:t xml:space="preserve"> (2</w:t>
      </w:r>
      <w:r>
        <w:rPr>
          <w:color w:val="000000"/>
        </w:rPr>
        <w:sym w:font="Symbol" w:char="F0C6"/>
      </w:r>
      <w:r>
        <w:rPr>
          <w:color w:val="000000"/>
        </w:rPr>
        <w:t xml:space="preserve">15). Išankstinio apspaudimo skaičiuotinė jėga, atmetus visus nuostolius </w:t>
      </w:r>
      <w:r>
        <w:rPr>
          <w:i/>
          <w:color w:val="000000"/>
        </w:rPr>
        <w:t>P</w:t>
      </w:r>
      <w:r>
        <w:rPr>
          <w:i/>
          <w:color w:val="000000"/>
          <w:vertAlign w:val="subscript"/>
        </w:rPr>
        <w:t>d</w:t>
      </w:r>
      <w:r>
        <w:rPr>
          <w:color w:val="000000"/>
        </w:rPr>
        <w:t xml:space="preserve"> =1445 kN, kai </w:t>
      </w:r>
      <w:r>
        <w:rPr>
          <w:i/>
          <w:color w:val="000000"/>
        </w:rPr>
        <w:sym w:font="Symbol" w:char="F067"/>
      </w:r>
      <w:r>
        <w:rPr>
          <w:i/>
          <w:color w:val="000000"/>
          <w:vertAlign w:val="subscript"/>
        </w:rPr>
        <w:t>sp</w:t>
      </w:r>
      <w:r>
        <w:rPr>
          <w:color w:val="000000"/>
        </w:rPr>
        <w:t xml:space="preserve"> =0,9. Jos ekscentricitetas </w:t>
      </w:r>
      <w:r>
        <w:rPr>
          <w:i/>
          <w:color w:val="000000"/>
        </w:rPr>
        <w:t>e</w:t>
      </w:r>
      <w:r>
        <w:rPr>
          <w:color w:val="000000"/>
          <w:vertAlign w:val="subscript"/>
        </w:rPr>
        <w:t>0</w:t>
      </w:r>
      <w:r>
        <w:rPr>
          <w:i/>
          <w:color w:val="000000"/>
          <w:vertAlign w:val="subscript"/>
        </w:rPr>
        <w:t>p,c</w:t>
      </w:r>
      <w:r>
        <w:rPr>
          <w:color w:val="000000"/>
        </w:rPr>
        <w:t xml:space="preserve"> =426 mm. Ekvivalentinio skerspjūvio geometrinės charakteristikos yra: atstumas nuo sunkio centro iki sijos tempiamo (apatinio) krašto </w:t>
      </w:r>
      <w:r>
        <w:rPr>
          <w:i/>
          <w:color w:val="000000"/>
        </w:rPr>
        <w:t>y</w:t>
      </w:r>
      <w:r>
        <w:rPr>
          <w:i/>
          <w:color w:val="000000"/>
          <w:vertAlign w:val="subscript"/>
        </w:rPr>
        <w:t>sc</w:t>
      </w:r>
      <w:r>
        <w:rPr>
          <w:color w:val="000000"/>
        </w:rPr>
        <w:t xml:space="preserve"> =773 mm, atstumas nuo branduolio viršutinio taško iki sunkio centro </w:t>
      </w:r>
      <w:r>
        <w:rPr>
          <w:i/>
          <w:color w:val="000000"/>
        </w:rPr>
        <w:t>r</w:t>
      </w:r>
      <w:r>
        <w:rPr>
          <w:color w:val="000000"/>
          <w:vertAlign w:val="subscript"/>
        </w:rPr>
        <w:t>2</w:t>
      </w:r>
      <w:r>
        <w:rPr>
          <w:color w:val="000000"/>
        </w:rPr>
        <w:t xml:space="preserve"> =385 mm, ekvivalentinio skerspjūvio plotas </w:t>
      </w:r>
      <w:r>
        <w:rPr>
          <w:i/>
          <w:color w:val="000000"/>
        </w:rPr>
        <w:t>A</w:t>
      </w:r>
      <w:r>
        <w:rPr>
          <w:i/>
          <w:color w:val="000000"/>
          <w:vertAlign w:val="subscript"/>
        </w:rPr>
        <w:t>eff</w:t>
      </w:r>
      <w:r>
        <w:rPr>
          <w:color w:val="000000"/>
        </w:rPr>
        <w:t> =249400 mm</w:t>
      </w:r>
      <w:r>
        <w:rPr>
          <w:color w:val="000000"/>
          <w:vertAlign w:val="superscript"/>
        </w:rPr>
        <w:t>2</w:t>
      </w:r>
      <w:r>
        <w:rPr>
          <w:color w:val="000000"/>
        </w:rPr>
        <w:t xml:space="preserve">, inercijos momentas sunkio centro atžvilgiu </w:t>
      </w:r>
      <w:r>
        <w:rPr>
          <w:i/>
          <w:color w:val="000000"/>
        </w:rPr>
        <w:t>I</w:t>
      </w:r>
      <w:r>
        <w:rPr>
          <w:i/>
          <w:color w:val="000000"/>
          <w:vertAlign w:val="subscript"/>
        </w:rPr>
        <w:t>eff</w:t>
      </w:r>
      <w:r>
        <w:rPr>
          <w:color w:val="000000"/>
        </w:rPr>
        <w:t> =7417</w:t>
      </w:r>
      <w:r>
        <w:rPr>
          <w:color w:val="000000"/>
        </w:rPr>
        <w:sym w:font="Symbol" w:char="F0D7"/>
      </w:r>
      <w:r>
        <w:rPr>
          <w:color w:val="000000"/>
        </w:rPr>
        <w:t>10</w:t>
      </w:r>
      <w:r>
        <w:rPr>
          <w:color w:val="000000"/>
          <w:vertAlign w:val="superscript"/>
        </w:rPr>
        <w:t>7</w:t>
      </w:r>
      <w:r>
        <w:rPr>
          <w:color w:val="000000"/>
        </w:rPr>
        <w:t xml:space="preserve"> mm</w:t>
      </w:r>
      <w:r>
        <w:rPr>
          <w:color w:val="000000"/>
          <w:vertAlign w:val="superscript"/>
        </w:rPr>
        <w:t>2</w:t>
      </w:r>
      <w:r>
        <w:rPr>
          <w:color w:val="000000"/>
        </w:rPr>
        <w:t xml:space="preserve">, ekvivalentinis skerspjūvio atsparumo momentas </w:t>
      </w:r>
      <w:r>
        <w:rPr>
          <w:noProof/>
          <w:color w:val="000000"/>
          <w:position w:val="-30"/>
          <w:lang w:eastAsia="lt-LT"/>
        </w:rPr>
        <w:drawing>
          <wp:inline distT="0" distB="0" distL="0" distR="0" wp14:anchorId="64006B99" wp14:editId="64006B9A">
            <wp:extent cx="2143125" cy="48577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143125" cy="485775"/>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 xml:space="preserve">. Momentas, kurį sija perima atsirandant plyšiams, </w:t>
      </w:r>
      <w:r>
        <w:rPr>
          <w:i/>
          <w:color w:val="000000"/>
        </w:rPr>
        <w:t>M</w:t>
      </w:r>
      <w:r>
        <w:rPr>
          <w:i/>
          <w:color w:val="000000"/>
          <w:vertAlign w:val="subscript"/>
        </w:rPr>
        <w:t>cr</w:t>
      </w:r>
      <w:r>
        <w:rPr>
          <w:color w:val="000000"/>
        </w:rPr>
        <w:t> =1472 kN</w:t>
      </w:r>
      <w:r>
        <w:rPr>
          <w:color w:val="000000"/>
        </w:rPr>
        <w:sym w:font="Symbol" w:char="F0D7"/>
      </w:r>
      <w:r>
        <w:rPr>
          <w:color w:val="000000"/>
        </w:rPr>
        <w:t xml:space="preserve">m. Išankstinio apspaudimo </w:t>
      </w:r>
      <w:r>
        <w:rPr>
          <w:i/>
          <w:color w:val="000000"/>
        </w:rPr>
        <w:t>P</w:t>
      </w:r>
      <w:r>
        <w:rPr>
          <w:i/>
          <w:color w:val="000000"/>
          <w:vertAlign w:val="subscript"/>
        </w:rPr>
        <w:t>d</w:t>
      </w:r>
      <w:r>
        <w:rPr>
          <w:color w:val="000000"/>
        </w:rPr>
        <w:t xml:space="preserve"> jėgos momentas branduolio taško, labiausiai nutolusio nuo tempiamos zonos (apačios) atžvilgiu </w:t>
      </w:r>
      <w:r>
        <w:rPr>
          <w:i/>
          <w:color w:val="000000"/>
        </w:rPr>
        <w:t>M</w:t>
      </w:r>
      <w:r>
        <w:rPr>
          <w:i/>
          <w:color w:val="000000"/>
          <w:vertAlign w:val="subscript"/>
        </w:rPr>
        <w:t>r.p</w:t>
      </w:r>
      <w:r>
        <w:rPr>
          <w:i/>
          <w:color w:val="000000"/>
        </w:rPr>
        <w:t> </w:t>
      </w:r>
      <w:r>
        <w:rPr>
          <w:color w:val="000000"/>
        </w:rPr>
        <w:t>=1172 kN</w:t>
      </w:r>
      <w:r>
        <w:rPr>
          <w:color w:val="000000"/>
        </w:rPr>
        <w:sym w:font="Symbol" w:char="F0D7"/>
      </w:r>
      <w:r>
        <w:rPr>
          <w:color w:val="000000"/>
        </w:rPr>
        <w:t xml:space="preserve">m, nuolatinės ir tariamai nuolatinės apkrovos sukeliamas lenkimo momentas (kai </w:t>
      </w:r>
      <w:r>
        <w:rPr>
          <w:i/>
          <w:color w:val="000000"/>
        </w:rPr>
        <w:sym w:font="Symbol" w:char="F067"/>
      </w:r>
      <w:r>
        <w:rPr>
          <w:i/>
          <w:color w:val="000000"/>
          <w:vertAlign w:val="subscript"/>
        </w:rPr>
        <w:t>f</w:t>
      </w:r>
      <w:r>
        <w:rPr>
          <w:color w:val="000000"/>
        </w:rPr>
        <w:t xml:space="preserve"> =1) </w:t>
      </w:r>
      <w:r>
        <w:rPr>
          <w:i/>
          <w:color w:val="000000"/>
        </w:rPr>
        <w:t>M</w:t>
      </w:r>
      <w:r>
        <w:rPr>
          <w:i/>
          <w:color w:val="000000"/>
          <w:vertAlign w:val="subscript"/>
        </w:rPr>
        <w:t>Ed</w:t>
      </w:r>
      <w:r>
        <w:rPr>
          <w:color w:val="000000"/>
        </w:rPr>
        <w:t> =1550 kN</w:t>
      </w:r>
      <w:r>
        <w:rPr>
          <w:color w:val="000000"/>
        </w:rPr>
        <w:sym w:font="Symbol" w:char="F0D7"/>
      </w:r>
      <w:r>
        <w:rPr>
          <w:color w:val="000000"/>
        </w:rPr>
        <w:t>m. Sija naudojama uždarose (šildomose) patalpose (XO, XC1).</w:t>
      </w:r>
    </w:p>
    <w:p w14:paraId="64005EAA" w14:textId="77777777" w:rsidR="00536D64" w:rsidRDefault="00536D64">
      <w:pPr>
        <w:tabs>
          <w:tab w:val="right" w:pos="9360"/>
        </w:tabs>
        <w:ind w:firstLine="567"/>
        <w:jc w:val="both"/>
        <w:rPr>
          <w:color w:val="000000"/>
        </w:rPr>
      </w:pPr>
    </w:p>
    <w:p w14:paraId="64005EAB" w14:textId="77777777" w:rsidR="00536D64" w:rsidRDefault="001E0D57">
      <w:pPr>
        <w:tabs>
          <w:tab w:val="right" w:pos="9360"/>
        </w:tabs>
        <w:ind w:firstLine="567"/>
        <w:jc w:val="both"/>
        <w:rPr>
          <w:color w:val="000000"/>
        </w:rPr>
      </w:pPr>
      <w:r>
        <w:rPr>
          <w:color w:val="000000"/>
        </w:rPr>
        <w:t>Reikia apskaičiuoti normalinių plyšių plotį (</w:t>
      </w:r>
      <w:r>
        <w:rPr>
          <w:i/>
          <w:color w:val="000000"/>
        </w:rPr>
        <w:t>w</w:t>
      </w:r>
      <w:r>
        <w:rPr>
          <w:i/>
          <w:color w:val="000000"/>
          <w:vertAlign w:val="subscript"/>
        </w:rPr>
        <w:t>k</w:t>
      </w:r>
      <w:r>
        <w:rPr>
          <w:color w:val="000000"/>
          <w:vertAlign w:val="subscript"/>
        </w:rPr>
        <w:t>2</w:t>
      </w:r>
      <w:r>
        <w:rPr>
          <w:color w:val="000000"/>
        </w:rPr>
        <w:t xml:space="preserve">). Apskaičiuojame papildomas geometrines charakteristikas: </w:t>
      </w:r>
    </w:p>
    <w:p w14:paraId="64005EAC" w14:textId="77777777" w:rsidR="00536D64" w:rsidRDefault="00536D64">
      <w:pPr>
        <w:tabs>
          <w:tab w:val="right" w:pos="9360"/>
        </w:tabs>
        <w:ind w:firstLine="567"/>
        <w:jc w:val="both"/>
        <w:rPr>
          <w:color w:val="000000"/>
        </w:rPr>
      </w:pPr>
    </w:p>
    <w:p w14:paraId="64005EAD" w14:textId="77777777" w:rsidR="00536D64" w:rsidRDefault="001E0D57">
      <w:pPr>
        <w:tabs>
          <w:tab w:val="right" w:pos="9360"/>
        </w:tabs>
        <w:ind w:firstLine="567"/>
        <w:jc w:val="both"/>
        <w:rPr>
          <w:color w:val="000000"/>
        </w:rPr>
      </w:pPr>
      <w:r>
        <w:rPr>
          <w:noProof/>
          <w:color w:val="000000"/>
          <w:position w:val="-10"/>
          <w:lang w:eastAsia="lt-LT"/>
        </w:rPr>
        <w:drawing>
          <wp:inline distT="0" distB="0" distL="0" distR="0" wp14:anchorId="64006B9B" wp14:editId="64006B9C">
            <wp:extent cx="1895475" cy="219075"/>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895475" cy="219075"/>
                    </a:xfrm>
                    <a:prstGeom prst="rect">
                      <a:avLst/>
                    </a:prstGeom>
                    <a:noFill/>
                    <a:ln>
                      <a:noFill/>
                    </a:ln>
                  </pic:spPr>
                </pic:pic>
              </a:graphicData>
            </a:graphic>
          </wp:inline>
        </w:drawing>
      </w:r>
      <w:r>
        <w:rPr>
          <w:color w:val="000000"/>
        </w:rPr>
        <w:t xml:space="preserve"> mm; </w:t>
      </w:r>
    </w:p>
    <w:p w14:paraId="64005EAE" w14:textId="77777777" w:rsidR="00536D64" w:rsidRDefault="00536D64">
      <w:pPr>
        <w:tabs>
          <w:tab w:val="right" w:pos="9360"/>
        </w:tabs>
        <w:ind w:firstLine="567"/>
        <w:jc w:val="both"/>
        <w:rPr>
          <w:color w:val="000000"/>
        </w:rPr>
      </w:pPr>
    </w:p>
    <w:p w14:paraId="64005EAF"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B9D" wp14:editId="64006B9E">
            <wp:extent cx="2667000" cy="25717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667000" cy="257175"/>
                    </a:xfrm>
                    <a:prstGeom prst="rect">
                      <a:avLst/>
                    </a:prstGeom>
                    <a:noFill/>
                    <a:ln>
                      <a:noFill/>
                    </a:ln>
                  </pic:spPr>
                </pic:pic>
              </a:graphicData>
            </a:graphic>
          </wp:inline>
        </w:drawing>
      </w:r>
      <w:r>
        <w:rPr>
          <w:color w:val="000000"/>
        </w:rPr>
        <w:t xml:space="preserve"> mm, </w:t>
      </w:r>
    </w:p>
    <w:p w14:paraId="64005EB0" w14:textId="77777777" w:rsidR="00536D64" w:rsidRDefault="00536D64">
      <w:pPr>
        <w:tabs>
          <w:tab w:val="right" w:pos="9360"/>
        </w:tabs>
        <w:ind w:firstLine="567"/>
        <w:jc w:val="both"/>
        <w:rPr>
          <w:color w:val="000000"/>
        </w:rPr>
      </w:pPr>
    </w:p>
    <w:p w14:paraId="64005EB1" w14:textId="77777777" w:rsidR="00536D64" w:rsidRDefault="001E0D57">
      <w:pPr>
        <w:tabs>
          <w:tab w:val="right" w:pos="9360"/>
        </w:tabs>
        <w:ind w:firstLine="567"/>
        <w:jc w:val="both"/>
        <w:rPr>
          <w:color w:val="000000"/>
        </w:rPr>
      </w:pPr>
      <w:r>
        <w:rPr>
          <w:noProof/>
          <w:color w:val="000000"/>
          <w:position w:val="-30"/>
          <w:lang w:eastAsia="lt-LT"/>
        </w:rPr>
        <w:lastRenderedPageBreak/>
        <w:drawing>
          <wp:inline distT="0" distB="0" distL="0" distR="0" wp14:anchorId="64006B9F" wp14:editId="64006BA0">
            <wp:extent cx="1781175" cy="48577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781175" cy="485775"/>
                    </a:xfrm>
                    <a:prstGeom prst="rect">
                      <a:avLst/>
                    </a:prstGeom>
                    <a:noFill/>
                    <a:ln>
                      <a:noFill/>
                    </a:ln>
                  </pic:spPr>
                </pic:pic>
              </a:graphicData>
            </a:graphic>
          </wp:inline>
        </w:drawing>
      </w:r>
    </w:p>
    <w:p w14:paraId="64005EB2" w14:textId="77777777" w:rsidR="00536D64" w:rsidRDefault="00536D64">
      <w:pPr>
        <w:tabs>
          <w:tab w:val="right" w:pos="9360"/>
        </w:tabs>
        <w:ind w:firstLine="567"/>
        <w:jc w:val="both"/>
        <w:rPr>
          <w:color w:val="000000"/>
        </w:rPr>
      </w:pPr>
    </w:p>
    <w:p w14:paraId="64005EB3" w14:textId="77777777" w:rsidR="00536D64" w:rsidRDefault="001E0D57">
      <w:pPr>
        <w:tabs>
          <w:tab w:val="right" w:pos="9360"/>
        </w:tabs>
        <w:ind w:firstLine="567"/>
        <w:jc w:val="both"/>
        <w:rPr>
          <w:color w:val="000000"/>
        </w:rPr>
      </w:pPr>
      <w:r>
        <w:rPr>
          <w:color w:val="000000"/>
        </w:rPr>
        <w:t xml:space="preserve">Plyšių plotį skaičiuojame pagal (2.53) formulę. Reikalingi koeficientai yra: lenkiamiems elementams </w:t>
      </w:r>
      <w:r>
        <w:rPr>
          <w:i/>
          <w:color w:val="000000"/>
        </w:rPr>
        <w:sym w:font="Symbol" w:char="F064"/>
      </w:r>
      <w:r>
        <w:rPr>
          <w:i/>
          <w:color w:val="000000"/>
        </w:rPr>
        <w:t> </w:t>
      </w:r>
      <w:r>
        <w:rPr>
          <w:color w:val="000000"/>
        </w:rPr>
        <w:t xml:space="preserve">=1, </w:t>
      </w:r>
      <w:r>
        <w:rPr>
          <w:i/>
          <w:color w:val="000000"/>
        </w:rPr>
        <w:sym w:font="Symbol" w:char="F06A"/>
      </w:r>
      <w:r>
        <w:rPr>
          <w:rFonts w:ascii="Bookman Old Style" w:hAnsi="Bookman Old Style"/>
          <w:i/>
          <w:color w:val="000000"/>
          <w:vertAlign w:val="subscript"/>
        </w:rPr>
        <w:t>ℓ</w:t>
      </w:r>
      <w:r>
        <w:rPr>
          <w:i/>
          <w:color w:val="000000"/>
        </w:rPr>
        <w:t xml:space="preserve"> </w:t>
      </w:r>
      <w:r>
        <w:rPr>
          <w:color w:val="000000"/>
        </w:rPr>
        <w:t xml:space="preserve">veikiant nuolatinėms ir tariamai nuolatinei apkrovai </w:t>
      </w:r>
      <w:r>
        <w:rPr>
          <w:noProof/>
          <w:color w:val="000000"/>
          <w:position w:val="-12"/>
          <w:lang w:eastAsia="lt-LT"/>
        </w:rPr>
        <w:drawing>
          <wp:inline distT="0" distB="0" distL="0" distR="0" wp14:anchorId="64006BA1" wp14:editId="64006BA2">
            <wp:extent cx="1333500" cy="22860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Pr>
          <w:color w:val="000000"/>
        </w:rPr>
        <w:t xml:space="preserve">, tuo tikslu </w:t>
      </w:r>
      <w:r>
        <w:rPr>
          <w:noProof/>
          <w:color w:val="000000"/>
          <w:position w:val="-24"/>
          <w:lang w:eastAsia="lt-LT"/>
        </w:rPr>
        <w:drawing>
          <wp:inline distT="0" distB="0" distL="0" distR="0" wp14:anchorId="64006BA3" wp14:editId="64006BA4">
            <wp:extent cx="2181225" cy="390525"/>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r>
        <w:rPr>
          <w:color w:val="000000"/>
        </w:rPr>
        <w:t xml:space="preserve">, koeficientas </w:t>
      </w:r>
      <w:r>
        <w:rPr>
          <w:i/>
          <w:color w:val="000000"/>
        </w:rPr>
        <w:sym w:font="Symbol" w:char="F068"/>
      </w:r>
      <w:r>
        <w:rPr>
          <w:color w:val="000000"/>
        </w:rPr>
        <w:t>=1,2.</w:t>
      </w:r>
    </w:p>
    <w:p w14:paraId="64005EB4" w14:textId="77777777" w:rsidR="00536D64" w:rsidRDefault="00536D64">
      <w:pPr>
        <w:tabs>
          <w:tab w:val="right" w:pos="9360"/>
        </w:tabs>
        <w:ind w:firstLine="567"/>
        <w:jc w:val="both"/>
        <w:rPr>
          <w:color w:val="000000"/>
        </w:rPr>
      </w:pPr>
    </w:p>
    <w:p w14:paraId="64005EB5" w14:textId="77777777" w:rsidR="00536D64" w:rsidRDefault="001E0D57">
      <w:pPr>
        <w:tabs>
          <w:tab w:val="right" w:pos="9360"/>
        </w:tabs>
        <w:ind w:firstLine="567"/>
        <w:jc w:val="both"/>
        <w:rPr>
          <w:color w:val="000000"/>
        </w:rPr>
      </w:pPr>
      <w:r>
        <w:rPr>
          <w:color w:val="000000"/>
        </w:rPr>
        <w:t xml:space="preserve">Apskaičiuojame momentą </w:t>
      </w:r>
      <w:r>
        <w:rPr>
          <w:i/>
          <w:color w:val="000000"/>
        </w:rPr>
        <w:t>M</w:t>
      </w:r>
      <w:r>
        <w:rPr>
          <w:color w:val="000000"/>
        </w:rPr>
        <w:t xml:space="preserve"> nuo </w:t>
      </w:r>
      <w:r>
        <w:rPr>
          <w:i/>
          <w:color w:val="000000"/>
        </w:rPr>
        <w:t>M</w:t>
      </w:r>
      <w:r>
        <w:rPr>
          <w:i/>
          <w:color w:val="000000"/>
          <w:vertAlign w:val="subscript"/>
        </w:rPr>
        <w:t>Ed</w:t>
      </w:r>
      <w:r>
        <w:rPr>
          <w:i/>
          <w:color w:val="000000"/>
        </w:rPr>
        <w:t> =</w:t>
      </w:r>
      <w:r>
        <w:rPr>
          <w:color w:val="000000"/>
        </w:rPr>
        <w:t>1550 kN</w:t>
      </w:r>
      <w:r>
        <w:rPr>
          <w:color w:val="000000"/>
        </w:rPr>
        <w:sym w:font="Symbol" w:char="F0D7"/>
      </w:r>
      <w:r>
        <w:rPr>
          <w:color w:val="000000"/>
        </w:rPr>
        <w:t xml:space="preserve">m ir nuo išankstinio apspaudimo jėgos </w:t>
      </w:r>
      <w:r>
        <w:rPr>
          <w:i/>
          <w:color w:val="000000"/>
        </w:rPr>
        <w:t>P</w:t>
      </w:r>
      <w:r>
        <w:rPr>
          <w:i/>
          <w:color w:val="000000"/>
          <w:vertAlign w:val="subscript"/>
        </w:rPr>
        <w:t>d</w:t>
      </w:r>
      <w:r>
        <w:rPr>
          <w:color w:val="000000"/>
        </w:rPr>
        <w:t xml:space="preserve"> =1455 kN, t. y. </w:t>
      </w:r>
      <w:r>
        <w:rPr>
          <w:i/>
          <w:color w:val="000000"/>
        </w:rPr>
        <w:t>M </w:t>
      </w:r>
      <w:r>
        <w:rPr>
          <w:color w:val="000000"/>
        </w:rPr>
        <w:t>=1550+1455</w:t>
      </w:r>
      <w:r>
        <w:rPr>
          <w:color w:val="000000"/>
        </w:rPr>
        <w:sym w:font="Symbol" w:char="F0D7"/>
      </w:r>
      <w:r>
        <w:rPr>
          <w:color w:val="000000"/>
        </w:rPr>
        <w:t>0,213=1860 kN</w:t>
      </w:r>
      <w:r>
        <w:rPr>
          <w:color w:val="000000"/>
        </w:rPr>
        <w:sym w:font="Symbol" w:char="F0D7"/>
      </w:r>
      <w:r>
        <w:rPr>
          <w:color w:val="000000"/>
        </w:rPr>
        <w:t>m pagal (2.59) formulę:</w:t>
      </w:r>
    </w:p>
    <w:p w14:paraId="64005EB6" w14:textId="77777777" w:rsidR="00536D64" w:rsidRDefault="00536D64">
      <w:pPr>
        <w:tabs>
          <w:tab w:val="right" w:pos="9360"/>
        </w:tabs>
        <w:ind w:firstLine="567"/>
        <w:jc w:val="both"/>
        <w:rPr>
          <w:color w:val="000000"/>
        </w:rPr>
      </w:pPr>
    </w:p>
    <w:p w14:paraId="64005EB7" w14:textId="77777777" w:rsidR="00536D64" w:rsidRDefault="00536D64">
      <w:pPr>
        <w:tabs>
          <w:tab w:val="right" w:pos="9360"/>
        </w:tabs>
        <w:ind w:firstLine="567"/>
        <w:jc w:val="both"/>
        <w:rPr>
          <w:color w:val="000000"/>
        </w:rPr>
      </w:pPr>
    </w:p>
    <w:p w14:paraId="64005EB8" w14:textId="77777777" w:rsidR="00536D64" w:rsidRDefault="00536D64">
      <w:pPr>
        <w:tabs>
          <w:tab w:val="right" w:pos="9360"/>
        </w:tabs>
        <w:ind w:firstLine="567"/>
        <w:jc w:val="both"/>
        <w:rPr>
          <w:color w:val="000000"/>
        </w:rPr>
      </w:pPr>
    </w:p>
    <w:p w14:paraId="64005EB9"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BA5" wp14:editId="64006BA6">
            <wp:extent cx="1552575" cy="46672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1552575" cy="466725"/>
                    </a:xfrm>
                    <a:prstGeom prst="rect">
                      <a:avLst/>
                    </a:prstGeom>
                    <a:noFill/>
                    <a:ln>
                      <a:noFill/>
                    </a:ln>
                  </pic:spPr>
                </pic:pic>
              </a:graphicData>
            </a:graphic>
          </wp:inline>
        </w:drawing>
      </w:r>
      <w:r>
        <w:rPr>
          <w:color w:val="000000"/>
        </w:rPr>
        <w:t xml:space="preserve">, </w:t>
      </w:r>
    </w:p>
    <w:p w14:paraId="64005EBA" w14:textId="77777777" w:rsidR="00536D64" w:rsidRDefault="00536D64">
      <w:pPr>
        <w:tabs>
          <w:tab w:val="right" w:pos="9360"/>
        </w:tabs>
        <w:ind w:firstLine="567"/>
        <w:jc w:val="both"/>
        <w:rPr>
          <w:color w:val="000000"/>
        </w:rPr>
      </w:pPr>
    </w:p>
    <w:p w14:paraId="64005EBB" w14:textId="77777777" w:rsidR="00536D64" w:rsidRDefault="00536D64">
      <w:pPr>
        <w:tabs>
          <w:tab w:val="right" w:pos="9360"/>
        </w:tabs>
        <w:ind w:firstLine="567"/>
        <w:jc w:val="both"/>
        <w:rPr>
          <w:color w:val="000000"/>
        </w:rPr>
      </w:pPr>
    </w:p>
    <w:p w14:paraId="64005EBC" w14:textId="77777777" w:rsidR="00536D64" w:rsidRDefault="00536D64">
      <w:pPr>
        <w:tabs>
          <w:tab w:val="right" w:pos="9360"/>
        </w:tabs>
        <w:ind w:firstLine="567"/>
        <w:jc w:val="both"/>
        <w:rPr>
          <w:color w:val="000000"/>
        </w:rPr>
      </w:pPr>
    </w:p>
    <w:p w14:paraId="64005EBD" w14:textId="77777777" w:rsidR="00536D64" w:rsidRDefault="001E0D57">
      <w:pPr>
        <w:tabs>
          <w:tab w:val="right" w:pos="9360"/>
        </w:tabs>
        <w:ind w:firstLine="567"/>
        <w:jc w:val="both"/>
        <w:rPr>
          <w:color w:val="000000"/>
        </w:rPr>
      </w:pPr>
      <w:r>
        <w:rPr>
          <w:color w:val="000000"/>
        </w:rPr>
        <w:t xml:space="preserve">o pagal (2.61) formulę </w:t>
      </w:r>
    </w:p>
    <w:p w14:paraId="64005EBE" w14:textId="77777777" w:rsidR="00536D64" w:rsidRDefault="00536D64">
      <w:pPr>
        <w:tabs>
          <w:tab w:val="right" w:pos="9360"/>
        </w:tabs>
        <w:ind w:firstLine="567"/>
        <w:jc w:val="both"/>
        <w:rPr>
          <w:color w:val="000000"/>
        </w:rPr>
      </w:pPr>
    </w:p>
    <w:p w14:paraId="64005EBF" w14:textId="77777777" w:rsidR="00536D64" w:rsidRDefault="00536D64">
      <w:pPr>
        <w:tabs>
          <w:tab w:val="right" w:pos="9360"/>
        </w:tabs>
        <w:ind w:firstLine="567"/>
        <w:jc w:val="both"/>
        <w:rPr>
          <w:color w:val="000000"/>
        </w:rPr>
      </w:pPr>
    </w:p>
    <w:p w14:paraId="64005EC0" w14:textId="77777777" w:rsidR="00536D64" w:rsidRDefault="00536D64">
      <w:pPr>
        <w:tabs>
          <w:tab w:val="right" w:pos="9360"/>
        </w:tabs>
        <w:ind w:firstLine="567"/>
        <w:jc w:val="both"/>
        <w:rPr>
          <w:color w:val="000000"/>
        </w:rPr>
      </w:pPr>
    </w:p>
    <w:p w14:paraId="64005EC1"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BA7" wp14:editId="64006BA8">
            <wp:extent cx="3009900" cy="39052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r>
      <w:r>
        <w:rPr>
          <w:color w:val="000000"/>
        </w:rPr>
        <w:t xml:space="preserve">, </w:t>
      </w:r>
    </w:p>
    <w:p w14:paraId="64005EC2" w14:textId="77777777" w:rsidR="00536D64" w:rsidRDefault="00536D64">
      <w:pPr>
        <w:tabs>
          <w:tab w:val="right" w:pos="9360"/>
        </w:tabs>
        <w:ind w:firstLine="567"/>
        <w:jc w:val="both"/>
        <w:rPr>
          <w:color w:val="000000"/>
        </w:rPr>
      </w:pPr>
    </w:p>
    <w:p w14:paraId="64005EC3" w14:textId="77777777" w:rsidR="00536D64" w:rsidRDefault="00536D64">
      <w:pPr>
        <w:tabs>
          <w:tab w:val="right" w:pos="9360"/>
        </w:tabs>
        <w:ind w:firstLine="567"/>
        <w:jc w:val="both"/>
        <w:rPr>
          <w:color w:val="000000"/>
        </w:rPr>
      </w:pPr>
    </w:p>
    <w:p w14:paraId="64005EC4" w14:textId="77777777" w:rsidR="00536D64" w:rsidRDefault="00536D64">
      <w:pPr>
        <w:tabs>
          <w:tab w:val="right" w:pos="9360"/>
        </w:tabs>
        <w:ind w:firstLine="567"/>
        <w:jc w:val="both"/>
        <w:rPr>
          <w:color w:val="000000"/>
        </w:rPr>
      </w:pPr>
    </w:p>
    <w:p w14:paraId="64005EC5" w14:textId="77777777" w:rsidR="00536D64" w:rsidRDefault="001E0D57">
      <w:pPr>
        <w:tabs>
          <w:tab w:val="right" w:pos="9360"/>
        </w:tabs>
        <w:ind w:firstLine="567"/>
        <w:jc w:val="both"/>
        <w:rPr>
          <w:color w:val="000000"/>
        </w:rPr>
      </w:pPr>
      <w:r>
        <w:rPr>
          <w:color w:val="000000"/>
        </w:rPr>
        <w:t xml:space="preserve">pagal (2.60) formulę </w:t>
      </w:r>
      <w:r>
        <w:rPr>
          <w:noProof/>
          <w:color w:val="000000"/>
          <w:position w:val="-28"/>
          <w:lang w:eastAsia="lt-LT"/>
        </w:rPr>
        <w:drawing>
          <wp:inline distT="0" distB="0" distL="0" distR="0" wp14:anchorId="64006BA9" wp14:editId="64006BAA">
            <wp:extent cx="1762125" cy="42862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762125" cy="428625"/>
                    </a:xfrm>
                    <a:prstGeom prst="rect">
                      <a:avLst/>
                    </a:prstGeom>
                    <a:noFill/>
                    <a:ln>
                      <a:noFill/>
                    </a:ln>
                  </pic:spPr>
                </pic:pic>
              </a:graphicData>
            </a:graphic>
          </wp:inline>
        </w:drawing>
      </w:r>
      <w:r>
        <w:rPr>
          <w:color w:val="000000"/>
        </w:rPr>
        <w:t>.</w:t>
      </w:r>
    </w:p>
    <w:p w14:paraId="64005EC6" w14:textId="77777777" w:rsidR="00536D64" w:rsidRDefault="00536D64">
      <w:pPr>
        <w:tabs>
          <w:tab w:val="right" w:pos="9360"/>
        </w:tabs>
        <w:ind w:firstLine="567"/>
        <w:jc w:val="both"/>
        <w:rPr>
          <w:color w:val="000000"/>
        </w:rPr>
      </w:pPr>
    </w:p>
    <w:p w14:paraId="64005EC7" w14:textId="77777777" w:rsidR="00536D64" w:rsidRDefault="001E0D57">
      <w:pPr>
        <w:tabs>
          <w:tab w:val="right" w:pos="9360"/>
        </w:tabs>
        <w:ind w:firstLine="567"/>
        <w:jc w:val="both"/>
        <w:rPr>
          <w:color w:val="000000"/>
        </w:rPr>
      </w:pPr>
      <w:r>
        <w:rPr>
          <w:color w:val="000000"/>
        </w:rPr>
        <w:t>Armavimo apatine armatūra koeficientas, neįvertinus gniuždomosios zonos lentynų</w:t>
      </w:r>
    </w:p>
    <w:p w14:paraId="64005EC8" w14:textId="77777777" w:rsidR="00536D64" w:rsidRDefault="00536D64">
      <w:pPr>
        <w:tabs>
          <w:tab w:val="right" w:pos="9360"/>
        </w:tabs>
        <w:ind w:firstLine="567"/>
        <w:jc w:val="both"/>
        <w:rPr>
          <w:color w:val="000000"/>
        </w:rPr>
      </w:pPr>
    </w:p>
    <w:p w14:paraId="64005EC9" w14:textId="77777777" w:rsidR="00536D64" w:rsidRDefault="00536D64">
      <w:pPr>
        <w:tabs>
          <w:tab w:val="right" w:pos="9360"/>
        </w:tabs>
        <w:ind w:firstLine="567"/>
        <w:jc w:val="both"/>
        <w:rPr>
          <w:color w:val="000000"/>
        </w:rPr>
      </w:pPr>
    </w:p>
    <w:p w14:paraId="64005ECA" w14:textId="77777777" w:rsidR="00536D64" w:rsidRDefault="00536D64">
      <w:pPr>
        <w:tabs>
          <w:tab w:val="right" w:pos="9360"/>
        </w:tabs>
        <w:ind w:firstLine="567"/>
        <w:jc w:val="both"/>
        <w:rPr>
          <w:color w:val="000000"/>
        </w:rPr>
      </w:pPr>
    </w:p>
    <w:p w14:paraId="64005ECB"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BAB" wp14:editId="64006BAC">
            <wp:extent cx="2886075" cy="4191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2886075" cy="419100"/>
                    </a:xfrm>
                    <a:prstGeom prst="rect">
                      <a:avLst/>
                    </a:prstGeom>
                    <a:noFill/>
                    <a:ln>
                      <a:noFill/>
                    </a:ln>
                  </pic:spPr>
                </pic:pic>
              </a:graphicData>
            </a:graphic>
          </wp:inline>
        </w:drawing>
      </w:r>
      <w:r>
        <w:rPr>
          <w:color w:val="000000"/>
        </w:rPr>
        <w:t>.</w:t>
      </w:r>
    </w:p>
    <w:p w14:paraId="64005ECC" w14:textId="77777777" w:rsidR="00536D64" w:rsidRDefault="00536D64">
      <w:pPr>
        <w:tabs>
          <w:tab w:val="right" w:pos="9360"/>
        </w:tabs>
        <w:ind w:firstLine="567"/>
        <w:jc w:val="both"/>
        <w:rPr>
          <w:color w:val="000000"/>
        </w:rPr>
      </w:pPr>
    </w:p>
    <w:p w14:paraId="64005ECD" w14:textId="77777777" w:rsidR="00536D64" w:rsidRDefault="00536D64">
      <w:pPr>
        <w:tabs>
          <w:tab w:val="right" w:pos="9360"/>
        </w:tabs>
        <w:ind w:firstLine="567"/>
        <w:jc w:val="both"/>
        <w:rPr>
          <w:color w:val="000000"/>
        </w:rPr>
      </w:pPr>
    </w:p>
    <w:p w14:paraId="64005ECE" w14:textId="77777777" w:rsidR="00536D64" w:rsidRDefault="00536D64">
      <w:pPr>
        <w:tabs>
          <w:tab w:val="right" w:pos="9360"/>
        </w:tabs>
        <w:ind w:firstLine="567"/>
        <w:jc w:val="both"/>
        <w:rPr>
          <w:color w:val="000000"/>
        </w:rPr>
      </w:pPr>
    </w:p>
    <w:p w14:paraId="64005ECF" w14:textId="77777777" w:rsidR="00536D64" w:rsidRDefault="001E0D57">
      <w:pPr>
        <w:tabs>
          <w:tab w:val="right" w:pos="9360"/>
        </w:tabs>
        <w:ind w:firstLine="567"/>
        <w:jc w:val="both"/>
        <w:rPr>
          <w:color w:val="000000"/>
        </w:rPr>
      </w:pPr>
      <w:r>
        <w:rPr>
          <w:color w:val="000000"/>
        </w:rPr>
        <w:t xml:space="preserve">Pagal (2.58) formulę, priėmę </w:t>
      </w:r>
      <w:r>
        <w:rPr>
          <w:i/>
          <w:color w:val="000000"/>
        </w:rPr>
        <w:sym w:font="Symbol" w:char="F062"/>
      </w:r>
      <w:r>
        <w:rPr>
          <w:i/>
          <w:color w:val="000000"/>
        </w:rPr>
        <w:t> </w:t>
      </w:r>
      <w:r>
        <w:rPr>
          <w:color w:val="000000"/>
        </w:rPr>
        <w:t xml:space="preserve">=1,8 ir </w:t>
      </w:r>
      <w:r>
        <w:rPr>
          <w:noProof/>
          <w:color w:val="000000"/>
          <w:position w:val="-32"/>
          <w:lang w:eastAsia="lt-LT"/>
        </w:rPr>
        <w:drawing>
          <wp:inline distT="0" distB="0" distL="0" distR="0" wp14:anchorId="64006BAD" wp14:editId="64006BAE">
            <wp:extent cx="1590675" cy="495300"/>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r>
        <w:rPr>
          <w:color w:val="000000"/>
        </w:rPr>
        <w:t xml:space="preserve"> mm, apskaičiuojame</w:t>
      </w:r>
    </w:p>
    <w:p w14:paraId="64005ED0" w14:textId="77777777" w:rsidR="00536D64" w:rsidRDefault="00536D64">
      <w:pPr>
        <w:tabs>
          <w:tab w:val="right" w:pos="9360"/>
        </w:tabs>
        <w:ind w:firstLine="567"/>
        <w:jc w:val="both"/>
        <w:rPr>
          <w:color w:val="000000"/>
        </w:rPr>
      </w:pPr>
    </w:p>
    <w:p w14:paraId="64005ED1" w14:textId="77777777" w:rsidR="00536D64" w:rsidRDefault="00536D64">
      <w:pPr>
        <w:tabs>
          <w:tab w:val="right" w:pos="9360"/>
        </w:tabs>
        <w:ind w:firstLine="567"/>
        <w:jc w:val="both"/>
        <w:rPr>
          <w:color w:val="000000"/>
        </w:rPr>
      </w:pPr>
    </w:p>
    <w:p w14:paraId="64005ED2" w14:textId="77777777" w:rsidR="00536D64" w:rsidRDefault="00536D64">
      <w:pPr>
        <w:tabs>
          <w:tab w:val="right" w:pos="9360"/>
        </w:tabs>
        <w:ind w:firstLine="567"/>
        <w:jc w:val="both"/>
        <w:rPr>
          <w:color w:val="000000"/>
        </w:rPr>
      </w:pPr>
    </w:p>
    <w:p w14:paraId="64005ED3" w14:textId="77777777" w:rsidR="00536D64" w:rsidRDefault="001E0D57">
      <w:pPr>
        <w:tabs>
          <w:tab w:val="right" w:pos="9360"/>
        </w:tabs>
        <w:ind w:firstLine="567"/>
        <w:jc w:val="both"/>
        <w:rPr>
          <w:color w:val="000000"/>
        </w:rPr>
      </w:pPr>
      <w:r>
        <w:rPr>
          <w:noProof/>
          <w:color w:val="000000"/>
          <w:position w:val="-58"/>
          <w:lang w:eastAsia="lt-LT"/>
        </w:rPr>
        <w:drawing>
          <wp:inline distT="0" distB="0" distL="0" distR="0" wp14:anchorId="64006BAF" wp14:editId="64006BB0">
            <wp:extent cx="3152775" cy="609600"/>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152775" cy="609600"/>
                    </a:xfrm>
                    <a:prstGeom prst="rect">
                      <a:avLst/>
                    </a:prstGeom>
                    <a:noFill/>
                    <a:ln>
                      <a:noFill/>
                    </a:ln>
                  </pic:spPr>
                </pic:pic>
              </a:graphicData>
            </a:graphic>
          </wp:inline>
        </w:drawing>
      </w:r>
      <w:r>
        <w:rPr>
          <w:color w:val="000000"/>
        </w:rPr>
        <w:t>.</w:t>
      </w:r>
    </w:p>
    <w:p w14:paraId="64005ED4" w14:textId="77777777" w:rsidR="00536D64" w:rsidRDefault="00536D64">
      <w:pPr>
        <w:tabs>
          <w:tab w:val="right" w:pos="9360"/>
        </w:tabs>
        <w:ind w:firstLine="567"/>
        <w:jc w:val="both"/>
        <w:rPr>
          <w:color w:val="000000"/>
        </w:rPr>
      </w:pPr>
    </w:p>
    <w:p w14:paraId="64005ED5" w14:textId="77777777" w:rsidR="00536D64" w:rsidRDefault="00536D64">
      <w:pPr>
        <w:tabs>
          <w:tab w:val="right" w:pos="9360"/>
        </w:tabs>
        <w:ind w:firstLine="567"/>
        <w:jc w:val="both"/>
        <w:rPr>
          <w:color w:val="000000"/>
        </w:rPr>
      </w:pPr>
    </w:p>
    <w:p w14:paraId="64005ED6" w14:textId="77777777" w:rsidR="00536D64" w:rsidRDefault="00536D64">
      <w:pPr>
        <w:tabs>
          <w:tab w:val="right" w:pos="9360"/>
        </w:tabs>
        <w:ind w:firstLine="567"/>
        <w:jc w:val="both"/>
        <w:rPr>
          <w:color w:val="000000"/>
        </w:rPr>
      </w:pPr>
    </w:p>
    <w:p w14:paraId="64005ED7" w14:textId="77777777" w:rsidR="00536D64" w:rsidRDefault="001E0D57">
      <w:pPr>
        <w:tabs>
          <w:tab w:val="right" w:pos="9360"/>
        </w:tabs>
        <w:ind w:firstLine="567"/>
        <w:jc w:val="both"/>
        <w:rPr>
          <w:color w:val="000000"/>
        </w:rPr>
      </w:pPr>
      <w:r>
        <w:rPr>
          <w:color w:val="000000"/>
        </w:rPr>
        <w:t xml:space="preserve">Tikriname sąlygą </w:t>
      </w:r>
      <w:r>
        <w:rPr>
          <w:noProof/>
          <w:color w:val="000000"/>
          <w:position w:val="-24"/>
          <w:lang w:eastAsia="lt-LT"/>
        </w:rPr>
        <w:drawing>
          <wp:inline distT="0" distB="0" distL="0" distR="0" wp14:anchorId="64006BB1" wp14:editId="64006BB2">
            <wp:extent cx="1952625" cy="39052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952625" cy="390525"/>
                    </a:xfrm>
                    <a:prstGeom prst="rect">
                      <a:avLst/>
                    </a:prstGeom>
                    <a:noFill/>
                    <a:ln>
                      <a:noFill/>
                    </a:ln>
                  </pic:spPr>
                </pic:pic>
              </a:graphicData>
            </a:graphic>
          </wp:inline>
        </w:drawing>
      </w:r>
      <w:r>
        <w:rPr>
          <w:color w:val="000000"/>
        </w:rPr>
        <w:t xml:space="preserve"> Pagal (2.57) formulę</w:t>
      </w:r>
    </w:p>
    <w:p w14:paraId="64005ED8" w14:textId="77777777" w:rsidR="00536D64" w:rsidRDefault="00536D64">
      <w:pPr>
        <w:tabs>
          <w:tab w:val="right" w:pos="9360"/>
        </w:tabs>
        <w:ind w:firstLine="567"/>
        <w:jc w:val="both"/>
        <w:rPr>
          <w:color w:val="000000"/>
        </w:rPr>
      </w:pPr>
    </w:p>
    <w:p w14:paraId="64005ED9" w14:textId="77777777" w:rsidR="00536D64" w:rsidRDefault="00536D64">
      <w:pPr>
        <w:tabs>
          <w:tab w:val="right" w:pos="9360"/>
        </w:tabs>
        <w:ind w:firstLine="567"/>
        <w:jc w:val="both"/>
        <w:rPr>
          <w:color w:val="000000"/>
        </w:rPr>
      </w:pPr>
    </w:p>
    <w:p w14:paraId="64005EDA" w14:textId="77777777" w:rsidR="00536D64" w:rsidRDefault="00536D64">
      <w:pPr>
        <w:tabs>
          <w:tab w:val="right" w:pos="9360"/>
        </w:tabs>
        <w:ind w:firstLine="567"/>
        <w:jc w:val="both"/>
        <w:rPr>
          <w:color w:val="000000"/>
        </w:rPr>
      </w:pPr>
    </w:p>
    <w:p w14:paraId="64005EDB" w14:textId="77777777" w:rsidR="00536D64" w:rsidRDefault="001E0D57">
      <w:pPr>
        <w:tabs>
          <w:tab w:val="right" w:pos="9360"/>
        </w:tabs>
        <w:ind w:firstLine="567"/>
        <w:jc w:val="both"/>
        <w:rPr>
          <w:color w:val="000000"/>
        </w:rPr>
      </w:pPr>
      <w:r>
        <w:rPr>
          <w:noProof/>
          <w:color w:val="000000"/>
          <w:position w:val="-56"/>
          <w:lang w:eastAsia="lt-LT"/>
        </w:rPr>
        <w:drawing>
          <wp:inline distT="0" distB="0" distL="0" distR="0" wp14:anchorId="64006BB3" wp14:editId="64006BB4">
            <wp:extent cx="2657475" cy="79057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2657475" cy="790575"/>
                    </a:xfrm>
                    <a:prstGeom prst="rect">
                      <a:avLst/>
                    </a:prstGeom>
                    <a:noFill/>
                    <a:ln>
                      <a:noFill/>
                    </a:ln>
                  </pic:spPr>
                </pic:pic>
              </a:graphicData>
            </a:graphic>
          </wp:inline>
        </w:drawing>
      </w:r>
      <w:r>
        <w:rPr>
          <w:color w:val="000000"/>
        </w:rPr>
        <w:t xml:space="preserve"> mm.</w:t>
      </w:r>
    </w:p>
    <w:p w14:paraId="64005EDC" w14:textId="77777777" w:rsidR="00536D64" w:rsidRDefault="00536D64">
      <w:pPr>
        <w:tabs>
          <w:tab w:val="right" w:pos="9360"/>
        </w:tabs>
        <w:ind w:firstLine="567"/>
        <w:jc w:val="both"/>
        <w:rPr>
          <w:color w:val="000000"/>
        </w:rPr>
      </w:pPr>
    </w:p>
    <w:p w14:paraId="64005EDD" w14:textId="77777777" w:rsidR="00536D64" w:rsidRDefault="00536D64">
      <w:pPr>
        <w:tabs>
          <w:tab w:val="right" w:pos="9360"/>
        </w:tabs>
        <w:ind w:firstLine="567"/>
        <w:jc w:val="both"/>
        <w:rPr>
          <w:color w:val="000000"/>
        </w:rPr>
      </w:pPr>
    </w:p>
    <w:p w14:paraId="64005EDE" w14:textId="77777777" w:rsidR="00536D64" w:rsidRDefault="00536D64">
      <w:pPr>
        <w:tabs>
          <w:tab w:val="right" w:pos="9360"/>
        </w:tabs>
        <w:ind w:firstLine="567"/>
        <w:jc w:val="both"/>
        <w:rPr>
          <w:color w:val="000000"/>
        </w:rPr>
      </w:pPr>
    </w:p>
    <w:p w14:paraId="64005EDF" w14:textId="77777777" w:rsidR="00536D64" w:rsidRDefault="001E0D57">
      <w:pPr>
        <w:tabs>
          <w:tab w:val="right" w:pos="9360"/>
        </w:tabs>
        <w:ind w:firstLine="567"/>
        <w:jc w:val="both"/>
        <w:rPr>
          <w:color w:val="000000"/>
        </w:rPr>
      </w:pPr>
      <w:r>
        <w:rPr>
          <w:color w:val="000000"/>
        </w:rPr>
        <w:t xml:space="preserve">Pagal (2.55) formulę apskaičiuojame tempimo įtempius apatinėje armatūroje (kadangi </w:t>
      </w:r>
      <w:r>
        <w:rPr>
          <w:i/>
          <w:color w:val="000000"/>
        </w:rPr>
        <w:t>M</w:t>
      </w:r>
      <w:r>
        <w:rPr>
          <w:color w:val="000000"/>
        </w:rPr>
        <w:t>&gt;</w:t>
      </w:r>
      <w:r>
        <w:rPr>
          <w:i/>
          <w:color w:val="000000"/>
        </w:rPr>
        <w:t>M</w:t>
      </w:r>
      <w:r>
        <w:rPr>
          <w:i/>
          <w:color w:val="000000"/>
          <w:vertAlign w:val="subscript"/>
        </w:rPr>
        <w:t>Ed</w:t>
      </w:r>
      <w:r>
        <w:rPr>
          <w:color w:val="000000"/>
        </w:rPr>
        <w:t>)</w:t>
      </w:r>
    </w:p>
    <w:p w14:paraId="64005EE0" w14:textId="77777777" w:rsidR="00536D64" w:rsidRDefault="00536D64">
      <w:pPr>
        <w:tabs>
          <w:tab w:val="right" w:pos="9360"/>
        </w:tabs>
        <w:ind w:firstLine="567"/>
        <w:jc w:val="both"/>
        <w:rPr>
          <w:color w:val="000000"/>
        </w:rPr>
      </w:pPr>
    </w:p>
    <w:p w14:paraId="64005EE1" w14:textId="77777777" w:rsidR="00536D64" w:rsidRDefault="00536D64">
      <w:pPr>
        <w:tabs>
          <w:tab w:val="right" w:pos="9360"/>
        </w:tabs>
        <w:ind w:firstLine="567"/>
        <w:jc w:val="both"/>
        <w:rPr>
          <w:color w:val="000000"/>
        </w:rPr>
      </w:pPr>
    </w:p>
    <w:p w14:paraId="64005EE2" w14:textId="77777777" w:rsidR="00536D64" w:rsidRDefault="00536D64">
      <w:pPr>
        <w:tabs>
          <w:tab w:val="right" w:pos="9360"/>
        </w:tabs>
        <w:ind w:firstLine="567"/>
        <w:jc w:val="both"/>
        <w:rPr>
          <w:color w:val="000000"/>
        </w:rPr>
      </w:pPr>
    </w:p>
    <w:p w14:paraId="64005EE3"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BB5" wp14:editId="64006BB6">
            <wp:extent cx="2933700" cy="44767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933700" cy="4476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EE4" w14:textId="77777777" w:rsidR="00536D64" w:rsidRDefault="00536D64">
      <w:pPr>
        <w:tabs>
          <w:tab w:val="right" w:pos="9360"/>
        </w:tabs>
        <w:ind w:firstLine="567"/>
        <w:jc w:val="both"/>
        <w:rPr>
          <w:color w:val="000000"/>
        </w:rPr>
      </w:pPr>
    </w:p>
    <w:p w14:paraId="64005EE5" w14:textId="77777777" w:rsidR="00536D64" w:rsidRDefault="00536D64">
      <w:pPr>
        <w:tabs>
          <w:tab w:val="right" w:pos="9360"/>
        </w:tabs>
        <w:ind w:firstLine="567"/>
        <w:jc w:val="both"/>
        <w:rPr>
          <w:color w:val="000000"/>
        </w:rPr>
      </w:pPr>
    </w:p>
    <w:p w14:paraId="64005EE6" w14:textId="77777777" w:rsidR="00536D64" w:rsidRDefault="00536D64">
      <w:pPr>
        <w:tabs>
          <w:tab w:val="right" w:pos="9360"/>
        </w:tabs>
        <w:ind w:firstLine="567"/>
        <w:jc w:val="both"/>
        <w:rPr>
          <w:color w:val="000000"/>
        </w:rPr>
      </w:pPr>
    </w:p>
    <w:p w14:paraId="64005EE7" w14:textId="77777777" w:rsidR="00536D64" w:rsidRDefault="001E0D57">
      <w:pPr>
        <w:tabs>
          <w:tab w:val="right" w:pos="9360"/>
        </w:tabs>
        <w:ind w:firstLine="567"/>
        <w:jc w:val="both"/>
        <w:rPr>
          <w:color w:val="000000"/>
        </w:rPr>
      </w:pPr>
      <w:r>
        <w:rPr>
          <w:color w:val="000000"/>
        </w:rPr>
        <w:t xml:space="preserve">Kadangi tempiama armatūra išdėstyta ne vienoje eilėje ir </w:t>
      </w:r>
      <w:r>
        <w:rPr>
          <w:i/>
          <w:color w:val="000000"/>
        </w:rPr>
        <w:t>x =</w:t>
      </w:r>
      <w:r>
        <w:rPr>
          <w:i/>
          <w:color w:val="000000"/>
        </w:rPr>
        <w:sym w:font="Symbol" w:char="F078"/>
      </w:r>
      <w:r>
        <w:rPr>
          <w:i/>
          <w:color w:val="000000"/>
        </w:rPr>
        <w:t> d=</w:t>
      </w:r>
      <w:r>
        <w:rPr>
          <w:color w:val="000000"/>
        </w:rPr>
        <w:t>0,509</w:t>
      </w:r>
      <w:r>
        <w:rPr>
          <w:color w:val="000000"/>
        </w:rPr>
        <w:sym w:font="Symbol" w:char="F0D7"/>
      </w:r>
      <w:r>
        <w:rPr>
          <w:color w:val="000000"/>
        </w:rPr>
        <w:t>1366=695 mm, tai apskaičiuojame koeficientą, įvertinantį įtempius apatinės eilės armatūroje</w:t>
      </w:r>
    </w:p>
    <w:p w14:paraId="64005EE8" w14:textId="77777777" w:rsidR="00536D64" w:rsidRDefault="00536D64">
      <w:pPr>
        <w:tabs>
          <w:tab w:val="right" w:pos="9360"/>
        </w:tabs>
        <w:ind w:firstLine="567"/>
        <w:jc w:val="both"/>
        <w:rPr>
          <w:color w:val="000000"/>
        </w:rPr>
      </w:pPr>
    </w:p>
    <w:p w14:paraId="64005EE9" w14:textId="77777777" w:rsidR="00536D64" w:rsidRDefault="00536D64">
      <w:pPr>
        <w:tabs>
          <w:tab w:val="right" w:pos="9360"/>
        </w:tabs>
        <w:ind w:firstLine="567"/>
        <w:jc w:val="both"/>
        <w:rPr>
          <w:color w:val="000000"/>
        </w:rPr>
      </w:pPr>
    </w:p>
    <w:p w14:paraId="64005EEA" w14:textId="77777777" w:rsidR="00536D64" w:rsidRDefault="00536D64">
      <w:pPr>
        <w:tabs>
          <w:tab w:val="right" w:pos="9360"/>
        </w:tabs>
        <w:ind w:firstLine="567"/>
        <w:jc w:val="both"/>
        <w:rPr>
          <w:color w:val="000000"/>
        </w:rPr>
      </w:pPr>
    </w:p>
    <w:p w14:paraId="64005EEB"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BB7" wp14:editId="64006BB8">
            <wp:extent cx="1838325" cy="39052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838325" cy="390525"/>
                    </a:xfrm>
                    <a:prstGeom prst="rect">
                      <a:avLst/>
                    </a:prstGeom>
                    <a:noFill/>
                    <a:ln>
                      <a:noFill/>
                    </a:ln>
                  </pic:spPr>
                </pic:pic>
              </a:graphicData>
            </a:graphic>
          </wp:inline>
        </w:drawing>
      </w:r>
      <w:r>
        <w:rPr>
          <w:color w:val="000000"/>
        </w:rPr>
        <w:t>.</w:t>
      </w:r>
    </w:p>
    <w:p w14:paraId="64005EEC" w14:textId="77777777" w:rsidR="00536D64" w:rsidRDefault="00536D64">
      <w:pPr>
        <w:tabs>
          <w:tab w:val="right" w:pos="9360"/>
        </w:tabs>
        <w:ind w:firstLine="567"/>
        <w:jc w:val="both"/>
        <w:rPr>
          <w:color w:val="000000"/>
        </w:rPr>
      </w:pPr>
    </w:p>
    <w:p w14:paraId="64005EED" w14:textId="77777777" w:rsidR="00536D64" w:rsidRDefault="00536D64">
      <w:pPr>
        <w:tabs>
          <w:tab w:val="right" w:pos="9360"/>
        </w:tabs>
        <w:ind w:firstLine="567"/>
        <w:jc w:val="both"/>
        <w:rPr>
          <w:color w:val="000000"/>
        </w:rPr>
      </w:pPr>
    </w:p>
    <w:p w14:paraId="64005EEE" w14:textId="77777777" w:rsidR="00536D64" w:rsidRDefault="00536D64">
      <w:pPr>
        <w:tabs>
          <w:tab w:val="right" w:pos="9360"/>
        </w:tabs>
        <w:ind w:firstLine="567"/>
        <w:jc w:val="both"/>
        <w:rPr>
          <w:color w:val="000000"/>
        </w:rPr>
      </w:pPr>
    </w:p>
    <w:p w14:paraId="64005EEF" w14:textId="77777777" w:rsidR="00536D64" w:rsidRDefault="001E0D57">
      <w:pPr>
        <w:tabs>
          <w:tab w:val="right" w:pos="9360"/>
        </w:tabs>
        <w:ind w:firstLine="567"/>
        <w:jc w:val="both"/>
        <w:rPr>
          <w:color w:val="000000"/>
        </w:rPr>
      </w:pPr>
      <w:r>
        <w:rPr>
          <w:color w:val="000000"/>
        </w:rPr>
        <w:t>Įtempiai apatinės eilės armatūroje</w:t>
      </w:r>
    </w:p>
    <w:p w14:paraId="64005EF0" w14:textId="77777777" w:rsidR="00536D64" w:rsidRDefault="00536D64">
      <w:pPr>
        <w:tabs>
          <w:tab w:val="right" w:pos="9360"/>
        </w:tabs>
        <w:ind w:firstLine="567"/>
        <w:jc w:val="both"/>
        <w:rPr>
          <w:color w:val="000000"/>
        </w:rPr>
      </w:pPr>
    </w:p>
    <w:p w14:paraId="64005EF1" w14:textId="77777777" w:rsidR="00536D64" w:rsidRDefault="00536D64">
      <w:pPr>
        <w:tabs>
          <w:tab w:val="right" w:pos="9360"/>
        </w:tabs>
        <w:ind w:firstLine="567"/>
        <w:jc w:val="both"/>
        <w:rPr>
          <w:color w:val="000000"/>
        </w:rPr>
      </w:pPr>
    </w:p>
    <w:p w14:paraId="64005EF2" w14:textId="77777777" w:rsidR="00536D64" w:rsidRDefault="00536D64">
      <w:pPr>
        <w:tabs>
          <w:tab w:val="right" w:pos="9360"/>
        </w:tabs>
        <w:ind w:firstLine="567"/>
        <w:jc w:val="both"/>
        <w:rPr>
          <w:color w:val="000000"/>
        </w:rPr>
      </w:pPr>
    </w:p>
    <w:p w14:paraId="64005EF3"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BB9" wp14:editId="64006BBA">
            <wp:extent cx="1457325" cy="22860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EF4" w14:textId="77777777" w:rsidR="00536D64" w:rsidRDefault="00536D64">
      <w:pPr>
        <w:tabs>
          <w:tab w:val="right" w:pos="9360"/>
        </w:tabs>
        <w:ind w:firstLine="567"/>
        <w:jc w:val="both"/>
        <w:rPr>
          <w:color w:val="000000"/>
        </w:rPr>
      </w:pPr>
    </w:p>
    <w:p w14:paraId="64005EF5" w14:textId="77777777" w:rsidR="00536D64" w:rsidRDefault="00536D64">
      <w:pPr>
        <w:tabs>
          <w:tab w:val="right" w:pos="9360"/>
        </w:tabs>
        <w:ind w:firstLine="567"/>
        <w:jc w:val="both"/>
        <w:rPr>
          <w:color w:val="000000"/>
        </w:rPr>
      </w:pPr>
    </w:p>
    <w:p w14:paraId="64005EF6" w14:textId="77777777" w:rsidR="00536D64" w:rsidRDefault="00536D64">
      <w:pPr>
        <w:tabs>
          <w:tab w:val="right" w:pos="9360"/>
        </w:tabs>
        <w:ind w:firstLine="567"/>
        <w:jc w:val="both"/>
        <w:rPr>
          <w:color w:val="000000"/>
        </w:rPr>
      </w:pPr>
    </w:p>
    <w:p w14:paraId="64005EF7" w14:textId="77777777" w:rsidR="00536D64" w:rsidRDefault="001E0D57">
      <w:pPr>
        <w:tabs>
          <w:tab w:val="right" w:pos="9360"/>
        </w:tabs>
        <w:ind w:firstLine="567"/>
        <w:jc w:val="both"/>
        <w:rPr>
          <w:color w:val="000000"/>
        </w:rPr>
      </w:pPr>
      <w:r>
        <w:rPr>
          <w:color w:val="000000"/>
        </w:rPr>
        <w:t>Plyšių plotį apskaičiuojame pagal (2.53) formulę:</w:t>
      </w:r>
    </w:p>
    <w:p w14:paraId="64005EF8" w14:textId="77777777" w:rsidR="00536D64" w:rsidRDefault="00536D64">
      <w:pPr>
        <w:tabs>
          <w:tab w:val="right" w:pos="9360"/>
        </w:tabs>
        <w:ind w:firstLine="567"/>
        <w:jc w:val="both"/>
        <w:rPr>
          <w:color w:val="000000"/>
        </w:rPr>
      </w:pPr>
    </w:p>
    <w:p w14:paraId="64005EF9"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BBB" wp14:editId="64006BBC">
            <wp:extent cx="4533900" cy="4191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4533900" cy="419100"/>
                    </a:xfrm>
                    <a:prstGeom prst="rect">
                      <a:avLst/>
                    </a:prstGeom>
                    <a:noFill/>
                    <a:ln>
                      <a:noFill/>
                    </a:ln>
                  </pic:spPr>
                </pic:pic>
              </a:graphicData>
            </a:graphic>
          </wp:inline>
        </w:drawing>
      </w:r>
      <w:r>
        <w:rPr>
          <w:color w:val="000000"/>
        </w:rPr>
        <w:t xml:space="preserve"> mm.</w:t>
      </w:r>
    </w:p>
    <w:p w14:paraId="64005EFA" w14:textId="77777777" w:rsidR="00536D64" w:rsidRDefault="00536D64">
      <w:pPr>
        <w:tabs>
          <w:tab w:val="right" w:pos="9360"/>
        </w:tabs>
        <w:ind w:firstLine="567"/>
        <w:jc w:val="both"/>
        <w:rPr>
          <w:color w:val="000000"/>
        </w:rPr>
      </w:pPr>
    </w:p>
    <w:p w14:paraId="64005EFB" w14:textId="77777777" w:rsidR="00536D64" w:rsidRDefault="00536D64">
      <w:pPr>
        <w:tabs>
          <w:tab w:val="right" w:pos="9360"/>
        </w:tabs>
        <w:ind w:firstLine="567"/>
        <w:jc w:val="both"/>
        <w:rPr>
          <w:color w:val="000000"/>
        </w:rPr>
      </w:pPr>
    </w:p>
    <w:p w14:paraId="64005EFC" w14:textId="77777777" w:rsidR="00536D64" w:rsidRDefault="00536D64">
      <w:pPr>
        <w:tabs>
          <w:tab w:val="right" w:pos="9360"/>
        </w:tabs>
        <w:ind w:firstLine="567"/>
        <w:jc w:val="both"/>
        <w:rPr>
          <w:color w:val="000000"/>
        </w:rPr>
      </w:pPr>
    </w:p>
    <w:p w14:paraId="64005EFD" w14:textId="77777777" w:rsidR="00536D64" w:rsidRDefault="001E0D57">
      <w:pPr>
        <w:tabs>
          <w:tab w:val="right" w:pos="9360"/>
        </w:tabs>
        <w:ind w:firstLine="567"/>
        <w:jc w:val="both"/>
        <w:rPr>
          <w:color w:val="000000"/>
        </w:rPr>
      </w:pPr>
      <w:r>
        <w:rPr>
          <w:color w:val="000000"/>
        </w:rPr>
        <w:t>Plyšių plotis leistinas.</w:t>
      </w:r>
    </w:p>
    <w:p w14:paraId="64005EFE" w14:textId="77777777" w:rsidR="00536D64" w:rsidRDefault="00536D64">
      <w:pPr>
        <w:tabs>
          <w:tab w:val="right" w:pos="9360"/>
        </w:tabs>
        <w:ind w:firstLine="567"/>
        <w:jc w:val="both"/>
        <w:rPr>
          <w:color w:val="000000"/>
        </w:rPr>
      </w:pPr>
    </w:p>
    <w:p w14:paraId="64005EFF" w14:textId="77777777" w:rsidR="00536D64" w:rsidRDefault="00536D64">
      <w:pPr>
        <w:tabs>
          <w:tab w:val="right" w:pos="9360"/>
        </w:tabs>
        <w:rPr>
          <w:color w:val="000000"/>
        </w:rPr>
      </w:pPr>
    </w:p>
    <w:p w14:paraId="64005F00" w14:textId="77777777" w:rsidR="00536D64" w:rsidRDefault="00024DF0">
      <w:pPr>
        <w:tabs>
          <w:tab w:val="right" w:pos="9360"/>
        </w:tabs>
        <w:rPr>
          <w:color w:val="000000"/>
        </w:rPr>
      </w:pPr>
    </w:p>
    <w:p w14:paraId="64005F01" w14:textId="77777777" w:rsidR="00536D64" w:rsidRDefault="00024DF0">
      <w:pPr>
        <w:keepNext/>
        <w:jc w:val="center"/>
        <w:outlineLvl w:val="2"/>
        <w:rPr>
          <w:b/>
          <w:bCs/>
          <w:i/>
          <w:iCs/>
          <w:caps/>
          <w:color w:val="000000"/>
        </w:rPr>
      </w:pPr>
      <w:r w:rsidR="001E0D57">
        <w:rPr>
          <w:b/>
          <w:bCs/>
          <w:i/>
          <w:iCs/>
          <w:caps/>
          <w:color w:val="000000"/>
        </w:rPr>
        <w:t>5 pavyzdys</w:t>
      </w:r>
    </w:p>
    <w:p w14:paraId="64005F02" w14:textId="77777777" w:rsidR="00536D64" w:rsidRDefault="00536D64">
      <w:pPr>
        <w:keepNext/>
        <w:jc w:val="center"/>
        <w:outlineLvl w:val="2"/>
        <w:rPr>
          <w:b/>
          <w:bCs/>
          <w:i/>
          <w:iCs/>
          <w:caps/>
          <w:color w:val="000000"/>
        </w:rPr>
      </w:pPr>
    </w:p>
    <w:p w14:paraId="64005F03" w14:textId="77777777" w:rsidR="00536D64" w:rsidRDefault="00536D64">
      <w:pPr>
        <w:ind w:firstLine="720"/>
        <w:jc w:val="both"/>
        <w:rPr>
          <w:b/>
          <w:bCs/>
          <w:caps/>
          <w:color w:val="000000"/>
        </w:rPr>
      </w:pPr>
    </w:p>
    <w:p w14:paraId="64005F04" w14:textId="77777777" w:rsidR="00536D64" w:rsidRDefault="00536D64">
      <w:pPr>
        <w:ind w:firstLine="720"/>
        <w:jc w:val="both"/>
        <w:rPr>
          <w:b/>
          <w:bCs/>
          <w:caps/>
          <w:color w:val="000000"/>
        </w:rPr>
      </w:pPr>
    </w:p>
    <w:p w14:paraId="64005F05" w14:textId="77777777" w:rsidR="00536D64" w:rsidRDefault="001E0D57">
      <w:pPr>
        <w:tabs>
          <w:tab w:val="right" w:pos="9360"/>
        </w:tabs>
        <w:ind w:firstLine="567"/>
        <w:jc w:val="both"/>
        <w:rPr>
          <w:color w:val="000000"/>
        </w:rPr>
      </w:pPr>
      <w:r>
        <w:rPr>
          <w:b/>
          <w:color w:val="000000"/>
        </w:rPr>
        <w:t>Apskaičiuoti perdangos dviatramės tėjinio skerspjūvio gelžbetoninės sijos normalinių plyšių plotį.</w:t>
      </w:r>
      <w:r>
        <w:rPr>
          <w:color w:val="000000"/>
        </w:rPr>
        <w:t xml:space="preserve"> Nuolatinė ir tariamai nuolatinė apkrova yra 40 kN/m, o trumpalaikė – 20 kN. Sija pagaminta iš sunkiojo betono C12/15, kurio </w:t>
      </w:r>
      <w:r>
        <w:rPr>
          <w:i/>
          <w:color w:val="000000"/>
        </w:rPr>
        <w:t>f</w:t>
      </w:r>
      <w:r>
        <w:rPr>
          <w:i/>
          <w:color w:val="000000"/>
          <w:vertAlign w:val="subscript"/>
        </w:rPr>
        <w:t>ck </w:t>
      </w:r>
      <w:r>
        <w:rPr>
          <w:color w:val="000000"/>
        </w:rPr>
        <w:t>=12 N/mm</w:t>
      </w:r>
      <w:r>
        <w:rPr>
          <w:color w:val="000000"/>
          <w:vertAlign w:val="superscript"/>
        </w:rPr>
        <w:t>2</w:t>
      </w:r>
      <w:r>
        <w:rPr>
          <w:color w:val="000000"/>
        </w:rPr>
        <w:t xml:space="preserve">, </w:t>
      </w:r>
      <w:r>
        <w:rPr>
          <w:i/>
          <w:color w:val="000000"/>
        </w:rPr>
        <w:t>f</w:t>
      </w:r>
      <w:r>
        <w:rPr>
          <w:i/>
          <w:color w:val="000000"/>
          <w:vertAlign w:val="subscript"/>
        </w:rPr>
        <w:t>ctk </w:t>
      </w:r>
      <w:r>
        <w:rPr>
          <w:color w:val="000000"/>
        </w:rPr>
        <w:t>=1,1 N/mm</w:t>
      </w:r>
      <w:r>
        <w:rPr>
          <w:color w:val="000000"/>
          <w:vertAlign w:val="superscript"/>
        </w:rPr>
        <w:t>2</w:t>
      </w:r>
      <w:r>
        <w:rPr>
          <w:color w:val="000000"/>
        </w:rPr>
        <w:t xml:space="preserve"> ir </w:t>
      </w:r>
      <w:r>
        <w:rPr>
          <w:i/>
          <w:color w:val="000000"/>
        </w:rPr>
        <w:t>E</w:t>
      </w:r>
      <w:r>
        <w:rPr>
          <w:i/>
          <w:color w:val="000000"/>
          <w:vertAlign w:val="subscript"/>
        </w:rPr>
        <w:t>cm</w:t>
      </w:r>
      <w:r>
        <w:rPr>
          <w:color w:val="000000"/>
        </w:rPr>
        <w:t>=27</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w:t>
      </w:r>
    </w:p>
    <w:p w14:paraId="64005F06" w14:textId="77777777" w:rsidR="00536D64" w:rsidRDefault="00536D64">
      <w:pPr>
        <w:tabs>
          <w:tab w:val="right" w:pos="9360"/>
        </w:tabs>
        <w:ind w:firstLine="567"/>
        <w:jc w:val="both"/>
        <w:rPr>
          <w:color w:val="000000"/>
        </w:rPr>
      </w:pPr>
    </w:p>
    <w:p w14:paraId="64005F07" w14:textId="77777777" w:rsidR="00536D64" w:rsidRDefault="00536D64">
      <w:pPr>
        <w:tabs>
          <w:tab w:val="right" w:pos="9360"/>
        </w:tabs>
        <w:ind w:firstLine="567"/>
        <w:jc w:val="both"/>
        <w:rPr>
          <w:color w:val="000000"/>
        </w:rPr>
      </w:pPr>
    </w:p>
    <w:p w14:paraId="64005F08" w14:textId="77777777" w:rsidR="00536D64" w:rsidRDefault="00536D64">
      <w:pPr>
        <w:tabs>
          <w:tab w:val="right" w:pos="9360"/>
        </w:tabs>
        <w:ind w:firstLine="567"/>
        <w:jc w:val="both"/>
        <w:rPr>
          <w:color w:val="000000"/>
        </w:rPr>
      </w:pPr>
    </w:p>
    <w:p w14:paraId="64005F09" w14:textId="77777777" w:rsidR="00536D64" w:rsidRDefault="001E0D57">
      <w:pPr>
        <w:tabs>
          <w:tab w:val="right" w:pos="9360"/>
        </w:tabs>
        <w:jc w:val="center"/>
        <w:rPr>
          <w:color w:val="000000"/>
        </w:rPr>
      </w:pPr>
      <w:r>
        <w:rPr>
          <w:noProof/>
          <w:color w:val="000000"/>
          <w:lang w:eastAsia="lt-LT"/>
        </w:rPr>
        <w:drawing>
          <wp:inline distT="0" distB="0" distL="0" distR="0" wp14:anchorId="64006BBD" wp14:editId="64006BBE">
            <wp:extent cx="2343150" cy="18288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64005F0A" w14:textId="77777777" w:rsidR="00536D64" w:rsidRDefault="00536D64">
      <w:pPr>
        <w:tabs>
          <w:tab w:val="right" w:pos="9360"/>
        </w:tabs>
        <w:jc w:val="center"/>
        <w:rPr>
          <w:color w:val="000000"/>
        </w:rPr>
      </w:pPr>
    </w:p>
    <w:p w14:paraId="64005F0B" w14:textId="77777777" w:rsidR="00536D64" w:rsidRDefault="00536D64">
      <w:pPr>
        <w:tabs>
          <w:tab w:val="right" w:pos="9360"/>
        </w:tabs>
        <w:ind w:firstLine="567"/>
        <w:jc w:val="both"/>
        <w:rPr>
          <w:color w:val="000000"/>
        </w:rPr>
      </w:pPr>
    </w:p>
    <w:p w14:paraId="64005F0C" w14:textId="77777777" w:rsidR="00536D64" w:rsidRDefault="00536D64">
      <w:pPr>
        <w:tabs>
          <w:tab w:val="right" w:pos="9360"/>
        </w:tabs>
        <w:ind w:firstLine="567"/>
        <w:jc w:val="both"/>
        <w:rPr>
          <w:color w:val="000000"/>
        </w:rPr>
      </w:pPr>
    </w:p>
    <w:p w14:paraId="64005F0D" w14:textId="77777777" w:rsidR="00536D64" w:rsidRDefault="00536D64">
      <w:pPr>
        <w:jc w:val="center"/>
        <w:rPr>
          <w:vanish/>
          <w:color w:val="000000"/>
        </w:rPr>
      </w:pPr>
    </w:p>
    <w:p w14:paraId="64005F0E" w14:textId="77777777" w:rsidR="00536D64" w:rsidRDefault="00536D64">
      <w:pPr>
        <w:jc w:val="center"/>
        <w:rPr>
          <w:vanish/>
          <w:color w:val="000000"/>
        </w:rPr>
      </w:pPr>
    </w:p>
    <w:p w14:paraId="64005F0F" w14:textId="77777777" w:rsidR="00536D64" w:rsidRDefault="00536D64">
      <w:pPr>
        <w:tabs>
          <w:tab w:val="right" w:pos="9360"/>
        </w:tabs>
        <w:ind w:firstLine="567"/>
        <w:jc w:val="both"/>
        <w:rPr>
          <w:color w:val="000000"/>
        </w:rPr>
      </w:pPr>
    </w:p>
    <w:p w14:paraId="64005F10" w14:textId="77777777" w:rsidR="00536D64" w:rsidRDefault="00536D64">
      <w:pPr>
        <w:tabs>
          <w:tab w:val="right" w:pos="9360"/>
        </w:tabs>
        <w:ind w:firstLine="567"/>
        <w:jc w:val="both"/>
        <w:rPr>
          <w:color w:val="000000"/>
        </w:rPr>
      </w:pPr>
    </w:p>
    <w:p w14:paraId="64005F11" w14:textId="77777777" w:rsidR="00536D64" w:rsidRDefault="001E0D57">
      <w:pPr>
        <w:tabs>
          <w:tab w:val="right" w:pos="9360"/>
        </w:tabs>
        <w:ind w:firstLine="567"/>
        <w:jc w:val="both"/>
        <w:rPr>
          <w:color w:val="000000"/>
        </w:rPr>
      </w:pPr>
      <w:r>
        <w:rPr>
          <w:color w:val="000000"/>
        </w:rPr>
        <w:t xml:space="preserve">Armatūra S400. </w:t>
      </w:r>
      <w:r>
        <w:rPr>
          <w:i/>
          <w:color w:val="000000"/>
        </w:rPr>
        <w:t>A</w:t>
      </w:r>
      <w:r>
        <w:rPr>
          <w:i/>
          <w:color w:val="000000"/>
          <w:vertAlign w:val="subscript"/>
        </w:rPr>
        <w:t>s</w:t>
      </w:r>
      <w:r>
        <w:rPr>
          <w:color w:val="000000"/>
          <w:vertAlign w:val="subscript"/>
        </w:rPr>
        <w:t>1</w:t>
      </w:r>
      <w:r>
        <w:rPr>
          <w:color w:val="000000"/>
        </w:rPr>
        <w:t xml:space="preserve"> – 3</w:t>
      </w:r>
      <w:r>
        <w:rPr>
          <w:color w:val="000000"/>
        </w:rPr>
        <w:sym w:font="Symbol" w:char="F0C6"/>
      </w:r>
      <w:r>
        <w:rPr>
          <w:color w:val="000000"/>
        </w:rPr>
        <w:t xml:space="preserve">25, </w:t>
      </w:r>
      <w:r>
        <w:rPr>
          <w:i/>
          <w:color w:val="000000"/>
        </w:rPr>
        <w:t>A</w:t>
      </w:r>
      <w:r>
        <w:rPr>
          <w:i/>
          <w:color w:val="000000"/>
          <w:vertAlign w:val="subscript"/>
        </w:rPr>
        <w:t>s</w:t>
      </w:r>
      <w:r>
        <w:rPr>
          <w:color w:val="000000"/>
          <w:vertAlign w:val="subscript"/>
        </w:rPr>
        <w:t>1</w:t>
      </w:r>
      <w:r>
        <w:rPr>
          <w:color w:val="000000"/>
        </w:rPr>
        <w:t>=1470 mm</w:t>
      </w:r>
      <w:r>
        <w:rPr>
          <w:color w:val="000000"/>
          <w:vertAlign w:val="superscript"/>
        </w:rPr>
        <w:t>2</w:t>
      </w:r>
      <w:r>
        <w:rPr>
          <w:color w:val="000000"/>
        </w:rPr>
        <w:t xml:space="preserve">, </w:t>
      </w:r>
      <w:r>
        <w:rPr>
          <w:i/>
          <w:color w:val="000000"/>
        </w:rPr>
        <w:sym w:font="Symbol" w:char="F072"/>
      </w:r>
      <w:r>
        <w:rPr>
          <w:color w:val="000000"/>
          <w:vertAlign w:val="subscript"/>
        </w:rPr>
        <w:t>1</w:t>
      </w:r>
      <w:r>
        <w:rPr>
          <w:color w:val="000000"/>
        </w:rPr>
        <w:t>=0,0123</w:t>
      </w:r>
      <w:r>
        <w:rPr>
          <w:color w:val="000000"/>
        </w:rPr>
        <w:sym w:font="Symbol" w:char="F025"/>
      </w:r>
      <w:r>
        <w:rPr>
          <w:color w:val="000000"/>
        </w:rPr>
        <w:t xml:space="preserve">, </w:t>
      </w:r>
      <w:r>
        <w:rPr>
          <w:i/>
          <w:color w:val="000000"/>
        </w:rPr>
        <w:t>A</w:t>
      </w:r>
      <w:r>
        <w:rPr>
          <w:i/>
          <w:color w:val="000000"/>
          <w:vertAlign w:val="subscript"/>
        </w:rPr>
        <w:t>s</w:t>
      </w:r>
      <w:r>
        <w:rPr>
          <w:color w:val="000000"/>
          <w:vertAlign w:val="subscript"/>
        </w:rPr>
        <w:t>2</w:t>
      </w:r>
      <w:r>
        <w:rPr>
          <w:color w:val="000000"/>
        </w:rPr>
        <w:t xml:space="preserve"> – 2</w:t>
      </w:r>
      <w:r>
        <w:rPr>
          <w:color w:val="000000"/>
        </w:rPr>
        <w:sym w:font="Symbol" w:char="F0C6"/>
      </w:r>
      <w:r>
        <w:rPr>
          <w:color w:val="000000"/>
        </w:rPr>
        <w:t xml:space="preserve">10, </w:t>
      </w:r>
      <w:r>
        <w:rPr>
          <w:i/>
          <w:color w:val="000000"/>
        </w:rPr>
        <w:t>A</w:t>
      </w:r>
      <w:r>
        <w:rPr>
          <w:i/>
          <w:color w:val="000000"/>
          <w:vertAlign w:val="subscript"/>
        </w:rPr>
        <w:t>s</w:t>
      </w:r>
      <w:r>
        <w:rPr>
          <w:color w:val="000000"/>
          <w:vertAlign w:val="subscript"/>
        </w:rPr>
        <w:t>2</w:t>
      </w:r>
      <w:r>
        <w:rPr>
          <w:color w:val="000000"/>
        </w:rPr>
        <w:t>=157 mm</w:t>
      </w:r>
      <w:r>
        <w:rPr>
          <w:color w:val="000000"/>
          <w:vertAlign w:val="superscript"/>
        </w:rPr>
        <w:t>2</w:t>
      </w:r>
      <w:r>
        <w:rPr>
          <w:color w:val="000000"/>
        </w:rPr>
        <w:t xml:space="preserve">, </w:t>
      </w:r>
      <w:r>
        <w:rPr>
          <w:i/>
          <w:color w:val="000000"/>
        </w:rPr>
        <w:t>E</w:t>
      </w:r>
      <w:r>
        <w:rPr>
          <w:i/>
          <w:color w:val="000000"/>
          <w:vertAlign w:val="subscript"/>
        </w:rPr>
        <w:t>s</w:t>
      </w:r>
      <w:r>
        <w:rPr>
          <w:color w:val="000000"/>
        </w:rPr>
        <w:t>=200</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xml:space="preserve">. Skaičiuojamasis ilgis </w:t>
      </w:r>
      <w:r>
        <w:rPr>
          <w:i/>
          <w:color w:val="000000"/>
        </w:rPr>
        <w:t>l</w:t>
      </w:r>
      <w:r>
        <w:rPr>
          <w:color w:val="000000"/>
          <w:vertAlign w:val="subscript"/>
        </w:rPr>
        <w:t>0</w:t>
      </w:r>
      <w:r>
        <w:rPr>
          <w:color w:val="000000"/>
        </w:rPr>
        <w:t>=4300 mm.</w:t>
      </w:r>
    </w:p>
    <w:p w14:paraId="64005F12" w14:textId="77777777" w:rsidR="00536D64" w:rsidRDefault="00536D64">
      <w:pPr>
        <w:tabs>
          <w:tab w:val="right" w:pos="9360"/>
        </w:tabs>
        <w:ind w:firstLine="567"/>
        <w:jc w:val="both"/>
        <w:rPr>
          <w:color w:val="000000"/>
        </w:rPr>
      </w:pPr>
    </w:p>
    <w:p w14:paraId="64005F13" w14:textId="77777777" w:rsidR="00536D64" w:rsidRDefault="001E0D57">
      <w:pPr>
        <w:tabs>
          <w:tab w:val="right" w:pos="9360"/>
        </w:tabs>
        <w:ind w:firstLine="567"/>
        <w:jc w:val="both"/>
        <w:rPr>
          <w:color w:val="000000"/>
        </w:rPr>
      </w:pPr>
      <w:r>
        <w:rPr>
          <w:color w:val="000000"/>
        </w:rPr>
        <w:t xml:space="preserve">Koeficientai </w:t>
      </w:r>
      <w:r>
        <w:rPr>
          <w:noProof/>
          <w:color w:val="000000"/>
          <w:position w:val="-28"/>
          <w:lang w:eastAsia="lt-LT"/>
        </w:rPr>
        <w:drawing>
          <wp:inline distT="0" distB="0" distL="0" distR="0" wp14:anchorId="64006BBF" wp14:editId="64006BC0">
            <wp:extent cx="1323975" cy="46672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rPr>
          <w:color w:val="000000"/>
        </w:rPr>
        <w:t xml:space="preserve">; sunkiajam betonui </w:t>
      </w:r>
      <w:r>
        <w:rPr>
          <w:i/>
          <w:color w:val="000000"/>
        </w:rPr>
        <w:sym w:font="Symbol" w:char="F062"/>
      </w:r>
      <w:r>
        <w:rPr>
          <w:i/>
          <w:color w:val="000000"/>
        </w:rPr>
        <w:t xml:space="preserve"> </w:t>
      </w:r>
      <w:r>
        <w:rPr>
          <w:color w:val="000000"/>
        </w:rPr>
        <w:t xml:space="preserve">=1,8. </w:t>
      </w:r>
    </w:p>
    <w:p w14:paraId="64005F14" w14:textId="77777777" w:rsidR="00536D64" w:rsidRDefault="00536D64">
      <w:pPr>
        <w:tabs>
          <w:tab w:val="right" w:pos="9360"/>
        </w:tabs>
        <w:ind w:firstLine="567"/>
        <w:jc w:val="both"/>
        <w:rPr>
          <w:color w:val="000000"/>
        </w:rPr>
      </w:pPr>
    </w:p>
    <w:p w14:paraId="64005F15" w14:textId="77777777" w:rsidR="00536D64" w:rsidRDefault="001E0D57">
      <w:pPr>
        <w:tabs>
          <w:tab w:val="right" w:pos="9360"/>
        </w:tabs>
        <w:ind w:firstLine="567"/>
        <w:jc w:val="both"/>
        <w:rPr>
          <w:color w:val="000000"/>
        </w:rPr>
      </w:pPr>
      <w:r>
        <w:rPr>
          <w:color w:val="000000"/>
        </w:rPr>
        <w:t xml:space="preserve">Pagal 3 lentelę </w:t>
      </w:r>
      <w:r>
        <w:rPr>
          <w:i/>
          <w:color w:val="000000"/>
        </w:rPr>
        <w:sym w:font="Symbol" w:char="F06A"/>
      </w:r>
      <w:r>
        <w:rPr>
          <w:rFonts w:ascii="Bookman Old Style" w:hAnsi="Bookman Old Style"/>
          <w:i/>
          <w:color w:val="000000"/>
          <w:vertAlign w:val="subscript"/>
        </w:rPr>
        <w:t>ℓ </w:t>
      </w:r>
      <w:r>
        <w:rPr>
          <w:color w:val="000000"/>
        </w:rPr>
        <w:t>=1,6– 15</w:t>
      </w:r>
      <w:r>
        <w:rPr>
          <w:color w:val="000000"/>
        </w:rPr>
        <w:sym w:font="Symbol" w:char="F0D7"/>
      </w:r>
      <w:r>
        <w:rPr>
          <w:color w:val="000000"/>
        </w:rPr>
        <w:t>0,0123=1,42. Visos apkrovos sukeltas lenkimo momentas</w:t>
      </w:r>
    </w:p>
    <w:p w14:paraId="64005F16" w14:textId="77777777" w:rsidR="00536D64" w:rsidRDefault="00536D64">
      <w:pPr>
        <w:tabs>
          <w:tab w:val="right" w:pos="9360"/>
        </w:tabs>
        <w:ind w:firstLine="567"/>
        <w:jc w:val="both"/>
        <w:rPr>
          <w:color w:val="000000"/>
        </w:rPr>
      </w:pPr>
    </w:p>
    <w:p w14:paraId="64005F17" w14:textId="77777777" w:rsidR="00536D64" w:rsidRDefault="00536D64">
      <w:pPr>
        <w:tabs>
          <w:tab w:val="right" w:pos="9360"/>
        </w:tabs>
        <w:ind w:firstLine="567"/>
        <w:jc w:val="both"/>
        <w:rPr>
          <w:color w:val="000000"/>
        </w:rPr>
      </w:pPr>
    </w:p>
    <w:p w14:paraId="64005F18" w14:textId="77777777" w:rsidR="00536D64" w:rsidRDefault="00536D64">
      <w:pPr>
        <w:tabs>
          <w:tab w:val="right" w:pos="9360"/>
        </w:tabs>
        <w:ind w:firstLine="567"/>
        <w:jc w:val="both"/>
        <w:rPr>
          <w:color w:val="000000"/>
        </w:rPr>
      </w:pPr>
    </w:p>
    <w:p w14:paraId="64005F19"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BC1" wp14:editId="64006BC2">
            <wp:extent cx="2009775" cy="276225"/>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r>
        <w:rPr>
          <w:color w:val="000000"/>
        </w:rPr>
        <w:t xml:space="preserve"> kN</w:t>
      </w:r>
      <w:r>
        <w:rPr>
          <w:color w:val="000000"/>
        </w:rPr>
        <w:sym w:font="Symbol" w:char="F0D7"/>
      </w:r>
      <w:r>
        <w:rPr>
          <w:color w:val="000000"/>
        </w:rPr>
        <w:t>m.</w:t>
      </w:r>
    </w:p>
    <w:p w14:paraId="64005F1A" w14:textId="77777777" w:rsidR="00536D64" w:rsidRDefault="00536D64">
      <w:pPr>
        <w:tabs>
          <w:tab w:val="right" w:pos="9360"/>
        </w:tabs>
        <w:ind w:firstLine="567"/>
        <w:jc w:val="both"/>
        <w:rPr>
          <w:color w:val="000000"/>
        </w:rPr>
      </w:pPr>
    </w:p>
    <w:p w14:paraId="64005F1B" w14:textId="77777777" w:rsidR="00536D64" w:rsidRDefault="00536D64">
      <w:pPr>
        <w:tabs>
          <w:tab w:val="right" w:pos="9360"/>
        </w:tabs>
        <w:ind w:firstLine="567"/>
        <w:jc w:val="both"/>
        <w:rPr>
          <w:color w:val="000000"/>
        </w:rPr>
      </w:pPr>
    </w:p>
    <w:p w14:paraId="64005F1C" w14:textId="77777777" w:rsidR="00536D64" w:rsidRDefault="00536D64">
      <w:pPr>
        <w:tabs>
          <w:tab w:val="right" w:pos="9360"/>
        </w:tabs>
        <w:ind w:firstLine="567"/>
        <w:jc w:val="both"/>
        <w:rPr>
          <w:color w:val="000000"/>
        </w:rPr>
      </w:pPr>
    </w:p>
    <w:p w14:paraId="64005F1D" w14:textId="77777777" w:rsidR="00536D64" w:rsidRDefault="001E0D57">
      <w:pPr>
        <w:tabs>
          <w:tab w:val="right" w:pos="9360"/>
        </w:tabs>
        <w:ind w:firstLine="567"/>
        <w:jc w:val="both"/>
        <w:rPr>
          <w:color w:val="000000"/>
        </w:rPr>
      </w:pPr>
      <w:r>
        <w:rPr>
          <w:color w:val="000000"/>
        </w:rPr>
        <w:t>Nuolatinės ir tariamai nuolatinės apkrovos sukeltas lenkimo momentas</w:t>
      </w:r>
    </w:p>
    <w:p w14:paraId="64005F1E" w14:textId="77777777" w:rsidR="00536D64" w:rsidRDefault="00536D64">
      <w:pPr>
        <w:tabs>
          <w:tab w:val="right" w:pos="9360"/>
        </w:tabs>
        <w:ind w:firstLine="567"/>
        <w:jc w:val="both"/>
        <w:rPr>
          <w:color w:val="000000"/>
        </w:rPr>
      </w:pPr>
    </w:p>
    <w:p w14:paraId="64005F1F" w14:textId="77777777" w:rsidR="00536D64" w:rsidRDefault="00536D64">
      <w:pPr>
        <w:tabs>
          <w:tab w:val="right" w:pos="9360"/>
        </w:tabs>
        <w:ind w:firstLine="567"/>
        <w:jc w:val="both"/>
        <w:rPr>
          <w:color w:val="000000"/>
        </w:rPr>
      </w:pPr>
    </w:p>
    <w:p w14:paraId="64005F20" w14:textId="77777777" w:rsidR="00536D64" w:rsidRDefault="00536D64">
      <w:pPr>
        <w:tabs>
          <w:tab w:val="right" w:pos="9360"/>
        </w:tabs>
        <w:ind w:firstLine="567"/>
        <w:jc w:val="both"/>
        <w:rPr>
          <w:color w:val="000000"/>
        </w:rPr>
      </w:pPr>
    </w:p>
    <w:p w14:paraId="64005F21"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BC3" wp14:editId="64006BC4">
            <wp:extent cx="1781175" cy="30480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781175" cy="304800"/>
                    </a:xfrm>
                    <a:prstGeom prst="rect">
                      <a:avLst/>
                    </a:prstGeom>
                    <a:noFill/>
                    <a:ln>
                      <a:noFill/>
                    </a:ln>
                  </pic:spPr>
                </pic:pic>
              </a:graphicData>
            </a:graphic>
          </wp:inline>
        </w:drawing>
      </w:r>
      <w:r>
        <w:rPr>
          <w:color w:val="000000"/>
        </w:rPr>
        <w:t xml:space="preserve"> kN</w:t>
      </w:r>
      <w:r>
        <w:rPr>
          <w:color w:val="000000"/>
        </w:rPr>
        <w:sym w:font="Symbol" w:char="F0D7"/>
      </w:r>
      <w:r>
        <w:rPr>
          <w:color w:val="000000"/>
        </w:rPr>
        <w:t>m.</w:t>
      </w:r>
    </w:p>
    <w:p w14:paraId="64005F22" w14:textId="77777777" w:rsidR="00536D64" w:rsidRDefault="00536D64">
      <w:pPr>
        <w:tabs>
          <w:tab w:val="right" w:pos="9360"/>
        </w:tabs>
        <w:ind w:firstLine="567"/>
        <w:jc w:val="both"/>
        <w:rPr>
          <w:color w:val="000000"/>
        </w:rPr>
      </w:pPr>
    </w:p>
    <w:p w14:paraId="64005F23" w14:textId="77777777" w:rsidR="00536D64" w:rsidRDefault="00536D64">
      <w:pPr>
        <w:tabs>
          <w:tab w:val="right" w:pos="9360"/>
        </w:tabs>
        <w:ind w:firstLine="567"/>
        <w:jc w:val="both"/>
        <w:rPr>
          <w:color w:val="000000"/>
        </w:rPr>
      </w:pPr>
    </w:p>
    <w:p w14:paraId="64005F24" w14:textId="77777777" w:rsidR="00536D64" w:rsidRDefault="00536D64">
      <w:pPr>
        <w:tabs>
          <w:tab w:val="right" w:pos="9360"/>
        </w:tabs>
        <w:ind w:firstLine="567"/>
        <w:jc w:val="both"/>
        <w:rPr>
          <w:color w:val="000000"/>
        </w:rPr>
      </w:pPr>
    </w:p>
    <w:p w14:paraId="64005F25" w14:textId="77777777" w:rsidR="00536D64" w:rsidRDefault="001E0D57">
      <w:pPr>
        <w:tabs>
          <w:tab w:val="right" w:pos="9360"/>
        </w:tabs>
        <w:ind w:firstLine="567"/>
        <w:jc w:val="both"/>
        <w:rPr>
          <w:color w:val="000000"/>
        </w:rPr>
      </w:pPr>
      <w:r>
        <w:rPr>
          <w:color w:val="000000"/>
        </w:rPr>
        <w:t>Santykinio gniuždomos zonos aukščio apskaičiavimui pagal (2.58) formulę reikalingi dydžiai:</w:t>
      </w:r>
    </w:p>
    <w:p w14:paraId="64005F26" w14:textId="77777777" w:rsidR="00536D64" w:rsidRDefault="00536D64">
      <w:pPr>
        <w:tabs>
          <w:tab w:val="right" w:pos="9360"/>
        </w:tabs>
        <w:ind w:firstLine="567"/>
        <w:jc w:val="both"/>
        <w:rPr>
          <w:color w:val="000000"/>
        </w:rPr>
      </w:pPr>
    </w:p>
    <w:p w14:paraId="64005F27" w14:textId="77777777" w:rsidR="00536D64" w:rsidRDefault="00536D64">
      <w:pPr>
        <w:tabs>
          <w:tab w:val="right" w:pos="9360"/>
        </w:tabs>
        <w:ind w:firstLine="567"/>
        <w:jc w:val="both"/>
        <w:rPr>
          <w:color w:val="000000"/>
        </w:rPr>
      </w:pPr>
    </w:p>
    <w:p w14:paraId="64005F28" w14:textId="77777777" w:rsidR="00536D64" w:rsidRDefault="00536D64">
      <w:pPr>
        <w:tabs>
          <w:tab w:val="right" w:pos="9360"/>
        </w:tabs>
        <w:ind w:firstLine="567"/>
        <w:jc w:val="both"/>
        <w:rPr>
          <w:color w:val="000000"/>
        </w:rPr>
      </w:pPr>
    </w:p>
    <w:p w14:paraId="64005F29"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BC5" wp14:editId="64006BC6">
            <wp:extent cx="1638300" cy="46672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638300" cy="466725"/>
                    </a:xfrm>
                    <a:prstGeom prst="rect">
                      <a:avLst/>
                    </a:prstGeom>
                    <a:noFill/>
                    <a:ln>
                      <a:noFill/>
                    </a:ln>
                  </pic:spPr>
                </pic:pic>
              </a:graphicData>
            </a:graphic>
          </wp:inline>
        </w:drawing>
      </w:r>
      <w:r>
        <w:rPr>
          <w:color w:val="000000"/>
        </w:rPr>
        <w:t xml:space="preserve">; </w:t>
      </w:r>
      <w:r>
        <w:rPr>
          <w:noProof/>
          <w:color w:val="000000"/>
          <w:position w:val="-30"/>
          <w:lang w:eastAsia="lt-LT"/>
        </w:rPr>
        <w:drawing>
          <wp:inline distT="0" distB="0" distL="0" distR="0" wp14:anchorId="64006BC7" wp14:editId="64006BC8">
            <wp:extent cx="2028825" cy="45720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r>
        <w:rPr>
          <w:color w:val="000000"/>
        </w:rPr>
        <w:t>.</w:t>
      </w:r>
    </w:p>
    <w:p w14:paraId="64005F2A" w14:textId="77777777" w:rsidR="00536D64" w:rsidRDefault="00536D64">
      <w:pPr>
        <w:tabs>
          <w:tab w:val="right" w:pos="9360"/>
        </w:tabs>
        <w:ind w:firstLine="567"/>
        <w:jc w:val="both"/>
        <w:rPr>
          <w:color w:val="000000"/>
        </w:rPr>
      </w:pPr>
    </w:p>
    <w:p w14:paraId="64005F2B" w14:textId="77777777" w:rsidR="00536D64" w:rsidRDefault="00536D64">
      <w:pPr>
        <w:tabs>
          <w:tab w:val="right" w:pos="9360"/>
        </w:tabs>
        <w:ind w:firstLine="567"/>
        <w:jc w:val="both"/>
        <w:rPr>
          <w:color w:val="000000"/>
        </w:rPr>
      </w:pPr>
    </w:p>
    <w:p w14:paraId="64005F2C" w14:textId="77777777" w:rsidR="00536D64" w:rsidRDefault="00536D64">
      <w:pPr>
        <w:tabs>
          <w:tab w:val="right" w:pos="9360"/>
        </w:tabs>
        <w:ind w:firstLine="567"/>
        <w:jc w:val="both"/>
        <w:rPr>
          <w:color w:val="000000"/>
        </w:rPr>
      </w:pPr>
    </w:p>
    <w:p w14:paraId="64005F2D"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BC9" wp14:editId="64006BCA">
            <wp:extent cx="1943100" cy="428625"/>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943100" cy="428625"/>
                    </a:xfrm>
                    <a:prstGeom prst="rect">
                      <a:avLst/>
                    </a:prstGeom>
                    <a:noFill/>
                    <a:ln>
                      <a:noFill/>
                    </a:ln>
                  </pic:spPr>
                </pic:pic>
              </a:graphicData>
            </a:graphic>
          </wp:inline>
        </w:drawing>
      </w:r>
      <w:r>
        <w:rPr>
          <w:color w:val="000000"/>
        </w:rPr>
        <w:t>.</w:t>
      </w:r>
    </w:p>
    <w:p w14:paraId="64005F2E" w14:textId="77777777" w:rsidR="00536D64" w:rsidRDefault="00536D64">
      <w:pPr>
        <w:tabs>
          <w:tab w:val="right" w:pos="9360"/>
        </w:tabs>
        <w:ind w:firstLine="567"/>
        <w:jc w:val="both"/>
        <w:rPr>
          <w:color w:val="000000"/>
        </w:rPr>
      </w:pPr>
    </w:p>
    <w:p w14:paraId="64005F2F" w14:textId="77777777" w:rsidR="00536D64" w:rsidRDefault="00536D64">
      <w:pPr>
        <w:tabs>
          <w:tab w:val="right" w:pos="9360"/>
        </w:tabs>
        <w:ind w:firstLine="567"/>
        <w:jc w:val="both"/>
        <w:rPr>
          <w:color w:val="000000"/>
        </w:rPr>
      </w:pPr>
    </w:p>
    <w:p w14:paraId="64005F30" w14:textId="77777777" w:rsidR="00536D64" w:rsidRDefault="00536D64">
      <w:pPr>
        <w:tabs>
          <w:tab w:val="right" w:pos="9360"/>
        </w:tabs>
        <w:ind w:firstLine="567"/>
        <w:jc w:val="both"/>
        <w:rPr>
          <w:color w:val="000000"/>
        </w:rPr>
      </w:pPr>
    </w:p>
    <w:p w14:paraId="64005F31" w14:textId="77777777" w:rsidR="00536D64" w:rsidRDefault="001E0D57">
      <w:pPr>
        <w:tabs>
          <w:tab w:val="right" w:pos="9360"/>
        </w:tabs>
        <w:ind w:firstLine="567"/>
        <w:jc w:val="both"/>
        <w:rPr>
          <w:color w:val="000000"/>
        </w:rPr>
      </w:pPr>
      <w:r>
        <w:rPr>
          <w:color w:val="000000"/>
        </w:rPr>
        <w:t>Santykinis gniuždomos zonos aukštis pagal (2.58) formulę:</w:t>
      </w:r>
    </w:p>
    <w:p w14:paraId="64005F32" w14:textId="77777777" w:rsidR="00536D64" w:rsidRDefault="00536D64">
      <w:pPr>
        <w:tabs>
          <w:tab w:val="right" w:pos="9360"/>
        </w:tabs>
        <w:ind w:firstLine="567"/>
        <w:jc w:val="both"/>
        <w:rPr>
          <w:color w:val="000000"/>
        </w:rPr>
      </w:pPr>
    </w:p>
    <w:p w14:paraId="64005F33" w14:textId="77777777" w:rsidR="00536D64" w:rsidRDefault="00536D64">
      <w:pPr>
        <w:tabs>
          <w:tab w:val="right" w:pos="9360"/>
        </w:tabs>
        <w:ind w:firstLine="567"/>
        <w:jc w:val="both"/>
        <w:rPr>
          <w:color w:val="000000"/>
        </w:rPr>
      </w:pPr>
    </w:p>
    <w:p w14:paraId="64005F34" w14:textId="77777777" w:rsidR="00536D64" w:rsidRDefault="00536D64">
      <w:pPr>
        <w:tabs>
          <w:tab w:val="right" w:pos="9360"/>
        </w:tabs>
        <w:ind w:firstLine="567"/>
        <w:jc w:val="both"/>
        <w:rPr>
          <w:color w:val="000000"/>
        </w:rPr>
      </w:pPr>
    </w:p>
    <w:p w14:paraId="64005F35" w14:textId="77777777" w:rsidR="00536D64" w:rsidRDefault="001E0D57">
      <w:pPr>
        <w:tabs>
          <w:tab w:val="right" w:pos="9360"/>
        </w:tabs>
        <w:ind w:firstLine="567"/>
        <w:jc w:val="both"/>
        <w:rPr>
          <w:color w:val="000000"/>
        </w:rPr>
      </w:pPr>
      <w:r>
        <w:rPr>
          <w:noProof/>
          <w:color w:val="000000"/>
          <w:position w:val="-62"/>
          <w:lang w:eastAsia="lt-LT"/>
        </w:rPr>
        <w:drawing>
          <wp:inline distT="0" distB="0" distL="0" distR="0" wp14:anchorId="64006BCB" wp14:editId="64006BCC">
            <wp:extent cx="2505075" cy="638175"/>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505075" cy="638175"/>
                    </a:xfrm>
                    <a:prstGeom prst="rect">
                      <a:avLst/>
                    </a:prstGeom>
                    <a:noFill/>
                    <a:ln>
                      <a:noFill/>
                    </a:ln>
                  </pic:spPr>
                </pic:pic>
              </a:graphicData>
            </a:graphic>
          </wp:inline>
        </w:drawing>
      </w:r>
      <w:r>
        <w:rPr>
          <w:color w:val="000000"/>
        </w:rPr>
        <w:t>.</w:t>
      </w:r>
    </w:p>
    <w:p w14:paraId="64005F36" w14:textId="77777777" w:rsidR="00536D64" w:rsidRDefault="00536D64">
      <w:pPr>
        <w:tabs>
          <w:tab w:val="right" w:pos="9360"/>
        </w:tabs>
        <w:ind w:firstLine="567"/>
        <w:jc w:val="both"/>
        <w:rPr>
          <w:color w:val="000000"/>
        </w:rPr>
      </w:pPr>
    </w:p>
    <w:p w14:paraId="64005F37" w14:textId="77777777" w:rsidR="00536D64" w:rsidRDefault="00536D64">
      <w:pPr>
        <w:tabs>
          <w:tab w:val="right" w:pos="9360"/>
        </w:tabs>
        <w:ind w:firstLine="567"/>
        <w:jc w:val="both"/>
        <w:rPr>
          <w:color w:val="000000"/>
        </w:rPr>
      </w:pPr>
    </w:p>
    <w:p w14:paraId="64005F38" w14:textId="77777777" w:rsidR="00536D64" w:rsidRDefault="00536D64">
      <w:pPr>
        <w:tabs>
          <w:tab w:val="right" w:pos="9360"/>
        </w:tabs>
        <w:ind w:firstLine="567"/>
        <w:jc w:val="both"/>
        <w:rPr>
          <w:color w:val="000000"/>
        </w:rPr>
      </w:pPr>
    </w:p>
    <w:p w14:paraId="64005F39" w14:textId="77777777" w:rsidR="00536D64" w:rsidRDefault="001E0D57">
      <w:pPr>
        <w:tabs>
          <w:tab w:val="right" w:pos="9360"/>
        </w:tabs>
        <w:ind w:firstLine="567"/>
        <w:jc w:val="both"/>
        <w:rPr>
          <w:color w:val="000000"/>
        </w:rPr>
      </w:pPr>
      <w:r>
        <w:rPr>
          <w:color w:val="000000"/>
        </w:rPr>
        <w:t>Iš formulės (2.57) vidinių jėgų petys</w:t>
      </w:r>
    </w:p>
    <w:p w14:paraId="64005F3A" w14:textId="77777777" w:rsidR="00536D64" w:rsidRDefault="00536D64">
      <w:pPr>
        <w:tabs>
          <w:tab w:val="right" w:pos="9360"/>
        </w:tabs>
        <w:ind w:firstLine="567"/>
        <w:jc w:val="both"/>
        <w:rPr>
          <w:color w:val="000000"/>
        </w:rPr>
      </w:pPr>
    </w:p>
    <w:p w14:paraId="64005F3B" w14:textId="77777777" w:rsidR="00536D64" w:rsidRDefault="00536D64">
      <w:pPr>
        <w:tabs>
          <w:tab w:val="right" w:pos="9360"/>
        </w:tabs>
        <w:ind w:firstLine="567"/>
        <w:jc w:val="both"/>
        <w:rPr>
          <w:color w:val="000000"/>
        </w:rPr>
      </w:pPr>
    </w:p>
    <w:p w14:paraId="64005F3C" w14:textId="77777777" w:rsidR="00536D64" w:rsidRDefault="00536D64">
      <w:pPr>
        <w:tabs>
          <w:tab w:val="right" w:pos="9360"/>
        </w:tabs>
        <w:ind w:firstLine="567"/>
        <w:jc w:val="both"/>
        <w:rPr>
          <w:color w:val="000000"/>
        </w:rPr>
      </w:pPr>
    </w:p>
    <w:p w14:paraId="64005F3D" w14:textId="77777777" w:rsidR="00536D64" w:rsidRDefault="001E0D57">
      <w:pPr>
        <w:tabs>
          <w:tab w:val="right" w:pos="9360"/>
        </w:tabs>
        <w:ind w:firstLine="567"/>
        <w:jc w:val="both"/>
        <w:rPr>
          <w:color w:val="000000"/>
        </w:rPr>
      </w:pPr>
      <w:r>
        <w:rPr>
          <w:noProof/>
          <w:color w:val="000000"/>
          <w:position w:val="-56"/>
          <w:lang w:eastAsia="lt-LT"/>
        </w:rPr>
        <w:drawing>
          <wp:inline distT="0" distB="0" distL="0" distR="0" wp14:anchorId="64006BCD" wp14:editId="64006BCE">
            <wp:extent cx="2676525" cy="790575"/>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2676525" cy="790575"/>
                    </a:xfrm>
                    <a:prstGeom prst="rect">
                      <a:avLst/>
                    </a:prstGeom>
                    <a:noFill/>
                    <a:ln>
                      <a:noFill/>
                    </a:ln>
                  </pic:spPr>
                </pic:pic>
              </a:graphicData>
            </a:graphic>
          </wp:inline>
        </w:drawing>
      </w:r>
      <w:r>
        <w:rPr>
          <w:color w:val="000000"/>
        </w:rPr>
        <w:t xml:space="preserve"> mm.</w:t>
      </w:r>
    </w:p>
    <w:p w14:paraId="64005F3E" w14:textId="77777777" w:rsidR="00536D64" w:rsidRDefault="00536D64">
      <w:pPr>
        <w:tabs>
          <w:tab w:val="right" w:pos="9360"/>
        </w:tabs>
        <w:ind w:firstLine="567"/>
        <w:jc w:val="both"/>
        <w:rPr>
          <w:color w:val="000000"/>
        </w:rPr>
      </w:pPr>
    </w:p>
    <w:p w14:paraId="64005F3F" w14:textId="77777777" w:rsidR="00536D64" w:rsidRDefault="00536D64">
      <w:pPr>
        <w:tabs>
          <w:tab w:val="right" w:pos="9360"/>
        </w:tabs>
        <w:ind w:firstLine="567"/>
        <w:jc w:val="both"/>
        <w:rPr>
          <w:color w:val="000000"/>
        </w:rPr>
      </w:pPr>
    </w:p>
    <w:p w14:paraId="64005F40" w14:textId="77777777" w:rsidR="00536D64" w:rsidRDefault="00536D64">
      <w:pPr>
        <w:tabs>
          <w:tab w:val="right" w:pos="9360"/>
        </w:tabs>
        <w:ind w:firstLine="567"/>
        <w:jc w:val="both"/>
        <w:rPr>
          <w:color w:val="000000"/>
        </w:rPr>
      </w:pPr>
    </w:p>
    <w:p w14:paraId="64005F41" w14:textId="77777777" w:rsidR="00536D64" w:rsidRDefault="001E0D57">
      <w:pPr>
        <w:tabs>
          <w:tab w:val="right" w:pos="9360"/>
        </w:tabs>
        <w:ind w:firstLine="567"/>
        <w:jc w:val="both"/>
        <w:rPr>
          <w:color w:val="000000"/>
        </w:rPr>
      </w:pPr>
      <w:r>
        <w:rPr>
          <w:color w:val="000000"/>
        </w:rPr>
        <w:t xml:space="preserve">Tempiamos armatūros įtempiai nuo momento </w:t>
      </w:r>
      <w:r>
        <w:rPr>
          <w:i/>
          <w:color w:val="000000"/>
        </w:rPr>
        <w:t>M</w:t>
      </w:r>
      <w:r>
        <w:rPr>
          <w:i/>
          <w:color w:val="000000"/>
          <w:vertAlign w:val="subscript"/>
        </w:rPr>
        <w:t>Ed</w:t>
      </w:r>
      <w:r>
        <w:rPr>
          <w:color w:val="000000"/>
        </w:rPr>
        <w:t xml:space="preserve"> pagal (2.55) formulę:</w:t>
      </w:r>
    </w:p>
    <w:p w14:paraId="64005F42" w14:textId="77777777" w:rsidR="00536D64" w:rsidRDefault="00536D64">
      <w:pPr>
        <w:tabs>
          <w:tab w:val="right" w:pos="9360"/>
        </w:tabs>
        <w:ind w:firstLine="567"/>
        <w:jc w:val="both"/>
        <w:rPr>
          <w:color w:val="000000"/>
        </w:rPr>
      </w:pPr>
    </w:p>
    <w:p w14:paraId="64005F43" w14:textId="77777777" w:rsidR="00536D64" w:rsidRDefault="00536D64">
      <w:pPr>
        <w:tabs>
          <w:tab w:val="right" w:pos="9360"/>
        </w:tabs>
        <w:ind w:firstLine="567"/>
        <w:jc w:val="both"/>
        <w:rPr>
          <w:color w:val="000000"/>
        </w:rPr>
      </w:pPr>
    </w:p>
    <w:p w14:paraId="64005F44" w14:textId="77777777" w:rsidR="00536D64" w:rsidRDefault="00536D64">
      <w:pPr>
        <w:tabs>
          <w:tab w:val="right" w:pos="9360"/>
        </w:tabs>
        <w:ind w:firstLine="567"/>
        <w:jc w:val="both"/>
        <w:rPr>
          <w:color w:val="000000"/>
        </w:rPr>
      </w:pPr>
    </w:p>
    <w:p w14:paraId="64005F45" w14:textId="77777777" w:rsidR="00536D64" w:rsidRDefault="001E0D57">
      <w:pPr>
        <w:tabs>
          <w:tab w:val="right" w:pos="9360"/>
        </w:tabs>
        <w:ind w:firstLine="567"/>
        <w:jc w:val="both"/>
        <w:rPr>
          <w:color w:val="000000"/>
        </w:rPr>
      </w:pPr>
      <w:r>
        <w:rPr>
          <w:noProof/>
          <w:color w:val="000000"/>
          <w:position w:val="-32"/>
          <w:lang w:eastAsia="lt-LT"/>
        </w:rPr>
        <w:drawing>
          <wp:inline distT="0" distB="0" distL="0" distR="0" wp14:anchorId="64006BCF" wp14:editId="64006BD0">
            <wp:extent cx="1628775" cy="4953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628775" cy="4953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F46" w14:textId="77777777" w:rsidR="00536D64" w:rsidRDefault="00536D64">
      <w:pPr>
        <w:tabs>
          <w:tab w:val="right" w:pos="9360"/>
        </w:tabs>
        <w:ind w:firstLine="567"/>
        <w:jc w:val="both"/>
        <w:rPr>
          <w:color w:val="000000"/>
        </w:rPr>
      </w:pPr>
    </w:p>
    <w:p w14:paraId="64005F47" w14:textId="77777777" w:rsidR="00536D64" w:rsidRDefault="00536D64">
      <w:pPr>
        <w:tabs>
          <w:tab w:val="right" w:pos="9360"/>
        </w:tabs>
        <w:ind w:firstLine="567"/>
        <w:jc w:val="both"/>
        <w:rPr>
          <w:color w:val="000000"/>
        </w:rPr>
      </w:pPr>
    </w:p>
    <w:p w14:paraId="64005F48" w14:textId="77777777" w:rsidR="00536D64" w:rsidRDefault="00536D64">
      <w:pPr>
        <w:tabs>
          <w:tab w:val="right" w:pos="9360"/>
        </w:tabs>
        <w:ind w:firstLine="567"/>
        <w:jc w:val="both"/>
        <w:rPr>
          <w:color w:val="000000"/>
        </w:rPr>
      </w:pPr>
    </w:p>
    <w:p w14:paraId="64005F49" w14:textId="77777777" w:rsidR="00536D64" w:rsidRDefault="001E0D57">
      <w:pPr>
        <w:tabs>
          <w:tab w:val="right" w:pos="9360"/>
        </w:tabs>
        <w:ind w:firstLine="567"/>
        <w:jc w:val="both"/>
        <w:rPr>
          <w:color w:val="000000"/>
        </w:rPr>
      </w:pPr>
      <w:r>
        <w:rPr>
          <w:color w:val="000000"/>
        </w:rPr>
        <w:t xml:space="preserve">Tempimo įtempiai nuo momento </w:t>
      </w:r>
      <w:r>
        <w:rPr>
          <w:i/>
          <w:color w:val="000000"/>
        </w:rPr>
        <w:t>M</w:t>
      </w:r>
      <w:r>
        <w:rPr>
          <w:i/>
          <w:color w:val="000000"/>
          <w:vertAlign w:val="subscript"/>
        </w:rPr>
        <w:t>Egd</w:t>
      </w:r>
      <w:r>
        <w:rPr>
          <w:color w:val="000000"/>
        </w:rPr>
        <w:t>:</w:t>
      </w:r>
    </w:p>
    <w:p w14:paraId="64005F4A" w14:textId="77777777" w:rsidR="00536D64" w:rsidRDefault="00536D64">
      <w:pPr>
        <w:tabs>
          <w:tab w:val="right" w:pos="9360"/>
        </w:tabs>
        <w:ind w:firstLine="567"/>
        <w:jc w:val="both"/>
        <w:rPr>
          <w:color w:val="000000"/>
        </w:rPr>
      </w:pPr>
    </w:p>
    <w:p w14:paraId="64005F4B" w14:textId="77777777" w:rsidR="00536D64" w:rsidRDefault="00536D64">
      <w:pPr>
        <w:tabs>
          <w:tab w:val="right" w:pos="9360"/>
        </w:tabs>
        <w:ind w:firstLine="567"/>
        <w:jc w:val="both"/>
        <w:rPr>
          <w:color w:val="000000"/>
        </w:rPr>
      </w:pPr>
    </w:p>
    <w:p w14:paraId="64005F4C" w14:textId="77777777" w:rsidR="00536D64" w:rsidRDefault="00536D64">
      <w:pPr>
        <w:tabs>
          <w:tab w:val="right" w:pos="9360"/>
        </w:tabs>
        <w:ind w:firstLine="567"/>
        <w:jc w:val="both"/>
        <w:rPr>
          <w:color w:val="000000"/>
        </w:rPr>
      </w:pPr>
    </w:p>
    <w:p w14:paraId="64005F4D" w14:textId="77777777" w:rsidR="00536D64" w:rsidRDefault="001E0D57">
      <w:pPr>
        <w:tabs>
          <w:tab w:val="right" w:pos="9360"/>
        </w:tabs>
        <w:ind w:firstLine="567"/>
        <w:jc w:val="both"/>
        <w:rPr>
          <w:color w:val="000000"/>
        </w:rPr>
      </w:pPr>
      <w:r>
        <w:rPr>
          <w:noProof/>
          <w:color w:val="000000"/>
          <w:position w:val="-32"/>
          <w:lang w:eastAsia="lt-LT"/>
        </w:rPr>
        <w:drawing>
          <wp:inline distT="0" distB="0" distL="0" distR="0" wp14:anchorId="64006BD1" wp14:editId="64006BD2">
            <wp:extent cx="1647825" cy="4953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F4E" w14:textId="77777777" w:rsidR="00536D64" w:rsidRDefault="00536D64">
      <w:pPr>
        <w:tabs>
          <w:tab w:val="right" w:pos="9360"/>
        </w:tabs>
        <w:ind w:firstLine="567"/>
        <w:jc w:val="both"/>
        <w:rPr>
          <w:color w:val="000000"/>
        </w:rPr>
      </w:pPr>
    </w:p>
    <w:p w14:paraId="64005F4F" w14:textId="77777777" w:rsidR="00536D64" w:rsidRDefault="00536D64">
      <w:pPr>
        <w:tabs>
          <w:tab w:val="right" w:pos="9360"/>
        </w:tabs>
        <w:ind w:firstLine="567"/>
        <w:jc w:val="both"/>
        <w:rPr>
          <w:color w:val="000000"/>
        </w:rPr>
      </w:pPr>
    </w:p>
    <w:p w14:paraId="64005F50" w14:textId="77777777" w:rsidR="00536D64" w:rsidRDefault="00536D64">
      <w:pPr>
        <w:tabs>
          <w:tab w:val="right" w:pos="9360"/>
        </w:tabs>
        <w:ind w:firstLine="567"/>
        <w:jc w:val="both"/>
        <w:rPr>
          <w:color w:val="000000"/>
        </w:rPr>
      </w:pPr>
    </w:p>
    <w:p w14:paraId="64005F51" w14:textId="77777777" w:rsidR="00536D64" w:rsidRDefault="001E0D57">
      <w:pPr>
        <w:tabs>
          <w:tab w:val="right" w:pos="9360"/>
        </w:tabs>
        <w:ind w:firstLine="567"/>
        <w:jc w:val="both"/>
        <w:rPr>
          <w:color w:val="000000"/>
        </w:rPr>
      </w:pPr>
      <w:r>
        <w:rPr>
          <w:color w:val="000000"/>
        </w:rPr>
        <w:t xml:space="preserve">Skaičiuojant </w:t>
      </w:r>
      <w:r>
        <w:rPr>
          <w:i/>
          <w:color w:val="000000"/>
        </w:rPr>
        <w:sym w:font="Symbol" w:char="F073"/>
      </w:r>
      <w:r>
        <w:rPr>
          <w:i/>
          <w:color w:val="000000"/>
          <w:vertAlign w:val="subscript"/>
        </w:rPr>
        <w:t>s</w:t>
      </w:r>
      <w:r>
        <w:rPr>
          <w:rFonts w:ascii="Bookman Old Style" w:hAnsi="Bookman Old Style"/>
          <w:i/>
          <w:color w:val="000000"/>
          <w:vertAlign w:val="subscript"/>
        </w:rPr>
        <w:t>ℓ</w:t>
      </w:r>
      <w:r>
        <w:rPr>
          <w:color w:val="000000"/>
        </w:rPr>
        <w:t xml:space="preserve"> įtempius, neįvertinta peties </w:t>
      </w:r>
      <w:r>
        <w:rPr>
          <w:i/>
          <w:color w:val="000000"/>
        </w:rPr>
        <w:t>z</w:t>
      </w:r>
      <w:r>
        <w:rPr>
          <w:color w:val="000000"/>
        </w:rPr>
        <w:t xml:space="preserve"> pasikeitimas veikiant nuolatinei ir tariamai nuolatinei apkrovai. Išilginio armavimo koeficientas</w:t>
      </w:r>
    </w:p>
    <w:p w14:paraId="64005F52" w14:textId="77777777" w:rsidR="00536D64" w:rsidRDefault="00536D64">
      <w:pPr>
        <w:tabs>
          <w:tab w:val="right" w:pos="9360"/>
        </w:tabs>
        <w:ind w:firstLine="567"/>
        <w:jc w:val="both"/>
        <w:rPr>
          <w:color w:val="000000"/>
        </w:rPr>
      </w:pPr>
    </w:p>
    <w:p w14:paraId="64005F53" w14:textId="77777777" w:rsidR="00536D64" w:rsidRDefault="00536D64">
      <w:pPr>
        <w:tabs>
          <w:tab w:val="right" w:pos="9360"/>
        </w:tabs>
        <w:ind w:firstLine="567"/>
        <w:jc w:val="both"/>
        <w:rPr>
          <w:color w:val="000000"/>
        </w:rPr>
      </w:pPr>
    </w:p>
    <w:p w14:paraId="64005F54" w14:textId="77777777" w:rsidR="00536D64" w:rsidRDefault="00536D64">
      <w:pPr>
        <w:tabs>
          <w:tab w:val="right" w:pos="9360"/>
        </w:tabs>
        <w:ind w:firstLine="567"/>
        <w:jc w:val="both"/>
        <w:rPr>
          <w:color w:val="000000"/>
        </w:rPr>
      </w:pPr>
    </w:p>
    <w:p w14:paraId="64005F55"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BD3" wp14:editId="64006BD4">
            <wp:extent cx="3286125" cy="46672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3286125" cy="466725"/>
                    </a:xfrm>
                    <a:prstGeom prst="rect">
                      <a:avLst/>
                    </a:prstGeom>
                    <a:noFill/>
                    <a:ln>
                      <a:noFill/>
                    </a:ln>
                  </pic:spPr>
                </pic:pic>
              </a:graphicData>
            </a:graphic>
          </wp:inline>
        </w:drawing>
      </w:r>
      <w:r>
        <w:rPr>
          <w:color w:val="000000"/>
        </w:rPr>
        <w:t>.</w:t>
      </w:r>
    </w:p>
    <w:p w14:paraId="64005F56" w14:textId="77777777" w:rsidR="00536D64" w:rsidRDefault="00536D64">
      <w:pPr>
        <w:tabs>
          <w:tab w:val="right" w:pos="9360"/>
        </w:tabs>
        <w:ind w:firstLine="567"/>
        <w:jc w:val="both"/>
        <w:rPr>
          <w:color w:val="000000"/>
        </w:rPr>
      </w:pPr>
    </w:p>
    <w:p w14:paraId="64005F57" w14:textId="77777777" w:rsidR="00536D64" w:rsidRDefault="00536D64">
      <w:pPr>
        <w:tabs>
          <w:tab w:val="right" w:pos="9360"/>
        </w:tabs>
        <w:ind w:firstLine="567"/>
        <w:jc w:val="both"/>
        <w:rPr>
          <w:color w:val="000000"/>
        </w:rPr>
      </w:pPr>
    </w:p>
    <w:p w14:paraId="64005F58" w14:textId="77777777" w:rsidR="00536D64" w:rsidRDefault="00536D64">
      <w:pPr>
        <w:tabs>
          <w:tab w:val="right" w:pos="9360"/>
        </w:tabs>
        <w:ind w:firstLine="567"/>
        <w:jc w:val="both"/>
        <w:rPr>
          <w:color w:val="000000"/>
        </w:rPr>
      </w:pPr>
    </w:p>
    <w:p w14:paraId="64005F59" w14:textId="77777777" w:rsidR="00536D64" w:rsidRDefault="001E0D57">
      <w:pPr>
        <w:tabs>
          <w:tab w:val="right" w:pos="9360"/>
        </w:tabs>
        <w:ind w:firstLine="567"/>
        <w:jc w:val="both"/>
        <w:rPr>
          <w:color w:val="000000"/>
        </w:rPr>
      </w:pPr>
      <w:r>
        <w:rPr>
          <w:color w:val="000000"/>
        </w:rPr>
        <w:t xml:space="preserve">Plyšio plotis nuo suminės apkrovos apskaičiuojamos pagal (2.53) formulę, priėmus </w:t>
      </w:r>
      <w:r>
        <w:rPr>
          <w:i/>
          <w:color w:val="000000"/>
        </w:rPr>
        <w:sym w:font="Symbol" w:char="F073"/>
      </w:r>
      <w:r>
        <w:rPr>
          <w:i/>
          <w:color w:val="000000"/>
          <w:vertAlign w:val="subscript"/>
        </w:rPr>
        <w:t>s</w:t>
      </w:r>
      <w:r>
        <w:rPr>
          <w:color w:val="000000"/>
        </w:rPr>
        <w:t>=178 N/mm</w:t>
      </w:r>
      <w:r>
        <w:rPr>
          <w:color w:val="000000"/>
          <w:vertAlign w:val="superscript"/>
        </w:rPr>
        <w:t>2</w:t>
      </w:r>
      <w:r>
        <w:rPr>
          <w:color w:val="000000"/>
        </w:rPr>
        <w:t>, t. y.</w:t>
      </w:r>
    </w:p>
    <w:p w14:paraId="64005F5A" w14:textId="77777777" w:rsidR="00536D64" w:rsidRDefault="00536D64">
      <w:pPr>
        <w:tabs>
          <w:tab w:val="right" w:pos="9360"/>
        </w:tabs>
        <w:ind w:firstLine="567"/>
        <w:jc w:val="both"/>
        <w:rPr>
          <w:color w:val="000000"/>
        </w:rPr>
      </w:pPr>
    </w:p>
    <w:p w14:paraId="64005F5B" w14:textId="77777777" w:rsidR="00536D64" w:rsidRDefault="00536D64">
      <w:pPr>
        <w:tabs>
          <w:tab w:val="right" w:pos="9360"/>
        </w:tabs>
        <w:ind w:firstLine="567"/>
        <w:jc w:val="both"/>
        <w:rPr>
          <w:color w:val="000000"/>
        </w:rPr>
      </w:pPr>
    </w:p>
    <w:p w14:paraId="64005F5C" w14:textId="77777777" w:rsidR="00536D64" w:rsidRDefault="00536D64">
      <w:pPr>
        <w:tabs>
          <w:tab w:val="right" w:pos="9360"/>
        </w:tabs>
        <w:ind w:firstLine="567"/>
        <w:jc w:val="both"/>
        <w:rPr>
          <w:color w:val="000000"/>
        </w:rPr>
      </w:pPr>
    </w:p>
    <w:p w14:paraId="64005F5D"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BD5" wp14:editId="64006BD6">
            <wp:extent cx="5038725" cy="4191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5038725" cy="419100"/>
                    </a:xfrm>
                    <a:prstGeom prst="rect">
                      <a:avLst/>
                    </a:prstGeom>
                    <a:noFill/>
                    <a:ln>
                      <a:noFill/>
                    </a:ln>
                  </pic:spPr>
                </pic:pic>
              </a:graphicData>
            </a:graphic>
          </wp:inline>
        </w:drawing>
      </w:r>
    </w:p>
    <w:p w14:paraId="64005F5E" w14:textId="77777777" w:rsidR="00536D64" w:rsidRDefault="00536D64">
      <w:pPr>
        <w:tabs>
          <w:tab w:val="right" w:pos="9360"/>
        </w:tabs>
        <w:ind w:firstLine="567"/>
        <w:jc w:val="both"/>
        <w:rPr>
          <w:color w:val="000000"/>
        </w:rPr>
      </w:pPr>
    </w:p>
    <w:p w14:paraId="64005F5F" w14:textId="77777777" w:rsidR="00536D64" w:rsidRDefault="00536D64">
      <w:pPr>
        <w:tabs>
          <w:tab w:val="right" w:pos="9360"/>
        </w:tabs>
        <w:ind w:firstLine="567"/>
        <w:jc w:val="both"/>
        <w:rPr>
          <w:color w:val="000000"/>
        </w:rPr>
      </w:pPr>
    </w:p>
    <w:p w14:paraId="64005F60" w14:textId="77777777" w:rsidR="00536D64" w:rsidRDefault="00536D64">
      <w:pPr>
        <w:tabs>
          <w:tab w:val="right" w:pos="9360"/>
        </w:tabs>
        <w:ind w:firstLine="567"/>
        <w:jc w:val="both"/>
        <w:rPr>
          <w:color w:val="000000"/>
        </w:rPr>
      </w:pPr>
    </w:p>
    <w:p w14:paraId="64005F61" w14:textId="77777777" w:rsidR="00536D64" w:rsidRDefault="001E0D57">
      <w:pPr>
        <w:tabs>
          <w:tab w:val="right" w:pos="9360"/>
        </w:tabs>
        <w:ind w:firstLine="567"/>
        <w:jc w:val="both"/>
        <w:rPr>
          <w:color w:val="000000"/>
        </w:rPr>
      </w:pPr>
      <w:r>
        <w:rPr>
          <w:color w:val="000000"/>
        </w:rPr>
        <w:t xml:space="preserve">Trumpalaikį plyšio plotį apskaičiuojame pagal (2.73) formulę, t. y. </w:t>
      </w:r>
    </w:p>
    <w:p w14:paraId="64005F62" w14:textId="77777777" w:rsidR="00536D64" w:rsidRDefault="00536D64">
      <w:pPr>
        <w:tabs>
          <w:tab w:val="right" w:pos="9360"/>
        </w:tabs>
        <w:ind w:firstLine="567"/>
        <w:jc w:val="both"/>
        <w:rPr>
          <w:color w:val="000000"/>
        </w:rPr>
      </w:pPr>
    </w:p>
    <w:p w14:paraId="64005F63" w14:textId="77777777" w:rsidR="00536D64" w:rsidRDefault="00536D64">
      <w:pPr>
        <w:tabs>
          <w:tab w:val="right" w:pos="9360"/>
        </w:tabs>
        <w:ind w:firstLine="567"/>
        <w:jc w:val="both"/>
        <w:rPr>
          <w:color w:val="000000"/>
        </w:rPr>
      </w:pPr>
    </w:p>
    <w:p w14:paraId="64005F64" w14:textId="77777777" w:rsidR="00536D64" w:rsidRDefault="00536D64">
      <w:pPr>
        <w:tabs>
          <w:tab w:val="right" w:pos="9360"/>
        </w:tabs>
        <w:ind w:firstLine="567"/>
        <w:jc w:val="both"/>
        <w:rPr>
          <w:color w:val="000000"/>
        </w:rPr>
      </w:pPr>
    </w:p>
    <w:p w14:paraId="64005F65" w14:textId="77777777"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BD7" wp14:editId="64006BD8">
            <wp:extent cx="3924300" cy="4572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3924300" cy="457200"/>
                    </a:xfrm>
                    <a:prstGeom prst="rect">
                      <a:avLst/>
                    </a:prstGeom>
                    <a:noFill/>
                    <a:ln>
                      <a:noFill/>
                    </a:ln>
                  </pic:spPr>
                </pic:pic>
              </a:graphicData>
            </a:graphic>
          </wp:inline>
        </w:drawing>
      </w:r>
    </w:p>
    <w:p w14:paraId="64005F66" w14:textId="77777777" w:rsidR="00536D64" w:rsidRDefault="00536D64">
      <w:pPr>
        <w:tabs>
          <w:tab w:val="right" w:pos="9360"/>
        </w:tabs>
        <w:ind w:firstLine="567"/>
        <w:jc w:val="both"/>
        <w:rPr>
          <w:color w:val="000000"/>
        </w:rPr>
      </w:pPr>
    </w:p>
    <w:p w14:paraId="64005F67" w14:textId="77777777" w:rsidR="00536D64" w:rsidRDefault="00536D64">
      <w:pPr>
        <w:tabs>
          <w:tab w:val="right" w:pos="9360"/>
        </w:tabs>
        <w:jc w:val="both"/>
        <w:rPr>
          <w:color w:val="000000"/>
        </w:rPr>
      </w:pPr>
    </w:p>
    <w:p w14:paraId="64005F68" w14:textId="77777777" w:rsidR="00536D64" w:rsidRDefault="00024DF0">
      <w:pPr>
        <w:tabs>
          <w:tab w:val="right" w:pos="9360"/>
        </w:tabs>
        <w:jc w:val="both"/>
        <w:rPr>
          <w:color w:val="000000"/>
        </w:rPr>
      </w:pPr>
    </w:p>
    <w:p w14:paraId="64005F69" w14:textId="77777777" w:rsidR="00536D64" w:rsidRDefault="00024DF0">
      <w:pPr>
        <w:keepNext/>
        <w:jc w:val="center"/>
        <w:outlineLvl w:val="2"/>
        <w:rPr>
          <w:b/>
          <w:bCs/>
          <w:i/>
          <w:iCs/>
          <w:caps/>
          <w:color w:val="000000"/>
        </w:rPr>
      </w:pPr>
      <w:r w:rsidR="001E0D57">
        <w:rPr>
          <w:b/>
          <w:bCs/>
          <w:i/>
          <w:iCs/>
          <w:caps/>
          <w:color w:val="000000"/>
        </w:rPr>
        <w:t>6 pavyzdys</w:t>
      </w:r>
    </w:p>
    <w:p w14:paraId="64005F6A" w14:textId="77777777" w:rsidR="00536D64" w:rsidRDefault="00536D64">
      <w:pPr>
        <w:keepNext/>
        <w:jc w:val="center"/>
        <w:outlineLvl w:val="2"/>
        <w:rPr>
          <w:b/>
          <w:bCs/>
          <w:i/>
          <w:iCs/>
          <w:caps/>
          <w:color w:val="000000"/>
        </w:rPr>
      </w:pPr>
    </w:p>
    <w:p w14:paraId="64005F6B" w14:textId="77777777" w:rsidR="00536D64" w:rsidRDefault="00536D64">
      <w:pPr>
        <w:ind w:firstLine="720"/>
        <w:jc w:val="both"/>
        <w:rPr>
          <w:b/>
          <w:bCs/>
          <w:caps/>
          <w:color w:val="000000"/>
        </w:rPr>
      </w:pPr>
    </w:p>
    <w:p w14:paraId="64005F6C" w14:textId="77777777" w:rsidR="00536D64" w:rsidRDefault="00536D64">
      <w:pPr>
        <w:ind w:firstLine="720"/>
        <w:jc w:val="both"/>
        <w:rPr>
          <w:b/>
          <w:bCs/>
          <w:caps/>
          <w:color w:val="000000"/>
        </w:rPr>
      </w:pPr>
    </w:p>
    <w:p w14:paraId="64005F6D" w14:textId="77777777" w:rsidR="00536D64" w:rsidRDefault="001E0D57">
      <w:pPr>
        <w:tabs>
          <w:tab w:val="right" w:pos="9360"/>
        </w:tabs>
        <w:ind w:firstLine="567"/>
        <w:jc w:val="both"/>
        <w:rPr>
          <w:color w:val="000000"/>
        </w:rPr>
      </w:pPr>
      <w:r>
        <w:rPr>
          <w:b/>
          <w:color w:val="000000"/>
        </w:rPr>
        <w:t xml:space="preserve">Projektuojama laisvai paremta dviatramė perdangos sija, </w:t>
      </w:r>
      <w:r>
        <w:rPr>
          <w:color w:val="000000"/>
        </w:rPr>
        <w:t xml:space="preserve">kurios ilgis 6,0 m, apkrauta vienodai išskirstyta apkrova tariamai nuolatine apkrova </w:t>
      </w:r>
      <w:r>
        <w:rPr>
          <w:noProof/>
          <w:color w:val="000000"/>
          <w:position w:val="-12"/>
          <w:lang w:eastAsia="lt-LT"/>
        </w:rPr>
        <w:drawing>
          <wp:inline distT="0" distB="0" distL="0" distR="0" wp14:anchorId="64006BD9" wp14:editId="64006BDA">
            <wp:extent cx="923925" cy="2286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Pr>
          <w:color w:val="000000"/>
        </w:rPr>
        <w:t xml:space="preserve"> kN/m ir nuolatine </w:t>
      </w:r>
      <w:r>
        <w:rPr>
          <w:i/>
          <w:color w:val="000000"/>
        </w:rPr>
        <w:t>g</w:t>
      </w:r>
      <w:r>
        <w:rPr>
          <w:i/>
          <w:color w:val="000000"/>
          <w:vertAlign w:val="subscript"/>
        </w:rPr>
        <w:t>k</w:t>
      </w:r>
      <w:r>
        <w:rPr>
          <w:color w:val="000000"/>
        </w:rPr>
        <w:t xml:space="preserve"> =14,5 kN/m. Sijos skerspjūvis </w:t>
      </w:r>
      <w:r>
        <w:rPr>
          <w:i/>
          <w:color w:val="000000"/>
        </w:rPr>
        <w:t>b</w:t>
      </w:r>
      <w:r>
        <w:rPr>
          <w:color w:val="000000"/>
        </w:rPr>
        <w:t xml:space="preserve">=200 mm, </w:t>
      </w:r>
      <w:r>
        <w:rPr>
          <w:i/>
          <w:color w:val="000000"/>
        </w:rPr>
        <w:t>h</w:t>
      </w:r>
      <w:r>
        <w:rPr>
          <w:color w:val="000000"/>
        </w:rPr>
        <w:t xml:space="preserve">=400 mm, </w:t>
      </w:r>
      <w:r>
        <w:rPr>
          <w:i/>
          <w:color w:val="000000"/>
        </w:rPr>
        <w:t>d</w:t>
      </w:r>
      <w:r>
        <w:rPr>
          <w:color w:val="000000"/>
        </w:rPr>
        <w:t xml:space="preserve">=370 mm. Betonas C16/20, kurio </w:t>
      </w:r>
      <w:r>
        <w:rPr>
          <w:i/>
          <w:color w:val="000000"/>
        </w:rPr>
        <w:t>f</w:t>
      </w:r>
      <w:r>
        <w:rPr>
          <w:i/>
          <w:color w:val="000000"/>
          <w:vertAlign w:val="subscript"/>
        </w:rPr>
        <w:t>ctk,</w:t>
      </w:r>
      <w:r>
        <w:rPr>
          <w:color w:val="000000"/>
          <w:vertAlign w:val="subscript"/>
        </w:rPr>
        <w:t>0,05</w:t>
      </w:r>
      <w:r>
        <w:rPr>
          <w:color w:val="000000"/>
        </w:rPr>
        <w:t xml:space="preserve"> =1,3; </w:t>
      </w:r>
      <w:r>
        <w:rPr>
          <w:i/>
          <w:color w:val="000000"/>
        </w:rPr>
        <w:t>E</w:t>
      </w:r>
      <w:r>
        <w:rPr>
          <w:i/>
          <w:color w:val="000000"/>
          <w:vertAlign w:val="subscript"/>
        </w:rPr>
        <w:t>cm</w:t>
      </w:r>
      <w:r>
        <w:rPr>
          <w:color w:val="000000"/>
        </w:rPr>
        <w:t> =29</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apkabos dviejų šakų armatūros S240 (</w:t>
      </w:r>
      <w:r>
        <w:rPr>
          <w:i/>
          <w:color w:val="000000"/>
        </w:rPr>
        <w:t>E</w:t>
      </w:r>
      <w:r>
        <w:rPr>
          <w:i/>
          <w:color w:val="000000"/>
          <w:vertAlign w:val="subscript"/>
        </w:rPr>
        <w:t>s</w:t>
      </w:r>
      <w:r>
        <w:rPr>
          <w:color w:val="000000"/>
        </w:rPr>
        <w:t> =2,1</w:t>
      </w:r>
      <w:r>
        <w:rPr>
          <w:color w:val="000000"/>
        </w:rPr>
        <w:sym w:font="Symbol" w:char="F0D7"/>
      </w:r>
      <w:r>
        <w:rPr>
          <w:color w:val="000000"/>
        </w:rPr>
        <w:t>10</w:t>
      </w:r>
      <w:r>
        <w:rPr>
          <w:color w:val="000000"/>
          <w:vertAlign w:val="superscript"/>
        </w:rPr>
        <w:t>5</w:t>
      </w:r>
      <w:r>
        <w:rPr>
          <w:color w:val="000000"/>
        </w:rPr>
        <w:t xml:space="preserve"> N/m</w:t>
      </w:r>
      <w:r>
        <w:rPr>
          <w:color w:val="000000"/>
          <w:vertAlign w:val="superscript"/>
        </w:rPr>
        <w:t>2</w:t>
      </w:r>
      <w:r>
        <w:rPr>
          <w:color w:val="000000"/>
        </w:rPr>
        <w:t xml:space="preserve">). Atstumas tarp apkabų </w:t>
      </w:r>
      <w:r>
        <w:rPr>
          <w:i/>
          <w:color w:val="000000"/>
        </w:rPr>
        <w:t>s</w:t>
      </w:r>
      <w:r>
        <w:rPr>
          <w:i/>
          <w:color w:val="000000"/>
          <w:vertAlign w:val="subscript"/>
        </w:rPr>
        <w:t>w</w:t>
      </w:r>
      <w:r>
        <w:rPr>
          <w:color w:val="000000"/>
        </w:rPr>
        <w:t xml:space="preserve"> =150 mm, </w:t>
      </w:r>
      <w:r>
        <w:rPr>
          <w:color w:val="000000"/>
        </w:rPr>
        <w:sym w:font="Symbol" w:char="F0C6"/>
      </w:r>
      <w:r>
        <w:rPr>
          <w:color w:val="000000"/>
        </w:rPr>
        <w:t>=8 mm (</w:t>
      </w:r>
      <w:r>
        <w:rPr>
          <w:i/>
          <w:color w:val="000000"/>
        </w:rPr>
        <w:t>A</w:t>
      </w:r>
      <w:r>
        <w:rPr>
          <w:i/>
          <w:color w:val="000000"/>
          <w:vertAlign w:val="subscript"/>
        </w:rPr>
        <w:t>sw</w:t>
      </w:r>
      <w:r>
        <w:rPr>
          <w:color w:val="000000"/>
        </w:rPr>
        <w:t> =101 mm</w:t>
      </w:r>
      <w:r>
        <w:rPr>
          <w:color w:val="000000"/>
          <w:vertAlign w:val="superscript"/>
        </w:rPr>
        <w:t>2</w:t>
      </w:r>
      <w:r>
        <w:rPr>
          <w:color w:val="000000"/>
        </w:rPr>
        <w:t>).</w:t>
      </w:r>
    </w:p>
    <w:p w14:paraId="64005F6E" w14:textId="77777777" w:rsidR="00536D64" w:rsidRDefault="00536D64">
      <w:pPr>
        <w:tabs>
          <w:tab w:val="right" w:pos="9360"/>
        </w:tabs>
        <w:ind w:firstLine="567"/>
        <w:jc w:val="both"/>
        <w:rPr>
          <w:color w:val="000000"/>
        </w:rPr>
      </w:pPr>
    </w:p>
    <w:p w14:paraId="64005F6F" w14:textId="77777777" w:rsidR="00536D64" w:rsidRDefault="001E0D57">
      <w:pPr>
        <w:tabs>
          <w:tab w:val="right" w:pos="9360"/>
        </w:tabs>
        <w:ind w:firstLine="567"/>
        <w:jc w:val="both"/>
        <w:rPr>
          <w:color w:val="000000"/>
        </w:rPr>
      </w:pPr>
      <w:r>
        <w:rPr>
          <w:color w:val="000000"/>
        </w:rPr>
        <w:t>Reikia apskaičiuoti įstrižųjų plyšių plotį.</w:t>
      </w:r>
    </w:p>
    <w:p w14:paraId="64005F70" w14:textId="77777777" w:rsidR="00536D64" w:rsidRDefault="00536D64">
      <w:pPr>
        <w:tabs>
          <w:tab w:val="right" w:pos="9360"/>
        </w:tabs>
        <w:ind w:firstLine="567"/>
        <w:jc w:val="both"/>
        <w:rPr>
          <w:color w:val="000000"/>
        </w:rPr>
      </w:pPr>
    </w:p>
    <w:p w14:paraId="64005F71" w14:textId="77777777" w:rsidR="00536D64" w:rsidRDefault="001E0D57">
      <w:pPr>
        <w:tabs>
          <w:tab w:val="right" w:pos="9360"/>
        </w:tabs>
        <w:ind w:firstLine="567"/>
        <w:jc w:val="both"/>
        <w:rPr>
          <w:color w:val="000000"/>
        </w:rPr>
      </w:pPr>
      <w:r>
        <w:rPr>
          <w:color w:val="000000"/>
        </w:rPr>
        <w:lastRenderedPageBreak/>
        <w:t>Pradžioje patikrinama sąlyga, ar reikia skaičiuoti plyšių plotį. Bendruoju atveju įstrižųjų plyšių pločio tikrinimo sąlyga yra (2.35) formulė.</w:t>
      </w:r>
    </w:p>
    <w:p w14:paraId="64005F72" w14:textId="77777777" w:rsidR="00536D64" w:rsidRDefault="00536D64">
      <w:pPr>
        <w:tabs>
          <w:tab w:val="right" w:pos="9360"/>
        </w:tabs>
        <w:ind w:firstLine="567"/>
        <w:jc w:val="both"/>
        <w:rPr>
          <w:color w:val="000000"/>
        </w:rPr>
      </w:pPr>
    </w:p>
    <w:p w14:paraId="64005F73" w14:textId="77777777" w:rsidR="00536D64" w:rsidRDefault="001E0D57">
      <w:pPr>
        <w:tabs>
          <w:tab w:val="right" w:pos="9360"/>
        </w:tabs>
        <w:ind w:firstLine="567"/>
        <w:jc w:val="both"/>
        <w:rPr>
          <w:color w:val="000000"/>
        </w:rPr>
      </w:pPr>
      <w:r>
        <w:rPr>
          <w:color w:val="000000"/>
        </w:rPr>
        <w:t>Įprastojo (neįtemptojo) gelžbetonio sijose įstrižųjų plyšių pločio tikrinimo būtinybę galima tikrinti pagal tokią sąlygą:</w:t>
      </w:r>
    </w:p>
    <w:p w14:paraId="64005F74" w14:textId="77777777" w:rsidR="00536D64" w:rsidRDefault="00536D64">
      <w:pPr>
        <w:tabs>
          <w:tab w:val="right" w:pos="9360"/>
        </w:tabs>
        <w:ind w:firstLine="567"/>
        <w:jc w:val="both"/>
        <w:rPr>
          <w:color w:val="000000"/>
        </w:rPr>
      </w:pPr>
    </w:p>
    <w:p w14:paraId="64005F75" w14:textId="77777777" w:rsidR="00536D64" w:rsidRDefault="00536D64">
      <w:pPr>
        <w:tabs>
          <w:tab w:val="right" w:pos="9360"/>
        </w:tabs>
        <w:ind w:firstLine="567"/>
        <w:jc w:val="both"/>
        <w:rPr>
          <w:color w:val="000000"/>
        </w:rPr>
      </w:pPr>
    </w:p>
    <w:p w14:paraId="64005F76" w14:textId="77777777" w:rsidR="00536D64" w:rsidRDefault="00536D64">
      <w:pPr>
        <w:tabs>
          <w:tab w:val="right" w:pos="9360"/>
        </w:tabs>
        <w:ind w:firstLine="567"/>
        <w:jc w:val="both"/>
        <w:rPr>
          <w:color w:val="000000"/>
        </w:rPr>
      </w:pPr>
    </w:p>
    <w:p w14:paraId="64005F77" w14:textId="77777777" w:rsidR="00536D64" w:rsidRDefault="001E0D57">
      <w:pPr>
        <w:tabs>
          <w:tab w:val="right" w:pos="9360"/>
        </w:tabs>
        <w:ind w:firstLine="567"/>
        <w:jc w:val="both"/>
        <w:rPr>
          <w:color w:val="000000"/>
        </w:rPr>
      </w:pPr>
      <w:r>
        <w:rPr>
          <w:noProof/>
          <w:color w:val="000000"/>
          <w:position w:val="-14"/>
          <w:lang w:eastAsia="lt-LT"/>
        </w:rPr>
        <w:drawing>
          <wp:inline distT="0" distB="0" distL="0" distR="0" wp14:anchorId="64006BDB" wp14:editId="64006BDC">
            <wp:extent cx="1343025" cy="238125"/>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Pr>
          <w:color w:val="000000"/>
        </w:rPr>
        <w:t>,</w:t>
      </w:r>
    </w:p>
    <w:p w14:paraId="64005F78" w14:textId="77777777" w:rsidR="00536D64" w:rsidRDefault="00536D64">
      <w:pPr>
        <w:tabs>
          <w:tab w:val="right" w:pos="9360"/>
        </w:tabs>
        <w:ind w:firstLine="567"/>
        <w:jc w:val="both"/>
        <w:rPr>
          <w:color w:val="000000"/>
        </w:rPr>
      </w:pPr>
    </w:p>
    <w:p w14:paraId="64005F79" w14:textId="77777777" w:rsidR="00536D64" w:rsidRDefault="00536D64">
      <w:pPr>
        <w:tabs>
          <w:tab w:val="right" w:pos="9360"/>
        </w:tabs>
        <w:ind w:firstLine="567"/>
        <w:jc w:val="both"/>
        <w:rPr>
          <w:color w:val="000000"/>
        </w:rPr>
      </w:pPr>
    </w:p>
    <w:p w14:paraId="64005F7A" w14:textId="77777777" w:rsidR="00536D64" w:rsidRDefault="00536D64">
      <w:pPr>
        <w:tabs>
          <w:tab w:val="right" w:pos="9360"/>
        </w:tabs>
        <w:ind w:firstLine="567"/>
        <w:jc w:val="both"/>
        <w:rPr>
          <w:color w:val="000000"/>
        </w:rPr>
      </w:pPr>
    </w:p>
    <w:p w14:paraId="64005F7B" w14:textId="77777777" w:rsidR="00536D64" w:rsidRDefault="001E0D57">
      <w:pPr>
        <w:tabs>
          <w:tab w:val="right" w:pos="9360"/>
        </w:tabs>
        <w:ind w:firstLine="567"/>
        <w:jc w:val="both"/>
        <w:rPr>
          <w:color w:val="000000"/>
        </w:rPr>
      </w:pPr>
      <w:r>
        <w:rPr>
          <w:color w:val="000000"/>
        </w:rPr>
        <w:t xml:space="preserve">čia </w:t>
      </w:r>
      <w:r>
        <w:rPr>
          <w:i/>
          <w:color w:val="000000"/>
        </w:rPr>
        <w:sym w:font="Symbol" w:char="F06A"/>
      </w:r>
      <w:r>
        <w:rPr>
          <w:i/>
          <w:color w:val="000000"/>
          <w:vertAlign w:val="subscript"/>
        </w:rPr>
        <w:t>c</w:t>
      </w:r>
      <w:r>
        <w:rPr>
          <w:color w:val="000000"/>
          <w:vertAlign w:val="subscript"/>
        </w:rPr>
        <w:t>3</w:t>
      </w:r>
      <w:r>
        <w:rPr>
          <w:color w:val="000000"/>
        </w:rPr>
        <w:t xml:space="preserve"> – koeficientas, įvertinantis betono tipą (sunkiajam betonui </w:t>
      </w:r>
      <w:r>
        <w:rPr>
          <w:i/>
          <w:color w:val="000000"/>
        </w:rPr>
        <w:sym w:font="Symbol" w:char="F06A"/>
      </w:r>
      <w:r>
        <w:rPr>
          <w:i/>
          <w:color w:val="000000"/>
          <w:vertAlign w:val="subscript"/>
        </w:rPr>
        <w:t>c</w:t>
      </w:r>
      <w:r>
        <w:rPr>
          <w:color w:val="000000"/>
          <w:vertAlign w:val="subscript"/>
        </w:rPr>
        <w:t>3 </w:t>
      </w:r>
      <w:r>
        <w:rPr>
          <w:color w:val="000000"/>
        </w:rPr>
        <w:t>=0,6).</w:t>
      </w:r>
    </w:p>
    <w:p w14:paraId="64005F7C" w14:textId="77777777" w:rsidR="00536D64" w:rsidRDefault="00536D64">
      <w:pPr>
        <w:tabs>
          <w:tab w:val="right" w:pos="9360"/>
        </w:tabs>
        <w:ind w:firstLine="567"/>
        <w:jc w:val="both"/>
        <w:rPr>
          <w:color w:val="000000"/>
        </w:rPr>
      </w:pPr>
    </w:p>
    <w:p w14:paraId="64005F7D" w14:textId="77777777" w:rsidR="00536D64" w:rsidRDefault="001E0D57">
      <w:pPr>
        <w:tabs>
          <w:tab w:val="right" w:pos="9360"/>
        </w:tabs>
        <w:ind w:firstLine="567"/>
        <w:jc w:val="both"/>
        <w:rPr>
          <w:color w:val="000000"/>
        </w:rPr>
      </w:pPr>
      <w:r>
        <w:rPr>
          <w:color w:val="000000"/>
        </w:rPr>
        <w:t>Didžiausia skersinė jėga:</w:t>
      </w:r>
    </w:p>
    <w:p w14:paraId="64005F7E" w14:textId="77777777" w:rsidR="00536D64" w:rsidRDefault="00536D64">
      <w:pPr>
        <w:tabs>
          <w:tab w:val="right" w:pos="9360"/>
        </w:tabs>
        <w:ind w:firstLine="567"/>
        <w:jc w:val="both"/>
        <w:rPr>
          <w:color w:val="000000"/>
        </w:rPr>
      </w:pPr>
    </w:p>
    <w:p w14:paraId="64005F7F" w14:textId="77777777" w:rsidR="00536D64" w:rsidRDefault="00536D64">
      <w:pPr>
        <w:tabs>
          <w:tab w:val="right" w:pos="9360"/>
        </w:tabs>
        <w:ind w:firstLine="567"/>
        <w:jc w:val="both"/>
        <w:rPr>
          <w:color w:val="000000"/>
        </w:rPr>
      </w:pPr>
    </w:p>
    <w:p w14:paraId="64005F80" w14:textId="77777777" w:rsidR="00536D64" w:rsidRDefault="00536D64">
      <w:pPr>
        <w:tabs>
          <w:tab w:val="right" w:pos="9360"/>
        </w:tabs>
        <w:ind w:firstLine="567"/>
        <w:jc w:val="both"/>
        <w:rPr>
          <w:color w:val="000000"/>
        </w:rPr>
      </w:pPr>
    </w:p>
    <w:p w14:paraId="64005F81"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BDD" wp14:editId="64006BDE">
            <wp:extent cx="3009900" cy="40957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3009900" cy="409575"/>
                    </a:xfrm>
                    <a:prstGeom prst="rect">
                      <a:avLst/>
                    </a:prstGeom>
                    <a:noFill/>
                    <a:ln>
                      <a:noFill/>
                    </a:ln>
                  </pic:spPr>
                </pic:pic>
              </a:graphicData>
            </a:graphic>
          </wp:inline>
        </w:drawing>
      </w:r>
      <w:r>
        <w:rPr>
          <w:color w:val="000000"/>
        </w:rPr>
        <w:t xml:space="preserve"> kN.</w:t>
      </w:r>
    </w:p>
    <w:p w14:paraId="64005F82" w14:textId="77777777" w:rsidR="00536D64" w:rsidRDefault="00536D64">
      <w:pPr>
        <w:tabs>
          <w:tab w:val="right" w:pos="9360"/>
        </w:tabs>
        <w:ind w:firstLine="567"/>
        <w:jc w:val="both"/>
        <w:rPr>
          <w:color w:val="000000"/>
        </w:rPr>
      </w:pPr>
    </w:p>
    <w:p w14:paraId="64005F83" w14:textId="77777777" w:rsidR="00536D64" w:rsidRDefault="00536D64">
      <w:pPr>
        <w:tabs>
          <w:tab w:val="right" w:pos="9360"/>
        </w:tabs>
        <w:ind w:firstLine="567"/>
        <w:jc w:val="both"/>
        <w:rPr>
          <w:color w:val="000000"/>
        </w:rPr>
      </w:pPr>
    </w:p>
    <w:p w14:paraId="64005F84" w14:textId="77777777" w:rsidR="00536D64" w:rsidRDefault="00536D64">
      <w:pPr>
        <w:tabs>
          <w:tab w:val="right" w:pos="9360"/>
        </w:tabs>
        <w:ind w:firstLine="567"/>
        <w:jc w:val="both"/>
        <w:rPr>
          <w:color w:val="000000"/>
        </w:rPr>
      </w:pPr>
    </w:p>
    <w:p w14:paraId="64005F85" w14:textId="77777777" w:rsidR="00536D64" w:rsidRDefault="001E0D57">
      <w:pPr>
        <w:tabs>
          <w:tab w:val="right" w:pos="9360"/>
        </w:tabs>
        <w:ind w:firstLine="567"/>
        <w:jc w:val="both"/>
        <w:rPr>
          <w:color w:val="000000"/>
        </w:rPr>
      </w:pPr>
      <w:r>
        <w:rPr>
          <w:color w:val="000000"/>
        </w:rPr>
        <w:t xml:space="preserve">Iš (2.73) formulės, kai </w:t>
      </w:r>
      <w:r>
        <w:rPr>
          <w:i/>
          <w:color w:val="000000"/>
        </w:rPr>
        <w:sym w:font="Symbol" w:char="F06A"/>
      </w:r>
      <w:r>
        <w:rPr>
          <w:i/>
          <w:color w:val="000000"/>
          <w:vertAlign w:val="subscript"/>
        </w:rPr>
        <w:t>c</w:t>
      </w:r>
      <w:r>
        <w:rPr>
          <w:color w:val="000000"/>
          <w:vertAlign w:val="subscript"/>
        </w:rPr>
        <w:t>3 </w:t>
      </w:r>
      <w:r>
        <w:rPr>
          <w:color w:val="000000"/>
        </w:rPr>
        <w:t>=0,6</w:t>
      </w:r>
    </w:p>
    <w:p w14:paraId="64005F86" w14:textId="77777777" w:rsidR="00536D64" w:rsidRDefault="00536D64">
      <w:pPr>
        <w:tabs>
          <w:tab w:val="right" w:pos="9360"/>
        </w:tabs>
        <w:ind w:firstLine="567"/>
        <w:jc w:val="both"/>
        <w:rPr>
          <w:color w:val="000000"/>
        </w:rPr>
      </w:pPr>
    </w:p>
    <w:p w14:paraId="64005F87" w14:textId="77777777" w:rsidR="00536D64" w:rsidRDefault="00536D64">
      <w:pPr>
        <w:tabs>
          <w:tab w:val="right" w:pos="9360"/>
        </w:tabs>
        <w:ind w:firstLine="567"/>
        <w:jc w:val="both"/>
        <w:rPr>
          <w:color w:val="000000"/>
        </w:rPr>
      </w:pPr>
    </w:p>
    <w:p w14:paraId="64005F88" w14:textId="77777777" w:rsidR="00536D64" w:rsidRDefault="00536D64">
      <w:pPr>
        <w:tabs>
          <w:tab w:val="right" w:pos="9360"/>
        </w:tabs>
        <w:ind w:firstLine="567"/>
        <w:jc w:val="both"/>
        <w:rPr>
          <w:color w:val="000000"/>
        </w:rPr>
      </w:pPr>
    </w:p>
    <w:p w14:paraId="64005F89" w14:textId="77777777" w:rsidR="00536D64" w:rsidRDefault="001E0D57">
      <w:pPr>
        <w:tabs>
          <w:tab w:val="right" w:pos="9360"/>
        </w:tabs>
        <w:ind w:firstLine="567"/>
        <w:jc w:val="both"/>
        <w:rPr>
          <w:color w:val="000000"/>
        </w:rPr>
      </w:pPr>
      <w:r>
        <w:rPr>
          <w:noProof/>
          <w:color w:val="000000"/>
          <w:position w:val="-14"/>
          <w:lang w:eastAsia="lt-LT"/>
        </w:rPr>
        <w:drawing>
          <wp:inline distT="0" distB="0" distL="0" distR="0" wp14:anchorId="64006BDF" wp14:editId="64006BE0">
            <wp:extent cx="4048125" cy="23812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048125" cy="238125"/>
                    </a:xfrm>
                    <a:prstGeom prst="rect">
                      <a:avLst/>
                    </a:prstGeom>
                    <a:noFill/>
                    <a:ln>
                      <a:noFill/>
                    </a:ln>
                  </pic:spPr>
                </pic:pic>
              </a:graphicData>
            </a:graphic>
          </wp:inline>
        </w:drawing>
      </w:r>
    </w:p>
    <w:p w14:paraId="64005F8A" w14:textId="77777777" w:rsidR="00536D64" w:rsidRDefault="00536D64">
      <w:pPr>
        <w:tabs>
          <w:tab w:val="right" w:pos="9360"/>
        </w:tabs>
        <w:ind w:firstLine="567"/>
        <w:jc w:val="both"/>
        <w:rPr>
          <w:color w:val="000000"/>
        </w:rPr>
      </w:pPr>
    </w:p>
    <w:p w14:paraId="64005F8B" w14:textId="77777777" w:rsidR="00536D64" w:rsidRDefault="00536D64">
      <w:pPr>
        <w:tabs>
          <w:tab w:val="right" w:pos="9360"/>
        </w:tabs>
        <w:ind w:firstLine="567"/>
        <w:jc w:val="both"/>
        <w:rPr>
          <w:color w:val="000000"/>
        </w:rPr>
      </w:pPr>
    </w:p>
    <w:p w14:paraId="64005F8C" w14:textId="77777777" w:rsidR="00536D64" w:rsidRDefault="00536D64">
      <w:pPr>
        <w:tabs>
          <w:tab w:val="right" w:pos="9360"/>
        </w:tabs>
        <w:ind w:firstLine="567"/>
        <w:jc w:val="both"/>
        <w:rPr>
          <w:color w:val="000000"/>
        </w:rPr>
      </w:pPr>
    </w:p>
    <w:p w14:paraId="64005F8D" w14:textId="77777777" w:rsidR="00536D64" w:rsidRDefault="001E0D57">
      <w:pPr>
        <w:tabs>
          <w:tab w:val="right" w:pos="9360"/>
        </w:tabs>
        <w:ind w:firstLine="567"/>
        <w:jc w:val="both"/>
        <w:rPr>
          <w:color w:val="000000"/>
        </w:rPr>
      </w:pPr>
      <w:r>
        <w:rPr>
          <w:color w:val="000000"/>
        </w:rPr>
        <w:t>Tai rodo, kad įstriži plyšiai atsiranda ir jų plotį reikia skaičiuoti. Jis skaičiuojamas pagal (2.69) formulę. Tuo tikslu apskaičiuojami koeficientai</w:t>
      </w:r>
    </w:p>
    <w:p w14:paraId="64005F8E" w14:textId="77777777" w:rsidR="00536D64" w:rsidRDefault="00536D64">
      <w:pPr>
        <w:tabs>
          <w:tab w:val="right" w:pos="9360"/>
        </w:tabs>
        <w:ind w:firstLine="567"/>
        <w:jc w:val="both"/>
        <w:rPr>
          <w:color w:val="000000"/>
        </w:rPr>
      </w:pPr>
    </w:p>
    <w:p w14:paraId="64005F8F" w14:textId="77777777" w:rsidR="00536D64" w:rsidRDefault="00536D64">
      <w:pPr>
        <w:tabs>
          <w:tab w:val="right" w:pos="9360"/>
        </w:tabs>
        <w:ind w:firstLine="567"/>
        <w:jc w:val="both"/>
        <w:rPr>
          <w:color w:val="000000"/>
        </w:rPr>
      </w:pPr>
    </w:p>
    <w:p w14:paraId="64005F90" w14:textId="77777777" w:rsidR="00536D64" w:rsidRDefault="00536D64">
      <w:pPr>
        <w:tabs>
          <w:tab w:val="right" w:pos="9360"/>
        </w:tabs>
        <w:ind w:firstLine="567"/>
        <w:jc w:val="both"/>
        <w:rPr>
          <w:color w:val="000000"/>
        </w:rPr>
      </w:pPr>
    </w:p>
    <w:p w14:paraId="64005F91"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BE1" wp14:editId="64006BE2">
            <wp:extent cx="3009900" cy="46672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3009900" cy="466725"/>
                    </a:xfrm>
                    <a:prstGeom prst="rect">
                      <a:avLst/>
                    </a:prstGeom>
                    <a:noFill/>
                    <a:ln>
                      <a:noFill/>
                    </a:ln>
                  </pic:spPr>
                </pic:pic>
              </a:graphicData>
            </a:graphic>
          </wp:inline>
        </w:drawing>
      </w:r>
    </w:p>
    <w:p w14:paraId="64005F92" w14:textId="77777777" w:rsidR="00536D64" w:rsidRDefault="00536D64">
      <w:pPr>
        <w:tabs>
          <w:tab w:val="right" w:pos="9360"/>
        </w:tabs>
        <w:ind w:firstLine="567"/>
        <w:jc w:val="both"/>
        <w:rPr>
          <w:color w:val="000000"/>
        </w:rPr>
      </w:pPr>
    </w:p>
    <w:p w14:paraId="64005F93" w14:textId="77777777" w:rsidR="00536D64" w:rsidRDefault="00536D64">
      <w:pPr>
        <w:tabs>
          <w:tab w:val="right" w:pos="9360"/>
        </w:tabs>
        <w:ind w:firstLine="567"/>
        <w:jc w:val="both"/>
        <w:rPr>
          <w:color w:val="000000"/>
        </w:rPr>
      </w:pPr>
    </w:p>
    <w:p w14:paraId="64005F94" w14:textId="77777777" w:rsidR="00536D64" w:rsidRDefault="00536D64">
      <w:pPr>
        <w:tabs>
          <w:tab w:val="right" w:pos="9360"/>
        </w:tabs>
        <w:ind w:firstLine="567"/>
        <w:jc w:val="both"/>
        <w:rPr>
          <w:color w:val="000000"/>
        </w:rPr>
      </w:pPr>
    </w:p>
    <w:p w14:paraId="64005F95" w14:textId="77777777" w:rsidR="00536D64" w:rsidRDefault="001E0D57">
      <w:pPr>
        <w:tabs>
          <w:tab w:val="right" w:pos="9360"/>
        </w:tabs>
        <w:ind w:firstLine="567"/>
        <w:jc w:val="both"/>
        <w:rPr>
          <w:color w:val="000000"/>
        </w:rPr>
      </w:pPr>
      <w:r>
        <w:rPr>
          <w:color w:val="000000"/>
        </w:rPr>
        <w:t>Įtempiai skersinėje armatūroje (apkabose) apskaičiuojami pagal (2.71) formulę. Tuo tikslu apskaičiuojama pagal [Praktinio naudojimo vadovas 1 (6.15)] formulę tolygiai paskirstytą ekvivalentišką apkrovą</w:t>
      </w:r>
    </w:p>
    <w:p w14:paraId="64005F96" w14:textId="77777777" w:rsidR="00536D64" w:rsidRDefault="00536D64">
      <w:pPr>
        <w:tabs>
          <w:tab w:val="right" w:pos="9360"/>
        </w:tabs>
        <w:ind w:firstLine="567"/>
        <w:jc w:val="both"/>
        <w:rPr>
          <w:color w:val="000000"/>
        </w:rPr>
      </w:pPr>
    </w:p>
    <w:p w14:paraId="64005F97" w14:textId="77777777" w:rsidR="00536D64" w:rsidRDefault="00536D64">
      <w:pPr>
        <w:tabs>
          <w:tab w:val="right" w:pos="9360"/>
        </w:tabs>
        <w:ind w:firstLine="567"/>
        <w:jc w:val="both"/>
        <w:rPr>
          <w:color w:val="000000"/>
        </w:rPr>
      </w:pPr>
    </w:p>
    <w:p w14:paraId="64005F98" w14:textId="77777777" w:rsidR="00536D64" w:rsidRDefault="00536D64">
      <w:pPr>
        <w:tabs>
          <w:tab w:val="right" w:pos="9360"/>
        </w:tabs>
        <w:ind w:firstLine="567"/>
        <w:jc w:val="both"/>
        <w:rPr>
          <w:color w:val="000000"/>
        </w:rPr>
      </w:pPr>
    </w:p>
    <w:p w14:paraId="64005F99"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BE3" wp14:editId="64006BE4">
            <wp:extent cx="2857500" cy="25717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2857500" cy="257175"/>
                    </a:xfrm>
                    <a:prstGeom prst="rect">
                      <a:avLst/>
                    </a:prstGeom>
                    <a:noFill/>
                    <a:ln>
                      <a:noFill/>
                    </a:ln>
                  </pic:spPr>
                </pic:pic>
              </a:graphicData>
            </a:graphic>
          </wp:inline>
        </w:drawing>
      </w:r>
      <w:r>
        <w:rPr>
          <w:color w:val="000000"/>
        </w:rPr>
        <w:t xml:space="preserve"> kN/m.</w:t>
      </w:r>
    </w:p>
    <w:p w14:paraId="64005F9A" w14:textId="77777777" w:rsidR="00536D64" w:rsidRDefault="00536D64">
      <w:pPr>
        <w:tabs>
          <w:tab w:val="right" w:pos="9360"/>
        </w:tabs>
        <w:ind w:firstLine="567"/>
        <w:jc w:val="both"/>
        <w:rPr>
          <w:color w:val="000000"/>
        </w:rPr>
      </w:pPr>
    </w:p>
    <w:p w14:paraId="64005F9B" w14:textId="77777777" w:rsidR="00536D64" w:rsidRDefault="00536D64">
      <w:pPr>
        <w:tabs>
          <w:tab w:val="right" w:pos="9360"/>
        </w:tabs>
        <w:ind w:firstLine="567"/>
        <w:jc w:val="both"/>
        <w:rPr>
          <w:color w:val="000000"/>
        </w:rPr>
      </w:pPr>
    </w:p>
    <w:p w14:paraId="64005F9C" w14:textId="77777777" w:rsidR="00536D64" w:rsidRDefault="00536D64">
      <w:pPr>
        <w:tabs>
          <w:tab w:val="right" w:pos="9360"/>
        </w:tabs>
        <w:ind w:firstLine="567"/>
        <w:jc w:val="both"/>
        <w:rPr>
          <w:color w:val="000000"/>
        </w:rPr>
      </w:pPr>
    </w:p>
    <w:p w14:paraId="64005F9D" w14:textId="77777777" w:rsidR="00536D64" w:rsidRDefault="001E0D57">
      <w:pPr>
        <w:tabs>
          <w:tab w:val="right" w:pos="9360"/>
        </w:tabs>
        <w:ind w:firstLine="567"/>
        <w:jc w:val="both"/>
        <w:rPr>
          <w:color w:val="000000"/>
        </w:rPr>
      </w:pPr>
      <w:r>
        <w:rPr>
          <w:color w:val="000000"/>
        </w:rPr>
        <w:t>Tikriname [8.70] sąlygą:</w:t>
      </w:r>
    </w:p>
    <w:p w14:paraId="64005F9E" w14:textId="77777777" w:rsidR="00536D64" w:rsidRDefault="00536D64">
      <w:pPr>
        <w:tabs>
          <w:tab w:val="right" w:pos="9360"/>
        </w:tabs>
        <w:ind w:firstLine="567"/>
        <w:jc w:val="both"/>
        <w:rPr>
          <w:color w:val="000000"/>
        </w:rPr>
      </w:pPr>
    </w:p>
    <w:p w14:paraId="64005F9F" w14:textId="77777777" w:rsidR="00536D64" w:rsidRDefault="00536D64">
      <w:pPr>
        <w:tabs>
          <w:tab w:val="right" w:pos="9360"/>
        </w:tabs>
        <w:ind w:firstLine="567"/>
        <w:jc w:val="both"/>
        <w:rPr>
          <w:color w:val="000000"/>
        </w:rPr>
      </w:pPr>
    </w:p>
    <w:p w14:paraId="64005FA0" w14:textId="77777777" w:rsidR="00536D64" w:rsidRDefault="00536D64">
      <w:pPr>
        <w:tabs>
          <w:tab w:val="right" w:pos="9360"/>
        </w:tabs>
        <w:ind w:firstLine="567"/>
        <w:jc w:val="both"/>
        <w:rPr>
          <w:color w:val="000000"/>
        </w:rPr>
      </w:pPr>
    </w:p>
    <w:p w14:paraId="64005FA1" w14:textId="77777777"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BE5" wp14:editId="64006BE6">
            <wp:extent cx="2257425" cy="4572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2257425" cy="457200"/>
                    </a:xfrm>
                    <a:prstGeom prst="rect">
                      <a:avLst/>
                    </a:prstGeom>
                    <a:noFill/>
                    <a:ln>
                      <a:noFill/>
                    </a:ln>
                  </pic:spPr>
                </pic:pic>
              </a:graphicData>
            </a:graphic>
          </wp:inline>
        </w:drawing>
      </w:r>
      <w:r>
        <w:rPr>
          <w:color w:val="000000"/>
        </w:rPr>
        <w:t xml:space="preserve"> N/m.</w:t>
      </w:r>
    </w:p>
    <w:p w14:paraId="64005FA2" w14:textId="77777777" w:rsidR="00536D64" w:rsidRDefault="00536D64">
      <w:pPr>
        <w:tabs>
          <w:tab w:val="right" w:pos="9360"/>
        </w:tabs>
        <w:ind w:firstLine="567"/>
        <w:jc w:val="both"/>
        <w:rPr>
          <w:color w:val="000000"/>
        </w:rPr>
      </w:pPr>
    </w:p>
    <w:p w14:paraId="64005FA3" w14:textId="77777777" w:rsidR="00536D64" w:rsidRDefault="00536D64">
      <w:pPr>
        <w:tabs>
          <w:tab w:val="right" w:pos="9360"/>
        </w:tabs>
        <w:ind w:firstLine="567"/>
        <w:jc w:val="both"/>
        <w:rPr>
          <w:color w:val="000000"/>
        </w:rPr>
      </w:pPr>
    </w:p>
    <w:p w14:paraId="64005FA4" w14:textId="77777777" w:rsidR="00536D64" w:rsidRDefault="00536D64">
      <w:pPr>
        <w:tabs>
          <w:tab w:val="right" w:pos="9360"/>
        </w:tabs>
        <w:ind w:firstLine="567"/>
        <w:jc w:val="both"/>
        <w:rPr>
          <w:color w:val="000000"/>
        </w:rPr>
      </w:pPr>
    </w:p>
    <w:p w14:paraId="64005FA5" w14:textId="77777777" w:rsidR="00536D64" w:rsidRDefault="001E0D57">
      <w:pPr>
        <w:tabs>
          <w:tab w:val="right" w:pos="9360"/>
        </w:tabs>
        <w:ind w:firstLine="567"/>
        <w:jc w:val="both"/>
        <w:rPr>
          <w:color w:val="000000"/>
        </w:rPr>
      </w:pPr>
      <w:r>
        <w:rPr>
          <w:color w:val="000000"/>
        </w:rPr>
        <w:t xml:space="preserve">Kadangi </w:t>
      </w:r>
      <w:r>
        <w:rPr>
          <w:noProof/>
          <w:color w:val="000000"/>
          <w:position w:val="-16"/>
          <w:lang w:eastAsia="lt-LT"/>
        </w:rPr>
        <w:drawing>
          <wp:inline distT="0" distB="0" distL="0" distR="0" wp14:anchorId="64006BE7" wp14:editId="64006BE8">
            <wp:extent cx="2867025" cy="2571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2867025" cy="257175"/>
                    </a:xfrm>
                    <a:prstGeom prst="rect">
                      <a:avLst/>
                    </a:prstGeom>
                    <a:noFill/>
                    <a:ln>
                      <a:noFill/>
                    </a:ln>
                  </pic:spPr>
                </pic:pic>
              </a:graphicData>
            </a:graphic>
          </wp:inline>
        </w:drawing>
      </w:r>
      <w:r>
        <w:rPr>
          <w:color w:val="000000"/>
        </w:rPr>
        <w:t xml:space="preserve"> N/m. Pavojingo įstrižojo pjūvio projekcija </w:t>
      </w:r>
      <w:r>
        <w:rPr>
          <w:i/>
          <w:color w:val="000000"/>
        </w:rPr>
        <w:t>c</w:t>
      </w:r>
      <w:r>
        <w:rPr>
          <w:color w:val="000000"/>
        </w:rPr>
        <w:t xml:space="preserve"> iš [praktinio naudojimo vadovo 1 (6.39)] formulės:</w:t>
      </w:r>
    </w:p>
    <w:p w14:paraId="64005FA6" w14:textId="77777777" w:rsidR="00536D64" w:rsidRDefault="00536D64">
      <w:pPr>
        <w:tabs>
          <w:tab w:val="right" w:pos="9360"/>
        </w:tabs>
        <w:ind w:firstLine="567"/>
        <w:jc w:val="both"/>
        <w:rPr>
          <w:color w:val="000000"/>
        </w:rPr>
      </w:pPr>
    </w:p>
    <w:p w14:paraId="64005FA7" w14:textId="77777777" w:rsidR="00536D64" w:rsidRDefault="00536D64">
      <w:pPr>
        <w:tabs>
          <w:tab w:val="right" w:pos="9360"/>
        </w:tabs>
        <w:ind w:firstLine="567"/>
        <w:jc w:val="both"/>
        <w:rPr>
          <w:color w:val="000000"/>
        </w:rPr>
      </w:pPr>
    </w:p>
    <w:p w14:paraId="64005FA8" w14:textId="77777777" w:rsidR="00536D64" w:rsidRDefault="00536D64">
      <w:pPr>
        <w:tabs>
          <w:tab w:val="right" w:pos="9360"/>
        </w:tabs>
        <w:ind w:firstLine="567"/>
        <w:jc w:val="both"/>
        <w:rPr>
          <w:color w:val="000000"/>
        </w:rPr>
      </w:pPr>
    </w:p>
    <w:p w14:paraId="64005FA9" w14:textId="77777777"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BE9" wp14:editId="64006BEA">
            <wp:extent cx="3895725" cy="504825"/>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895725" cy="504825"/>
                    </a:xfrm>
                    <a:prstGeom prst="rect">
                      <a:avLst/>
                    </a:prstGeom>
                    <a:noFill/>
                    <a:ln>
                      <a:noFill/>
                    </a:ln>
                  </pic:spPr>
                </pic:pic>
              </a:graphicData>
            </a:graphic>
          </wp:inline>
        </w:drawing>
      </w:r>
    </w:p>
    <w:p w14:paraId="64005FAA" w14:textId="77777777" w:rsidR="00536D64" w:rsidRDefault="00536D64">
      <w:pPr>
        <w:tabs>
          <w:tab w:val="right" w:pos="9360"/>
        </w:tabs>
        <w:ind w:firstLine="567"/>
        <w:jc w:val="both"/>
        <w:rPr>
          <w:color w:val="000000"/>
        </w:rPr>
      </w:pPr>
    </w:p>
    <w:p w14:paraId="64005FAB" w14:textId="77777777" w:rsidR="00536D64" w:rsidRDefault="00536D64">
      <w:pPr>
        <w:tabs>
          <w:tab w:val="right" w:pos="9360"/>
        </w:tabs>
        <w:ind w:firstLine="567"/>
        <w:jc w:val="both"/>
        <w:rPr>
          <w:color w:val="000000"/>
        </w:rPr>
      </w:pPr>
    </w:p>
    <w:p w14:paraId="64005FAC" w14:textId="77777777" w:rsidR="00536D64" w:rsidRDefault="00536D64">
      <w:pPr>
        <w:tabs>
          <w:tab w:val="right" w:pos="9360"/>
        </w:tabs>
        <w:ind w:firstLine="567"/>
        <w:jc w:val="both"/>
        <w:rPr>
          <w:color w:val="000000"/>
        </w:rPr>
      </w:pPr>
    </w:p>
    <w:p w14:paraId="64005FAD" w14:textId="77777777" w:rsidR="00536D64" w:rsidRDefault="001E0D57">
      <w:pPr>
        <w:tabs>
          <w:tab w:val="right" w:pos="9360"/>
        </w:tabs>
        <w:ind w:firstLine="567"/>
        <w:jc w:val="both"/>
        <w:rPr>
          <w:color w:val="000000"/>
        </w:rPr>
      </w:pPr>
      <w:r>
        <w:rPr>
          <w:color w:val="000000"/>
        </w:rPr>
        <w:t xml:space="preserve">Priimant </w:t>
      </w:r>
      <w:r>
        <w:rPr>
          <w:i/>
          <w:color w:val="000000"/>
        </w:rPr>
        <w:t>c</w:t>
      </w:r>
      <w:r>
        <w:rPr>
          <w:i/>
          <w:color w:val="000000"/>
          <w:vertAlign w:val="subscript"/>
        </w:rPr>
        <w:t>p</w:t>
      </w:r>
      <w:r>
        <w:rPr>
          <w:i/>
          <w:color w:val="000000"/>
        </w:rPr>
        <w:t>=c</w:t>
      </w:r>
      <w:r>
        <w:rPr>
          <w:color w:val="000000"/>
          <w:vertAlign w:val="subscript"/>
        </w:rPr>
        <w:t>0 </w:t>
      </w:r>
      <w:r>
        <w:rPr>
          <w:color w:val="000000"/>
        </w:rPr>
        <w:t>=2</w:t>
      </w:r>
      <w:r>
        <w:rPr>
          <w:i/>
          <w:color w:val="000000"/>
        </w:rPr>
        <w:t>d </w:t>
      </w:r>
      <w:r>
        <w:rPr>
          <w:color w:val="000000"/>
        </w:rPr>
        <w:t>= 740 mm.</w:t>
      </w:r>
    </w:p>
    <w:p w14:paraId="64005FAE" w14:textId="77777777" w:rsidR="00536D64" w:rsidRDefault="00536D64">
      <w:pPr>
        <w:tabs>
          <w:tab w:val="right" w:pos="9360"/>
        </w:tabs>
        <w:ind w:firstLine="567"/>
        <w:jc w:val="both"/>
        <w:rPr>
          <w:color w:val="000000"/>
        </w:rPr>
      </w:pPr>
    </w:p>
    <w:p w14:paraId="64005FAF" w14:textId="77777777" w:rsidR="00536D64" w:rsidRDefault="001E0D57">
      <w:pPr>
        <w:tabs>
          <w:tab w:val="right" w:pos="9360"/>
        </w:tabs>
        <w:ind w:firstLine="567"/>
        <w:jc w:val="both"/>
        <w:rPr>
          <w:color w:val="000000"/>
        </w:rPr>
      </w:pPr>
      <w:r>
        <w:rPr>
          <w:color w:val="000000"/>
        </w:rPr>
        <w:t xml:space="preserve">Toliau apskaičiuojama skersinė jėga </w:t>
      </w:r>
      <w:r>
        <w:rPr>
          <w:i/>
          <w:color w:val="000000"/>
        </w:rPr>
        <w:t>V</w:t>
      </w:r>
      <w:r>
        <w:rPr>
          <w:i/>
          <w:color w:val="000000"/>
          <w:vertAlign w:val="subscript"/>
        </w:rPr>
        <w:t>Rd,c</w:t>
      </w:r>
      <w:r>
        <w:rPr>
          <w:color w:val="000000"/>
        </w:rPr>
        <w:t xml:space="preserve"> (žr. 2.71 formulę).</w:t>
      </w:r>
    </w:p>
    <w:p w14:paraId="64005FB0" w14:textId="77777777" w:rsidR="00536D64" w:rsidRDefault="00536D64">
      <w:pPr>
        <w:tabs>
          <w:tab w:val="right" w:pos="9360"/>
        </w:tabs>
        <w:ind w:firstLine="567"/>
        <w:jc w:val="both"/>
        <w:rPr>
          <w:color w:val="000000"/>
        </w:rPr>
      </w:pPr>
    </w:p>
    <w:p w14:paraId="64005FB1" w14:textId="77777777" w:rsidR="00536D64" w:rsidRDefault="00536D64">
      <w:pPr>
        <w:tabs>
          <w:tab w:val="right" w:pos="9360"/>
        </w:tabs>
        <w:ind w:firstLine="567"/>
        <w:jc w:val="both"/>
        <w:rPr>
          <w:color w:val="000000"/>
        </w:rPr>
      </w:pPr>
    </w:p>
    <w:p w14:paraId="64005FB2" w14:textId="77777777" w:rsidR="00536D64" w:rsidRDefault="00536D64">
      <w:pPr>
        <w:tabs>
          <w:tab w:val="right" w:pos="9360"/>
        </w:tabs>
        <w:ind w:firstLine="567"/>
        <w:jc w:val="both"/>
        <w:rPr>
          <w:color w:val="000000"/>
        </w:rPr>
      </w:pPr>
    </w:p>
    <w:p w14:paraId="64005FB3" w14:textId="77777777" w:rsidR="00536D64" w:rsidRDefault="001E0D57">
      <w:pPr>
        <w:tabs>
          <w:tab w:val="right" w:pos="9360"/>
        </w:tabs>
        <w:ind w:firstLine="567"/>
        <w:jc w:val="both"/>
        <w:rPr>
          <w:color w:val="000000"/>
        </w:rPr>
      </w:pPr>
      <w:r>
        <w:rPr>
          <w:noProof/>
          <w:color w:val="000000"/>
          <w:position w:val="-24"/>
          <w:lang w:eastAsia="lt-LT"/>
        </w:rPr>
        <w:drawing>
          <wp:inline distT="0" distB="0" distL="0" distR="0" wp14:anchorId="64006BEB" wp14:editId="64006BEC">
            <wp:extent cx="4038600" cy="4572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4038600" cy="457200"/>
                    </a:xfrm>
                    <a:prstGeom prst="rect">
                      <a:avLst/>
                    </a:prstGeom>
                    <a:noFill/>
                    <a:ln>
                      <a:noFill/>
                    </a:ln>
                  </pic:spPr>
                </pic:pic>
              </a:graphicData>
            </a:graphic>
          </wp:inline>
        </w:drawing>
      </w:r>
      <w:r>
        <w:rPr>
          <w:color w:val="000000"/>
        </w:rPr>
        <w:t xml:space="preserve"> N.</w:t>
      </w:r>
    </w:p>
    <w:p w14:paraId="64005FB4" w14:textId="77777777" w:rsidR="00536D64" w:rsidRDefault="00536D64">
      <w:pPr>
        <w:tabs>
          <w:tab w:val="right" w:pos="9360"/>
        </w:tabs>
        <w:ind w:firstLine="567"/>
        <w:jc w:val="both"/>
        <w:rPr>
          <w:color w:val="000000"/>
        </w:rPr>
      </w:pPr>
    </w:p>
    <w:p w14:paraId="64005FB5" w14:textId="77777777" w:rsidR="00536D64" w:rsidRDefault="00536D64">
      <w:pPr>
        <w:tabs>
          <w:tab w:val="right" w:pos="9360"/>
        </w:tabs>
        <w:ind w:firstLine="567"/>
        <w:jc w:val="both"/>
        <w:rPr>
          <w:color w:val="000000"/>
        </w:rPr>
      </w:pPr>
    </w:p>
    <w:p w14:paraId="64005FB6" w14:textId="77777777" w:rsidR="00536D64" w:rsidRDefault="00536D64">
      <w:pPr>
        <w:tabs>
          <w:tab w:val="right" w:pos="9360"/>
        </w:tabs>
        <w:ind w:firstLine="567"/>
        <w:jc w:val="both"/>
        <w:rPr>
          <w:color w:val="000000"/>
        </w:rPr>
      </w:pPr>
    </w:p>
    <w:p w14:paraId="64005FB7"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BED" wp14:editId="64006BEE">
            <wp:extent cx="3619500" cy="257175"/>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3619500" cy="257175"/>
                    </a:xfrm>
                    <a:prstGeom prst="rect">
                      <a:avLst/>
                    </a:prstGeom>
                    <a:noFill/>
                    <a:ln>
                      <a:noFill/>
                    </a:ln>
                  </pic:spPr>
                </pic:pic>
              </a:graphicData>
            </a:graphic>
          </wp:inline>
        </w:drawing>
      </w:r>
      <w:r>
        <w:rPr>
          <w:color w:val="000000"/>
        </w:rPr>
        <w:t xml:space="preserve"> N.</w:t>
      </w:r>
    </w:p>
    <w:p w14:paraId="64005FB8" w14:textId="77777777" w:rsidR="00536D64" w:rsidRDefault="00536D64">
      <w:pPr>
        <w:tabs>
          <w:tab w:val="right" w:pos="9360"/>
        </w:tabs>
        <w:ind w:firstLine="567"/>
        <w:jc w:val="both"/>
        <w:rPr>
          <w:color w:val="000000"/>
        </w:rPr>
      </w:pPr>
    </w:p>
    <w:p w14:paraId="64005FB9" w14:textId="77777777" w:rsidR="00536D64" w:rsidRDefault="00536D64">
      <w:pPr>
        <w:tabs>
          <w:tab w:val="right" w:pos="9360"/>
        </w:tabs>
        <w:ind w:firstLine="567"/>
        <w:jc w:val="both"/>
        <w:rPr>
          <w:color w:val="000000"/>
        </w:rPr>
      </w:pPr>
    </w:p>
    <w:p w14:paraId="64005FBA" w14:textId="77777777" w:rsidR="00536D64" w:rsidRDefault="00536D64">
      <w:pPr>
        <w:tabs>
          <w:tab w:val="right" w:pos="9360"/>
        </w:tabs>
        <w:ind w:firstLine="567"/>
        <w:jc w:val="both"/>
        <w:rPr>
          <w:color w:val="000000"/>
        </w:rPr>
      </w:pPr>
    </w:p>
    <w:p w14:paraId="64005FBB" w14:textId="77777777" w:rsidR="00536D64" w:rsidRDefault="001E0D57">
      <w:pPr>
        <w:tabs>
          <w:tab w:val="right" w:pos="9360"/>
        </w:tabs>
        <w:ind w:firstLine="567"/>
        <w:jc w:val="both"/>
        <w:rPr>
          <w:color w:val="000000"/>
        </w:rPr>
      </w:pPr>
      <w:r>
        <w:rPr>
          <w:color w:val="000000"/>
        </w:rPr>
        <w:t>Įtempiai skersinėje armatūroje</w:t>
      </w:r>
    </w:p>
    <w:p w14:paraId="64005FBC" w14:textId="77777777" w:rsidR="00536D64" w:rsidRDefault="00536D64">
      <w:pPr>
        <w:tabs>
          <w:tab w:val="right" w:pos="9360"/>
        </w:tabs>
        <w:ind w:firstLine="567"/>
        <w:jc w:val="both"/>
        <w:rPr>
          <w:color w:val="000000"/>
        </w:rPr>
      </w:pPr>
    </w:p>
    <w:p w14:paraId="64005FBD" w14:textId="77777777" w:rsidR="00536D64" w:rsidRDefault="00536D64">
      <w:pPr>
        <w:tabs>
          <w:tab w:val="right" w:pos="9360"/>
        </w:tabs>
        <w:ind w:firstLine="567"/>
        <w:jc w:val="both"/>
        <w:rPr>
          <w:color w:val="000000"/>
        </w:rPr>
      </w:pPr>
    </w:p>
    <w:p w14:paraId="64005FBE" w14:textId="77777777" w:rsidR="00536D64" w:rsidRDefault="00536D64">
      <w:pPr>
        <w:tabs>
          <w:tab w:val="right" w:pos="9360"/>
        </w:tabs>
        <w:ind w:firstLine="567"/>
        <w:jc w:val="both"/>
        <w:rPr>
          <w:color w:val="000000"/>
        </w:rPr>
      </w:pPr>
    </w:p>
    <w:p w14:paraId="64005FBF" w14:textId="77777777"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BEF" wp14:editId="64006BF0">
            <wp:extent cx="3390900" cy="4572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390900" cy="4572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5FC0" w14:textId="77777777" w:rsidR="00536D64" w:rsidRDefault="00536D64">
      <w:pPr>
        <w:tabs>
          <w:tab w:val="right" w:pos="9360"/>
        </w:tabs>
        <w:ind w:firstLine="567"/>
        <w:jc w:val="both"/>
        <w:rPr>
          <w:color w:val="000000"/>
        </w:rPr>
      </w:pPr>
    </w:p>
    <w:p w14:paraId="64005FC1" w14:textId="77777777" w:rsidR="00536D64" w:rsidRDefault="00536D64">
      <w:pPr>
        <w:tabs>
          <w:tab w:val="right" w:pos="9360"/>
        </w:tabs>
        <w:ind w:firstLine="567"/>
        <w:jc w:val="both"/>
        <w:rPr>
          <w:color w:val="000000"/>
        </w:rPr>
      </w:pPr>
    </w:p>
    <w:p w14:paraId="64005FC2" w14:textId="77777777" w:rsidR="00536D64" w:rsidRDefault="00536D64">
      <w:pPr>
        <w:tabs>
          <w:tab w:val="right" w:pos="9360"/>
        </w:tabs>
        <w:ind w:firstLine="567"/>
        <w:jc w:val="both"/>
        <w:rPr>
          <w:color w:val="000000"/>
        </w:rPr>
      </w:pPr>
    </w:p>
    <w:p w14:paraId="64005FC3" w14:textId="77777777" w:rsidR="00536D64" w:rsidRDefault="001E0D57">
      <w:pPr>
        <w:tabs>
          <w:tab w:val="right" w:pos="9360"/>
        </w:tabs>
        <w:ind w:firstLine="567"/>
        <w:jc w:val="both"/>
        <w:rPr>
          <w:color w:val="000000"/>
        </w:rPr>
      </w:pPr>
      <w:r>
        <w:rPr>
          <w:color w:val="000000"/>
        </w:rPr>
        <w:t xml:space="preserve">Pagal (2.69) formulės reikšmių nustatymą: </w:t>
      </w:r>
    </w:p>
    <w:p w14:paraId="64005FC4" w14:textId="77777777" w:rsidR="00536D64" w:rsidRDefault="00536D64">
      <w:pPr>
        <w:tabs>
          <w:tab w:val="right" w:pos="9360"/>
        </w:tabs>
        <w:ind w:firstLine="567"/>
        <w:jc w:val="both"/>
        <w:rPr>
          <w:color w:val="000000"/>
        </w:rPr>
      </w:pPr>
    </w:p>
    <w:p w14:paraId="64005FC5"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BF1" wp14:editId="64006BF2">
            <wp:extent cx="504825" cy="2286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Pr>
          <w:color w:val="000000"/>
        </w:rPr>
        <w:t xml:space="preserve">; </w:t>
      </w:r>
      <w:r>
        <w:rPr>
          <w:i/>
          <w:color w:val="000000"/>
        </w:rPr>
        <w:sym w:font="Symbol" w:char="F068"/>
      </w:r>
      <w:r>
        <w:rPr>
          <w:i/>
          <w:color w:val="000000"/>
        </w:rPr>
        <w:t xml:space="preserve"> </w:t>
      </w:r>
      <w:r>
        <w:rPr>
          <w:color w:val="000000"/>
        </w:rPr>
        <w:t xml:space="preserve">=1,3; </w:t>
      </w:r>
      <w:r>
        <w:rPr>
          <w:i/>
          <w:color w:val="000000"/>
        </w:rPr>
        <w:t>d</w:t>
      </w:r>
      <w:r>
        <w:rPr>
          <w:i/>
          <w:color w:val="000000"/>
          <w:vertAlign w:val="subscript"/>
        </w:rPr>
        <w:t>w</w:t>
      </w:r>
      <w:r>
        <w:rPr>
          <w:color w:val="000000"/>
        </w:rPr>
        <w:t xml:space="preserve"> = 8 m ir </w:t>
      </w:r>
      <w:r>
        <w:rPr>
          <w:noProof/>
          <w:color w:val="000000"/>
          <w:position w:val="-30"/>
          <w:lang w:eastAsia="lt-LT"/>
        </w:rPr>
        <w:drawing>
          <wp:inline distT="0" distB="0" distL="0" distR="0" wp14:anchorId="64006BF3" wp14:editId="64006BF4">
            <wp:extent cx="2095500" cy="42862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2095500" cy="428625"/>
                    </a:xfrm>
                    <a:prstGeom prst="rect">
                      <a:avLst/>
                    </a:prstGeom>
                    <a:noFill/>
                    <a:ln>
                      <a:noFill/>
                    </a:ln>
                  </pic:spPr>
                </pic:pic>
              </a:graphicData>
            </a:graphic>
          </wp:inline>
        </w:drawing>
      </w:r>
      <w:r>
        <w:rPr>
          <w:color w:val="000000"/>
        </w:rPr>
        <w:t>, plyšių plotis bus:</w:t>
      </w:r>
    </w:p>
    <w:p w14:paraId="64005FC6" w14:textId="77777777" w:rsidR="00536D64" w:rsidRDefault="00536D64">
      <w:pPr>
        <w:tabs>
          <w:tab w:val="right" w:pos="9360"/>
        </w:tabs>
        <w:ind w:firstLine="567"/>
        <w:jc w:val="both"/>
        <w:rPr>
          <w:color w:val="000000"/>
        </w:rPr>
      </w:pPr>
    </w:p>
    <w:p w14:paraId="64005FC7" w14:textId="77777777" w:rsidR="00536D64" w:rsidRDefault="00536D64">
      <w:pPr>
        <w:tabs>
          <w:tab w:val="right" w:pos="9360"/>
        </w:tabs>
        <w:ind w:firstLine="567"/>
        <w:jc w:val="both"/>
        <w:rPr>
          <w:color w:val="000000"/>
        </w:rPr>
      </w:pPr>
    </w:p>
    <w:p w14:paraId="64005FC8" w14:textId="77777777" w:rsidR="00536D64" w:rsidRDefault="00536D64">
      <w:pPr>
        <w:tabs>
          <w:tab w:val="right" w:pos="9360"/>
        </w:tabs>
        <w:ind w:firstLine="567"/>
        <w:jc w:val="both"/>
        <w:rPr>
          <w:color w:val="000000"/>
        </w:rPr>
      </w:pPr>
    </w:p>
    <w:p w14:paraId="64005FC9" w14:textId="77777777" w:rsidR="00536D64" w:rsidRDefault="001E0D57">
      <w:pPr>
        <w:tabs>
          <w:tab w:val="right" w:pos="9360"/>
        </w:tabs>
        <w:ind w:firstLine="567"/>
        <w:jc w:val="both"/>
        <w:rPr>
          <w:color w:val="000000"/>
        </w:rPr>
      </w:pPr>
      <w:r>
        <w:rPr>
          <w:noProof/>
          <w:color w:val="000000"/>
          <w:position w:val="-58"/>
          <w:lang w:eastAsia="lt-LT"/>
        </w:rPr>
        <w:drawing>
          <wp:inline distT="0" distB="0" distL="0" distR="0" wp14:anchorId="64006BF5" wp14:editId="64006BF6">
            <wp:extent cx="5791200" cy="809625"/>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5791200" cy="809625"/>
                    </a:xfrm>
                    <a:prstGeom prst="rect">
                      <a:avLst/>
                    </a:prstGeom>
                    <a:noFill/>
                    <a:ln>
                      <a:noFill/>
                    </a:ln>
                  </pic:spPr>
                </pic:pic>
              </a:graphicData>
            </a:graphic>
          </wp:inline>
        </w:drawing>
      </w:r>
    </w:p>
    <w:p w14:paraId="64005FCA" w14:textId="77777777" w:rsidR="00536D64" w:rsidRDefault="00024DF0">
      <w:pPr>
        <w:tabs>
          <w:tab w:val="right" w:pos="9360"/>
        </w:tabs>
        <w:ind w:firstLine="567"/>
        <w:jc w:val="both"/>
        <w:rPr>
          <w:color w:val="000000"/>
        </w:rPr>
      </w:pPr>
    </w:p>
    <w:p w14:paraId="64005FCB" w14:textId="77777777" w:rsidR="00536D64" w:rsidRDefault="00024DF0">
      <w:pPr>
        <w:keepNext/>
        <w:jc w:val="center"/>
        <w:outlineLvl w:val="2"/>
        <w:rPr>
          <w:b/>
          <w:bCs/>
          <w:i/>
          <w:iCs/>
          <w:caps/>
          <w:color w:val="000000"/>
        </w:rPr>
      </w:pPr>
      <w:r w:rsidR="001E0D57">
        <w:rPr>
          <w:b/>
          <w:bCs/>
          <w:i/>
          <w:iCs/>
          <w:caps/>
          <w:color w:val="000000"/>
        </w:rPr>
        <w:t>7 pavyzdys</w:t>
      </w:r>
    </w:p>
    <w:p w14:paraId="64005FCC" w14:textId="77777777" w:rsidR="00536D64" w:rsidRDefault="00536D64">
      <w:pPr>
        <w:keepNext/>
        <w:jc w:val="center"/>
        <w:outlineLvl w:val="2"/>
        <w:rPr>
          <w:b/>
          <w:bCs/>
          <w:i/>
          <w:iCs/>
          <w:caps/>
          <w:color w:val="000000"/>
        </w:rPr>
      </w:pPr>
    </w:p>
    <w:p w14:paraId="64005FCD" w14:textId="77777777" w:rsidR="00536D64" w:rsidRDefault="00536D64">
      <w:pPr>
        <w:ind w:firstLine="567"/>
        <w:jc w:val="both"/>
        <w:rPr>
          <w:b/>
          <w:bCs/>
          <w:caps/>
          <w:color w:val="000000"/>
        </w:rPr>
      </w:pPr>
    </w:p>
    <w:p w14:paraId="64005FCE" w14:textId="77777777" w:rsidR="00536D64" w:rsidRDefault="00536D64">
      <w:pPr>
        <w:ind w:firstLine="567"/>
        <w:jc w:val="both"/>
        <w:rPr>
          <w:b/>
          <w:bCs/>
          <w:caps/>
          <w:color w:val="000000"/>
        </w:rPr>
      </w:pPr>
    </w:p>
    <w:p w14:paraId="64005FCF" w14:textId="77777777" w:rsidR="00536D64" w:rsidRDefault="001E0D57">
      <w:pPr>
        <w:tabs>
          <w:tab w:val="right" w:pos="9360"/>
        </w:tabs>
        <w:ind w:firstLine="567"/>
        <w:jc w:val="both"/>
        <w:rPr>
          <w:color w:val="000000"/>
        </w:rPr>
      </w:pPr>
      <w:r>
        <w:rPr>
          <w:b/>
          <w:color w:val="000000"/>
        </w:rPr>
        <w:t xml:space="preserve">Projektuojama gelžbetoninė pamato plokštė, </w:t>
      </w:r>
      <w:r>
        <w:rPr>
          <w:color w:val="000000"/>
        </w:rPr>
        <w:t>kurios skerspjūvio matmenys</w:t>
      </w:r>
      <w:r>
        <w:rPr>
          <w:b/>
          <w:color w:val="000000"/>
        </w:rPr>
        <w:t xml:space="preserve"> </w:t>
      </w:r>
      <w:r>
        <w:rPr>
          <w:i/>
          <w:color w:val="000000"/>
        </w:rPr>
        <w:t>h</w:t>
      </w:r>
      <w:r>
        <w:rPr>
          <w:color w:val="000000"/>
        </w:rPr>
        <w:t xml:space="preserve">=300 mm, </w:t>
      </w:r>
      <w:r>
        <w:rPr>
          <w:i/>
          <w:color w:val="000000"/>
        </w:rPr>
        <w:t>b</w:t>
      </w:r>
      <w:r>
        <w:rPr>
          <w:color w:val="000000"/>
        </w:rPr>
        <w:t xml:space="preserve">=1150 mm. Betonas C12/15, kurio </w:t>
      </w:r>
      <w:r>
        <w:rPr>
          <w:i/>
          <w:color w:val="000000"/>
        </w:rPr>
        <w:t>f</w:t>
      </w:r>
      <w:r>
        <w:rPr>
          <w:i/>
          <w:color w:val="000000"/>
          <w:vertAlign w:val="subscript"/>
        </w:rPr>
        <w:t>ck</w:t>
      </w:r>
      <w:r>
        <w:rPr>
          <w:color w:val="000000"/>
        </w:rPr>
        <w:t> =12 N/mm</w:t>
      </w:r>
      <w:r>
        <w:rPr>
          <w:color w:val="000000"/>
          <w:vertAlign w:val="superscript"/>
        </w:rPr>
        <w:t>2</w:t>
      </w:r>
      <w:r>
        <w:rPr>
          <w:color w:val="000000"/>
        </w:rPr>
        <w:t xml:space="preserve">; </w:t>
      </w:r>
      <w:r>
        <w:rPr>
          <w:i/>
          <w:color w:val="000000"/>
        </w:rPr>
        <w:t>f</w:t>
      </w:r>
      <w:r>
        <w:rPr>
          <w:i/>
          <w:color w:val="000000"/>
          <w:vertAlign w:val="subscript"/>
        </w:rPr>
        <w:t>ctk </w:t>
      </w:r>
      <w:r>
        <w:rPr>
          <w:color w:val="000000"/>
        </w:rPr>
        <w:t>=1,1 N/mm</w:t>
      </w:r>
      <w:r>
        <w:rPr>
          <w:color w:val="000000"/>
          <w:vertAlign w:val="superscript"/>
        </w:rPr>
        <w:t>2</w:t>
      </w:r>
      <w:r>
        <w:rPr>
          <w:color w:val="000000"/>
        </w:rPr>
        <w:t xml:space="preserve">; </w:t>
      </w:r>
      <w:r>
        <w:rPr>
          <w:i/>
          <w:color w:val="000000"/>
        </w:rPr>
        <w:t>E</w:t>
      </w:r>
      <w:r>
        <w:rPr>
          <w:i/>
          <w:color w:val="000000"/>
          <w:vertAlign w:val="subscript"/>
        </w:rPr>
        <w:t>cm</w:t>
      </w:r>
      <w:r>
        <w:rPr>
          <w:color w:val="000000"/>
        </w:rPr>
        <w:t> =27</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xml:space="preserve"> ir </w:t>
      </w:r>
      <w:r>
        <w:rPr>
          <w:i/>
          <w:color w:val="000000"/>
        </w:rPr>
        <w:t>E</w:t>
      </w:r>
      <w:r>
        <w:rPr>
          <w:i/>
          <w:color w:val="000000"/>
          <w:vertAlign w:val="subscript"/>
        </w:rPr>
        <w:t>s</w:t>
      </w:r>
      <w:r>
        <w:rPr>
          <w:color w:val="000000"/>
        </w:rPr>
        <w:t> =2,1</w:t>
      </w:r>
      <w:r>
        <w:rPr>
          <w:color w:val="000000"/>
        </w:rPr>
        <w:sym w:font="Symbol" w:char="F0D7"/>
      </w:r>
      <w:r>
        <w:rPr>
          <w:color w:val="000000"/>
        </w:rPr>
        <w:t>10</w:t>
      </w:r>
      <w:r>
        <w:rPr>
          <w:color w:val="000000"/>
          <w:vertAlign w:val="superscript"/>
        </w:rPr>
        <w:t>5</w:t>
      </w:r>
      <w:r>
        <w:rPr>
          <w:color w:val="000000"/>
        </w:rPr>
        <w:t xml:space="preserve"> N/mm</w:t>
      </w:r>
      <w:r>
        <w:rPr>
          <w:color w:val="000000"/>
          <w:vertAlign w:val="superscript"/>
        </w:rPr>
        <w:t>2</w:t>
      </w:r>
      <w:r>
        <w:rPr>
          <w:color w:val="000000"/>
        </w:rPr>
        <w:t>. Darbo armatūra S400, 6</w:t>
      </w:r>
      <w:r>
        <w:rPr>
          <w:color w:val="000000"/>
        </w:rPr>
        <w:sym w:font="Symbol" w:char="F0C6"/>
      </w:r>
      <w:r>
        <w:rPr>
          <w:color w:val="000000"/>
        </w:rPr>
        <w:t xml:space="preserve">14, </w:t>
      </w:r>
      <w:r>
        <w:rPr>
          <w:i/>
          <w:color w:val="000000"/>
        </w:rPr>
        <w:t>A</w:t>
      </w:r>
      <w:r>
        <w:rPr>
          <w:i/>
          <w:color w:val="000000"/>
          <w:vertAlign w:val="subscript"/>
        </w:rPr>
        <w:t>s</w:t>
      </w:r>
      <w:r>
        <w:rPr>
          <w:color w:val="000000"/>
        </w:rPr>
        <w:t> =923 mm</w:t>
      </w:r>
      <w:r>
        <w:rPr>
          <w:color w:val="000000"/>
          <w:vertAlign w:val="superscript"/>
        </w:rPr>
        <w:t>2</w:t>
      </w:r>
      <w:r>
        <w:rPr>
          <w:color w:val="000000"/>
        </w:rPr>
        <w:t xml:space="preserve">. Skaičiuojamąjį pjūvį veikia nuolatinių ir tariamai nuolatinių apkrovų momentas </w:t>
      </w:r>
      <w:r>
        <w:rPr>
          <w:i/>
          <w:color w:val="000000"/>
        </w:rPr>
        <w:t>M</w:t>
      </w:r>
      <w:r>
        <w:rPr>
          <w:i/>
          <w:color w:val="000000"/>
          <w:vertAlign w:val="subscript"/>
        </w:rPr>
        <w:t>Egd</w:t>
      </w:r>
      <w:r>
        <w:rPr>
          <w:color w:val="000000"/>
        </w:rPr>
        <w:t> =50 kN</w:t>
      </w:r>
      <w:r>
        <w:rPr>
          <w:color w:val="000000"/>
        </w:rPr>
        <w:sym w:font="Symbol" w:char="F0D7"/>
      </w:r>
      <w:r>
        <w:rPr>
          <w:color w:val="000000"/>
        </w:rPr>
        <w:t xml:space="preserve">m ir trumpalaikių apkrovų </w:t>
      </w:r>
      <w:r>
        <w:rPr>
          <w:i/>
          <w:color w:val="000000"/>
        </w:rPr>
        <w:t>M</w:t>
      </w:r>
      <w:r>
        <w:rPr>
          <w:i/>
          <w:color w:val="000000"/>
          <w:vertAlign w:val="subscript"/>
        </w:rPr>
        <w:t>Eg</w:t>
      </w:r>
      <w:r>
        <w:rPr>
          <w:color w:val="000000"/>
        </w:rPr>
        <w:t> =12 kN</w:t>
      </w:r>
      <w:r>
        <w:rPr>
          <w:color w:val="000000"/>
        </w:rPr>
        <w:sym w:font="Symbol" w:char="F0D7"/>
      </w:r>
      <w:r>
        <w:rPr>
          <w:color w:val="000000"/>
        </w:rPr>
        <w:t>m. Pamatas naudojamas neagresyvioje aplinkoje, jo apačia yra virš gruntinio vandens paviršiaus. Reikia apskaičiuoti normalinių plyšių atsivėrimo plotį.</w:t>
      </w:r>
    </w:p>
    <w:p w14:paraId="64005FD0" w14:textId="77777777" w:rsidR="00536D64" w:rsidRDefault="00536D64">
      <w:pPr>
        <w:tabs>
          <w:tab w:val="right" w:pos="9360"/>
        </w:tabs>
        <w:ind w:firstLine="567"/>
        <w:jc w:val="both"/>
        <w:rPr>
          <w:color w:val="000000"/>
        </w:rPr>
      </w:pPr>
    </w:p>
    <w:p w14:paraId="64005FD1" w14:textId="77777777" w:rsidR="00536D64" w:rsidRDefault="001E0D57">
      <w:pPr>
        <w:tabs>
          <w:tab w:val="right" w:pos="9360"/>
        </w:tabs>
        <w:ind w:firstLine="567"/>
        <w:jc w:val="both"/>
        <w:rPr>
          <w:color w:val="000000"/>
        </w:rPr>
      </w:pPr>
      <w:r>
        <w:rPr>
          <w:color w:val="000000"/>
        </w:rPr>
        <w:t xml:space="preserve">Pirmiausia apskaičiuojamas plyšių atsiradimo momentas </w:t>
      </w:r>
      <w:r>
        <w:rPr>
          <w:i/>
          <w:color w:val="000000"/>
        </w:rPr>
        <w:t>M</w:t>
      </w:r>
      <w:r>
        <w:rPr>
          <w:i/>
          <w:color w:val="000000"/>
          <w:vertAlign w:val="subscript"/>
        </w:rPr>
        <w:t>cr</w:t>
      </w:r>
      <w:r>
        <w:rPr>
          <w:color w:val="000000"/>
        </w:rPr>
        <w:t>. Tuo tikslu patikriname sąlygą:</w:t>
      </w:r>
    </w:p>
    <w:p w14:paraId="64005FD2" w14:textId="77777777" w:rsidR="00536D64" w:rsidRDefault="00536D64">
      <w:pPr>
        <w:tabs>
          <w:tab w:val="right" w:pos="9360"/>
        </w:tabs>
        <w:ind w:firstLine="567"/>
        <w:jc w:val="both"/>
        <w:rPr>
          <w:color w:val="000000"/>
        </w:rPr>
      </w:pPr>
    </w:p>
    <w:p w14:paraId="64005FD3" w14:textId="77777777" w:rsidR="00536D64" w:rsidRDefault="00536D64">
      <w:pPr>
        <w:tabs>
          <w:tab w:val="right" w:pos="9360"/>
        </w:tabs>
        <w:ind w:firstLine="567"/>
        <w:jc w:val="both"/>
        <w:rPr>
          <w:color w:val="000000"/>
        </w:rPr>
      </w:pPr>
    </w:p>
    <w:p w14:paraId="64005FD4" w14:textId="77777777" w:rsidR="00536D64" w:rsidRDefault="00536D64">
      <w:pPr>
        <w:tabs>
          <w:tab w:val="right" w:pos="9360"/>
        </w:tabs>
        <w:ind w:firstLine="567"/>
        <w:jc w:val="both"/>
        <w:rPr>
          <w:color w:val="000000"/>
        </w:rPr>
      </w:pPr>
    </w:p>
    <w:p w14:paraId="64005FD5" w14:textId="77777777" w:rsidR="00536D64" w:rsidRDefault="001E0D57">
      <w:pPr>
        <w:tabs>
          <w:tab w:val="right" w:pos="9360"/>
        </w:tabs>
        <w:ind w:firstLine="567"/>
        <w:jc w:val="both"/>
        <w:rPr>
          <w:color w:val="000000"/>
        </w:rPr>
      </w:pPr>
      <w:r>
        <w:rPr>
          <w:noProof/>
          <w:color w:val="000000"/>
          <w:position w:val="-30"/>
          <w:lang w:eastAsia="lt-LT"/>
        </w:rPr>
        <w:drawing>
          <wp:inline distT="0" distB="0" distL="0" distR="0" wp14:anchorId="64006BF7" wp14:editId="64006BF8">
            <wp:extent cx="2324100" cy="428625"/>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324100" cy="428625"/>
                    </a:xfrm>
                    <a:prstGeom prst="rect">
                      <a:avLst/>
                    </a:prstGeom>
                    <a:noFill/>
                    <a:ln>
                      <a:noFill/>
                    </a:ln>
                  </pic:spPr>
                </pic:pic>
              </a:graphicData>
            </a:graphic>
          </wp:inline>
        </w:drawing>
      </w:r>
    </w:p>
    <w:p w14:paraId="64005FD6" w14:textId="77777777" w:rsidR="00536D64" w:rsidRDefault="00536D64">
      <w:pPr>
        <w:tabs>
          <w:tab w:val="right" w:pos="9360"/>
        </w:tabs>
        <w:ind w:firstLine="567"/>
        <w:jc w:val="both"/>
        <w:rPr>
          <w:color w:val="000000"/>
        </w:rPr>
      </w:pPr>
    </w:p>
    <w:p w14:paraId="64005FD7" w14:textId="77777777" w:rsidR="00536D64" w:rsidRDefault="00536D64">
      <w:pPr>
        <w:ind w:firstLine="567"/>
        <w:jc w:val="both"/>
        <w:rPr>
          <w:color w:val="000000"/>
        </w:rPr>
      </w:pPr>
    </w:p>
    <w:p w14:paraId="64005FD8" w14:textId="77777777" w:rsidR="00536D64" w:rsidRDefault="00536D64">
      <w:pPr>
        <w:ind w:firstLine="567"/>
        <w:jc w:val="both"/>
        <w:rPr>
          <w:color w:val="000000"/>
        </w:rPr>
      </w:pPr>
    </w:p>
    <w:p w14:paraId="64005FD9" w14:textId="77777777" w:rsidR="00536D64" w:rsidRDefault="001E0D57">
      <w:pPr>
        <w:ind w:firstLine="567"/>
        <w:jc w:val="both"/>
        <w:rPr>
          <w:color w:val="000000"/>
        </w:rPr>
      </w:pPr>
      <w:r>
        <w:rPr>
          <w:color w:val="000000"/>
        </w:rPr>
        <w:t>Tai rodo, kad, apskaičiuojant atsparumo momentą, armatūros galima neįvertinti ir atsparumo momentas</w:t>
      </w:r>
    </w:p>
    <w:p w14:paraId="64005FDA" w14:textId="77777777" w:rsidR="00536D64" w:rsidRDefault="00536D64">
      <w:pPr>
        <w:ind w:firstLine="567"/>
        <w:jc w:val="both"/>
        <w:rPr>
          <w:color w:val="000000"/>
        </w:rPr>
      </w:pPr>
    </w:p>
    <w:p w14:paraId="64005FDB" w14:textId="77777777" w:rsidR="00536D64" w:rsidRDefault="001E0D57">
      <w:pPr>
        <w:ind w:firstLine="567"/>
        <w:jc w:val="both"/>
        <w:rPr>
          <w:color w:val="000000"/>
        </w:rPr>
      </w:pPr>
      <w:r>
        <w:rPr>
          <w:noProof/>
          <w:color w:val="000000"/>
          <w:position w:val="-24"/>
          <w:lang w:eastAsia="lt-LT"/>
        </w:rPr>
        <w:drawing>
          <wp:inline distT="0" distB="0" distL="0" distR="0" wp14:anchorId="64006BF9" wp14:editId="64006BFA">
            <wp:extent cx="2295525" cy="44767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295525" cy="447675"/>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5FDC" w14:textId="77777777" w:rsidR="00536D64" w:rsidRDefault="00536D64">
      <w:pPr>
        <w:ind w:firstLine="567"/>
        <w:jc w:val="both"/>
        <w:rPr>
          <w:color w:val="000000"/>
        </w:rPr>
      </w:pPr>
    </w:p>
    <w:p w14:paraId="64005FDD" w14:textId="77777777" w:rsidR="00536D64" w:rsidRDefault="00536D64">
      <w:pPr>
        <w:ind w:firstLine="567"/>
        <w:jc w:val="both"/>
        <w:rPr>
          <w:color w:val="000000"/>
        </w:rPr>
      </w:pPr>
    </w:p>
    <w:p w14:paraId="64005FDE" w14:textId="77777777" w:rsidR="00536D64" w:rsidRDefault="00536D64">
      <w:pPr>
        <w:ind w:firstLine="567"/>
        <w:jc w:val="both"/>
        <w:rPr>
          <w:color w:val="000000"/>
        </w:rPr>
      </w:pPr>
    </w:p>
    <w:p w14:paraId="64005FDF" w14:textId="77777777" w:rsidR="00536D64" w:rsidRDefault="001E0D57">
      <w:pPr>
        <w:ind w:firstLine="567"/>
        <w:jc w:val="both"/>
        <w:rPr>
          <w:color w:val="000000"/>
        </w:rPr>
      </w:pPr>
      <w:r>
        <w:rPr>
          <w:color w:val="000000"/>
        </w:rPr>
        <w:t xml:space="preserve">Betono plastines deformacijas galima įvertinti naudojantis 25 p. ir 1 lentele, t. y. </w:t>
      </w:r>
      <w:r>
        <w:rPr>
          <w:i/>
          <w:color w:val="000000"/>
        </w:rPr>
        <w:t>W</w:t>
      </w:r>
      <w:r>
        <w:rPr>
          <w:i/>
          <w:color w:val="000000"/>
          <w:vertAlign w:val="subscript"/>
        </w:rPr>
        <w:t>pl</w:t>
      </w:r>
      <w:r>
        <w:rPr>
          <w:color w:val="000000"/>
        </w:rPr>
        <w:t> =</w:t>
      </w:r>
      <w:r>
        <w:rPr>
          <w:i/>
          <w:color w:val="000000"/>
        </w:rPr>
        <w:sym w:font="Symbol" w:char="F067"/>
      </w:r>
      <w:r>
        <w:rPr>
          <w:i/>
          <w:color w:val="000000"/>
        </w:rPr>
        <w:sym w:font="Symbol" w:char="F0D7"/>
      </w:r>
      <w:r>
        <w:rPr>
          <w:i/>
          <w:color w:val="000000"/>
        </w:rPr>
        <w:t>W</w:t>
      </w:r>
      <w:r>
        <w:rPr>
          <w:color w:val="000000"/>
        </w:rPr>
        <w:t>=1,3</w:t>
      </w:r>
      <w:r>
        <w:rPr>
          <w:color w:val="000000"/>
        </w:rPr>
        <w:sym w:font="Symbol" w:char="F0D7"/>
      </w:r>
      <w:r>
        <w:rPr>
          <w:color w:val="000000"/>
        </w:rPr>
        <w:t>172,5</w:t>
      </w:r>
      <w:r>
        <w:rPr>
          <w:color w:val="000000"/>
        </w:rPr>
        <w:sym w:font="Symbol" w:char="F0D7"/>
      </w:r>
      <w:r>
        <w:rPr>
          <w:color w:val="000000"/>
        </w:rPr>
        <w:t>10</w:t>
      </w:r>
      <w:r>
        <w:rPr>
          <w:color w:val="000000"/>
          <w:vertAlign w:val="superscript"/>
        </w:rPr>
        <w:t>5</w:t>
      </w:r>
      <w:r>
        <w:rPr>
          <w:color w:val="000000"/>
        </w:rPr>
        <w:t>=224</w:t>
      </w:r>
      <w:r>
        <w:rPr>
          <w:color w:val="000000"/>
        </w:rPr>
        <w:sym w:font="Symbol" w:char="F0D7"/>
      </w:r>
      <w:r>
        <w:rPr>
          <w:color w:val="000000"/>
        </w:rPr>
        <w:t>10</w:t>
      </w:r>
      <w:r>
        <w:rPr>
          <w:color w:val="000000"/>
          <w:vertAlign w:val="superscript"/>
        </w:rPr>
        <w:t>5</w:t>
      </w:r>
      <w:r>
        <w:rPr>
          <w:color w:val="000000"/>
        </w:rPr>
        <w:t xml:space="preserve"> mm</w:t>
      </w:r>
      <w:r>
        <w:rPr>
          <w:color w:val="000000"/>
          <w:vertAlign w:val="superscript"/>
        </w:rPr>
        <w:t>3</w:t>
      </w:r>
      <w:r>
        <w:rPr>
          <w:color w:val="000000"/>
        </w:rPr>
        <w:t xml:space="preserve">. Tuomet </w:t>
      </w:r>
    </w:p>
    <w:p w14:paraId="64005FE0" w14:textId="77777777" w:rsidR="00536D64" w:rsidRDefault="00536D64">
      <w:pPr>
        <w:ind w:firstLine="567"/>
        <w:jc w:val="both"/>
        <w:rPr>
          <w:color w:val="000000"/>
        </w:rPr>
      </w:pPr>
    </w:p>
    <w:p w14:paraId="64005FE1" w14:textId="77777777" w:rsidR="00536D64" w:rsidRDefault="00536D64">
      <w:pPr>
        <w:ind w:firstLine="567"/>
        <w:jc w:val="both"/>
        <w:rPr>
          <w:color w:val="000000"/>
        </w:rPr>
      </w:pPr>
    </w:p>
    <w:p w14:paraId="64005FE2" w14:textId="77777777" w:rsidR="00536D64" w:rsidRDefault="00536D64">
      <w:pPr>
        <w:ind w:firstLine="567"/>
        <w:jc w:val="both"/>
        <w:rPr>
          <w:color w:val="000000"/>
        </w:rPr>
      </w:pPr>
    </w:p>
    <w:p w14:paraId="64005FE3" w14:textId="77777777" w:rsidR="00536D64" w:rsidRDefault="001E0D57">
      <w:pPr>
        <w:ind w:firstLine="567"/>
        <w:jc w:val="both"/>
        <w:rPr>
          <w:color w:val="000000"/>
        </w:rPr>
      </w:pPr>
      <w:r>
        <w:rPr>
          <w:noProof/>
          <w:color w:val="000000"/>
          <w:position w:val="-16"/>
          <w:lang w:eastAsia="lt-LT"/>
        </w:rPr>
        <w:drawing>
          <wp:inline distT="0" distB="0" distL="0" distR="0" wp14:anchorId="64006BFB" wp14:editId="64006BFC">
            <wp:extent cx="5257800" cy="3048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5257800" cy="304800"/>
                    </a:xfrm>
                    <a:prstGeom prst="rect">
                      <a:avLst/>
                    </a:prstGeom>
                    <a:noFill/>
                    <a:ln>
                      <a:noFill/>
                    </a:ln>
                  </pic:spPr>
                </pic:pic>
              </a:graphicData>
            </a:graphic>
          </wp:inline>
        </w:drawing>
      </w:r>
    </w:p>
    <w:p w14:paraId="64005FE4" w14:textId="77777777" w:rsidR="00536D64" w:rsidRDefault="00536D64">
      <w:pPr>
        <w:ind w:firstLine="567"/>
        <w:jc w:val="both"/>
        <w:rPr>
          <w:color w:val="000000"/>
        </w:rPr>
      </w:pPr>
    </w:p>
    <w:p w14:paraId="64005FE5" w14:textId="77777777" w:rsidR="00536D64" w:rsidRDefault="00536D64">
      <w:pPr>
        <w:ind w:firstLine="567"/>
        <w:jc w:val="both"/>
        <w:rPr>
          <w:color w:val="000000"/>
        </w:rPr>
      </w:pPr>
    </w:p>
    <w:p w14:paraId="64005FE6" w14:textId="77777777" w:rsidR="00536D64" w:rsidRDefault="00536D64">
      <w:pPr>
        <w:ind w:firstLine="567"/>
        <w:jc w:val="both"/>
        <w:rPr>
          <w:color w:val="000000"/>
        </w:rPr>
      </w:pPr>
    </w:p>
    <w:p w14:paraId="64005FE7" w14:textId="77777777" w:rsidR="00536D64" w:rsidRDefault="001E0D57">
      <w:pPr>
        <w:ind w:firstLine="567"/>
        <w:jc w:val="both"/>
        <w:rPr>
          <w:color w:val="000000"/>
        </w:rPr>
      </w:pPr>
      <w:r>
        <w:rPr>
          <w:color w:val="000000"/>
        </w:rPr>
        <w:t>Tai rodo, kad plyšiai nuo visos pilnos apkrovos atsiras. Jų atsivėrimo plotį reikia skaičiuoti.</w:t>
      </w:r>
    </w:p>
    <w:p w14:paraId="64005FE8" w14:textId="77777777" w:rsidR="00536D64" w:rsidRDefault="00536D64">
      <w:pPr>
        <w:ind w:firstLine="567"/>
        <w:jc w:val="both"/>
        <w:rPr>
          <w:color w:val="000000"/>
        </w:rPr>
      </w:pPr>
    </w:p>
    <w:p w14:paraId="64005FE9" w14:textId="77777777" w:rsidR="00536D64" w:rsidRDefault="001E0D57">
      <w:pPr>
        <w:ind w:firstLine="567"/>
        <w:jc w:val="both"/>
        <w:rPr>
          <w:color w:val="000000"/>
        </w:rPr>
      </w:pPr>
      <w:r>
        <w:rPr>
          <w:color w:val="000000"/>
        </w:rPr>
        <w:t>Tikriname (2.74) sąlygą</w:t>
      </w:r>
    </w:p>
    <w:p w14:paraId="64005FEA" w14:textId="77777777" w:rsidR="00536D64" w:rsidRDefault="00536D64">
      <w:pPr>
        <w:ind w:firstLine="567"/>
        <w:jc w:val="both"/>
        <w:rPr>
          <w:color w:val="000000"/>
        </w:rPr>
      </w:pPr>
    </w:p>
    <w:p w14:paraId="64005FEB" w14:textId="77777777" w:rsidR="00536D64" w:rsidRDefault="00536D64">
      <w:pPr>
        <w:ind w:firstLine="567"/>
        <w:jc w:val="both"/>
        <w:rPr>
          <w:color w:val="000000"/>
        </w:rPr>
      </w:pPr>
    </w:p>
    <w:p w14:paraId="64005FEC" w14:textId="77777777" w:rsidR="00536D64" w:rsidRDefault="00536D64">
      <w:pPr>
        <w:ind w:firstLine="567"/>
        <w:jc w:val="both"/>
        <w:rPr>
          <w:color w:val="000000"/>
        </w:rPr>
      </w:pPr>
    </w:p>
    <w:p w14:paraId="64005FED" w14:textId="77777777" w:rsidR="00536D64" w:rsidRDefault="001E0D57">
      <w:pPr>
        <w:ind w:firstLine="567"/>
        <w:jc w:val="both"/>
        <w:rPr>
          <w:color w:val="000000"/>
        </w:rPr>
      </w:pPr>
      <w:r>
        <w:rPr>
          <w:noProof/>
          <w:color w:val="000000"/>
          <w:position w:val="-30"/>
          <w:lang w:eastAsia="lt-LT"/>
        </w:rPr>
        <w:drawing>
          <wp:inline distT="0" distB="0" distL="0" distR="0" wp14:anchorId="64006BFD" wp14:editId="64006BFE">
            <wp:extent cx="2790825" cy="428625"/>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2790825" cy="428625"/>
                    </a:xfrm>
                    <a:prstGeom prst="rect">
                      <a:avLst/>
                    </a:prstGeom>
                    <a:noFill/>
                    <a:ln>
                      <a:noFill/>
                    </a:ln>
                  </pic:spPr>
                </pic:pic>
              </a:graphicData>
            </a:graphic>
          </wp:inline>
        </w:drawing>
      </w:r>
    </w:p>
    <w:p w14:paraId="64005FEE" w14:textId="77777777" w:rsidR="00536D64" w:rsidRDefault="00536D64">
      <w:pPr>
        <w:ind w:firstLine="567"/>
        <w:jc w:val="both"/>
        <w:rPr>
          <w:color w:val="000000"/>
        </w:rPr>
      </w:pPr>
    </w:p>
    <w:p w14:paraId="64005FEF" w14:textId="77777777" w:rsidR="00536D64" w:rsidRDefault="00536D64">
      <w:pPr>
        <w:ind w:firstLine="567"/>
        <w:jc w:val="both"/>
        <w:rPr>
          <w:color w:val="000000"/>
        </w:rPr>
      </w:pPr>
    </w:p>
    <w:p w14:paraId="64005FF0" w14:textId="77777777" w:rsidR="00536D64" w:rsidRDefault="00536D64">
      <w:pPr>
        <w:ind w:firstLine="567"/>
        <w:jc w:val="both"/>
        <w:rPr>
          <w:color w:val="000000"/>
        </w:rPr>
      </w:pPr>
    </w:p>
    <w:p w14:paraId="64005FF1" w14:textId="77777777" w:rsidR="00536D64" w:rsidRDefault="001E0D57">
      <w:pPr>
        <w:tabs>
          <w:tab w:val="right" w:pos="9360"/>
        </w:tabs>
        <w:ind w:firstLine="567"/>
        <w:jc w:val="both"/>
        <w:rPr>
          <w:color w:val="000000"/>
        </w:rPr>
      </w:pPr>
      <w:r>
        <w:rPr>
          <w:color w:val="000000"/>
        </w:rPr>
        <w:t>Tai rodo, kad galima tikrinti plyšių plotį tik nuo nuolatinių ir tariamai nuolatinių apkrovų veikimo.</w:t>
      </w:r>
    </w:p>
    <w:p w14:paraId="64005FF2" w14:textId="77777777" w:rsidR="00536D64" w:rsidRDefault="00536D64">
      <w:pPr>
        <w:tabs>
          <w:tab w:val="right" w:pos="9360"/>
        </w:tabs>
        <w:ind w:firstLine="567"/>
        <w:jc w:val="both"/>
        <w:rPr>
          <w:color w:val="000000"/>
        </w:rPr>
      </w:pPr>
    </w:p>
    <w:p w14:paraId="64005FF3" w14:textId="77777777" w:rsidR="00536D64" w:rsidRDefault="001E0D57">
      <w:pPr>
        <w:tabs>
          <w:tab w:val="right" w:pos="9360"/>
        </w:tabs>
        <w:ind w:firstLine="567"/>
        <w:jc w:val="both"/>
        <w:rPr>
          <w:color w:val="000000"/>
        </w:rPr>
      </w:pPr>
      <w:r>
        <w:rPr>
          <w:color w:val="000000"/>
        </w:rPr>
        <w:t xml:space="preserve">Įtempiai armatūroje apskaičiuojami pagal (2.55) formulę, įvertinant, kad </w:t>
      </w:r>
      <w:r>
        <w:rPr>
          <w:i/>
          <w:color w:val="000000"/>
        </w:rPr>
        <w:t>P</w:t>
      </w:r>
      <w:r>
        <w:rPr>
          <w:i/>
          <w:color w:val="000000"/>
          <w:vertAlign w:val="subscript"/>
        </w:rPr>
        <w:t>d</w:t>
      </w:r>
      <w:r>
        <w:rPr>
          <w:color w:val="000000"/>
        </w:rPr>
        <w:t xml:space="preserve"> =0. Tuo tikslu apskaičiuojame jėgų petį </w:t>
      </w:r>
      <w:r>
        <w:rPr>
          <w:i/>
          <w:color w:val="000000"/>
        </w:rPr>
        <w:t>z</w:t>
      </w:r>
      <w:r>
        <w:rPr>
          <w:color w:val="000000"/>
        </w:rPr>
        <w:t>. Gniuždomos zonos aukštis bus:</w:t>
      </w:r>
    </w:p>
    <w:p w14:paraId="64005FF4" w14:textId="77777777" w:rsidR="00536D64" w:rsidRDefault="00536D64">
      <w:pPr>
        <w:tabs>
          <w:tab w:val="right" w:pos="9360"/>
        </w:tabs>
        <w:ind w:firstLine="567"/>
        <w:jc w:val="both"/>
        <w:rPr>
          <w:color w:val="000000"/>
        </w:rPr>
      </w:pPr>
    </w:p>
    <w:p w14:paraId="64005FF5" w14:textId="77777777" w:rsidR="00536D64" w:rsidRDefault="00536D64">
      <w:pPr>
        <w:tabs>
          <w:tab w:val="right" w:pos="9360"/>
        </w:tabs>
        <w:ind w:firstLine="567"/>
        <w:jc w:val="both"/>
        <w:rPr>
          <w:color w:val="000000"/>
        </w:rPr>
      </w:pPr>
    </w:p>
    <w:p w14:paraId="64005FF6" w14:textId="77777777" w:rsidR="00536D64" w:rsidRDefault="00536D64">
      <w:pPr>
        <w:tabs>
          <w:tab w:val="right" w:pos="9360"/>
        </w:tabs>
        <w:ind w:firstLine="567"/>
        <w:jc w:val="both"/>
        <w:rPr>
          <w:color w:val="000000"/>
        </w:rPr>
      </w:pPr>
    </w:p>
    <w:p w14:paraId="64005FF7" w14:textId="77777777" w:rsidR="00536D64" w:rsidRDefault="001E0D57">
      <w:pPr>
        <w:tabs>
          <w:tab w:val="right" w:pos="9360"/>
        </w:tabs>
        <w:ind w:firstLine="567"/>
        <w:jc w:val="both"/>
        <w:rPr>
          <w:color w:val="000000"/>
        </w:rPr>
      </w:pPr>
      <w:r>
        <w:rPr>
          <w:noProof/>
          <w:color w:val="000000"/>
          <w:position w:val="-96"/>
          <w:lang w:eastAsia="lt-LT"/>
        </w:rPr>
        <w:drawing>
          <wp:inline distT="0" distB="0" distL="0" distR="0" wp14:anchorId="64006BFF" wp14:editId="64006C00">
            <wp:extent cx="3476625" cy="84772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476625" cy="847725"/>
                    </a:xfrm>
                    <a:prstGeom prst="rect">
                      <a:avLst/>
                    </a:prstGeom>
                    <a:noFill/>
                    <a:ln>
                      <a:noFill/>
                    </a:ln>
                  </pic:spPr>
                </pic:pic>
              </a:graphicData>
            </a:graphic>
          </wp:inline>
        </w:drawing>
      </w:r>
    </w:p>
    <w:p w14:paraId="64005FF8" w14:textId="77777777" w:rsidR="00536D64" w:rsidRDefault="00536D64">
      <w:pPr>
        <w:tabs>
          <w:tab w:val="right" w:pos="9360"/>
        </w:tabs>
        <w:ind w:firstLine="567"/>
        <w:jc w:val="both"/>
        <w:rPr>
          <w:color w:val="000000"/>
        </w:rPr>
      </w:pPr>
    </w:p>
    <w:p w14:paraId="64005FF9" w14:textId="77777777" w:rsidR="00536D64" w:rsidRDefault="00536D64">
      <w:pPr>
        <w:tabs>
          <w:tab w:val="right" w:pos="9360"/>
        </w:tabs>
        <w:ind w:firstLine="567"/>
        <w:jc w:val="both"/>
        <w:rPr>
          <w:color w:val="000000"/>
        </w:rPr>
      </w:pPr>
    </w:p>
    <w:p w14:paraId="64005FFA" w14:textId="77777777" w:rsidR="00536D64" w:rsidRDefault="00536D64">
      <w:pPr>
        <w:tabs>
          <w:tab w:val="right" w:pos="9360"/>
        </w:tabs>
        <w:ind w:firstLine="567"/>
        <w:jc w:val="both"/>
        <w:rPr>
          <w:color w:val="000000"/>
        </w:rPr>
      </w:pPr>
    </w:p>
    <w:p w14:paraId="64005FFB" w14:textId="77777777" w:rsidR="00536D64" w:rsidRDefault="001E0D57">
      <w:pPr>
        <w:tabs>
          <w:tab w:val="right" w:pos="9360"/>
        </w:tabs>
        <w:ind w:firstLine="567"/>
        <w:jc w:val="both"/>
        <w:rPr>
          <w:color w:val="000000"/>
        </w:rPr>
      </w:pPr>
      <w:r>
        <w:rPr>
          <w:noProof/>
          <w:color w:val="000000"/>
          <w:position w:val="-10"/>
          <w:lang w:eastAsia="lt-LT"/>
        </w:rPr>
        <w:drawing>
          <wp:inline distT="0" distB="0" distL="0" distR="0" wp14:anchorId="64006C01" wp14:editId="64006C02">
            <wp:extent cx="2581275" cy="2190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581275" cy="219075"/>
                    </a:xfrm>
                    <a:prstGeom prst="rect">
                      <a:avLst/>
                    </a:prstGeom>
                    <a:noFill/>
                    <a:ln>
                      <a:noFill/>
                    </a:ln>
                  </pic:spPr>
                </pic:pic>
              </a:graphicData>
            </a:graphic>
          </wp:inline>
        </w:drawing>
      </w:r>
      <w:r>
        <w:rPr>
          <w:color w:val="000000"/>
        </w:rPr>
        <w:t xml:space="preserve"> mm;</w:t>
      </w:r>
    </w:p>
    <w:p w14:paraId="64005FFC" w14:textId="77777777" w:rsidR="00536D64" w:rsidRDefault="00536D64">
      <w:pPr>
        <w:tabs>
          <w:tab w:val="right" w:pos="9360"/>
        </w:tabs>
        <w:ind w:firstLine="567"/>
        <w:jc w:val="both"/>
        <w:rPr>
          <w:color w:val="000000"/>
        </w:rPr>
      </w:pPr>
    </w:p>
    <w:p w14:paraId="64005FFD" w14:textId="77777777" w:rsidR="00536D64" w:rsidRDefault="00536D64">
      <w:pPr>
        <w:tabs>
          <w:tab w:val="right" w:pos="9360"/>
        </w:tabs>
        <w:ind w:firstLine="567"/>
        <w:jc w:val="both"/>
        <w:rPr>
          <w:color w:val="000000"/>
        </w:rPr>
      </w:pPr>
    </w:p>
    <w:p w14:paraId="64005FFE" w14:textId="77777777" w:rsidR="00536D64" w:rsidRDefault="00536D64">
      <w:pPr>
        <w:tabs>
          <w:tab w:val="right" w:pos="9360"/>
        </w:tabs>
        <w:ind w:firstLine="567"/>
        <w:jc w:val="both"/>
        <w:rPr>
          <w:color w:val="000000"/>
        </w:rPr>
      </w:pPr>
    </w:p>
    <w:p w14:paraId="64005FFF" w14:textId="77777777" w:rsidR="00536D64" w:rsidRDefault="001E0D57">
      <w:pPr>
        <w:tabs>
          <w:tab w:val="right" w:pos="9360"/>
        </w:tabs>
        <w:ind w:firstLine="567"/>
        <w:jc w:val="both"/>
        <w:rPr>
          <w:color w:val="000000"/>
        </w:rPr>
      </w:pPr>
      <w:r>
        <w:rPr>
          <w:noProof/>
          <w:color w:val="000000"/>
          <w:position w:val="-28"/>
          <w:lang w:eastAsia="lt-LT"/>
        </w:rPr>
        <w:drawing>
          <wp:inline distT="0" distB="0" distL="0" distR="0" wp14:anchorId="64006C03" wp14:editId="64006C04">
            <wp:extent cx="1524000" cy="46672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524000" cy="4667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000" w14:textId="77777777" w:rsidR="00536D64" w:rsidRDefault="00536D64">
      <w:pPr>
        <w:tabs>
          <w:tab w:val="right" w:pos="9360"/>
        </w:tabs>
        <w:ind w:firstLine="567"/>
        <w:jc w:val="both"/>
        <w:rPr>
          <w:color w:val="000000"/>
        </w:rPr>
      </w:pPr>
    </w:p>
    <w:p w14:paraId="64006001" w14:textId="77777777" w:rsidR="00536D64" w:rsidRDefault="00536D64">
      <w:pPr>
        <w:tabs>
          <w:tab w:val="right" w:pos="9360"/>
        </w:tabs>
        <w:ind w:firstLine="567"/>
        <w:jc w:val="both"/>
        <w:rPr>
          <w:color w:val="000000"/>
        </w:rPr>
      </w:pPr>
    </w:p>
    <w:p w14:paraId="64006002" w14:textId="77777777" w:rsidR="00536D64" w:rsidRDefault="00536D64">
      <w:pPr>
        <w:tabs>
          <w:tab w:val="right" w:pos="9360"/>
        </w:tabs>
        <w:ind w:firstLine="567"/>
        <w:jc w:val="both"/>
        <w:rPr>
          <w:color w:val="000000"/>
        </w:rPr>
      </w:pPr>
    </w:p>
    <w:p w14:paraId="64006003" w14:textId="77777777"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C05" wp14:editId="64006C06">
            <wp:extent cx="2524125" cy="2286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a:ln>
                      <a:noFill/>
                    </a:ln>
                  </pic:spPr>
                </pic:pic>
              </a:graphicData>
            </a:graphic>
          </wp:inline>
        </w:drawing>
      </w:r>
      <w:r>
        <w:rPr>
          <w:color w:val="000000"/>
        </w:rPr>
        <w:t>.</w:t>
      </w:r>
    </w:p>
    <w:p w14:paraId="64006004" w14:textId="77777777" w:rsidR="00536D64" w:rsidRDefault="00536D64">
      <w:pPr>
        <w:tabs>
          <w:tab w:val="right" w:pos="9360"/>
        </w:tabs>
        <w:ind w:firstLine="567"/>
        <w:jc w:val="both"/>
        <w:rPr>
          <w:color w:val="000000"/>
        </w:rPr>
      </w:pPr>
    </w:p>
    <w:p w14:paraId="64006005" w14:textId="77777777" w:rsidR="00536D64" w:rsidRDefault="00536D64">
      <w:pPr>
        <w:tabs>
          <w:tab w:val="right" w:pos="9360"/>
        </w:tabs>
        <w:ind w:firstLine="567"/>
        <w:jc w:val="both"/>
        <w:rPr>
          <w:color w:val="000000"/>
        </w:rPr>
      </w:pPr>
    </w:p>
    <w:p w14:paraId="64006006" w14:textId="77777777" w:rsidR="00536D64" w:rsidRDefault="00536D64">
      <w:pPr>
        <w:tabs>
          <w:tab w:val="right" w:pos="9360"/>
        </w:tabs>
        <w:ind w:firstLine="567"/>
        <w:jc w:val="both"/>
        <w:rPr>
          <w:color w:val="000000"/>
        </w:rPr>
      </w:pPr>
    </w:p>
    <w:p w14:paraId="64006007" w14:textId="77777777" w:rsidR="00536D64" w:rsidRDefault="001E0D57">
      <w:pPr>
        <w:tabs>
          <w:tab w:val="right" w:pos="9360"/>
        </w:tabs>
        <w:ind w:firstLine="567"/>
        <w:jc w:val="both"/>
        <w:rPr>
          <w:color w:val="000000"/>
        </w:rPr>
      </w:pPr>
      <w:r>
        <w:rPr>
          <w:color w:val="000000"/>
        </w:rPr>
        <w:t>Plyšių plotis bus:</w:t>
      </w:r>
    </w:p>
    <w:p w14:paraId="64006008" w14:textId="77777777" w:rsidR="00536D64" w:rsidRDefault="00536D64">
      <w:pPr>
        <w:tabs>
          <w:tab w:val="right" w:pos="9360"/>
        </w:tabs>
        <w:ind w:firstLine="567"/>
        <w:jc w:val="both"/>
        <w:rPr>
          <w:color w:val="000000"/>
        </w:rPr>
      </w:pPr>
    </w:p>
    <w:p w14:paraId="64006009" w14:textId="77777777" w:rsidR="00536D64" w:rsidRDefault="00536D64">
      <w:pPr>
        <w:tabs>
          <w:tab w:val="right" w:pos="9360"/>
        </w:tabs>
        <w:ind w:firstLine="567"/>
        <w:jc w:val="both"/>
        <w:rPr>
          <w:color w:val="000000"/>
        </w:rPr>
      </w:pPr>
    </w:p>
    <w:p w14:paraId="6400600A" w14:textId="77777777" w:rsidR="00536D64" w:rsidRDefault="00536D64">
      <w:pPr>
        <w:tabs>
          <w:tab w:val="right" w:pos="9360"/>
        </w:tabs>
        <w:ind w:firstLine="567"/>
        <w:jc w:val="both"/>
        <w:rPr>
          <w:color w:val="000000"/>
        </w:rPr>
      </w:pPr>
    </w:p>
    <w:p w14:paraId="6400600B" w14:textId="77777777" w:rsidR="00536D64" w:rsidRDefault="001E0D57">
      <w:pPr>
        <w:tabs>
          <w:tab w:val="right" w:pos="9360"/>
        </w:tabs>
        <w:ind w:firstLine="567"/>
        <w:jc w:val="both"/>
        <w:rPr>
          <w:color w:val="000000"/>
        </w:rPr>
      </w:pPr>
      <w:r>
        <w:rPr>
          <w:noProof/>
          <w:color w:val="000000"/>
          <w:position w:val="-32"/>
          <w:lang w:eastAsia="lt-LT"/>
        </w:rPr>
        <w:drawing>
          <wp:inline distT="0" distB="0" distL="0" distR="0" wp14:anchorId="64006C07" wp14:editId="64006C08">
            <wp:extent cx="3419475" cy="447675"/>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3419475" cy="447675"/>
                    </a:xfrm>
                    <a:prstGeom prst="rect">
                      <a:avLst/>
                    </a:prstGeom>
                    <a:noFill/>
                    <a:ln>
                      <a:noFill/>
                    </a:ln>
                  </pic:spPr>
                </pic:pic>
              </a:graphicData>
            </a:graphic>
          </wp:inline>
        </w:drawing>
      </w:r>
      <w:r>
        <w:rPr>
          <w:color w:val="000000"/>
        </w:rPr>
        <w:t xml:space="preserve"> mm &lt; 0,30 mm.</w:t>
      </w:r>
    </w:p>
    <w:p w14:paraId="6400600C" w14:textId="77777777" w:rsidR="00536D64" w:rsidRDefault="00536D64">
      <w:pPr>
        <w:tabs>
          <w:tab w:val="right" w:pos="9360"/>
        </w:tabs>
        <w:ind w:firstLine="567"/>
        <w:jc w:val="both"/>
        <w:rPr>
          <w:color w:val="000000"/>
        </w:rPr>
      </w:pPr>
    </w:p>
    <w:p w14:paraId="6400600D" w14:textId="77777777" w:rsidR="00536D64" w:rsidRDefault="00536D64">
      <w:pPr>
        <w:tabs>
          <w:tab w:val="right" w:pos="9360"/>
        </w:tabs>
        <w:ind w:firstLine="567"/>
        <w:jc w:val="both"/>
        <w:rPr>
          <w:color w:val="000000"/>
        </w:rPr>
      </w:pPr>
    </w:p>
    <w:p w14:paraId="6400600E" w14:textId="77777777" w:rsidR="00536D64" w:rsidRDefault="00536D64">
      <w:pPr>
        <w:tabs>
          <w:tab w:val="right" w:pos="9360"/>
        </w:tabs>
        <w:ind w:firstLine="567"/>
        <w:jc w:val="both"/>
        <w:rPr>
          <w:color w:val="000000"/>
        </w:rPr>
      </w:pPr>
    </w:p>
    <w:p w14:paraId="6400600F" w14:textId="77777777" w:rsidR="00536D64" w:rsidRDefault="001E0D57">
      <w:pPr>
        <w:tabs>
          <w:tab w:val="right" w:pos="9360"/>
        </w:tabs>
        <w:ind w:firstLine="567"/>
        <w:jc w:val="both"/>
        <w:rPr>
          <w:color w:val="000000"/>
        </w:rPr>
      </w:pPr>
      <w:r>
        <w:rPr>
          <w:color w:val="000000"/>
        </w:rPr>
        <w:t>Plyšių plotis mažesnis už leistiną (žr. 2 lentelę).</w:t>
      </w:r>
    </w:p>
    <w:p w14:paraId="64006010" w14:textId="77777777" w:rsidR="00536D64" w:rsidRDefault="00536D64">
      <w:pPr>
        <w:tabs>
          <w:tab w:val="right" w:pos="9360"/>
        </w:tabs>
        <w:ind w:firstLine="567"/>
        <w:jc w:val="both"/>
        <w:rPr>
          <w:color w:val="000000"/>
        </w:rPr>
      </w:pPr>
    </w:p>
    <w:p w14:paraId="64006011" w14:textId="77777777" w:rsidR="00536D64" w:rsidRDefault="00536D64">
      <w:pPr>
        <w:tabs>
          <w:tab w:val="right" w:pos="9360"/>
        </w:tabs>
        <w:ind w:firstLine="567"/>
        <w:jc w:val="both"/>
        <w:rPr>
          <w:color w:val="000000"/>
        </w:rPr>
      </w:pPr>
    </w:p>
    <w:p w14:paraId="64006012" w14:textId="77777777" w:rsidR="00536D64" w:rsidRDefault="00024DF0">
      <w:pPr>
        <w:tabs>
          <w:tab w:val="right" w:pos="9360"/>
        </w:tabs>
        <w:ind w:firstLine="567"/>
        <w:jc w:val="both"/>
        <w:rPr>
          <w:color w:val="000000"/>
        </w:rPr>
      </w:pPr>
    </w:p>
    <w:p w14:paraId="64006013" w14:textId="26310475" w:rsidR="00536D64" w:rsidRDefault="00024DF0">
      <w:pPr>
        <w:keepNext/>
        <w:jc w:val="center"/>
        <w:outlineLvl w:val="2"/>
        <w:rPr>
          <w:b/>
          <w:bCs/>
          <w:i/>
          <w:iCs/>
          <w:caps/>
          <w:color w:val="000000"/>
        </w:rPr>
      </w:pPr>
      <w:r w:rsidR="001E0D57">
        <w:rPr>
          <w:b/>
          <w:bCs/>
          <w:i/>
          <w:iCs/>
          <w:caps/>
          <w:color w:val="000000"/>
        </w:rPr>
        <w:t>8 pavyzdys</w:t>
      </w:r>
    </w:p>
    <w:p w14:paraId="64006014" w14:textId="77777777" w:rsidR="00536D64" w:rsidRDefault="00536D64">
      <w:pPr>
        <w:ind w:firstLine="567"/>
        <w:jc w:val="both"/>
        <w:rPr>
          <w:b/>
          <w:bCs/>
          <w:caps/>
          <w:color w:val="000000"/>
        </w:rPr>
      </w:pPr>
    </w:p>
    <w:p w14:paraId="64006015" w14:textId="77777777" w:rsidR="00536D64" w:rsidRDefault="001E0D57">
      <w:pPr>
        <w:tabs>
          <w:tab w:val="right" w:pos="9360"/>
        </w:tabs>
        <w:ind w:firstLine="567"/>
        <w:jc w:val="both"/>
        <w:rPr>
          <w:color w:val="000000"/>
        </w:rPr>
      </w:pPr>
      <w:r>
        <w:rPr>
          <w:b/>
          <w:color w:val="000000"/>
        </w:rPr>
        <w:t xml:space="preserve">Visuomeninio pastato gelžbetoninė kolona, </w:t>
      </w:r>
      <w:r>
        <w:rPr>
          <w:color w:val="000000"/>
        </w:rPr>
        <w:t>kurios skerspjūvio matmenys</w:t>
      </w:r>
      <w:r>
        <w:rPr>
          <w:b/>
          <w:color w:val="000000"/>
        </w:rPr>
        <w:t xml:space="preserve"> </w:t>
      </w:r>
      <w:r>
        <w:rPr>
          <w:i/>
          <w:color w:val="000000"/>
        </w:rPr>
        <w:t>h</w:t>
      </w:r>
      <w:r>
        <w:rPr>
          <w:color w:val="000000"/>
        </w:rPr>
        <w:t xml:space="preserve">=500 mm, </w:t>
      </w:r>
      <w:r>
        <w:rPr>
          <w:i/>
          <w:color w:val="000000"/>
        </w:rPr>
        <w:t>b</w:t>
      </w:r>
      <w:r>
        <w:rPr>
          <w:color w:val="000000"/>
        </w:rPr>
        <w:t xml:space="preserve">=400 mm, </w:t>
      </w:r>
      <w:r>
        <w:rPr>
          <w:i/>
          <w:color w:val="000000"/>
        </w:rPr>
        <w:t>a</w:t>
      </w:r>
      <w:r>
        <w:rPr>
          <w:color w:val="000000"/>
          <w:vertAlign w:val="subscript"/>
        </w:rPr>
        <w:t>1</w:t>
      </w:r>
      <w:r>
        <w:rPr>
          <w:color w:val="000000"/>
        </w:rPr>
        <w:t>=</w:t>
      </w:r>
      <w:r>
        <w:rPr>
          <w:i/>
          <w:color w:val="000000"/>
        </w:rPr>
        <w:t>a</w:t>
      </w:r>
      <w:r>
        <w:rPr>
          <w:color w:val="000000"/>
          <w:vertAlign w:val="subscript"/>
        </w:rPr>
        <w:t>2</w:t>
      </w:r>
      <w:r>
        <w:rPr>
          <w:color w:val="000000"/>
        </w:rPr>
        <w:t xml:space="preserve">=50 mm, betonas C16/20, kurio </w:t>
      </w:r>
      <w:r>
        <w:rPr>
          <w:i/>
          <w:color w:val="000000"/>
        </w:rPr>
        <w:t>f</w:t>
      </w:r>
      <w:r>
        <w:rPr>
          <w:i/>
          <w:color w:val="000000"/>
          <w:vertAlign w:val="subscript"/>
        </w:rPr>
        <w:t>ck</w:t>
      </w:r>
      <w:r>
        <w:rPr>
          <w:color w:val="000000"/>
        </w:rPr>
        <w:t> =20 N/mm</w:t>
      </w:r>
      <w:r>
        <w:rPr>
          <w:color w:val="000000"/>
          <w:vertAlign w:val="superscript"/>
        </w:rPr>
        <w:t>2</w:t>
      </w:r>
      <w:r>
        <w:rPr>
          <w:color w:val="000000"/>
        </w:rPr>
        <w:t xml:space="preserve">; </w:t>
      </w:r>
      <w:r>
        <w:rPr>
          <w:i/>
          <w:color w:val="000000"/>
        </w:rPr>
        <w:t>f</w:t>
      </w:r>
      <w:r>
        <w:rPr>
          <w:i/>
          <w:color w:val="000000"/>
          <w:vertAlign w:val="subscript"/>
        </w:rPr>
        <w:t>ctk </w:t>
      </w:r>
      <w:r>
        <w:rPr>
          <w:color w:val="000000"/>
        </w:rPr>
        <w:t>=1,3 N/mm</w:t>
      </w:r>
      <w:r>
        <w:rPr>
          <w:color w:val="000000"/>
          <w:vertAlign w:val="superscript"/>
        </w:rPr>
        <w:t>2</w:t>
      </w:r>
      <w:r>
        <w:rPr>
          <w:color w:val="000000"/>
        </w:rPr>
        <w:t xml:space="preserve">; </w:t>
      </w:r>
      <w:r>
        <w:rPr>
          <w:i/>
          <w:color w:val="000000"/>
        </w:rPr>
        <w:t>E</w:t>
      </w:r>
      <w:r>
        <w:rPr>
          <w:i/>
          <w:color w:val="000000"/>
          <w:vertAlign w:val="subscript"/>
        </w:rPr>
        <w:t>cm</w:t>
      </w:r>
      <w:r>
        <w:rPr>
          <w:color w:val="000000"/>
        </w:rPr>
        <w:t> =29</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xml:space="preserve">. Darbo armatūra S400, jos skerspjūvio plotai </w:t>
      </w:r>
      <w:r>
        <w:rPr>
          <w:i/>
          <w:color w:val="000000"/>
        </w:rPr>
        <w:t>A</w:t>
      </w:r>
      <w:r>
        <w:rPr>
          <w:i/>
          <w:color w:val="000000"/>
          <w:vertAlign w:val="subscript"/>
        </w:rPr>
        <w:t>s</w:t>
      </w:r>
      <w:r>
        <w:rPr>
          <w:color w:val="000000"/>
          <w:vertAlign w:val="subscript"/>
        </w:rPr>
        <w:t>1</w:t>
      </w:r>
      <w:r>
        <w:rPr>
          <w:color w:val="000000"/>
        </w:rPr>
        <w:t>=</w:t>
      </w:r>
      <w:r>
        <w:rPr>
          <w:i/>
          <w:color w:val="000000"/>
        </w:rPr>
        <w:t>A</w:t>
      </w:r>
      <w:r>
        <w:rPr>
          <w:i/>
          <w:color w:val="000000"/>
          <w:vertAlign w:val="subscript"/>
        </w:rPr>
        <w:t>s</w:t>
      </w:r>
      <w:r>
        <w:rPr>
          <w:color w:val="000000"/>
          <w:vertAlign w:val="subscript"/>
        </w:rPr>
        <w:t>2</w:t>
      </w:r>
      <w:r>
        <w:rPr>
          <w:color w:val="000000"/>
        </w:rPr>
        <w:t>=1232 mm</w:t>
      </w:r>
      <w:r>
        <w:rPr>
          <w:color w:val="000000"/>
          <w:vertAlign w:val="superscript"/>
        </w:rPr>
        <w:t>2</w:t>
      </w:r>
      <w:r>
        <w:rPr>
          <w:color w:val="000000"/>
        </w:rPr>
        <w:t xml:space="preserve"> (2</w:t>
      </w:r>
      <w:r>
        <w:rPr>
          <w:color w:val="000000"/>
        </w:rPr>
        <w:sym w:font="Symbol" w:char="F0C6"/>
      </w:r>
      <w:r>
        <w:rPr>
          <w:color w:val="000000"/>
        </w:rPr>
        <w:t xml:space="preserve">28), veikia įrąžas nuo nuolatinių ir tariamai nuolatinių apkrovų </w:t>
      </w:r>
      <w:r>
        <w:rPr>
          <w:i/>
          <w:color w:val="000000"/>
        </w:rPr>
        <w:t>N</w:t>
      </w:r>
      <w:r>
        <w:rPr>
          <w:rFonts w:ascii="Bookman Old Style" w:hAnsi="Bookman Old Style"/>
          <w:i/>
          <w:color w:val="000000"/>
          <w:vertAlign w:val="subscript"/>
        </w:rPr>
        <w:t>ℓ</w:t>
      </w:r>
      <w:r>
        <w:rPr>
          <w:i/>
          <w:color w:val="000000"/>
          <w:vertAlign w:val="subscript"/>
        </w:rPr>
        <w:t> </w:t>
      </w:r>
      <w:r>
        <w:rPr>
          <w:color w:val="000000"/>
        </w:rPr>
        <w:t xml:space="preserve">=500 kN, </w:t>
      </w:r>
      <w:r>
        <w:rPr>
          <w:i/>
          <w:color w:val="000000"/>
        </w:rPr>
        <w:t>M</w:t>
      </w:r>
      <w:r>
        <w:rPr>
          <w:rFonts w:ascii="Bookman Old Style" w:hAnsi="Bookman Old Style"/>
          <w:i/>
          <w:color w:val="000000"/>
          <w:vertAlign w:val="subscript"/>
        </w:rPr>
        <w:t>ℓ</w:t>
      </w:r>
      <w:r>
        <w:rPr>
          <w:i/>
          <w:color w:val="000000"/>
          <w:vertAlign w:val="subscript"/>
        </w:rPr>
        <w:t> </w:t>
      </w:r>
      <w:r>
        <w:rPr>
          <w:color w:val="000000"/>
        </w:rPr>
        <w:t xml:space="preserve">=150 kNm ir laikinoji (nuo vėjo) </w:t>
      </w:r>
      <w:r>
        <w:rPr>
          <w:i/>
          <w:color w:val="000000"/>
        </w:rPr>
        <w:t>N</w:t>
      </w:r>
      <w:r>
        <w:rPr>
          <w:i/>
          <w:color w:val="000000"/>
          <w:vertAlign w:val="subscript"/>
        </w:rPr>
        <w:t>sh </w:t>
      </w:r>
      <w:r>
        <w:rPr>
          <w:color w:val="000000"/>
        </w:rPr>
        <w:t xml:space="preserve">=0; </w:t>
      </w:r>
      <w:r>
        <w:rPr>
          <w:i/>
          <w:color w:val="000000"/>
        </w:rPr>
        <w:t>M</w:t>
      </w:r>
      <w:r>
        <w:rPr>
          <w:i/>
          <w:color w:val="000000"/>
          <w:vertAlign w:val="subscript"/>
        </w:rPr>
        <w:t>sh </w:t>
      </w:r>
      <w:r>
        <w:rPr>
          <w:color w:val="000000"/>
        </w:rPr>
        <w:t>=90 kNm. Reikia patikrinti plyšių plotį.</w:t>
      </w:r>
    </w:p>
    <w:p w14:paraId="64006016" w14:textId="77777777" w:rsidR="00536D64" w:rsidRDefault="00536D64">
      <w:pPr>
        <w:tabs>
          <w:tab w:val="right" w:pos="9360"/>
        </w:tabs>
        <w:ind w:firstLine="567"/>
        <w:jc w:val="both"/>
        <w:rPr>
          <w:color w:val="000000"/>
        </w:rPr>
      </w:pPr>
    </w:p>
    <w:p w14:paraId="64006017" w14:textId="77777777" w:rsidR="00536D64" w:rsidRDefault="001E0D57">
      <w:pPr>
        <w:tabs>
          <w:tab w:val="right" w:pos="9360"/>
        </w:tabs>
        <w:ind w:firstLine="567"/>
        <w:jc w:val="both"/>
        <w:rPr>
          <w:color w:val="000000"/>
        </w:rPr>
      </w:pPr>
      <w:r>
        <w:rPr>
          <w:color w:val="000000"/>
        </w:rPr>
        <w:t>Pirmiausia pagal 21– 25 p. apskaičiuojama plyšių atsiradimo momentas.</w:t>
      </w:r>
    </w:p>
    <w:p w14:paraId="64006018" w14:textId="77777777" w:rsidR="00536D64" w:rsidRDefault="00536D64">
      <w:pPr>
        <w:tabs>
          <w:tab w:val="right" w:pos="9360"/>
        </w:tabs>
        <w:ind w:firstLine="567"/>
        <w:jc w:val="both"/>
        <w:rPr>
          <w:color w:val="000000"/>
        </w:rPr>
      </w:pPr>
    </w:p>
    <w:p w14:paraId="64006019" w14:textId="77777777" w:rsidR="00536D64" w:rsidRDefault="001E0D57">
      <w:pPr>
        <w:tabs>
          <w:tab w:val="right" w:pos="9360"/>
        </w:tabs>
        <w:ind w:firstLine="567"/>
        <w:jc w:val="both"/>
        <w:rPr>
          <w:color w:val="000000"/>
        </w:rPr>
      </w:pPr>
      <w:r>
        <w:rPr>
          <w:color w:val="000000"/>
        </w:rPr>
        <w:t xml:space="preserve">Kadangi </w:t>
      </w:r>
      <w:r>
        <w:rPr>
          <w:noProof/>
          <w:color w:val="000000"/>
          <w:position w:val="-30"/>
          <w:lang w:eastAsia="lt-LT"/>
        </w:rPr>
        <w:drawing>
          <wp:inline distT="0" distB="0" distL="0" distR="0" wp14:anchorId="64006C09" wp14:editId="64006C0A">
            <wp:extent cx="2314575" cy="42862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2314575" cy="428625"/>
                    </a:xfrm>
                    <a:prstGeom prst="rect">
                      <a:avLst/>
                    </a:prstGeom>
                    <a:noFill/>
                    <a:ln>
                      <a:noFill/>
                    </a:ln>
                  </pic:spPr>
                </pic:pic>
              </a:graphicData>
            </a:graphic>
          </wp:inline>
        </w:drawing>
      </w:r>
      <w:r>
        <w:rPr>
          <w:color w:val="000000"/>
        </w:rPr>
        <w:t>, geometrines charakteristikas apskaičiuojame įvertinant armatūrą.</w:t>
      </w:r>
    </w:p>
    <w:p w14:paraId="6400601A" w14:textId="77777777" w:rsidR="00536D64" w:rsidRDefault="00536D64">
      <w:pPr>
        <w:tabs>
          <w:tab w:val="right" w:pos="9360"/>
        </w:tabs>
        <w:ind w:firstLine="567"/>
        <w:jc w:val="both"/>
        <w:rPr>
          <w:color w:val="000000"/>
        </w:rPr>
      </w:pPr>
    </w:p>
    <w:p w14:paraId="6400601B" w14:textId="77777777" w:rsidR="00536D64" w:rsidRDefault="001E0D57">
      <w:pPr>
        <w:tabs>
          <w:tab w:val="right" w:pos="9360"/>
        </w:tabs>
        <w:ind w:firstLine="567"/>
        <w:jc w:val="both"/>
        <w:rPr>
          <w:color w:val="000000"/>
        </w:rPr>
      </w:pPr>
      <w:r>
        <w:rPr>
          <w:noProof/>
          <w:color w:val="000000"/>
          <w:position w:val="-32"/>
          <w:lang w:eastAsia="lt-LT"/>
        </w:rPr>
        <w:drawing>
          <wp:inline distT="0" distB="0" distL="0" distR="0" wp14:anchorId="64006C0B" wp14:editId="64006C0C">
            <wp:extent cx="1724025" cy="4953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724025" cy="495300"/>
                    </a:xfrm>
                    <a:prstGeom prst="rect">
                      <a:avLst/>
                    </a:prstGeom>
                    <a:noFill/>
                    <a:ln>
                      <a:noFill/>
                    </a:ln>
                  </pic:spPr>
                </pic:pic>
              </a:graphicData>
            </a:graphic>
          </wp:inline>
        </w:drawing>
      </w:r>
      <w:r>
        <w:rPr>
          <w:color w:val="000000"/>
        </w:rPr>
        <w:t>.</w:t>
      </w:r>
    </w:p>
    <w:p w14:paraId="6400601C" w14:textId="77777777" w:rsidR="00536D64" w:rsidRDefault="00536D64">
      <w:pPr>
        <w:tabs>
          <w:tab w:val="right" w:pos="9360"/>
        </w:tabs>
        <w:ind w:firstLine="567"/>
        <w:jc w:val="both"/>
        <w:rPr>
          <w:color w:val="000000"/>
        </w:rPr>
      </w:pPr>
    </w:p>
    <w:p w14:paraId="6400601D" w14:textId="77777777" w:rsidR="00536D64" w:rsidRDefault="001E0D57">
      <w:pPr>
        <w:tabs>
          <w:tab w:val="right" w:pos="9360"/>
        </w:tabs>
        <w:ind w:firstLine="567"/>
        <w:jc w:val="both"/>
        <w:rPr>
          <w:color w:val="000000"/>
        </w:rPr>
      </w:pPr>
      <w:r>
        <w:rPr>
          <w:color w:val="000000"/>
        </w:rPr>
        <w:t xml:space="preserve">Stačiakampiam skerspjūviui, kai yra simetrinis armavimas </w:t>
      </w:r>
      <w:r>
        <w:rPr>
          <w:noProof/>
          <w:color w:val="000000"/>
          <w:position w:val="-24"/>
          <w:lang w:eastAsia="lt-LT"/>
        </w:rPr>
        <w:drawing>
          <wp:inline distT="0" distB="0" distL="0" distR="0" wp14:anchorId="64006C0D" wp14:editId="64006C0E">
            <wp:extent cx="828675" cy="3905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r>
        <w:rPr>
          <w:color w:val="000000"/>
        </w:rPr>
        <w:t xml:space="preserve"> mm ir efektyvusis skerspjūvio inercijos momentas lygus:</w:t>
      </w:r>
    </w:p>
    <w:p w14:paraId="6400601E" w14:textId="77777777" w:rsidR="00536D64" w:rsidRDefault="00536D64">
      <w:pPr>
        <w:tabs>
          <w:tab w:val="right" w:pos="9360"/>
        </w:tabs>
        <w:ind w:firstLine="567"/>
        <w:jc w:val="both"/>
        <w:rPr>
          <w:color w:val="000000"/>
        </w:rPr>
      </w:pPr>
    </w:p>
    <w:p w14:paraId="6400601F" w14:textId="77777777" w:rsidR="00536D64" w:rsidRDefault="001E0D57">
      <w:pPr>
        <w:tabs>
          <w:tab w:val="right" w:pos="9360"/>
        </w:tabs>
        <w:ind w:firstLine="567"/>
        <w:jc w:val="both"/>
        <w:rPr>
          <w:color w:val="000000"/>
        </w:rPr>
      </w:pPr>
      <w:r>
        <w:rPr>
          <w:noProof/>
          <w:color w:val="000000"/>
          <w:position w:val="-50"/>
          <w:lang w:eastAsia="lt-LT"/>
        </w:rPr>
        <w:drawing>
          <wp:inline distT="0" distB="0" distL="0" distR="0" wp14:anchorId="64006C0F" wp14:editId="64006C10">
            <wp:extent cx="4267200" cy="714375"/>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267200" cy="714375"/>
                    </a:xfrm>
                    <a:prstGeom prst="rect">
                      <a:avLst/>
                    </a:prstGeom>
                    <a:noFill/>
                    <a:ln>
                      <a:noFill/>
                    </a:ln>
                  </pic:spPr>
                </pic:pic>
              </a:graphicData>
            </a:graphic>
          </wp:inline>
        </w:drawing>
      </w:r>
    </w:p>
    <w:p w14:paraId="64006020" w14:textId="77777777" w:rsidR="00536D64" w:rsidRDefault="00536D64">
      <w:pPr>
        <w:tabs>
          <w:tab w:val="right" w:pos="9360"/>
        </w:tabs>
        <w:ind w:firstLine="567"/>
        <w:jc w:val="both"/>
        <w:rPr>
          <w:color w:val="000000"/>
        </w:rPr>
      </w:pPr>
    </w:p>
    <w:p w14:paraId="64006021" w14:textId="77777777" w:rsidR="00536D64" w:rsidRDefault="001E0D57">
      <w:pPr>
        <w:tabs>
          <w:tab w:val="right" w:pos="9360"/>
        </w:tabs>
        <w:ind w:firstLine="567"/>
        <w:jc w:val="both"/>
        <w:rPr>
          <w:color w:val="000000"/>
        </w:rPr>
      </w:pPr>
      <w:r>
        <w:rPr>
          <w:color w:val="000000"/>
        </w:rPr>
        <w:t>Tuomet</w:t>
      </w:r>
    </w:p>
    <w:p w14:paraId="64006022" w14:textId="77777777" w:rsidR="00536D64" w:rsidRDefault="00536D64">
      <w:pPr>
        <w:tabs>
          <w:tab w:val="right" w:pos="9360"/>
        </w:tabs>
        <w:ind w:firstLine="567"/>
        <w:jc w:val="both"/>
        <w:rPr>
          <w:color w:val="000000"/>
        </w:rPr>
      </w:pPr>
    </w:p>
    <w:p w14:paraId="64006023" w14:textId="77777777" w:rsidR="00536D64" w:rsidRDefault="001E0D57">
      <w:pPr>
        <w:tabs>
          <w:tab w:val="right" w:pos="9360"/>
        </w:tabs>
        <w:ind w:firstLine="567"/>
        <w:jc w:val="both"/>
        <w:rPr>
          <w:color w:val="000000"/>
          <w:sz w:val="28"/>
        </w:rPr>
      </w:pPr>
      <w:r>
        <w:rPr>
          <w:noProof/>
          <w:color w:val="000000"/>
          <w:position w:val="-30"/>
          <w:sz w:val="28"/>
          <w:vertAlign w:val="subscript"/>
          <w:lang w:eastAsia="lt-LT"/>
        </w:rPr>
        <w:drawing>
          <wp:inline distT="0" distB="0" distL="0" distR="0" wp14:anchorId="64006C11" wp14:editId="64006C12">
            <wp:extent cx="2238375" cy="485775"/>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238375" cy="485775"/>
                    </a:xfrm>
                    <a:prstGeom prst="rect">
                      <a:avLst/>
                    </a:prstGeom>
                    <a:noFill/>
                    <a:ln>
                      <a:noFill/>
                    </a:ln>
                  </pic:spPr>
                </pic:pic>
              </a:graphicData>
            </a:graphic>
          </wp:inline>
        </w:drawing>
      </w:r>
      <w:r>
        <w:rPr>
          <w:color w:val="000000"/>
          <w:sz w:val="28"/>
        </w:rPr>
        <w:t xml:space="preserve"> mm</w:t>
      </w:r>
      <w:r>
        <w:rPr>
          <w:color w:val="000000"/>
          <w:sz w:val="28"/>
          <w:vertAlign w:val="superscript"/>
        </w:rPr>
        <w:t>3</w:t>
      </w:r>
      <w:r>
        <w:rPr>
          <w:color w:val="000000"/>
          <w:sz w:val="28"/>
        </w:rPr>
        <w:t>.</w:t>
      </w:r>
    </w:p>
    <w:p w14:paraId="64006024" w14:textId="77777777" w:rsidR="00536D64" w:rsidRDefault="00536D64">
      <w:pPr>
        <w:tabs>
          <w:tab w:val="right" w:pos="9360"/>
        </w:tabs>
        <w:ind w:firstLine="567"/>
        <w:jc w:val="both"/>
        <w:rPr>
          <w:color w:val="000000"/>
        </w:rPr>
      </w:pPr>
    </w:p>
    <w:p w14:paraId="64006025"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C13" wp14:editId="64006C14">
            <wp:extent cx="3505200" cy="257175"/>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505200" cy="257175"/>
                    </a:xfrm>
                    <a:prstGeom prst="rect">
                      <a:avLst/>
                    </a:prstGeom>
                    <a:noFill/>
                    <a:ln>
                      <a:noFill/>
                    </a:ln>
                  </pic:spPr>
                </pic:pic>
              </a:graphicData>
            </a:graphic>
          </wp:inline>
        </w:drawing>
      </w:r>
      <w:r>
        <w:rPr>
          <w:color w:val="000000"/>
        </w:rPr>
        <w:t xml:space="preserve"> mm</w:t>
      </w:r>
      <w:r>
        <w:rPr>
          <w:color w:val="000000"/>
          <w:vertAlign w:val="superscript"/>
        </w:rPr>
        <w:t>2</w:t>
      </w:r>
      <w:r>
        <w:rPr>
          <w:color w:val="000000"/>
        </w:rPr>
        <w:t>.</w:t>
      </w:r>
    </w:p>
    <w:p w14:paraId="64006026" w14:textId="77777777" w:rsidR="00536D64" w:rsidRDefault="00536D64">
      <w:pPr>
        <w:tabs>
          <w:tab w:val="right" w:pos="9360"/>
        </w:tabs>
        <w:ind w:firstLine="567"/>
        <w:jc w:val="both"/>
        <w:rPr>
          <w:color w:val="000000"/>
        </w:rPr>
      </w:pPr>
    </w:p>
    <w:p w14:paraId="64006027" w14:textId="77777777" w:rsidR="00536D64" w:rsidRDefault="001E0D57">
      <w:pPr>
        <w:tabs>
          <w:tab w:val="right" w:pos="9360"/>
        </w:tabs>
        <w:ind w:firstLine="567"/>
        <w:jc w:val="both"/>
        <w:rPr>
          <w:color w:val="000000"/>
        </w:rPr>
      </w:pPr>
      <w:r>
        <w:rPr>
          <w:noProof/>
          <w:color w:val="000000"/>
          <w:position w:val="-34"/>
          <w:lang w:eastAsia="lt-LT"/>
        </w:rPr>
        <w:drawing>
          <wp:inline distT="0" distB="0" distL="0" distR="0" wp14:anchorId="64006C15" wp14:editId="64006C16">
            <wp:extent cx="1905000" cy="504825"/>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905000" cy="504825"/>
                    </a:xfrm>
                    <a:prstGeom prst="rect">
                      <a:avLst/>
                    </a:prstGeom>
                    <a:noFill/>
                    <a:ln>
                      <a:noFill/>
                    </a:ln>
                  </pic:spPr>
                </pic:pic>
              </a:graphicData>
            </a:graphic>
          </wp:inline>
        </w:drawing>
      </w:r>
      <w:r>
        <w:rPr>
          <w:color w:val="000000"/>
        </w:rPr>
        <w:t xml:space="preserve"> mm.</w:t>
      </w:r>
    </w:p>
    <w:p w14:paraId="64006028" w14:textId="77777777" w:rsidR="00536D64" w:rsidRDefault="00536D64">
      <w:pPr>
        <w:tabs>
          <w:tab w:val="right" w:pos="9360"/>
        </w:tabs>
        <w:ind w:firstLine="567"/>
        <w:jc w:val="both"/>
        <w:rPr>
          <w:color w:val="000000"/>
        </w:rPr>
      </w:pPr>
    </w:p>
    <w:p w14:paraId="64006029" w14:textId="77777777" w:rsidR="00536D64" w:rsidRDefault="001E0D57">
      <w:pPr>
        <w:tabs>
          <w:tab w:val="right" w:pos="9360"/>
        </w:tabs>
        <w:ind w:firstLine="567"/>
        <w:jc w:val="both"/>
        <w:rPr>
          <w:color w:val="000000"/>
        </w:rPr>
      </w:pPr>
      <w:r>
        <w:rPr>
          <w:color w:val="000000"/>
        </w:rPr>
        <w:t xml:space="preserve">Pagal (2.9) ir (2.10) apskaičiuojame plyšių atsiradimo momentą, priimdami </w:t>
      </w:r>
      <w:r>
        <w:rPr>
          <w:i/>
          <w:color w:val="000000"/>
        </w:rPr>
        <w:t>N=N</w:t>
      </w:r>
      <w:r>
        <w:rPr>
          <w:rFonts w:ascii="Bookman Old Style" w:hAnsi="Bookman Old Style"/>
          <w:i/>
          <w:color w:val="000000"/>
          <w:vertAlign w:val="subscript"/>
        </w:rPr>
        <w:t>ℓ</w:t>
      </w:r>
      <w:r>
        <w:rPr>
          <w:color w:val="000000"/>
        </w:rPr>
        <w:t xml:space="preserve"> =500 kN. </w:t>
      </w:r>
    </w:p>
    <w:p w14:paraId="6400602A" w14:textId="77777777" w:rsidR="00536D64" w:rsidRDefault="00536D64">
      <w:pPr>
        <w:tabs>
          <w:tab w:val="right" w:pos="9360"/>
        </w:tabs>
        <w:ind w:firstLine="567"/>
        <w:jc w:val="both"/>
        <w:rPr>
          <w:color w:val="000000"/>
        </w:rPr>
      </w:pPr>
    </w:p>
    <w:p w14:paraId="6400602B"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C17" wp14:editId="64006C18">
            <wp:extent cx="1638300" cy="257175"/>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Pr>
          <w:color w:val="000000"/>
        </w:rPr>
        <w:t>.</w:t>
      </w:r>
    </w:p>
    <w:p w14:paraId="6400602C" w14:textId="77777777" w:rsidR="00536D64" w:rsidRDefault="00536D64">
      <w:pPr>
        <w:tabs>
          <w:tab w:val="right" w:pos="9360"/>
        </w:tabs>
        <w:ind w:firstLine="567"/>
        <w:jc w:val="both"/>
        <w:rPr>
          <w:color w:val="000000"/>
        </w:rPr>
      </w:pPr>
    </w:p>
    <w:p w14:paraId="6400602D" w14:textId="77777777" w:rsidR="00536D64" w:rsidRDefault="001E0D57">
      <w:pPr>
        <w:tabs>
          <w:tab w:val="right" w:pos="9360"/>
        </w:tabs>
        <w:ind w:firstLine="567"/>
        <w:jc w:val="both"/>
        <w:rPr>
          <w:color w:val="000000"/>
        </w:rPr>
      </w:pPr>
      <w:r>
        <w:rPr>
          <w:noProof/>
          <w:color w:val="000000"/>
          <w:position w:val="-16"/>
          <w:lang w:eastAsia="lt-LT"/>
        </w:rPr>
        <w:drawing>
          <wp:inline distT="0" distB="0" distL="0" distR="0" wp14:anchorId="64006C19" wp14:editId="64006C1A">
            <wp:extent cx="2619375" cy="3048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2619375" cy="304800"/>
                    </a:xfrm>
                    <a:prstGeom prst="rect">
                      <a:avLst/>
                    </a:prstGeom>
                    <a:noFill/>
                    <a:ln>
                      <a:noFill/>
                    </a:ln>
                  </pic:spPr>
                </pic:pic>
              </a:graphicData>
            </a:graphic>
          </wp:inline>
        </w:drawing>
      </w:r>
      <w:r>
        <w:rPr>
          <w:color w:val="000000"/>
        </w:rPr>
        <w:t xml:space="preserve"> mm</w:t>
      </w:r>
      <w:r>
        <w:rPr>
          <w:color w:val="000000"/>
          <w:vertAlign w:val="superscript"/>
        </w:rPr>
        <w:t>3</w:t>
      </w:r>
      <w:r>
        <w:rPr>
          <w:color w:val="000000"/>
        </w:rPr>
        <w:t>.</w:t>
      </w:r>
    </w:p>
    <w:p w14:paraId="6400602E" w14:textId="77777777" w:rsidR="00536D64" w:rsidRDefault="00536D64">
      <w:pPr>
        <w:tabs>
          <w:tab w:val="right" w:pos="9360"/>
        </w:tabs>
        <w:ind w:firstLine="567"/>
        <w:jc w:val="both"/>
        <w:rPr>
          <w:color w:val="000000"/>
        </w:rPr>
      </w:pPr>
    </w:p>
    <w:p w14:paraId="6400602F" w14:textId="77777777" w:rsidR="00536D64" w:rsidRDefault="001E0D57">
      <w:pPr>
        <w:tabs>
          <w:tab w:val="right" w:pos="9360"/>
        </w:tabs>
        <w:ind w:firstLine="567"/>
        <w:jc w:val="both"/>
        <w:rPr>
          <w:color w:val="000000"/>
        </w:rPr>
      </w:pPr>
      <w:r>
        <w:rPr>
          <w:noProof/>
          <w:color w:val="000000"/>
          <w:position w:val="-38"/>
          <w:lang w:eastAsia="lt-LT"/>
        </w:rPr>
        <w:drawing>
          <wp:inline distT="0" distB="0" distL="0" distR="0" wp14:anchorId="64006C1B" wp14:editId="64006C1C">
            <wp:extent cx="4810125" cy="56197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4810125" cy="561975"/>
                    </a:xfrm>
                    <a:prstGeom prst="rect">
                      <a:avLst/>
                    </a:prstGeom>
                    <a:noFill/>
                    <a:ln>
                      <a:noFill/>
                    </a:ln>
                  </pic:spPr>
                </pic:pic>
              </a:graphicData>
            </a:graphic>
          </wp:inline>
        </w:drawing>
      </w:r>
    </w:p>
    <w:p w14:paraId="64006030" w14:textId="77777777" w:rsidR="00536D64" w:rsidRDefault="00536D64">
      <w:pPr>
        <w:tabs>
          <w:tab w:val="right" w:pos="9360"/>
        </w:tabs>
        <w:ind w:firstLine="567"/>
        <w:jc w:val="both"/>
        <w:rPr>
          <w:color w:val="000000"/>
        </w:rPr>
      </w:pPr>
    </w:p>
    <w:p w14:paraId="64006031" w14:textId="77777777" w:rsidR="00536D64" w:rsidRDefault="001E0D57">
      <w:pPr>
        <w:tabs>
          <w:tab w:val="right" w:pos="9360"/>
        </w:tabs>
        <w:ind w:firstLine="567"/>
        <w:jc w:val="both"/>
        <w:rPr>
          <w:color w:val="000000"/>
        </w:rPr>
      </w:pPr>
      <w:r>
        <w:rPr>
          <w:color w:val="000000"/>
        </w:rPr>
        <w:lastRenderedPageBreak/>
        <w:t>Tai rodo, kad, veikiant visoms apkrovoms, plyšiai atsiranda.</w:t>
      </w:r>
    </w:p>
    <w:p w14:paraId="64006032" w14:textId="1C421BF2" w:rsidR="00536D64" w:rsidRDefault="00536D64">
      <w:pPr>
        <w:tabs>
          <w:tab w:val="right" w:pos="9360"/>
        </w:tabs>
        <w:ind w:firstLine="567"/>
        <w:jc w:val="both"/>
        <w:rPr>
          <w:color w:val="000000"/>
        </w:rPr>
      </w:pPr>
    </w:p>
    <w:p w14:paraId="64006033" w14:textId="5F31DE95" w:rsidR="00536D64" w:rsidRDefault="001E0D57">
      <w:pPr>
        <w:keepNext/>
        <w:jc w:val="center"/>
        <w:outlineLvl w:val="1"/>
        <w:rPr>
          <w:b/>
          <w:bCs/>
          <w:color w:val="000000"/>
        </w:rPr>
      </w:pPr>
      <w:r>
        <w:rPr>
          <w:b/>
          <w:bCs/>
          <w:color w:val="000000"/>
        </w:rPr>
        <w:t>______________</w:t>
      </w:r>
    </w:p>
    <w:p w14:paraId="64006034" w14:textId="169A2FAB" w:rsidR="00536D64" w:rsidRDefault="00024DF0">
      <w:pPr>
        <w:rPr>
          <w:color w:val="000000"/>
        </w:rPr>
      </w:pPr>
    </w:p>
    <w:p w14:paraId="64006035" w14:textId="56704CAA" w:rsidR="00536D64" w:rsidRDefault="00024DF0">
      <w:pPr>
        <w:keepNext/>
        <w:jc w:val="center"/>
        <w:outlineLvl w:val="1"/>
        <w:rPr>
          <w:b/>
          <w:bCs/>
          <w:color w:val="000000"/>
        </w:rPr>
      </w:pPr>
      <w:r w:rsidR="001E0D57">
        <w:rPr>
          <w:b/>
          <w:bCs/>
          <w:color w:val="000000"/>
        </w:rPr>
        <w:t>VI</w:t>
      </w:r>
      <w:r w:rsidR="001E0D57">
        <w:rPr>
          <w:b/>
          <w:bCs/>
          <w:color w:val="000000"/>
        </w:rPr>
        <w:t xml:space="preserve"> skirsnis. </w:t>
      </w:r>
      <w:r w:rsidR="001E0D57">
        <w:rPr>
          <w:b/>
          <w:bCs/>
          <w:color w:val="000000"/>
        </w:rPr>
        <w:t>Gelžbetoninių konstrukcijų elementų deformacijų apskaičiavimas</w:t>
      </w:r>
    </w:p>
    <w:p w14:paraId="64006036" w14:textId="77777777" w:rsidR="00536D64" w:rsidRDefault="00536D64">
      <w:pPr>
        <w:keepNext/>
        <w:jc w:val="center"/>
        <w:outlineLvl w:val="1"/>
        <w:rPr>
          <w:b/>
          <w:bCs/>
          <w:color w:val="000000"/>
        </w:rPr>
      </w:pPr>
    </w:p>
    <w:p w14:paraId="64006037" w14:textId="77777777" w:rsidR="00536D64" w:rsidRDefault="00024DF0">
      <w:pPr>
        <w:ind w:firstLine="567"/>
        <w:jc w:val="both"/>
        <w:rPr>
          <w:color w:val="000000"/>
        </w:rPr>
      </w:pPr>
      <w:r w:rsidR="001E0D57">
        <w:rPr>
          <w:color w:val="000000"/>
        </w:rPr>
        <w:t>44</w:t>
      </w:r>
      <w:r w:rsidR="001E0D57">
        <w:rPr>
          <w:color w:val="000000"/>
        </w:rPr>
        <w:t>. Gelžbetoninių konstrukcijų elementų deformacijų (įlinkių) apskaičiavimas atliekamas atsižvelgiant į konstrukcijai keliamus naudojimo reikalavimus. Deformacijų apskaičiavimas atliekamas tokiems apkrovų deriniams:</w:t>
      </w:r>
    </w:p>
    <w:p w14:paraId="64006038" w14:textId="77777777" w:rsidR="00536D64" w:rsidRDefault="00536D64">
      <w:pPr>
        <w:ind w:firstLine="567"/>
        <w:jc w:val="both"/>
        <w:rPr>
          <w:color w:val="000000"/>
        </w:rPr>
      </w:pPr>
    </w:p>
    <w:p w14:paraId="64006039" w14:textId="77777777" w:rsidR="00536D64" w:rsidRDefault="00024DF0">
      <w:pPr>
        <w:ind w:firstLine="567"/>
        <w:jc w:val="both"/>
        <w:rPr>
          <w:color w:val="000000"/>
        </w:rPr>
      </w:pPr>
      <w:r w:rsidR="001E0D57">
        <w:rPr>
          <w:color w:val="000000"/>
        </w:rPr>
        <w:t>44.1</w:t>
      </w:r>
      <w:r w:rsidR="001E0D57">
        <w:rPr>
          <w:color w:val="000000"/>
        </w:rPr>
        <w:t>. nuolatinių, tariamai nuolatinių ir trumpalaikių, kai deformacijas riboja technologiniai arba konstrukciniai reikalavimai;</w:t>
      </w:r>
    </w:p>
    <w:p w14:paraId="6400603A" w14:textId="77777777" w:rsidR="00536D64" w:rsidRDefault="00024DF0">
      <w:pPr>
        <w:ind w:firstLine="567"/>
        <w:jc w:val="both"/>
        <w:rPr>
          <w:color w:val="000000"/>
        </w:rPr>
      </w:pPr>
    </w:p>
    <w:p w14:paraId="6400603B" w14:textId="77777777" w:rsidR="00536D64" w:rsidRDefault="00024DF0">
      <w:pPr>
        <w:ind w:firstLine="567"/>
        <w:jc w:val="both"/>
        <w:rPr>
          <w:color w:val="000000"/>
        </w:rPr>
      </w:pPr>
      <w:r w:rsidR="001E0D57">
        <w:rPr>
          <w:color w:val="000000"/>
        </w:rPr>
        <w:t>44.2</w:t>
      </w:r>
      <w:r w:rsidR="001E0D57">
        <w:rPr>
          <w:color w:val="000000"/>
        </w:rPr>
        <w:t xml:space="preserve">. nuolatinių, tariamai nuolatinių, kai deformacijas riboja estetiniai-psichologiniai reikalavimai. Patikimumo koeficientas </w:t>
      </w:r>
      <w:r w:rsidR="001E0D57">
        <w:rPr>
          <w:i/>
          <w:color w:val="000000"/>
        </w:rPr>
        <w:sym w:font="Symbol" w:char="F06A"/>
      </w:r>
      <w:r w:rsidR="001E0D57">
        <w:rPr>
          <w:i/>
          <w:color w:val="000000"/>
          <w:vertAlign w:val="subscript"/>
        </w:rPr>
        <w:t>f</w:t>
      </w:r>
      <w:r w:rsidR="001E0D57">
        <w:rPr>
          <w:color w:val="000000"/>
        </w:rPr>
        <w:t> =1.</w:t>
      </w:r>
    </w:p>
    <w:p w14:paraId="6400603C" w14:textId="77777777" w:rsidR="00536D64" w:rsidRDefault="00024DF0">
      <w:pPr>
        <w:ind w:firstLine="567"/>
        <w:jc w:val="both"/>
        <w:rPr>
          <w:color w:val="000000"/>
        </w:rPr>
      </w:pPr>
    </w:p>
    <w:p w14:paraId="6400603D" w14:textId="77777777" w:rsidR="00536D64" w:rsidRDefault="00024DF0">
      <w:pPr>
        <w:ind w:firstLine="567"/>
        <w:jc w:val="both"/>
        <w:rPr>
          <w:color w:val="000000"/>
        </w:rPr>
      </w:pPr>
      <w:r w:rsidR="001E0D57">
        <w:rPr>
          <w:color w:val="000000"/>
        </w:rPr>
        <w:t>45</w:t>
      </w:r>
      <w:r w:rsidR="001E0D57">
        <w:rPr>
          <w:color w:val="000000"/>
        </w:rPr>
        <w:t>. Ribinės deformacijų (įlinkių) reikšmės priimamos pagal STR 2.05.04:2003 nurodymus.</w:t>
      </w:r>
    </w:p>
    <w:p w14:paraId="6400603E" w14:textId="77777777" w:rsidR="00536D64" w:rsidRDefault="00024DF0">
      <w:pPr>
        <w:ind w:firstLine="567"/>
        <w:jc w:val="both"/>
        <w:rPr>
          <w:color w:val="000000"/>
        </w:rPr>
      </w:pPr>
    </w:p>
    <w:p w14:paraId="6400603F" w14:textId="77777777" w:rsidR="00536D64" w:rsidRDefault="00024DF0">
      <w:pPr>
        <w:ind w:firstLine="567"/>
        <w:jc w:val="both"/>
        <w:rPr>
          <w:color w:val="000000"/>
        </w:rPr>
      </w:pPr>
      <w:r w:rsidR="001E0D57">
        <w:rPr>
          <w:color w:val="000000"/>
        </w:rPr>
        <w:t>46</w:t>
      </w:r>
      <w:r w:rsidR="001E0D57">
        <w:rPr>
          <w:color w:val="000000"/>
        </w:rPr>
        <w:t>. Gelžbetoninių elementų įlinkių (</w:t>
      </w:r>
      <w:r w:rsidR="001E0D57">
        <w:rPr>
          <w:i/>
          <w:color w:val="000000"/>
        </w:rPr>
        <w:t>d</w:t>
      </w:r>
      <w:r w:rsidR="001E0D57">
        <w:rPr>
          <w:color w:val="000000"/>
        </w:rPr>
        <w:t>) tikrinimas atliekamas pagal sąlygą:</w:t>
      </w:r>
    </w:p>
    <w:p w14:paraId="64006040" w14:textId="77777777" w:rsidR="00536D64" w:rsidRDefault="00536D64">
      <w:pPr>
        <w:ind w:firstLine="567"/>
        <w:jc w:val="both"/>
        <w:rPr>
          <w:color w:val="000000"/>
        </w:rPr>
      </w:pPr>
    </w:p>
    <w:p w14:paraId="64006041" w14:textId="77777777" w:rsidR="00536D64" w:rsidRDefault="001E0D57">
      <w:pPr>
        <w:tabs>
          <w:tab w:val="right" w:pos="8520"/>
        </w:tabs>
        <w:ind w:firstLine="567"/>
        <w:jc w:val="both"/>
        <w:rPr>
          <w:color w:val="000000"/>
        </w:rPr>
      </w:pPr>
      <w:r>
        <w:rPr>
          <w:noProof/>
          <w:color w:val="000000"/>
          <w:position w:val="-10"/>
          <w:lang w:eastAsia="lt-LT"/>
        </w:rPr>
        <w:drawing>
          <wp:inline distT="0" distB="0" distL="0" distR="0" wp14:anchorId="64006C1D" wp14:editId="64006C1E">
            <wp:extent cx="542925" cy="219075"/>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Pr>
          <w:color w:val="000000"/>
        </w:rPr>
        <w:t>,</w:t>
      </w:r>
      <w:r>
        <w:rPr>
          <w:color w:val="000000"/>
        </w:rPr>
        <w:tab/>
        <w:t>(2.75)</w:t>
      </w:r>
    </w:p>
    <w:p w14:paraId="64006042" w14:textId="77777777" w:rsidR="00536D64" w:rsidRDefault="00536D64">
      <w:pPr>
        <w:tabs>
          <w:tab w:val="right" w:pos="9480"/>
        </w:tabs>
        <w:ind w:firstLine="567"/>
        <w:jc w:val="both"/>
        <w:rPr>
          <w:color w:val="000000"/>
        </w:rPr>
      </w:pPr>
    </w:p>
    <w:p w14:paraId="64006043" w14:textId="77777777" w:rsidR="00536D64" w:rsidRDefault="001E0D57">
      <w:pPr>
        <w:tabs>
          <w:tab w:val="right" w:pos="9480"/>
        </w:tabs>
        <w:ind w:firstLine="567"/>
        <w:jc w:val="both"/>
        <w:rPr>
          <w:color w:val="000000"/>
        </w:rPr>
      </w:pPr>
      <w:r>
        <w:rPr>
          <w:color w:val="000000"/>
        </w:rPr>
        <w:t xml:space="preserve">čia </w:t>
      </w:r>
      <w:r>
        <w:rPr>
          <w:i/>
          <w:color w:val="000000"/>
        </w:rPr>
        <w:t>d</w:t>
      </w:r>
      <w:r>
        <w:rPr>
          <w:color w:val="000000"/>
        </w:rPr>
        <w:t xml:space="preserve"> – gelžbetoninio elemento įlinkis nuo išorinės apkrovos poveikio; </w:t>
      </w:r>
      <w:r>
        <w:rPr>
          <w:i/>
          <w:color w:val="000000"/>
        </w:rPr>
        <w:t>d</w:t>
      </w:r>
      <w:r>
        <w:rPr>
          <w:color w:val="000000"/>
          <w:vertAlign w:val="subscript"/>
        </w:rPr>
        <w:t>lim</w:t>
      </w:r>
      <w:r>
        <w:rPr>
          <w:color w:val="000000"/>
        </w:rPr>
        <w:t xml:space="preserve"> – gelžbetoninio elemento leistino ribinio įlinkio reikšmė.</w:t>
      </w:r>
    </w:p>
    <w:p w14:paraId="64006044" w14:textId="77777777" w:rsidR="00536D64" w:rsidRDefault="00536D64">
      <w:pPr>
        <w:tabs>
          <w:tab w:val="right" w:pos="9480"/>
        </w:tabs>
        <w:ind w:firstLine="567"/>
        <w:jc w:val="both"/>
        <w:rPr>
          <w:color w:val="000000"/>
        </w:rPr>
      </w:pPr>
    </w:p>
    <w:p w14:paraId="64006045" w14:textId="77777777" w:rsidR="00536D64" w:rsidRDefault="001E0D57">
      <w:pPr>
        <w:tabs>
          <w:tab w:val="right" w:pos="9480"/>
        </w:tabs>
        <w:ind w:firstLine="567"/>
        <w:jc w:val="both"/>
        <w:rPr>
          <w:color w:val="000000"/>
        </w:rPr>
      </w:pPr>
      <w:r>
        <w:rPr>
          <w:color w:val="000000"/>
        </w:rPr>
        <w:t xml:space="preserve">Gelžbetoninių elementų įlinkiai nustatomi pagal statybinės mechanikos formules priklausomai nuo lenkiamųjų, pasislinkimo ir ašinių deformacinių charakteristikų elemento skerspjūviuose pagal jų ilgį (kreivio, pasisukimo, santykinių išilginių deformacijų). </w:t>
      </w:r>
    </w:p>
    <w:p w14:paraId="64006046" w14:textId="77777777" w:rsidR="00536D64" w:rsidRDefault="00024DF0">
      <w:pPr>
        <w:tabs>
          <w:tab w:val="right" w:pos="9480"/>
        </w:tabs>
        <w:ind w:firstLine="567"/>
        <w:jc w:val="both"/>
        <w:rPr>
          <w:color w:val="000000"/>
        </w:rPr>
      </w:pPr>
    </w:p>
    <w:p w14:paraId="64006047" w14:textId="77777777" w:rsidR="00536D64" w:rsidRDefault="00024DF0">
      <w:pPr>
        <w:tabs>
          <w:tab w:val="right" w:pos="9480"/>
        </w:tabs>
        <w:ind w:firstLine="567"/>
        <w:jc w:val="both"/>
        <w:rPr>
          <w:color w:val="000000"/>
        </w:rPr>
      </w:pPr>
      <w:r w:rsidR="001E0D57">
        <w:rPr>
          <w:color w:val="000000"/>
        </w:rPr>
        <w:t>47</w:t>
      </w:r>
      <w:r w:rsidR="001E0D57">
        <w:rPr>
          <w:color w:val="000000"/>
        </w:rPr>
        <w:t>. Gelžbetoninių elementų ruožų, kurių tempiamojoje zonoje nėra susidariusių normalinių plyšių, kreivis apskaičiuojamas kaip vientiso kūno. Ruožų, kurių tempiamojoje zonoje yra susidarę normaliniai plyšiai, vidutinis kreivis apskaičiuojamas atsižvelgiant į tempiamąsias armatūros ir gniuždomosios zonos deformacijas.</w:t>
      </w:r>
    </w:p>
    <w:p w14:paraId="64006048" w14:textId="77777777" w:rsidR="00536D64" w:rsidRDefault="00024DF0">
      <w:pPr>
        <w:tabs>
          <w:tab w:val="right" w:pos="9480"/>
        </w:tabs>
        <w:ind w:firstLine="567"/>
        <w:jc w:val="both"/>
        <w:rPr>
          <w:color w:val="000000"/>
        </w:rPr>
      </w:pPr>
    </w:p>
    <w:p w14:paraId="64006049" w14:textId="1F47DF07" w:rsidR="00536D64" w:rsidRDefault="00024DF0">
      <w:pPr>
        <w:tabs>
          <w:tab w:val="right" w:pos="9480"/>
        </w:tabs>
        <w:ind w:firstLine="567"/>
        <w:jc w:val="both"/>
        <w:rPr>
          <w:color w:val="000000"/>
        </w:rPr>
      </w:pPr>
      <w:r w:rsidR="001E0D57">
        <w:rPr>
          <w:color w:val="000000"/>
        </w:rPr>
        <w:t>48</w:t>
      </w:r>
      <w:r w:rsidR="001E0D57">
        <w:rPr>
          <w:color w:val="000000"/>
        </w:rPr>
        <w:t>. Lenkiamųjų, ekscentriškai gniuždomųjų ir ekscentriškai tempiamųjų elementų suminis kreivis ruožuose, kurių tempiamojoje zonoje nėra susidariusių normalinių plyšių, apskaičiuojamas pagal formulę:</w:t>
      </w:r>
    </w:p>
    <w:p w14:paraId="6400604A" w14:textId="77777777" w:rsidR="00536D64" w:rsidRDefault="00536D64">
      <w:pPr>
        <w:tabs>
          <w:tab w:val="right" w:pos="9480"/>
        </w:tabs>
        <w:ind w:firstLine="567"/>
        <w:jc w:val="both"/>
        <w:rPr>
          <w:color w:val="000000"/>
        </w:rPr>
      </w:pPr>
    </w:p>
    <w:p w14:paraId="6400604B"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C1F" wp14:editId="64006C20">
            <wp:extent cx="1943100" cy="4572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Pr>
          <w:color w:val="000000"/>
        </w:rPr>
        <w:t>,</w:t>
      </w:r>
      <w:r>
        <w:rPr>
          <w:color w:val="000000"/>
        </w:rPr>
        <w:tab/>
        <w:t>(2.76)</w:t>
      </w:r>
    </w:p>
    <w:p w14:paraId="6400604C" w14:textId="77777777" w:rsidR="00536D64" w:rsidRDefault="00536D64">
      <w:pPr>
        <w:tabs>
          <w:tab w:val="right" w:pos="9480"/>
        </w:tabs>
        <w:ind w:firstLine="567"/>
        <w:jc w:val="both"/>
        <w:rPr>
          <w:color w:val="000000"/>
        </w:rPr>
      </w:pPr>
    </w:p>
    <w:p w14:paraId="6400604D" w14:textId="77777777" w:rsidR="00536D64" w:rsidRDefault="001E0D57">
      <w:pPr>
        <w:ind w:firstLine="567"/>
        <w:jc w:val="both"/>
        <w:rPr>
          <w:color w:val="000000"/>
        </w:rPr>
      </w:pPr>
      <w:r>
        <w:rPr>
          <w:color w:val="000000"/>
        </w:rPr>
        <w:t xml:space="preserve">čia </w:t>
      </w:r>
      <w:r>
        <w:rPr>
          <w:noProof/>
          <w:color w:val="000000"/>
          <w:position w:val="-30"/>
          <w:lang w:eastAsia="lt-LT"/>
        </w:rPr>
        <w:drawing>
          <wp:inline distT="0" distB="0" distL="0" distR="0" wp14:anchorId="64006C21" wp14:editId="64006C22">
            <wp:extent cx="333375" cy="447675"/>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color w:val="000000"/>
        </w:rPr>
        <w:t xml:space="preserve"> – kreivis nuo kintamųjų poveikių (trumpalaikės dalies), apskaičiuojamas pagal kintamąją apkrovą, padaugintą iš </w:t>
      </w:r>
      <w:r>
        <w:rPr>
          <w:noProof/>
          <w:color w:val="000000"/>
          <w:position w:val="-10"/>
          <w:lang w:eastAsia="lt-LT"/>
        </w:rPr>
        <w:drawing>
          <wp:inline distT="0" distB="0" distL="0" distR="0" wp14:anchorId="64006C23" wp14:editId="64006C24">
            <wp:extent cx="504825" cy="219075"/>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Pr>
          <w:color w:val="000000"/>
        </w:rPr>
        <w:t xml:space="preserve">, (čia </w:t>
      </w:r>
      <w:r>
        <w:rPr>
          <w:i/>
          <w:color w:val="000000"/>
        </w:rPr>
        <w:sym w:font="Symbol" w:char="F079"/>
      </w:r>
      <w:r>
        <w:rPr>
          <w:color w:val="000000"/>
        </w:rPr>
        <w:t xml:space="preserve"> žr. ([10]) priedą 1 lentelę); </w:t>
      </w:r>
      <w:r>
        <w:rPr>
          <w:noProof/>
          <w:color w:val="000000"/>
          <w:position w:val="-30"/>
          <w:lang w:eastAsia="lt-LT"/>
        </w:rPr>
        <w:drawing>
          <wp:inline distT="0" distB="0" distL="0" distR="0" wp14:anchorId="64006C25" wp14:editId="64006C26">
            <wp:extent cx="352425" cy="4476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kreivis nuo nuolatinių ir tariamai nuolatinių poveikių pagal ([6.10 b]</w:t>
      </w:r>
      <w:r>
        <w:rPr>
          <w:color w:val="000000"/>
          <w:szCs w:val="16"/>
        </w:rPr>
        <w:t xml:space="preserve">) </w:t>
      </w:r>
      <w:r>
        <w:rPr>
          <w:color w:val="000000"/>
        </w:rPr>
        <w:t xml:space="preserve">derinį, neįvertinant išankstinio apspaudimo armatūra. </w:t>
      </w:r>
    </w:p>
    <w:p w14:paraId="6400604E" w14:textId="77777777" w:rsidR="00536D64" w:rsidRDefault="00536D64">
      <w:pPr>
        <w:ind w:firstLine="567"/>
        <w:jc w:val="both"/>
        <w:rPr>
          <w:color w:val="000000"/>
        </w:rPr>
      </w:pPr>
    </w:p>
    <w:p w14:paraId="6400604F" w14:textId="77777777" w:rsidR="00536D64" w:rsidRDefault="00536D64">
      <w:pPr>
        <w:ind w:firstLine="567"/>
        <w:jc w:val="both"/>
        <w:rPr>
          <w:color w:val="000000"/>
        </w:rPr>
      </w:pPr>
    </w:p>
    <w:p w14:paraId="64006050" w14:textId="77777777" w:rsidR="00536D64" w:rsidRDefault="00536D64">
      <w:pPr>
        <w:ind w:firstLine="567"/>
        <w:jc w:val="both"/>
        <w:rPr>
          <w:color w:val="000000"/>
        </w:rPr>
      </w:pPr>
    </w:p>
    <w:p w14:paraId="64006051" w14:textId="77777777" w:rsidR="00536D64" w:rsidRDefault="001E0D57">
      <w:pPr>
        <w:tabs>
          <w:tab w:val="right" w:pos="8520"/>
        </w:tabs>
        <w:ind w:firstLine="567"/>
        <w:jc w:val="both"/>
        <w:rPr>
          <w:color w:val="000000"/>
        </w:rPr>
      </w:pPr>
      <w:r>
        <w:rPr>
          <w:noProof/>
          <w:color w:val="000000"/>
          <w:position w:val="-72"/>
          <w:lang w:eastAsia="lt-LT"/>
        </w:rPr>
        <w:drawing>
          <wp:inline distT="0" distB="0" distL="0" distR="0" wp14:anchorId="64006C27" wp14:editId="64006C28">
            <wp:extent cx="1333500" cy="9906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333500" cy="990600"/>
                    </a:xfrm>
                    <a:prstGeom prst="rect">
                      <a:avLst/>
                    </a:prstGeom>
                    <a:noFill/>
                    <a:ln>
                      <a:noFill/>
                    </a:ln>
                  </pic:spPr>
                </pic:pic>
              </a:graphicData>
            </a:graphic>
          </wp:inline>
        </w:drawing>
      </w:r>
      <w:r>
        <w:rPr>
          <w:color w:val="000000"/>
        </w:rPr>
        <w:tab/>
        <w:t>(2.77)</w:t>
      </w:r>
    </w:p>
    <w:p w14:paraId="64006052" w14:textId="77777777" w:rsidR="00536D64" w:rsidRDefault="00536D64">
      <w:pPr>
        <w:tabs>
          <w:tab w:val="right" w:pos="8520"/>
        </w:tabs>
        <w:ind w:firstLine="567"/>
        <w:jc w:val="both"/>
        <w:rPr>
          <w:color w:val="000000"/>
        </w:rPr>
      </w:pPr>
    </w:p>
    <w:p w14:paraId="1EE76EE2" w14:textId="77777777" w:rsidR="00536D64" w:rsidRDefault="00536D64">
      <w:pPr>
        <w:tabs>
          <w:tab w:val="right" w:pos="8520"/>
        </w:tabs>
        <w:ind w:firstLine="567"/>
        <w:jc w:val="both"/>
        <w:rPr>
          <w:color w:val="000000"/>
        </w:rPr>
      </w:pPr>
    </w:p>
    <w:p w14:paraId="2F95A7A6" w14:textId="77777777" w:rsidR="00536D64" w:rsidRDefault="00536D64">
      <w:pPr>
        <w:tabs>
          <w:tab w:val="right" w:pos="8520"/>
        </w:tabs>
        <w:ind w:firstLine="567"/>
        <w:jc w:val="both"/>
        <w:rPr>
          <w:color w:val="000000"/>
        </w:rPr>
      </w:pPr>
    </w:p>
    <w:p w14:paraId="64006053" w14:textId="77777777" w:rsidR="00536D64" w:rsidRDefault="001E0D57">
      <w:pPr>
        <w:tabs>
          <w:tab w:val="right" w:pos="8520"/>
        </w:tabs>
        <w:ind w:firstLine="567"/>
        <w:jc w:val="both"/>
        <w:rPr>
          <w:color w:val="000000"/>
        </w:rPr>
      </w:pPr>
      <w:r>
        <w:rPr>
          <w:color w:val="000000"/>
        </w:rPr>
        <w:t xml:space="preserve">čia </w:t>
      </w:r>
      <w:r>
        <w:rPr>
          <w:i/>
          <w:iCs/>
          <w:color w:val="000000"/>
        </w:rPr>
        <w:t>M</w:t>
      </w:r>
      <w:r>
        <w:rPr>
          <w:color w:val="000000"/>
        </w:rPr>
        <w:t xml:space="preserve"> – kintamųjų ir tariamai nuolatinių poveikių (tinkamumo skaičiuotinės reikšmės) sukeltas momentas apie ekvivalentinio skerspjūvio centro ašį, statmeną lenkimo momento veikimo plokštumai; </w:t>
      </w:r>
      <w:r>
        <w:rPr>
          <w:i/>
          <w:iCs/>
          <w:color w:val="000000"/>
        </w:rPr>
        <w:sym w:font="Symbol" w:char="F06A"/>
      </w:r>
      <w:r>
        <w:rPr>
          <w:i/>
          <w:color w:val="000000"/>
          <w:vertAlign w:val="subscript"/>
        </w:rPr>
        <w:t>c</w:t>
      </w:r>
      <w:r>
        <w:rPr>
          <w:color w:val="000000"/>
          <w:vertAlign w:val="subscript"/>
        </w:rPr>
        <w:t>1</w:t>
      </w:r>
      <w:r>
        <w:rPr>
          <w:color w:val="000000"/>
        </w:rPr>
        <w:t xml:space="preserve"> – koeficientas, kuriuo įvertinama betono trumpalaikio valkšnumo įtaka, imamas lygus 0,85 sunkiojo, smulkiagrūdžio, lengvojo su tankiu smulkiu užpildu betono elementams ir 0,70 lengvojo su poringu smulkiu užpildu betono elementams; </w:t>
      </w:r>
      <w:r>
        <w:rPr>
          <w:i/>
          <w:iCs/>
          <w:color w:val="000000"/>
        </w:rPr>
        <w:sym w:font="Symbol" w:char="F06A"/>
      </w:r>
      <w:r>
        <w:rPr>
          <w:i/>
          <w:color w:val="000000"/>
          <w:vertAlign w:val="subscript"/>
        </w:rPr>
        <w:t>c</w:t>
      </w:r>
      <w:r>
        <w:rPr>
          <w:color w:val="000000"/>
          <w:vertAlign w:val="subscript"/>
        </w:rPr>
        <w:t>2</w:t>
      </w:r>
      <w:r>
        <w:rPr>
          <w:color w:val="000000"/>
        </w:rPr>
        <w:t xml:space="preserve"> – koeficientas, kuriuo įvertinama betono ilgalaikio valkšnumo įtaka, imamas iš 4 lentelės. </w:t>
      </w:r>
    </w:p>
    <w:p w14:paraId="64006054" w14:textId="77777777" w:rsidR="00536D64" w:rsidRDefault="00536D64">
      <w:pPr>
        <w:tabs>
          <w:tab w:val="right" w:pos="8520"/>
        </w:tabs>
        <w:ind w:firstLine="567"/>
        <w:jc w:val="both"/>
        <w:rPr>
          <w:color w:val="000000"/>
        </w:rPr>
      </w:pPr>
    </w:p>
    <w:p w14:paraId="64006055"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C29" wp14:editId="64006C2A">
            <wp:extent cx="342900" cy="4572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 kreivis dėl elemento išlinkio nuo išankstinio apspaudimo jėgos </w:t>
      </w:r>
      <w:r>
        <w:rPr>
          <w:i/>
          <w:color w:val="000000"/>
        </w:rPr>
        <w:t>P</w:t>
      </w:r>
      <w:r>
        <w:rPr>
          <w:i/>
          <w:color w:val="000000"/>
          <w:vertAlign w:val="subscript"/>
        </w:rPr>
        <w:t>d</w:t>
      </w:r>
      <w:r>
        <w:rPr>
          <w:color w:val="000000"/>
        </w:rPr>
        <w:t>, esant trumpalaikei skaičiuotinei situacijai:</w:t>
      </w:r>
    </w:p>
    <w:p w14:paraId="64006056" w14:textId="77777777" w:rsidR="00536D64" w:rsidRDefault="00536D64">
      <w:pPr>
        <w:tabs>
          <w:tab w:val="right" w:pos="8520"/>
        </w:tabs>
        <w:ind w:firstLine="567"/>
        <w:jc w:val="both"/>
        <w:rPr>
          <w:color w:val="000000"/>
          <w:szCs w:val="16"/>
        </w:rPr>
      </w:pPr>
    </w:p>
    <w:p w14:paraId="64006057"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C2B" wp14:editId="64006C2C">
            <wp:extent cx="1143000" cy="4572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r>
        <w:rPr>
          <w:color w:val="000000"/>
        </w:rPr>
        <w:t>;</w:t>
      </w:r>
      <w:r>
        <w:rPr>
          <w:color w:val="000000"/>
        </w:rPr>
        <w:tab/>
        <w:t>(2.78)</w:t>
      </w:r>
    </w:p>
    <w:p w14:paraId="64006058" w14:textId="77777777" w:rsidR="00536D64" w:rsidRDefault="00536D64">
      <w:pPr>
        <w:tabs>
          <w:tab w:val="right" w:pos="8520"/>
        </w:tabs>
        <w:ind w:firstLine="567"/>
        <w:jc w:val="both"/>
        <w:rPr>
          <w:color w:val="000000"/>
        </w:rPr>
      </w:pPr>
    </w:p>
    <w:p w14:paraId="64006059" w14:textId="77777777" w:rsidR="00536D64" w:rsidRDefault="001E0D57">
      <w:pPr>
        <w:ind w:firstLine="567"/>
        <w:jc w:val="both"/>
        <w:rPr>
          <w:color w:val="000000"/>
        </w:rPr>
      </w:pPr>
      <w:r>
        <w:rPr>
          <w:noProof/>
          <w:color w:val="000000"/>
          <w:position w:val="-30"/>
          <w:lang w:eastAsia="lt-LT"/>
        </w:rPr>
        <w:drawing>
          <wp:inline distT="0" distB="0" distL="0" distR="0" wp14:anchorId="64006C2D" wp14:editId="64006C2E">
            <wp:extent cx="352425" cy="44767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kreivis dėl elemento išlinkio, kurį sukelia betono susitraukimas ir valkšnumas nuo išankstinio apspaudimo jėgos </w:t>
      </w:r>
      <w:r>
        <w:rPr>
          <w:i/>
          <w:color w:val="000000"/>
        </w:rPr>
        <w:t>P</w:t>
      </w:r>
      <w:r>
        <w:rPr>
          <w:i/>
          <w:color w:val="000000"/>
          <w:vertAlign w:val="subscript"/>
        </w:rPr>
        <w:t>d</w:t>
      </w:r>
      <w:r>
        <w:rPr>
          <w:color w:val="000000"/>
        </w:rPr>
        <w:t>, apskaičiuojamas pagal formulę</w:t>
      </w:r>
    </w:p>
    <w:p w14:paraId="6400605A" w14:textId="77777777" w:rsidR="00536D64" w:rsidRDefault="00536D64">
      <w:pPr>
        <w:ind w:firstLine="567"/>
        <w:jc w:val="both"/>
        <w:rPr>
          <w:color w:val="000000"/>
          <w:szCs w:val="16"/>
        </w:rPr>
      </w:pPr>
    </w:p>
    <w:p w14:paraId="6400605B"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C2F" wp14:editId="64006C30">
            <wp:extent cx="1095375" cy="504825"/>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r>
        <w:rPr>
          <w:color w:val="000000"/>
        </w:rPr>
        <w:t>,</w:t>
      </w:r>
      <w:r>
        <w:rPr>
          <w:color w:val="000000"/>
        </w:rPr>
        <w:tab/>
        <w:t>(2.79)</w:t>
      </w:r>
    </w:p>
    <w:p w14:paraId="6400605C" w14:textId="77777777" w:rsidR="00536D64" w:rsidRDefault="00536D64">
      <w:pPr>
        <w:ind w:firstLine="567"/>
        <w:jc w:val="both"/>
        <w:rPr>
          <w:color w:val="000000"/>
          <w:szCs w:val="16"/>
        </w:rPr>
      </w:pPr>
    </w:p>
    <w:p w14:paraId="6400605D" w14:textId="77777777" w:rsidR="00536D64" w:rsidRDefault="001E0D57">
      <w:pPr>
        <w:ind w:firstLine="567"/>
        <w:jc w:val="both"/>
        <w:rPr>
          <w:color w:val="000000"/>
        </w:rPr>
      </w:pPr>
      <w:r>
        <w:rPr>
          <w:color w:val="000000"/>
        </w:rPr>
        <w:t xml:space="preserve">čia </w:t>
      </w:r>
      <w:r>
        <w:rPr>
          <w:noProof/>
          <w:color w:val="000000"/>
          <w:position w:val="-14"/>
          <w:lang w:eastAsia="lt-LT"/>
        </w:rPr>
        <w:drawing>
          <wp:inline distT="0" distB="0" distL="0" distR="0" wp14:anchorId="64006C31" wp14:editId="64006C32">
            <wp:extent cx="523875" cy="295275"/>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523875" cy="295275"/>
                    </a:xfrm>
                    <a:prstGeom prst="rect">
                      <a:avLst/>
                    </a:prstGeom>
                    <a:noFill/>
                    <a:ln>
                      <a:noFill/>
                    </a:ln>
                  </pic:spPr>
                </pic:pic>
              </a:graphicData>
            </a:graphic>
          </wp:inline>
        </w:drawing>
      </w:r>
      <w:r>
        <w:rPr>
          <w:color w:val="000000"/>
        </w:rPr>
        <w:t xml:space="preserve"> – betono santykinės deformacijos, kurias sukelia betono susitraukimas ir valkšnumas nuo išankstinio apspaudimo jėgos </w:t>
      </w:r>
      <w:r>
        <w:rPr>
          <w:i/>
          <w:color w:val="000000"/>
        </w:rPr>
        <w:t>P</w:t>
      </w:r>
      <w:r>
        <w:rPr>
          <w:i/>
          <w:color w:val="000000"/>
          <w:vertAlign w:val="subscript"/>
        </w:rPr>
        <w:t>d</w:t>
      </w:r>
      <w:r>
        <w:rPr>
          <w:color w:val="000000"/>
          <w:vertAlign w:val="subscript"/>
        </w:rPr>
        <w:t> </w:t>
      </w:r>
      <w:r>
        <w:rPr>
          <w:color w:val="000000"/>
        </w:rPr>
        <w:t>, ir apskaičiuojamos atitinkamai išilginės tempiamosios armatūros sunkio centro lygyje ir kraštiniame gniuždomojo betono sluoksnyje pagal formules:</w:t>
      </w:r>
    </w:p>
    <w:p w14:paraId="6400605E" w14:textId="77777777" w:rsidR="00536D64" w:rsidRDefault="00536D64">
      <w:pPr>
        <w:ind w:firstLine="567"/>
        <w:jc w:val="both"/>
        <w:rPr>
          <w:color w:val="000000"/>
        </w:rPr>
      </w:pPr>
    </w:p>
    <w:p w14:paraId="6400605F"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C33" wp14:editId="64006C34">
            <wp:extent cx="638175" cy="428625"/>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38175" cy="428625"/>
                    </a:xfrm>
                    <a:prstGeom prst="rect">
                      <a:avLst/>
                    </a:prstGeom>
                    <a:noFill/>
                    <a:ln>
                      <a:noFill/>
                    </a:ln>
                  </pic:spPr>
                </pic:pic>
              </a:graphicData>
            </a:graphic>
          </wp:inline>
        </w:drawing>
      </w:r>
      <w:r>
        <w:rPr>
          <w:color w:val="000000"/>
        </w:rPr>
        <w:t xml:space="preserve">; </w:t>
      </w:r>
      <w:r>
        <w:rPr>
          <w:noProof/>
          <w:color w:val="000000"/>
          <w:position w:val="-30"/>
          <w:lang w:eastAsia="lt-LT"/>
        </w:rPr>
        <w:drawing>
          <wp:inline distT="0" distB="0" distL="0" distR="0" wp14:anchorId="64006C35" wp14:editId="64006C36">
            <wp:extent cx="685800" cy="428625"/>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r>
        <w:rPr>
          <w:color w:val="000000"/>
        </w:rPr>
        <w:t xml:space="preserve">. </w:t>
      </w:r>
      <w:r>
        <w:rPr>
          <w:color w:val="000000"/>
        </w:rPr>
        <w:tab/>
        <w:t>(2.80)</w:t>
      </w:r>
    </w:p>
    <w:p w14:paraId="64006060" w14:textId="77777777" w:rsidR="00536D64" w:rsidRDefault="00536D64">
      <w:pPr>
        <w:tabs>
          <w:tab w:val="right" w:pos="8520"/>
        </w:tabs>
        <w:ind w:firstLine="567"/>
        <w:jc w:val="both"/>
        <w:rPr>
          <w:color w:val="000000"/>
        </w:rPr>
      </w:pPr>
    </w:p>
    <w:p w14:paraId="64006061" w14:textId="77777777" w:rsidR="00536D64" w:rsidRDefault="001E0D57">
      <w:pPr>
        <w:ind w:firstLine="567"/>
        <w:jc w:val="both"/>
        <w:rPr>
          <w:color w:val="000000"/>
        </w:rPr>
      </w:pPr>
      <w:r>
        <w:rPr>
          <w:color w:val="000000"/>
        </w:rPr>
        <w:t xml:space="preserve">Skaitinė įtempių </w:t>
      </w:r>
      <w:r>
        <w:rPr>
          <w:i/>
          <w:iCs/>
          <w:color w:val="000000"/>
        </w:rPr>
        <w:sym w:font="Symbol" w:char="F073"/>
      </w:r>
      <w:r>
        <w:rPr>
          <w:i/>
          <w:color w:val="000000"/>
          <w:vertAlign w:val="subscript"/>
        </w:rPr>
        <w:t>c</w:t>
      </w:r>
      <w:r>
        <w:rPr>
          <w:color w:val="000000"/>
          <w:vertAlign w:val="subscript"/>
        </w:rPr>
        <w:t>1</w:t>
      </w:r>
      <w:r>
        <w:rPr>
          <w:color w:val="000000"/>
        </w:rPr>
        <w:t xml:space="preserve"> reikšmė imama lygi tempiamosios zonos įtemptosios armatūros išankstinio įtempimo nuostolių dėl betono susitraukimo ir valkšnumo pagal [9] lentelės 6, 8 ir 9 punktus sumai, o </w:t>
      </w:r>
      <w:r>
        <w:rPr>
          <w:i/>
          <w:iCs/>
          <w:color w:val="000000"/>
        </w:rPr>
        <w:sym w:font="Symbol" w:char="F073"/>
      </w:r>
      <w:r>
        <w:rPr>
          <w:i/>
          <w:color w:val="000000"/>
          <w:vertAlign w:val="subscript"/>
        </w:rPr>
        <w:t>c</w:t>
      </w:r>
      <w:r>
        <w:rPr>
          <w:color w:val="000000"/>
          <w:vertAlign w:val="subscript"/>
        </w:rPr>
        <w:t>2</w:t>
      </w:r>
      <w:r>
        <w:rPr>
          <w:color w:val="000000"/>
        </w:rPr>
        <w:t xml:space="preserve"> – tas pats kaip įtemptosios armatūros, jeigu ji būtų išdėstyta kraštiniame gniuždomajame sluoksnyje.</w:t>
      </w:r>
    </w:p>
    <w:p w14:paraId="64006062" w14:textId="77777777" w:rsidR="00536D64" w:rsidRDefault="00536D64">
      <w:pPr>
        <w:ind w:firstLine="567"/>
        <w:jc w:val="both"/>
        <w:rPr>
          <w:color w:val="000000"/>
        </w:rPr>
      </w:pPr>
    </w:p>
    <w:p w14:paraId="64006063" w14:textId="29714FE3" w:rsidR="00536D64" w:rsidRDefault="00024DF0">
      <w:pPr>
        <w:jc w:val="right"/>
        <w:rPr>
          <w:color w:val="000000"/>
        </w:rPr>
      </w:pPr>
      <w:r w:rsidR="001E0D57">
        <w:rPr>
          <w:color w:val="000000"/>
        </w:rPr>
        <w:t>4</w:t>
      </w:r>
      <w:r w:rsidR="001E0D57">
        <w:rPr>
          <w:color w:val="000000"/>
        </w:rPr>
        <w:t xml:space="preserve"> lentelė</w:t>
      </w:r>
    </w:p>
    <w:p w14:paraId="64006064" w14:textId="77777777" w:rsidR="00536D64" w:rsidRDefault="00024DF0">
      <w:pPr>
        <w:jc w:val="center"/>
        <w:rPr>
          <w:b/>
          <w:color w:val="000000"/>
        </w:rPr>
      </w:pPr>
      <w:r w:rsidR="001E0D57">
        <w:rPr>
          <w:b/>
          <w:color w:val="000000"/>
        </w:rPr>
        <w:t xml:space="preserve">Koeficiento </w:t>
      </w:r>
      <w:r w:rsidR="001E0D57">
        <w:rPr>
          <w:b/>
          <w:i/>
          <w:iCs/>
          <w:color w:val="000000"/>
        </w:rPr>
        <w:sym w:font="Symbol" w:char="F06A"/>
      </w:r>
      <w:r w:rsidR="001E0D57">
        <w:rPr>
          <w:b/>
          <w:i/>
          <w:color w:val="000000"/>
          <w:vertAlign w:val="subscript"/>
        </w:rPr>
        <w:t>c</w:t>
      </w:r>
      <w:r w:rsidR="001E0D57">
        <w:rPr>
          <w:b/>
          <w:color w:val="000000"/>
          <w:vertAlign w:val="subscript"/>
        </w:rPr>
        <w:t xml:space="preserve">2 </w:t>
      </w:r>
      <w:r w:rsidR="001E0D57">
        <w:rPr>
          <w:b/>
          <w:color w:val="000000"/>
        </w:rPr>
        <w:t>reikšmės</w:t>
      </w:r>
    </w:p>
    <w:p w14:paraId="64006065" w14:textId="77777777" w:rsidR="00536D64" w:rsidRDefault="00536D64">
      <w:pPr>
        <w:jc w:val="center"/>
        <w:rPr>
          <w:b/>
          <w:color w:val="000000"/>
        </w:rPr>
      </w:pPr>
    </w:p>
    <w:p w14:paraId="64006066" w14:textId="77777777" w:rsidR="00536D64" w:rsidRDefault="00536D64">
      <w:pPr>
        <w:jc w:val="center"/>
        <w:rPr>
          <w:color w:val="000000"/>
          <w:sz w:val="16"/>
          <w:szCs w:val="16"/>
        </w:rPr>
      </w:pPr>
    </w:p>
    <w:tbl>
      <w:tblPr>
        <w:tblW w:w="91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3840"/>
        <w:gridCol w:w="1170"/>
        <w:gridCol w:w="1170"/>
      </w:tblGrid>
      <w:tr w:rsidR="00536D64" w14:paraId="64006069" w14:textId="77777777">
        <w:trPr>
          <w:cantSplit/>
          <w:trHeight w:val="23"/>
        </w:trPr>
        <w:tc>
          <w:tcPr>
            <w:tcW w:w="3000" w:type="dxa"/>
            <w:vMerge w:val="restart"/>
            <w:vAlign w:val="center"/>
          </w:tcPr>
          <w:p w14:paraId="64006067" w14:textId="77777777" w:rsidR="00536D64" w:rsidRDefault="001E0D57">
            <w:pPr>
              <w:jc w:val="center"/>
              <w:rPr>
                <w:color w:val="000000"/>
                <w:sz w:val="20"/>
              </w:rPr>
            </w:pPr>
            <w:r>
              <w:rPr>
                <w:color w:val="000000"/>
                <w:sz w:val="20"/>
              </w:rPr>
              <w:lastRenderedPageBreak/>
              <w:t>Skaičiuotinė situacija</w:t>
            </w:r>
          </w:p>
        </w:tc>
        <w:tc>
          <w:tcPr>
            <w:tcW w:w="6180" w:type="dxa"/>
            <w:gridSpan w:val="3"/>
            <w:vAlign w:val="center"/>
          </w:tcPr>
          <w:p w14:paraId="64006068" w14:textId="77777777" w:rsidR="00536D64" w:rsidRDefault="001E0D57">
            <w:pPr>
              <w:jc w:val="center"/>
              <w:rPr>
                <w:color w:val="000000"/>
                <w:sz w:val="20"/>
              </w:rPr>
            </w:pPr>
            <w:r>
              <w:rPr>
                <w:color w:val="000000"/>
                <w:sz w:val="20"/>
              </w:rPr>
              <w:t xml:space="preserve">Koeficientas </w:t>
            </w:r>
            <w:r>
              <w:rPr>
                <w:i/>
                <w:iCs/>
                <w:color w:val="000000"/>
                <w:sz w:val="20"/>
              </w:rPr>
              <w:sym w:font="Symbol" w:char="F06A"/>
            </w:r>
            <w:r>
              <w:rPr>
                <w:i/>
                <w:color w:val="000000"/>
                <w:sz w:val="20"/>
                <w:vertAlign w:val="subscript"/>
              </w:rPr>
              <w:t>c</w:t>
            </w:r>
            <w:r>
              <w:rPr>
                <w:color w:val="000000"/>
                <w:sz w:val="20"/>
                <w:vertAlign w:val="subscript"/>
              </w:rPr>
              <w:t>2 </w:t>
            </w:r>
            <w:r>
              <w:rPr>
                <w:color w:val="000000"/>
                <w:sz w:val="20"/>
              </w:rPr>
              <w:t>, įvertinantis betono ilgalaikio valkšnumo įtaką elemento be plyšių deformacijoms, kai konstrukcijų betonas</w:t>
            </w:r>
          </w:p>
        </w:tc>
      </w:tr>
      <w:tr w:rsidR="00536D64" w14:paraId="6400606D" w14:textId="77777777">
        <w:trPr>
          <w:cantSplit/>
          <w:trHeight w:val="23"/>
        </w:trPr>
        <w:tc>
          <w:tcPr>
            <w:tcW w:w="3000" w:type="dxa"/>
            <w:vMerge/>
          </w:tcPr>
          <w:p w14:paraId="6400606A" w14:textId="77777777" w:rsidR="00536D64" w:rsidRDefault="00536D64">
            <w:pPr>
              <w:rPr>
                <w:color w:val="000000"/>
                <w:sz w:val="20"/>
              </w:rPr>
            </w:pPr>
          </w:p>
        </w:tc>
        <w:tc>
          <w:tcPr>
            <w:tcW w:w="3840" w:type="dxa"/>
            <w:vMerge w:val="restart"/>
            <w:vAlign w:val="center"/>
          </w:tcPr>
          <w:p w14:paraId="6400606B" w14:textId="77777777" w:rsidR="00536D64" w:rsidRDefault="001E0D57">
            <w:pPr>
              <w:jc w:val="center"/>
              <w:rPr>
                <w:color w:val="000000"/>
                <w:sz w:val="20"/>
              </w:rPr>
            </w:pPr>
            <w:r>
              <w:rPr>
                <w:color w:val="000000"/>
                <w:sz w:val="20"/>
              </w:rPr>
              <w:t>sunkusis, lengvasis, porėtasis, akytasis (dvisluoksnėms įtemptosioms konstrukcijoms iš sunkiojo betono)</w:t>
            </w:r>
          </w:p>
        </w:tc>
        <w:tc>
          <w:tcPr>
            <w:tcW w:w="2340" w:type="dxa"/>
            <w:gridSpan w:val="2"/>
            <w:vAlign w:val="center"/>
          </w:tcPr>
          <w:p w14:paraId="6400606C" w14:textId="77777777" w:rsidR="00536D64" w:rsidRDefault="001E0D57">
            <w:pPr>
              <w:jc w:val="center"/>
              <w:rPr>
                <w:color w:val="000000"/>
                <w:sz w:val="20"/>
              </w:rPr>
            </w:pPr>
            <w:r>
              <w:rPr>
                <w:color w:val="000000"/>
                <w:sz w:val="20"/>
              </w:rPr>
              <w:t>smulkiagrūdis</w:t>
            </w:r>
          </w:p>
        </w:tc>
      </w:tr>
      <w:tr w:rsidR="00536D64" w14:paraId="64006072" w14:textId="77777777">
        <w:trPr>
          <w:cantSplit/>
          <w:trHeight w:val="23"/>
        </w:trPr>
        <w:tc>
          <w:tcPr>
            <w:tcW w:w="3000" w:type="dxa"/>
            <w:vMerge/>
          </w:tcPr>
          <w:p w14:paraId="6400606E" w14:textId="77777777" w:rsidR="00536D64" w:rsidRDefault="00536D64">
            <w:pPr>
              <w:rPr>
                <w:color w:val="000000"/>
                <w:sz w:val="20"/>
              </w:rPr>
            </w:pPr>
          </w:p>
        </w:tc>
        <w:tc>
          <w:tcPr>
            <w:tcW w:w="3840" w:type="dxa"/>
            <w:vMerge/>
          </w:tcPr>
          <w:p w14:paraId="6400606F" w14:textId="77777777" w:rsidR="00536D64" w:rsidRDefault="00536D64">
            <w:pPr>
              <w:rPr>
                <w:color w:val="000000"/>
                <w:sz w:val="20"/>
              </w:rPr>
            </w:pPr>
          </w:p>
        </w:tc>
        <w:tc>
          <w:tcPr>
            <w:tcW w:w="1170" w:type="dxa"/>
            <w:vAlign w:val="center"/>
          </w:tcPr>
          <w:p w14:paraId="64006070" w14:textId="77777777" w:rsidR="00536D64" w:rsidRDefault="001E0D57">
            <w:pPr>
              <w:jc w:val="center"/>
              <w:rPr>
                <w:color w:val="000000"/>
                <w:sz w:val="20"/>
              </w:rPr>
            </w:pPr>
            <w:r>
              <w:rPr>
                <w:color w:val="000000"/>
                <w:sz w:val="20"/>
              </w:rPr>
              <w:t>A</w:t>
            </w:r>
          </w:p>
        </w:tc>
        <w:tc>
          <w:tcPr>
            <w:tcW w:w="1170" w:type="dxa"/>
            <w:vAlign w:val="center"/>
          </w:tcPr>
          <w:p w14:paraId="64006071" w14:textId="77777777" w:rsidR="00536D64" w:rsidRDefault="001E0D57">
            <w:pPr>
              <w:jc w:val="center"/>
              <w:rPr>
                <w:color w:val="000000"/>
                <w:sz w:val="20"/>
              </w:rPr>
            </w:pPr>
            <w:r>
              <w:rPr>
                <w:color w:val="000000"/>
                <w:sz w:val="20"/>
              </w:rPr>
              <w:t>B</w:t>
            </w:r>
          </w:p>
        </w:tc>
      </w:tr>
      <w:tr w:rsidR="00536D64" w14:paraId="64006077" w14:textId="77777777">
        <w:trPr>
          <w:cantSplit/>
          <w:trHeight w:val="23"/>
        </w:trPr>
        <w:tc>
          <w:tcPr>
            <w:tcW w:w="3000" w:type="dxa"/>
            <w:tcBorders>
              <w:bottom w:val="single" w:sz="4" w:space="0" w:color="auto"/>
            </w:tcBorders>
          </w:tcPr>
          <w:p w14:paraId="64006073" w14:textId="77777777" w:rsidR="00536D64" w:rsidRDefault="001E0D57">
            <w:pPr>
              <w:rPr>
                <w:color w:val="000000"/>
                <w:sz w:val="20"/>
              </w:rPr>
            </w:pPr>
            <w:r>
              <w:rPr>
                <w:color w:val="000000"/>
                <w:sz w:val="20"/>
              </w:rPr>
              <w:t>1. Trumpalaikė</w:t>
            </w:r>
          </w:p>
        </w:tc>
        <w:tc>
          <w:tcPr>
            <w:tcW w:w="3840" w:type="dxa"/>
            <w:tcBorders>
              <w:bottom w:val="single" w:sz="4" w:space="0" w:color="auto"/>
            </w:tcBorders>
          </w:tcPr>
          <w:p w14:paraId="64006074" w14:textId="77777777" w:rsidR="00536D64" w:rsidRDefault="001E0D57">
            <w:pPr>
              <w:jc w:val="center"/>
              <w:rPr>
                <w:color w:val="000000"/>
                <w:sz w:val="20"/>
              </w:rPr>
            </w:pPr>
            <w:r>
              <w:rPr>
                <w:color w:val="000000"/>
                <w:sz w:val="20"/>
              </w:rPr>
              <w:t>1,0</w:t>
            </w:r>
          </w:p>
        </w:tc>
        <w:tc>
          <w:tcPr>
            <w:tcW w:w="1170" w:type="dxa"/>
            <w:tcBorders>
              <w:bottom w:val="single" w:sz="4" w:space="0" w:color="auto"/>
            </w:tcBorders>
          </w:tcPr>
          <w:p w14:paraId="64006075" w14:textId="77777777" w:rsidR="00536D64" w:rsidRDefault="001E0D57">
            <w:pPr>
              <w:jc w:val="center"/>
              <w:rPr>
                <w:color w:val="000000"/>
                <w:sz w:val="20"/>
              </w:rPr>
            </w:pPr>
            <w:r>
              <w:rPr>
                <w:color w:val="000000"/>
                <w:sz w:val="20"/>
              </w:rPr>
              <w:t>1,0</w:t>
            </w:r>
          </w:p>
        </w:tc>
        <w:tc>
          <w:tcPr>
            <w:tcW w:w="1170" w:type="dxa"/>
            <w:tcBorders>
              <w:bottom w:val="single" w:sz="4" w:space="0" w:color="auto"/>
            </w:tcBorders>
          </w:tcPr>
          <w:p w14:paraId="64006076" w14:textId="77777777" w:rsidR="00536D64" w:rsidRDefault="001E0D57">
            <w:pPr>
              <w:jc w:val="center"/>
              <w:rPr>
                <w:color w:val="000000"/>
                <w:sz w:val="20"/>
              </w:rPr>
            </w:pPr>
            <w:r>
              <w:rPr>
                <w:color w:val="000000"/>
                <w:sz w:val="20"/>
              </w:rPr>
              <w:t>1,0</w:t>
            </w:r>
          </w:p>
        </w:tc>
      </w:tr>
      <w:tr w:rsidR="00536D64" w14:paraId="6400607C" w14:textId="77777777">
        <w:trPr>
          <w:cantSplit/>
          <w:trHeight w:val="23"/>
        </w:trPr>
        <w:tc>
          <w:tcPr>
            <w:tcW w:w="3000" w:type="dxa"/>
            <w:tcBorders>
              <w:bottom w:val="nil"/>
            </w:tcBorders>
          </w:tcPr>
          <w:p w14:paraId="64006078" w14:textId="77777777" w:rsidR="00536D64" w:rsidRDefault="001E0D57">
            <w:pPr>
              <w:rPr>
                <w:color w:val="000000"/>
                <w:sz w:val="20"/>
              </w:rPr>
            </w:pPr>
            <w:r>
              <w:rPr>
                <w:color w:val="000000"/>
                <w:sz w:val="20"/>
              </w:rPr>
              <w:t xml:space="preserve">2. Nuolatinė, kai aplinkos drėgmė </w:t>
            </w:r>
            <w:r>
              <w:rPr>
                <w:color w:val="000000"/>
                <w:sz w:val="20"/>
              </w:rPr>
              <w:sym w:font="Symbol" w:char="F025"/>
            </w:r>
            <w:r>
              <w:rPr>
                <w:color w:val="000000"/>
                <w:sz w:val="20"/>
              </w:rPr>
              <w:t>:</w:t>
            </w:r>
          </w:p>
        </w:tc>
        <w:tc>
          <w:tcPr>
            <w:tcW w:w="3840" w:type="dxa"/>
            <w:tcBorders>
              <w:bottom w:val="nil"/>
            </w:tcBorders>
          </w:tcPr>
          <w:p w14:paraId="64006079" w14:textId="77777777" w:rsidR="00536D64" w:rsidRDefault="00536D64">
            <w:pPr>
              <w:jc w:val="center"/>
              <w:rPr>
                <w:color w:val="000000"/>
                <w:sz w:val="20"/>
              </w:rPr>
            </w:pPr>
          </w:p>
        </w:tc>
        <w:tc>
          <w:tcPr>
            <w:tcW w:w="1170" w:type="dxa"/>
            <w:tcBorders>
              <w:bottom w:val="nil"/>
            </w:tcBorders>
          </w:tcPr>
          <w:p w14:paraId="6400607A" w14:textId="77777777" w:rsidR="00536D64" w:rsidRDefault="00536D64">
            <w:pPr>
              <w:jc w:val="center"/>
              <w:rPr>
                <w:color w:val="000000"/>
                <w:sz w:val="20"/>
              </w:rPr>
            </w:pPr>
          </w:p>
        </w:tc>
        <w:tc>
          <w:tcPr>
            <w:tcW w:w="1170" w:type="dxa"/>
            <w:tcBorders>
              <w:bottom w:val="nil"/>
            </w:tcBorders>
          </w:tcPr>
          <w:p w14:paraId="6400607B" w14:textId="77777777" w:rsidR="00536D64" w:rsidRDefault="00536D64">
            <w:pPr>
              <w:jc w:val="center"/>
              <w:rPr>
                <w:color w:val="000000"/>
                <w:sz w:val="20"/>
              </w:rPr>
            </w:pPr>
          </w:p>
        </w:tc>
      </w:tr>
      <w:tr w:rsidR="00536D64" w14:paraId="64006081" w14:textId="77777777">
        <w:trPr>
          <w:cantSplit/>
          <w:trHeight w:val="23"/>
        </w:trPr>
        <w:tc>
          <w:tcPr>
            <w:tcW w:w="3000" w:type="dxa"/>
            <w:tcBorders>
              <w:top w:val="nil"/>
              <w:bottom w:val="nil"/>
            </w:tcBorders>
          </w:tcPr>
          <w:p w14:paraId="6400607D" w14:textId="77777777" w:rsidR="00536D64" w:rsidRDefault="001E0D57">
            <w:pPr>
              <w:rPr>
                <w:color w:val="000000"/>
                <w:sz w:val="20"/>
              </w:rPr>
            </w:pPr>
            <w:r>
              <w:rPr>
                <w:color w:val="000000"/>
                <w:sz w:val="20"/>
              </w:rPr>
              <w:t>a) 40–75</w:t>
            </w:r>
          </w:p>
        </w:tc>
        <w:tc>
          <w:tcPr>
            <w:tcW w:w="3840" w:type="dxa"/>
            <w:tcBorders>
              <w:top w:val="nil"/>
              <w:bottom w:val="nil"/>
            </w:tcBorders>
          </w:tcPr>
          <w:p w14:paraId="6400607E" w14:textId="77777777" w:rsidR="00536D64" w:rsidRDefault="001E0D57">
            <w:pPr>
              <w:jc w:val="center"/>
              <w:rPr>
                <w:color w:val="000000"/>
                <w:sz w:val="20"/>
              </w:rPr>
            </w:pPr>
            <w:r>
              <w:rPr>
                <w:color w:val="000000"/>
                <w:sz w:val="20"/>
              </w:rPr>
              <w:t>2,0</w:t>
            </w:r>
          </w:p>
        </w:tc>
        <w:tc>
          <w:tcPr>
            <w:tcW w:w="1170" w:type="dxa"/>
            <w:tcBorders>
              <w:top w:val="nil"/>
              <w:bottom w:val="nil"/>
            </w:tcBorders>
          </w:tcPr>
          <w:p w14:paraId="6400607F" w14:textId="77777777" w:rsidR="00536D64" w:rsidRDefault="001E0D57">
            <w:pPr>
              <w:jc w:val="center"/>
              <w:rPr>
                <w:color w:val="000000"/>
                <w:sz w:val="20"/>
              </w:rPr>
            </w:pPr>
            <w:r>
              <w:rPr>
                <w:color w:val="000000"/>
                <w:sz w:val="20"/>
              </w:rPr>
              <w:t>2,6</w:t>
            </w:r>
          </w:p>
        </w:tc>
        <w:tc>
          <w:tcPr>
            <w:tcW w:w="1170" w:type="dxa"/>
            <w:tcBorders>
              <w:top w:val="nil"/>
              <w:bottom w:val="nil"/>
            </w:tcBorders>
          </w:tcPr>
          <w:p w14:paraId="64006080" w14:textId="77777777" w:rsidR="00536D64" w:rsidRDefault="001E0D57">
            <w:pPr>
              <w:jc w:val="center"/>
              <w:rPr>
                <w:color w:val="000000"/>
                <w:sz w:val="20"/>
              </w:rPr>
            </w:pPr>
            <w:r>
              <w:rPr>
                <w:color w:val="000000"/>
                <w:sz w:val="20"/>
              </w:rPr>
              <w:t>3,0</w:t>
            </w:r>
          </w:p>
        </w:tc>
      </w:tr>
      <w:tr w:rsidR="00536D64" w14:paraId="64006086" w14:textId="77777777">
        <w:trPr>
          <w:cantSplit/>
          <w:trHeight w:val="23"/>
        </w:trPr>
        <w:tc>
          <w:tcPr>
            <w:tcW w:w="3000" w:type="dxa"/>
            <w:tcBorders>
              <w:top w:val="nil"/>
            </w:tcBorders>
          </w:tcPr>
          <w:p w14:paraId="64006082" w14:textId="77777777" w:rsidR="00536D64" w:rsidRDefault="001E0D57">
            <w:pPr>
              <w:rPr>
                <w:color w:val="000000"/>
                <w:sz w:val="20"/>
              </w:rPr>
            </w:pPr>
            <w:r>
              <w:rPr>
                <w:color w:val="000000"/>
                <w:sz w:val="20"/>
              </w:rPr>
              <w:t>b) mažiau nei 40</w:t>
            </w:r>
          </w:p>
        </w:tc>
        <w:tc>
          <w:tcPr>
            <w:tcW w:w="3840" w:type="dxa"/>
            <w:tcBorders>
              <w:top w:val="nil"/>
            </w:tcBorders>
          </w:tcPr>
          <w:p w14:paraId="64006083" w14:textId="77777777" w:rsidR="00536D64" w:rsidRDefault="001E0D57">
            <w:pPr>
              <w:jc w:val="center"/>
              <w:rPr>
                <w:color w:val="000000"/>
                <w:sz w:val="20"/>
              </w:rPr>
            </w:pPr>
            <w:r>
              <w:rPr>
                <w:color w:val="000000"/>
                <w:sz w:val="20"/>
              </w:rPr>
              <w:t>3,0</w:t>
            </w:r>
          </w:p>
        </w:tc>
        <w:tc>
          <w:tcPr>
            <w:tcW w:w="1170" w:type="dxa"/>
            <w:tcBorders>
              <w:top w:val="nil"/>
            </w:tcBorders>
          </w:tcPr>
          <w:p w14:paraId="64006084" w14:textId="77777777" w:rsidR="00536D64" w:rsidRDefault="001E0D57">
            <w:pPr>
              <w:jc w:val="center"/>
              <w:rPr>
                <w:color w:val="000000"/>
                <w:sz w:val="20"/>
              </w:rPr>
            </w:pPr>
            <w:r>
              <w:rPr>
                <w:color w:val="000000"/>
                <w:sz w:val="20"/>
              </w:rPr>
              <w:t>3,9</w:t>
            </w:r>
          </w:p>
        </w:tc>
        <w:tc>
          <w:tcPr>
            <w:tcW w:w="1170" w:type="dxa"/>
            <w:tcBorders>
              <w:top w:val="nil"/>
            </w:tcBorders>
          </w:tcPr>
          <w:p w14:paraId="64006085" w14:textId="77777777" w:rsidR="00536D64" w:rsidRDefault="001E0D57">
            <w:pPr>
              <w:jc w:val="center"/>
              <w:rPr>
                <w:color w:val="000000"/>
                <w:sz w:val="20"/>
              </w:rPr>
            </w:pPr>
            <w:r>
              <w:rPr>
                <w:color w:val="000000"/>
                <w:sz w:val="20"/>
              </w:rPr>
              <w:t>4,5</w:t>
            </w:r>
          </w:p>
        </w:tc>
      </w:tr>
    </w:tbl>
    <w:p w14:paraId="64006087" w14:textId="77777777" w:rsidR="00536D64" w:rsidRDefault="00536D64">
      <w:pPr>
        <w:ind w:firstLine="720"/>
        <w:jc w:val="both"/>
        <w:rPr>
          <w:color w:val="000000"/>
          <w:sz w:val="16"/>
        </w:rPr>
      </w:pPr>
    </w:p>
    <w:p w14:paraId="64006088" w14:textId="702F75C5" w:rsidR="00536D64" w:rsidRDefault="00024DF0">
      <w:pPr>
        <w:ind w:firstLine="720"/>
        <w:jc w:val="both"/>
        <w:rPr>
          <w:color w:val="000000"/>
          <w:sz w:val="16"/>
        </w:rPr>
      </w:pPr>
    </w:p>
    <w:p w14:paraId="64006089" w14:textId="191ED9C5" w:rsidR="00536D64" w:rsidRDefault="001E0D57">
      <w:pPr>
        <w:ind w:firstLine="567"/>
        <w:jc w:val="both"/>
        <w:rPr>
          <w:caps/>
          <w:color w:val="000000"/>
        </w:rPr>
      </w:pPr>
      <w:r>
        <w:rPr>
          <w:i/>
          <w:iCs/>
          <w:color w:val="000000"/>
        </w:rPr>
        <w:t>Pastabos</w:t>
      </w:r>
      <w:r>
        <w:rPr>
          <w:caps/>
          <w:color w:val="000000"/>
        </w:rPr>
        <w:t>:</w:t>
      </w:r>
    </w:p>
    <w:p w14:paraId="6400608A" w14:textId="3BA5A2DA" w:rsidR="00536D64" w:rsidRDefault="00536D64">
      <w:pPr>
        <w:ind w:firstLine="567"/>
        <w:jc w:val="both"/>
        <w:rPr>
          <w:caps/>
          <w:color w:val="000000"/>
        </w:rPr>
      </w:pPr>
    </w:p>
    <w:p w14:paraId="6400608B" w14:textId="6E0ED71C" w:rsidR="00536D64" w:rsidRDefault="00024DF0">
      <w:pPr>
        <w:ind w:firstLine="567"/>
        <w:jc w:val="both"/>
        <w:rPr>
          <w:color w:val="000000"/>
        </w:rPr>
      </w:pPr>
      <w:r w:rsidR="001E0D57">
        <w:rPr>
          <w:color w:val="000000"/>
        </w:rPr>
        <w:t>1</w:t>
      </w:r>
      <w:r w:rsidR="001E0D57">
        <w:rPr>
          <w:color w:val="000000"/>
        </w:rPr>
        <w:t xml:space="preserve">. Betonui esant pakaitomis sauso ir vandens prisotinto būvio, koeficiento </w:t>
      </w:r>
      <w:r w:rsidR="001E0D57">
        <w:rPr>
          <w:i/>
          <w:iCs/>
          <w:color w:val="000000"/>
        </w:rPr>
        <w:sym w:font="Symbol" w:char="F06A"/>
      </w:r>
      <w:r w:rsidR="001E0D57">
        <w:rPr>
          <w:i/>
          <w:color w:val="000000"/>
          <w:vertAlign w:val="subscript"/>
        </w:rPr>
        <w:t>c</w:t>
      </w:r>
      <w:r w:rsidR="001E0D57">
        <w:rPr>
          <w:color w:val="000000"/>
          <w:vertAlign w:val="subscript"/>
        </w:rPr>
        <w:t>2</w:t>
      </w:r>
      <w:r w:rsidR="001E0D57">
        <w:rPr>
          <w:color w:val="000000"/>
        </w:rPr>
        <w:t xml:space="preserve"> reikšmės ilgalaikėms apkrovoms didinamos 1,2 karto.</w:t>
      </w:r>
    </w:p>
    <w:p w14:paraId="127F0C67" w14:textId="0B48C497" w:rsidR="00536D64" w:rsidRDefault="00024DF0">
      <w:pPr>
        <w:ind w:firstLine="567"/>
        <w:jc w:val="both"/>
        <w:rPr>
          <w:color w:val="000000"/>
        </w:rPr>
      </w:pPr>
      <w:r w:rsidR="001E0D57">
        <w:rPr>
          <w:color w:val="000000"/>
        </w:rPr>
        <w:t>2</w:t>
      </w:r>
      <w:r w:rsidR="001E0D57">
        <w:rPr>
          <w:color w:val="000000"/>
        </w:rPr>
        <w:t>. Aplinkos drėgmei esant didesnei nei 75</w:t>
      </w:r>
      <w:r w:rsidR="001E0D57">
        <w:rPr>
          <w:color w:val="000000"/>
        </w:rPr>
        <w:sym w:font="Symbol" w:char="F025"/>
      </w:r>
      <w:r w:rsidR="001E0D57">
        <w:rPr>
          <w:color w:val="000000"/>
        </w:rPr>
        <w:t xml:space="preserve"> ir betonui, apkrautam vandens prisotintame būvyje, koeficiento </w:t>
      </w:r>
      <w:r w:rsidR="001E0D57">
        <w:rPr>
          <w:i/>
          <w:iCs/>
          <w:color w:val="000000"/>
        </w:rPr>
        <w:sym w:font="Symbol" w:char="F06A"/>
      </w:r>
      <w:r w:rsidR="001E0D57">
        <w:rPr>
          <w:i/>
          <w:color w:val="000000"/>
          <w:vertAlign w:val="subscript"/>
        </w:rPr>
        <w:t>c</w:t>
      </w:r>
      <w:r w:rsidR="001E0D57">
        <w:rPr>
          <w:color w:val="000000"/>
          <w:vertAlign w:val="subscript"/>
        </w:rPr>
        <w:t>2</w:t>
      </w:r>
      <w:r w:rsidR="001E0D57">
        <w:rPr>
          <w:color w:val="000000"/>
        </w:rPr>
        <w:t xml:space="preserve"> reikšmės pagal šios lentelės 2a p. dauginamos iš koeficiento 0,8.</w:t>
      </w:r>
    </w:p>
    <w:p w14:paraId="2F0B9393" w14:textId="77777777" w:rsidR="00536D64" w:rsidRDefault="00536D64">
      <w:pPr>
        <w:ind w:firstLine="567"/>
        <w:jc w:val="both"/>
        <w:rPr>
          <w:color w:val="000000"/>
        </w:rPr>
      </w:pPr>
    </w:p>
    <w:p w14:paraId="6A29452B" w14:textId="77777777" w:rsidR="00536D64" w:rsidRDefault="001E0D57">
      <w:pPr>
        <w:ind w:firstLine="567"/>
        <w:jc w:val="both"/>
        <w:rPr>
          <w:color w:val="000000"/>
        </w:rPr>
      </w:pPr>
      <w:r>
        <w:rPr>
          <w:color w:val="000000"/>
        </w:rPr>
        <w:t xml:space="preserve">Kreivių </w:t>
      </w:r>
      <w:r>
        <w:rPr>
          <w:noProof/>
          <w:color w:val="000000"/>
          <w:position w:val="-32"/>
          <w:lang w:eastAsia="lt-LT"/>
        </w:rPr>
        <w:drawing>
          <wp:inline distT="0" distB="0" distL="0" distR="0" wp14:anchorId="1D8F160A" wp14:editId="154D3C80">
            <wp:extent cx="800100" cy="457200"/>
            <wp:effectExtent l="0" t="0" r="0" b="0"/>
            <wp:docPr id="660"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Pr>
          <w:color w:val="000000"/>
        </w:rPr>
        <w:t xml:space="preserve"> suma imama ne mažesnė kaip </w:t>
      </w:r>
      <w:r>
        <w:rPr>
          <w:noProof/>
          <w:color w:val="000000"/>
          <w:position w:val="-32"/>
          <w:lang w:eastAsia="lt-LT"/>
        </w:rPr>
        <w:drawing>
          <wp:inline distT="0" distB="0" distL="0" distR="0" wp14:anchorId="4F16BD30" wp14:editId="3664A73D">
            <wp:extent cx="571500" cy="457200"/>
            <wp:effectExtent l="0" t="0" r="0" b="0"/>
            <wp:docPr id="661"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Pr>
          <w:color w:val="000000"/>
        </w:rPr>
        <w:t xml:space="preserve">, čia </w:t>
      </w:r>
      <w:r>
        <w:rPr>
          <w:i/>
          <w:color w:val="000000"/>
        </w:rPr>
        <w:sym w:font="Symbol" w:char="F06A"/>
      </w:r>
      <w:r>
        <w:rPr>
          <w:i/>
          <w:color w:val="000000"/>
          <w:vertAlign w:val="subscript"/>
        </w:rPr>
        <w:t>c</w:t>
      </w:r>
      <w:r>
        <w:rPr>
          <w:color w:val="000000"/>
          <w:vertAlign w:val="subscript"/>
        </w:rPr>
        <w:t>2</w:t>
      </w:r>
      <w:r>
        <w:rPr>
          <w:color w:val="000000"/>
        </w:rPr>
        <w:t xml:space="preserve"> imama, kaip esant nuolatinei apkrovai. Elementų be išankstinio įtempimo kreiviai </w:t>
      </w:r>
      <w:r>
        <w:rPr>
          <w:noProof/>
          <w:color w:val="000000"/>
          <w:position w:val="-32"/>
          <w:lang w:eastAsia="lt-LT"/>
        </w:rPr>
        <w:drawing>
          <wp:inline distT="0" distB="0" distL="0" distR="0" wp14:anchorId="4E70AFF8" wp14:editId="541B8AA5">
            <wp:extent cx="342900" cy="457200"/>
            <wp:effectExtent l="0" t="0" r="0" b="0"/>
            <wp:docPr id="662"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ir </w:t>
      </w:r>
      <w:r>
        <w:rPr>
          <w:noProof/>
          <w:color w:val="000000"/>
          <w:position w:val="-30"/>
          <w:lang w:eastAsia="lt-LT"/>
        </w:rPr>
        <w:drawing>
          <wp:inline distT="0" distB="0" distL="0" distR="0" wp14:anchorId="3FA2B5B5" wp14:editId="6021AB75">
            <wp:extent cx="352425" cy="447675"/>
            <wp:effectExtent l="0" t="0" r="0" b="0"/>
            <wp:docPr id="663"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laikytini lygūs nuliui.</w:t>
      </w:r>
    </w:p>
    <w:p w14:paraId="4C4F697F" w14:textId="77777777" w:rsidR="00536D64" w:rsidRDefault="00536D64">
      <w:pPr>
        <w:ind w:firstLine="567"/>
        <w:jc w:val="both"/>
      </w:pPr>
    </w:p>
    <w:p w14:paraId="6400608C" w14:textId="17C83460" w:rsidR="00536D64" w:rsidRDefault="00024DF0">
      <w:pPr>
        <w:ind w:firstLine="567"/>
        <w:jc w:val="both"/>
        <w:rPr>
          <w:color w:val="000000"/>
        </w:rPr>
      </w:pPr>
    </w:p>
    <w:p w14:paraId="6400608D" w14:textId="3A035464" w:rsidR="00536D64" w:rsidRDefault="00024DF0">
      <w:pPr>
        <w:ind w:firstLine="567"/>
        <w:jc w:val="both"/>
        <w:rPr>
          <w:color w:val="000000"/>
        </w:rPr>
      </w:pPr>
      <w:r w:rsidR="001E0D57">
        <w:rPr>
          <w:color w:val="000000"/>
        </w:rPr>
        <w:t>2</w:t>
      </w:r>
      <w:r w:rsidR="001E0D57">
        <w:rPr>
          <w:color w:val="000000"/>
        </w:rPr>
        <w:t>. Aplinkos drėgmei esant didesnei nei 75</w:t>
      </w:r>
      <w:r w:rsidR="001E0D57">
        <w:rPr>
          <w:color w:val="000000"/>
        </w:rPr>
        <w:sym w:font="Symbol" w:char="F025"/>
      </w:r>
      <w:r w:rsidR="001E0D57">
        <w:rPr>
          <w:color w:val="000000"/>
        </w:rPr>
        <w:t xml:space="preserve"> ir betonui, apkrautam vandens prisotintame būvyje, koeficiento </w:t>
      </w:r>
      <w:r w:rsidR="001E0D57">
        <w:rPr>
          <w:i/>
          <w:iCs/>
          <w:color w:val="000000"/>
        </w:rPr>
        <w:sym w:font="Symbol" w:char="F06A"/>
      </w:r>
      <w:r w:rsidR="001E0D57">
        <w:rPr>
          <w:i/>
          <w:color w:val="000000"/>
          <w:vertAlign w:val="subscript"/>
        </w:rPr>
        <w:t>c</w:t>
      </w:r>
      <w:r w:rsidR="001E0D57">
        <w:rPr>
          <w:color w:val="000000"/>
          <w:vertAlign w:val="subscript"/>
        </w:rPr>
        <w:t>2</w:t>
      </w:r>
      <w:r w:rsidR="001E0D57">
        <w:rPr>
          <w:color w:val="000000"/>
        </w:rPr>
        <w:t xml:space="preserve"> reikšmės pagal šios lentelės 2a p. dauginamos iš koeficiento 0,8.</w:t>
      </w:r>
    </w:p>
    <w:p w14:paraId="6400608E" w14:textId="77777777" w:rsidR="00536D64" w:rsidRDefault="00536D64">
      <w:pPr>
        <w:ind w:firstLine="567"/>
        <w:jc w:val="both"/>
        <w:rPr>
          <w:color w:val="000000"/>
        </w:rPr>
      </w:pPr>
    </w:p>
    <w:p w14:paraId="6400608F" w14:textId="77777777" w:rsidR="00536D64" w:rsidRDefault="001E0D57">
      <w:pPr>
        <w:ind w:firstLine="567"/>
        <w:jc w:val="both"/>
        <w:rPr>
          <w:color w:val="000000"/>
        </w:rPr>
      </w:pPr>
      <w:r>
        <w:rPr>
          <w:color w:val="000000"/>
        </w:rPr>
        <w:t xml:space="preserve">Kreivių </w:t>
      </w:r>
      <w:r>
        <w:rPr>
          <w:noProof/>
          <w:color w:val="000000"/>
          <w:position w:val="-32"/>
          <w:lang w:eastAsia="lt-LT"/>
        </w:rPr>
        <w:drawing>
          <wp:inline distT="0" distB="0" distL="0" distR="0" wp14:anchorId="64006C37" wp14:editId="64006C38">
            <wp:extent cx="800100" cy="4572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a:ln>
                      <a:noFill/>
                    </a:ln>
                  </pic:spPr>
                </pic:pic>
              </a:graphicData>
            </a:graphic>
          </wp:inline>
        </w:drawing>
      </w:r>
      <w:r>
        <w:rPr>
          <w:color w:val="000000"/>
        </w:rPr>
        <w:t xml:space="preserve"> suma imama ne mažesnė kaip </w:t>
      </w:r>
      <w:r>
        <w:rPr>
          <w:noProof/>
          <w:color w:val="000000"/>
          <w:position w:val="-32"/>
          <w:lang w:eastAsia="lt-LT"/>
        </w:rPr>
        <w:drawing>
          <wp:inline distT="0" distB="0" distL="0" distR="0" wp14:anchorId="64006C39" wp14:editId="64006C3A">
            <wp:extent cx="571500" cy="4572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r>
        <w:rPr>
          <w:color w:val="000000"/>
        </w:rPr>
        <w:t xml:space="preserve">, čia </w:t>
      </w:r>
      <w:r>
        <w:rPr>
          <w:i/>
          <w:color w:val="000000"/>
        </w:rPr>
        <w:sym w:font="Symbol" w:char="F06A"/>
      </w:r>
      <w:r>
        <w:rPr>
          <w:i/>
          <w:color w:val="000000"/>
          <w:vertAlign w:val="subscript"/>
        </w:rPr>
        <w:t>c</w:t>
      </w:r>
      <w:r>
        <w:rPr>
          <w:color w:val="000000"/>
          <w:vertAlign w:val="subscript"/>
        </w:rPr>
        <w:t>2</w:t>
      </w:r>
      <w:r>
        <w:rPr>
          <w:color w:val="000000"/>
        </w:rPr>
        <w:t xml:space="preserve"> imama, kaip esant nuolatinei apkrovai. Elementų be išankstinio įtempimo kreiviai </w:t>
      </w:r>
      <w:r>
        <w:rPr>
          <w:noProof/>
          <w:color w:val="000000"/>
          <w:position w:val="-32"/>
          <w:lang w:eastAsia="lt-LT"/>
        </w:rPr>
        <w:drawing>
          <wp:inline distT="0" distB="0" distL="0" distR="0" wp14:anchorId="64006C3B" wp14:editId="64006C3C">
            <wp:extent cx="342900" cy="4572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ir </w:t>
      </w:r>
      <w:r>
        <w:rPr>
          <w:noProof/>
          <w:color w:val="000000"/>
          <w:position w:val="-30"/>
          <w:lang w:eastAsia="lt-LT"/>
        </w:rPr>
        <w:drawing>
          <wp:inline distT="0" distB="0" distL="0" distR="0" wp14:anchorId="64006C3D" wp14:editId="64006C3E">
            <wp:extent cx="352425" cy="447675"/>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laikytini lygūs nuliui.</w:t>
      </w:r>
    </w:p>
    <w:p w14:paraId="64006090" w14:textId="420066E4" w:rsidR="00536D64" w:rsidRDefault="00024DF0">
      <w:pPr>
        <w:ind w:firstLine="567"/>
        <w:jc w:val="both"/>
        <w:rPr>
          <w:color w:val="000000"/>
        </w:rPr>
      </w:pPr>
    </w:p>
    <w:p w14:paraId="64006091" w14:textId="357BF318" w:rsidR="00536D64" w:rsidRDefault="00024DF0">
      <w:pPr>
        <w:ind w:firstLine="567"/>
        <w:jc w:val="both"/>
        <w:rPr>
          <w:color w:val="000000"/>
        </w:rPr>
      </w:pPr>
      <w:r w:rsidR="001E0D57">
        <w:rPr>
          <w:color w:val="000000"/>
        </w:rPr>
        <w:t>49</w:t>
      </w:r>
      <w:r w:rsidR="001E0D57">
        <w:rPr>
          <w:color w:val="000000"/>
        </w:rPr>
        <w:t xml:space="preserve">. Nustatant elementų su pradiniais plyšiais gniuždomojoje zonoje kreivius </w:t>
      </w:r>
      <w:r w:rsidR="001E0D57">
        <w:rPr>
          <w:noProof/>
          <w:color w:val="000000"/>
          <w:position w:val="-30"/>
          <w:lang w:eastAsia="lt-LT"/>
        </w:rPr>
        <w:drawing>
          <wp:inline distT="0" distB="0" distL="0" distR="0" wp14:anchorId="64006C3F" wp14:editId="64006C40">
            <wp:extent cx="333375" cy="447675"/>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sidR="001E0D57">
        <w:rPr>
          <w:color w:val="000000"/>
        </w:rPr>
        <w:t xml:space="preserve">, </w:t>
      </w:r>
      <w:r w:rsidR="001E0D57">
        <w:rPr>
          <w:noProof/>
          <w:color w:val="000000"/>
          <w:position w:val="-30"/>
          <w:lang w:eastAsia="lt-LT"/>
        </w:rPr>
        <w:drawing>
          <wp:inline distT="0" distB="0" distL="0" distR="0" wp14:anchorId="64006C41" wp14:editId="64006C42">
            <wp:extent cx="352425" cy="447675"/>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001E0D57">
        <w:rPr>
          <w:color w:val="000000"/>
        </w:rPr>
        <w:t xml:space="preserve"> ir </w:t>
      </w:r>
      <w:r w:rsidR="001E0D57">
        <w:rPr>
          <w:noProof/>
          <w:color w:val="000000"/>
          <w:position w:val="-32"/>
          <w:lang w:eastAsia="lt-LT"/>
        </w:rPr>
        <w:drawing>
          <wp:inline distT="0" distB="0" distL="0" distR="0" wp14:anchorId="64006C43" wp14:editId="64006C44">
            <wp:extent cx="342900" cy="4572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sidR="001E0D57">
        <w:rPr>
          <w:color w:val="000000"/>
        </w:rPr>
        <w:t xml:space="preserve"> pagal (2.77) ir (2.78) formules gautos reikšmės didinamos 15</w:t>
      </w:r>
      <w:r w:rsidR="001E0D57">
        <w:rPr>
          <w:color w:val="000000"/>
        </w:rPr>
        <w:sym w:font="Symbol" w:char="F025"/>
      </w:r>
      <w:r w:rsidR="001E0D57">
        <w:rPr>
          <w:color w:val="000000"/>
        </w:rPr>
        <w:t xml:space="preserve">, o </w:t>
      </w:r>
      <w:r w:rsidR="001E0D57">
        <w:rPr>
          <w:noProof/>
          <w:color w:val="000000"/>
          <w:position w:val="-30"/>
          <w:lang w:eastAsia="lt-LT"/>
        </w:rPr>
        <w:drawing>
          <wp:inline distT="0" distB="0" distL="0" distR="0" wp14:anchorId="64006C45" wp14:editId="64006C46">
            <wp:extent cx="352425" cy="447675"/>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001E0D57">
        <w:rPr>
          <w:color w:val="000000"/>
        </w:rPr>
        <w:t xml:space="preserve"> pagal (2.79) formulę gauta reikšmė – 25</w:t>
      </w:r>
      <w:r w:rsidR="001E0D57">
        <w:rPr>
          <w:color w:val="000000"/>
        </w:rPr>
        <w:sym w:font="Symbol" w:char="F025"/>
      </w:r>
      <w:r w:rsidR="001E0D57">
        <w:rPr>
          <w:color w:val="000000"/>
        </w:rPr>
        <w:t>.</w:t>
      </w:r>
    </w:p>
    <w:p w14:paraId="64006092" w14:textId="77777777" w:rsidR="00536D64" w:rsidRDefault="00536D64">
      <w:pPr>
        <w:ind w:firstLine="567"/>
        <w:jc w:val="both"/>
        <w:rPr>
          <w:color w:val="000000"/>
        </w:rPr>
      </w:pPr>
    </w:p>
    <w:p w14:paraId="64006093" w14:textId="77777777" w:rsidR="00536D64" w:rsidRDefault="001E0D57">
      <w:pPr>
        <w:ind w:firstLine="567"/>
        <w:jc w:val="both"/>
        <w:rPr>
          <w:color w:val="000000"/>
        </w:rPr>
      </w:pPr>
      <w:r>
        <w:rPr>
          <w:color w:val="000000"/>
        </w:rPr>
        <w:t xml:space="preserve">Ruožuose, kurių tempiamojoje zonoje atsiveria normaliniai plyšiai, tačiau esant nagrinėjamai apkrovos reikšmei garantuojamas jų užsivėrimas, kreivių </w:t>
      </w:r>
      <w:r>
        <w:rPr>
          <w:noProof/>
          <w:color w:val="000000"/>
          <w:position w:val="-30"/>
          <w:lang w:eastAsia="lt-LT"/>
        </w:rPr>
        <w:drawing>
          <wp:inline distT="0" distB="0" distL="0" distR="0" wp14:anchorId="64006C47" wp14:editId="64006C48">
            <wp:extent cx="333375" cy="44767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color w:val="000000"/>
        </w:rPr>
        <w:t xml:space="preserve">, </w:t>
      </w:r>
      <w:r>
        <w:rPr>
          <w:noProof/>
          <w:color w:val="000000"/>
          <w:position w:val="-30"/>
          <w:lang w:eastAsia="lt-LT"/>
        </w:rPr>
        <w:drawing>
          <wp:inline distT="0" distB="0" distL="0" distR="0" wp14:anchorId="64006C49" wp14:editId="64006C4A">
            <wp:extent cx="352425" cy="447675"/>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ir </w:t>
      </w:r>
      <w:r>
        <w:rPr>
          <w:noProof/>
          <w:color w:val="000000"/>
          <w:position w:val="-32"/>
          <w:lang w:eastAsia="lt-LT"/>
        </w:rPr>
        <w:drawing>
          <wp:inline distT="0" distB="0" distL="0" distR="0" wp14:anchorId="64006C4B" wp14:editId="64006C4C">
            <wp:extent cx="342900" cy="4572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įeinančių į (2.77) ir (2.78) formules, reikšmės didinamos 20</w:t>
      </w:r>
      <w:r>
        <w:rPr>
          <w:color w:val="000000"/>
        </w:rPr>
        <w:sym w:font="Symbol" w:char="F025"/>
      </w:r>
      <w:r>
        <w:rPr>
          <w:color w:val="000000"/>
        </w:rPr>
        <w:t>.</w:t>
      </w:r>
    </w:p>
    <w:p w14:paraId="64006094" w14:textId="77777777" w:rsidR="00536D64" w:rsidRDefault="00536D64">
      <w:pPr>
        <w:ind w:firstLine="567"/>
        <w:jc w:val="both"/>
        <w:rPr>
          <w:color w:val="000000"/>
        </w:rPr>
      </w:pPr>
    </w:p>
    <w:p w14:paraId="64006095" w14:textId="77777777" w:rsidR="00536D64" w:rsidRDefault="00536D64">
      <w:pPr>
        <w:jc w:val="both"/>
        <w:rPr>
          <w:color w:val="000000"/>
        </w:rPr>
      </w:pPr>
    </w:p>
    <w:p w14:paraId="64006096" w14:textId="1734F0BE" w:rsidR="00536D64" w:rsidRDefault="00024DF0">
      <w:pPr>
        <w:jc w:val="both"/>
        <w:rPr>
          <w:color w:val="000000"/>
        </w:rPr>
      </w:pPr>
    </w:p>
    <w:p w14:paraId="64006097" w14:textId="2A4AAF9A" w:rsidR="00536D64" w:rsidRDefault="00024DF0">
      <w:pPr>
        <w:jc w:val="center"/>
        <w:rPr>
          <w:b/>
          <w:i/>
          <w:caps/>
          <w:color w:val="000000"/>
        </w:rPr>
      </w:pPr>
      <w:r w:rsidR="001E0D57">
        <w:rPr>
          <w:b/>
          <w:i/>
          <w:caps/>
          <w:color w:val="000000"/>
        </w:rPr>
        <w:t>9 pavyzdys</w:t>
      </w:r>
    </w:p>
    <w:p w14:paraId="64006098" w14:textId="77777777" w:rsidR="00536D64" w:rsidRDefault="00536D64">
      <w:pPr>
        <w:jc w:val="center"/>
        <w:rPr>
          <w:b/>
          <w:i/>
          <w:caps/>
          <w:color w:val="000000"/>
        </w:rPr>
      </w:pPr>
    </w:p>
    <w:p w14:paraId="64006099" w14:textId="77777777" w:rsidR="00536D64" w:rsidRDefault="001E0D57">
      <w:pPr>
        <w:ind w:firstLine="567"/>
        <w:jc w:val="both"/>
        <w:rPr>
          <w:color w:val="000000"/>
        </w:rPr>
      </w:pPr>
      <w:r>
        <w:rPr>
          <w:b/>
          <w:color w:val="000000"/>
        </w:rPr>
        <w:lastRenderedPageBreak/>
        <w:t>Apskaičiuoti 3 pavyzdyje pateiktos kiaurymėtosios perdangos plokštės įlinkį.</w:t>
      </w:r>
      <w:r>
        <w:rPr>
          <w:color w:val="000000"/>
        </w:rPr>
        <w:t xml:space="preserve"> Kadangi apskaičiavus plokštės statmenųjų ir įstrižųjų plyšių susidarymą nustatyta, kad jie neatsiras, plokštės įlinkiai apskaičiuojami kaip lenkiamojo nesupleišėjusio elemento įlinkiai. </w:t>
      </w:r>
    </w:p>
    <w:p w14:paraId="6400609A" w14:textId="77777777" w:rsidR="00536D64" w:rsidRDefault="00536D64">
      <w:pPr>
        <w:ind w:firstLine="567"/>
        <w:jc w:val="both"/>
        <w:rPr>
          <w:color w:val="000000"/>
        </w:rPr>
      </w:pPr>
    </w:p>
    <w:p w14:paraId="6400609B" w14:textId="77777777" w:rsidR="00536D64" w:rsidRDefault="001E0D57">
      <w:pPr>
        <w:ind w:firstLine="567"/>
        <w:jc w:val="both"/>
        <w:rPr>
          <w:color w:val="000000"/>
        </w:rPr>
      </w:pPr>
      <w:r>
        <w:rPr>
          <w:color w:val="000000"/>
        </w:rPr>
        <w:t>Apskaičiuojame plokštės išilginės ašies kreivius. Plokštę veikiančios trumpalaikės apkrovos sukeltas kreivis</w:t>
      </w:r>
    </w:p>
    <w:p w14:paraId="6400609C" w14:textId="77777777" w:rsidR="00536D64" w:rsidRDefault="00536D64">
      <w:pPr>
        <w:ind w:firstLine="567"/>
        <w:jc w:val="both"/>
        <w:rPr>
          <w:color w:val="000000"/>
        </w:rPr>
      </w:pPr>
    </w:p>
    <w:p w14:paraId="6400609D" w14:textId="77777777" w:rsidR="00536D64" w:rsidRDefault="001E0D57">
      <w:pPr>
        <w:ind w:firstLine="567"/>
        <w:jc w:val="both"/>
        <w:rPr>
          <w:color w:val="000000"/>
        </w:rPr>
      </w:pPr>
      <w:r>
        <w:rPr>
          <w:noProof/>
          <w:color w:val="000000"/>
          <w:position w:val="-34"/>
          <w:lang w:eastAsia="lt-LT"/>
        </w:rPr>
        <w:drawing>
          <wp:inline distT="0" distB="0" distL="0" distR="0" wp14:anchorId="64006C4D" wp14:editId="64006C4E">
            <wp:extent cx="3552825" cy="504825"/>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3552825" cy="504825"/>
                    </a:xfrm>
                    <a:prstGeom prst="rect">
                      <a:avLst/>
                    </a:prstGeom>
                    <a:noFill/>
                    <a:ln>
                      <a:noFill/>
                    </a:ln>
                  </pic:spPr>
                </pic:pic>
              </a:graphicData>
            </a:graphic>
          </wp:inline>
        </w:drawing>
      </w:r>
      <w:r>
        <w:rPr>
          <w:color w:val="000000"/>
        </w:rPr>
        <w:t xml:space="preserve"> </w:t>
      </w:r>
      <w:r>
        <w:rPr>
          <w:noProof/>
          <w:color w:val="000000"/>
          <w:position w:val="-24"/>
          <w:lang w:eastAsia="lt-LT"/>
        </w:rPr>
        <w:drawing>
          <wp:inline distT="0" distB="0" distL="0" distR="0" wp14:anchorId="64006C4F" wp14:editId="64006C50">
            <wp:extent cx="304800" cy="39052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Pr>
          <w:color w:val="000000"/>
        </w:rPr>
        <w:t>,</w:t>
      </w:r>
    </w:p>
    <w:p w14:paraId="6400609E" w14:textId="77777777" w:rsidR="00536D64" w:rsidRDefault="00536D64">
      <w:pPr>
        <w:ind w:firstLine="567"/>
        <w:jc w:val="both"/>
        <w:rPr>
          <w:color w:val="000000"/>
        </w:rPr>
      </w:pPr>
    </w:p>
    <w:p w14:paraId="6400609F" w14:textId="77777777" w:rsidR="00536D64" w:rsidRDefault="001E0D57">
      <w:pPr>
        <w:ind w:firstLine="567"/>
        <w:jc w:val="both"/>
        <w:rPr>
          <w:color w:val="000000"/>
        </w:rPr>
      </w:pPr>
      <w:r>
        <w:rPr>
          <w:color w:val="000000"/>
        </w:rPr>
        <w:t xml:space="preserve">čia: </w:t>
      </w:r>
      <w:r>
        <w:rPr>
          <w:noProof/>
          <w:color w:val="000000"/>
          <w:position w:val="-24"/>
          <w:lang w:eastAsia="lt-LT"/>
        </w:rPr>
        <w:drawing>
          <wp:inline distT="0" distB="0" distL="0" distR="0" wp14:anchorId="64006C51" wp14:editId="64006C52">
            <wp:extent cx="3590925" cy="447675"/>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3590925" cy="447675"/>
                    </a:xfrm>
                    <a:prstGeom prst="rect">
                      <a:avLst/>
                    </a:prstGeom>
                    <a:noFill/>
                    <a:ln>
                      <a:noFill/>
                    </a:ln>
                  </pic:spPr>
                </pic:pic>
              </a:graphicData>
            </a:graphic>
          </wp:inline>
        </w:drawing>
      </w:r>
      <w:r>
        <w:rPr>
          <w:color w:val="000000"/>
        </w:rPr>
        <w:t xml:space="preserve"> N</w:t>
      </w:r>
      <w:r>
        <w:rPr>
          <w:color w:val="000000"/>
        </w:rPr>
        <w:sym w:font="Symbol" w:char="F0D7"/>
      </w:r>
      <w:r>
        <w:rPr>
          <w:color w:val="000000"/>
        </w:rPr>
        <w:t xml:space="preserve">m – trumpalaikės apkrovos sukeltas lenkimo momentas; </w:t>
      </w:r>
      <w:r>
        <w:rPr>
          <w:i/>
          <w:color w:val="000000"/>
        </w:rPr>
        <w:sym w:font="Symbol" w:char="F06A"/>
      </w:r>
      <w:r>
        <w:rPr>
          <w:i/>
          <w:color w:val="000000"/>
          <w:vertAlign w:val="subscript"/>
        </w:rPr>
        <w:t>c</w:t>
      </w:r>
      <w:r>
        <w:rPr>
          <w:color w:val="000000"/>
          <w:vertAlign w:val="subscript"/>
        </w:rPr>
        <w:t>1</w:t>
      </w:r>
      <w:r>
        <w:rPr>
          <w:color w:val="000000"/>
        </w:rPr>
        <w:t xml:space="preserve"> =0,85 – koeficientas, įvertinantis betono trumpalaikio valkšnumo įtaką; </w:t>
      </w:r>
      <w:r>
        <w:rPr>
          <w:i/>
          <w:color w:val="000000"/>
        </w:rPr>
        <w:t>E</w:t>
      </w:r>
      <w:r>
        <w:rPr>
          <w:i/>
          <w:color w:val="000000"/>
          <w:vertAlign w:val="subscript"/>
        </w:rPr>
        <w:t>cm</w:t>
      </w:r>
      <w:r>
        <w:rPr>
          <w:color w:val="000000"/>
        </w:rPr>
        <w:t> =35</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xml:space="preserve">; </w:t>
      </w:r>
      <w:r>
        <w:rPr>
          <w:i/>
          <w:color w:val="000000"/>
        </w:rPr>
        <w:t>I</w:t>
      </w:r>
      <w:r>
        <w:rPr>
          <w:i/>
          <w:color w:val="000000"/>
          <w:vertAlign w:val="subscript"/>
        </w:rPr>
        <w:t>eff</w:t>
      </w:r>
      <w:r>
        <w:rPr>
          <w:color w:val="000000"/>
        </w:rPr>
        <w:t> =6,30</w:t>
      </w:r>
      <w:r>
        <w:rPr>
          <w:color w:val="000000"/>
        </w:rPr>
        <w:sym w:font="Symbol" w:char="F0D7"/>
      </w:r>
      <w:r>
        <w:rPr>
          <w:color w:val="000000"/>
        </w:rPr>
        <w:t>10</w:t>
      </w:r>
      <w:r>
        <w:rPr>
          <w:color w:val="000000"/>
          <w:vertAlign w:val="superscript"/>
        </w:rPr>
        <w:t>8</w:t>
      </w:r>
      <w:r>
        <w:rPr>
          <w:color w:val="000000"/>
        </w:rPr>
        <w:t xml:space="preserve"> mm</w:t>
      </w:r>
      <w:r>
        <w:rPr>
          <w:color w:val="000000"/>
          <w:vertAlign w:val="superscript"/>
        </w:rPr>
        <w:t>4</w:t>
      </w:r>
      <w:r>
        <w:rPr>
          <w:color w:val="000000"/>
        </w:rPr>
        <w:t>.</w:t>
      </w:r>
    </w:p>
    <w:p w14:paraId="640060A0" w14:textId="77777777" w:rsidR="00536D64" w:rsidRDefault="00536D64">
      <w:pPr>
        <w:ind w:firstLine="567"/>
        <w:jc w:val="both"/>
        <w:rPr>
          <w:color w:val="000000"/>
        </w:rPr>
      </w:pPr>
    </w:p>
    <w:p w14:paraId="640060A1" w14:textId="77777777" w:rsidR="00536D64" w:rsidRDefault="001E0D57">
      <w:pPr>
        <w:ind w:firstLine="567"/>
        <w:jc w:val="both"/>
        <w:rPr>
          <w:color w:val="000000"/>
        </w:rPr>
      </w:pPr>
      <w:r>
        <w:rPr>
          <w:color w:val="000000"/>
        </w:rPr>
        <w:t>Plokštę veikiančios nuolatinės ir tariamai nuolatinės apkrovos sukeltas kreivis</w:t>
      </w:r>
    </w:p>
    <w:p w14:paraId="640060A2" w14:textId="77777777" w:rsidR="00536D64" w:rsidRDefault="00536D64">
      <w:pPr>
        <w:ind w:firstLine="567"/>
        <w:jc w:val="both"/>
        <w:rPr>
          <w:color w:val="000000"/>
        </w:rPr>
      </w:pPr>
    </w:p>
    <w:p w14:paraId="640060A3" w14:textId="77777777" w:rsidR="00536D64" w:rsidRDefault="001E0D57">
      <w:pPr>
        <w:ind w:firstLine="567"/>
        <w:jc w:val="both"/>
        <w:rPr>
          <w:color w:val="000000"/>
        </w:rPr>
      </w:pPr>
      <w:r>
        <w:rPr>
          <w:noProof/>
          <w:color w:val="000000"/>
          <w:position w:val="-34"/>
          <w:lang w:eastAsia="lt-LT"/>
        </w:rPr>
        <w:drawing>
          <wp:inline distT="0" distB="0" distL="0" distR="0" wp14:anchorId="64006C53" wp14:editId="64006C54">
            <wp:extent cx="3590925" cy="50482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3590925" cy="504825"/>
                    </a:xfrm>
                    <a:prstGeom prst="rect">
                      <a:avLst/>
                    </a:prstGeom>
                    <a:noFill/>
                    <a:ln>
                      <a:noFill/>
                    </a:ln>
                  </pic:spPr>
                </pic:pic>
              </a:graphicData>
            </a:graphic>
          </wp:inline>
        </w:drawing>
      </w:r>
      <w:r>
        <w:rPr>
          <w:color w:val="000000"/>
        </w:rPr>
        <w:t xml:space="preserve"> </w:t>
      </w:r>
      <w:r>
        <w:rPr>
          <w:noProof/>
          <w:color w:val="000000"/>
          <w:position w:val="-24"/>
          <w:lang w:eastAsia="lt-LT"/>
        </w:rPr>
        <w:drawing>
          <wp:inline distT="0" distB="0" distL="0" distR="0" wp14:anchorId="64006C55" wp14:editId="64006C56">
            <wp:extent cx="304800" cy="390525"/>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Pr>
          <w:color w:val="000000"/>
        </w:rPr>
        <w:t>,</w:t>
      </w:r>
    </w:p>
    <w:p w14:paraId="640060A4" w14:textId="77777777" w:rsidR="00536D64" w:rsidRDefault="00536D64">
      <w:pPr>
        <w:ind w:firstLine="567"/>
        <w:jc w:val="both"/>
        <w:rPr>
          <w:color w:val="000000"/>
        </w:rPr>
      </w:pPr>
    </w:p>
    <w:p w14:paraId="640060A5" w14:textId="77777777" w:rsidR="00536D64" w:rsidRDefault="001E0D57">
      <w:pPr>
        <w:ind w:firstLine="567"/>
        <w:jc w:val="both"/>
        <w:rPr>
          <w:color w:val="000000"/>
        </w:rPr>
      </w:pPr>
      <w:r>
        <w:rPr>
          <w:color w:val="000000"/>
        </w:rPr>
        <w:t xml:space="preserve">čia </w:t>
      </w:r>
      <w:r>
        <w:rPr>
          <w:noProof/>
          <w:color w:val="000000"/>
          <w:position w:val="-24"/>
          <w:lang w:eastAsia="lt-LT"/>
        </w:rPr>
        <w:drawing>
          <wp:inline distT="0" distB="0" distL="0" distR="0" wp14:anchorId="64006C57" wp14:editId="64006C58">
            <wp:extent cx="2600325" cy="466725"/>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r>
        <w:rPr>
          <w:color w:val="000000"/>
        </w:rPr>
        <w:t xml:space="preserve"> N</w:t>
      </w:r>
      <w:r>
        <w:rPr>
          <w:color w:val="000000"/>
        </w:rPr>
        <w:sym w:font="Symbol" w:char="F0D7"/>
      </w:r>
      <w:r>
        <w:rPr>
          <w:color w:val="000000"/>
        </w:rPr>
        <w:t xml:space="preserve">m; </w:t>
      </w:r>
      <w:r>
        <w:rPr>
          <w:i/>
          <w:color w:val="000000"/>
        </w:rPr>
        <w:sym w:font="Symbol" w:char="F06A"/>
      </w:r>
      <w:r>
        <w:rPr>
          <w:i/>
          <w:color w:val="000000"/>
          <w:vertAlign w:val="subscript"/>
        </w:rPr>
        <w:t>c</w:t>
      </w:r>
      <w:r>
        <w:rPr>
          <w:color w:val="000000"/>
          <w:vertAlign w:val="subscript"/>
        </w:rPr>
        <w:t>2</w:t>
      </w:r>
      <w:r>
        <w:rPr>
          <w:color w:val="000000"/>
        </w:rPr>
        <w:t> =2 – koeficientas, įvertinantis betono ilgalaikio valkšnumo įtaką.</w:t>
      </w:r>
    </w:p>
    <w:p w14:paraId="640060A6" w14:textId="77777777" w:rsidR="00536D64" w:rsidRDefault="00536D64">
      <w:pPr>
        <w:ind w:firstLine="567"/>
        <w:jc w:val="both"/>
        <w:rPr>
          <w:color w:val="000000"/>
        </w:rPr>
      </w:pPr>
    </w:p>
    <w:p w14:paraId="640060A7" w14:textId="77777777" w:rsidR="00536D64" w:rsidRDefault="001E0D57">
      <w:pPr>
        <w:ind w:firstLine="567"/>
        <w:jc w:val="both"/>
        <w:rPr>
          <w:color w:val="000000"/>
        </w:rPr>
      </w:pPr>
      <w:r>
        <w:rPr>
          <w:color w:val="000000"/>
        </w:rPr>
        <w:t xml:space="preserve">Išankstinio apspaudimo jėgos </w:t>
      </w:r>
      <w:r>
        <w:rPr>
          <w:i/>
          <w:color w:val="000000"/>
        </w:rPr>
        <w:t>P</w:t>
      </w:r>
      <w:r>
        <w:rPr>
          <w:i/>
          <w:color w:val="000000"/>
          <w:vertAlign w:val="subscript"/>
        </w:rPr>
        <w:t>d</w:t>
      </w:r>
      <w:r>
        <w:rPr>
          <w:color w:val="000000"/>
          <w:vertAlign w:val="subscript"/>
        </w:rPr>
        <w:t>,inf</w:t>
      </w:r>
      <w:r>
        <w:rPr>
          <w:color w:val="000000"/>
        </w:rPr>
        <w:t xml:space="preserve"> sukeltas plokštės išlinkis</w:t>
      </w:r>
    </w:p>
    <w:p w14:paraId="640060A8" w14:textId="77777777" w:rsidR="00536D64" w:rsidRDefault="00536D64">
      <w:pPr>
        <w:ind w:firstLine="567"/>
        <w:jc w:val="both"/>
        <w:rPr>
          <w:color w:val="000000"/>
        </w:rPr>
      </w:pPr>
    </w:p>
    <w:p w14:paraId="640060A9" w14:textId="77777777" w:rsidR="00536D64" w:rsidRDefault="001E0D57">
      <w:pPr>
        <w:ind w:firstLine="567"/>
        <w:jc w:val="both"/>
        <w:rPr>
          <w:color w:val="000000"/>
        </w:rPr>
      </w:pPr>
      <w:r>
        <w:rPr>
          <w:noProof/>
          <w:color w:val="000000"/>
          <w:position w:val="-34"/>
          <w:lang w:eastAsia="lt-LT"/>
        </w:rPr>
        <w:drawing>
          <wp:inline distT="0" distB="0" distL="0" distR="0" wp14:anchorId="64006C59" wp14:editId="64006C5A">
            <wp:extent cx="3571875" cy="504825"/>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3571875" cy="504825"/>
                    </a:xfrm>
                    <a:prstGeom prst="rect">
                      <a:avLst/>
                    </a:prstGeom>
                    <a:noFill/>
                    <a:ln>
                      <a:noFill/>
                    </a:ln>
                  </pic:spPr>
                </pic:pic>
              </a:graphicData>
            </a:graphic>
          </wp:inline>
        </w:drawing>
      </w:r>
      <w:r>
        <w:rPr>
          <w:color w:val="000000"/>
        </w:rPr>
        <w:t xml:space="preserve"> </w:t>
      </w:r>
      <w:r>
        <w:rPr>
          <w:noProof/>
          <w:color w:val="000000"/>
          <w:position w:val="-24"/>
          <w:lang w:eastAsia="lt-LT"/>
        </w:rPr>
        <w:drawing>
          <wp:inline distT="0" distB="0" distL="0" distR="0" wp14:anchorId="64006C5B" wp14:editId="64006C5C">
            <wp:extent cx="304800" cy="390525"/>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Pr>
          <w:color w:val="000000"/>
        </w:rPr>
        <w:t>.</w:t>
      </w:r>
    </w:p>
    <w:p w14:paraId="640060AA" w14:textId="77777777" w:rsidR="00536D64" w:rsidRDefault="00536D64">
      <w:pPr>
        <w:ind w:firstLine="567"/>
        <w:jc w:val="both"/>
        <w:rPr>
          <w:color w:val="000000"/>
        </w:rPr>
      </w:pPr>
    </w:p>
    <w:p w14:paraId="640060AB" w14:textId="77777777" w:rsidR="00536D64" w:rsidRDefault="001E0D57">
      <w:pPr>
        <w:ind w:firstLine="567"/>
        <w:jc w:val="both"/>
        <w:rPr>
          <w:color w:val="000000"/>
        </w:rPr>
      </w:pPr>
      <w:r>
        <w:rPr>
          <w:color w:val="000000"/>
        </w:rPr>
        <w:t xml:space="preserve">Plokštės išlinkis, kurį sukelia betono susitraukimas ir valkšnumas nuo išankstinio apspaudimo jėgos </w:t>
      </w:r>
      <w:r>
        <w:rPr>
          <w:i/>
          <w:color w:val="000000"/>
        </w:rPr>
        <w:t>P</w:t>
      </w:r>
      <w:r>
        <w:rPr>
          <w:i/>
          <w:color w:val="000000"/>
          <w:vertAlign w:val="subscript"/>
        </w:rPr>
        <w:t>d</w:t>
      </w:r>
      <w:r>
        <w:rPr>
          <w:color w:val="000000"/>
          <w:vertAlign w:val="subscript"/>
        </w:rPr>
        <w:t>,inf</w:t>
      </w:r>
      <w:r>
        <w:rPr>
          <w:color w:val="000000"/>
        </w:rPr>
        <w:t xml:space="preserve"> apskaičiuojamas pagal formulę:</w:t>
      </w:r>
    </w:p>
    <w:p w14:paraId="640060AC" w14:textId="77777777" w:rsidR="00536D64" w:rsidRDefault="00536D64">
      <w:pPr>
        <w:ind w:firstLine="567"/>
        <w:jc w:val="both"/>
        <w:rPr>
          <w:color w:val="000000"/>
        </w:rPr>
      </w:pPr>
    </w:p>
    <w:p w14:paraId="640060AD" w14:textId="77777777" w:rsidR="00536D64" w:rsidRDefault="001E0D57">
      <w:pPr>
        <w:ind w:firstLine="567"/>
        <w:jc w:val="both"/>
        <w:rPr>
          <w:color w:val="000000"/>
        </w:rPr>
      </w:pPr>
      <w:r>
        <w:rPr>
          <w:noProof/>
          <w:color w:val="000000"/>
          <w:position w:val="-30"/>
          <w:lang w:eastAsia="lt-LT"/>
        </w:rPr>
        <w:drawing>
          <wp:inline distT="0" distB="0" distL="0" distR="0" wp14:anchorId="64006C5D" wp14:editId="64006C5E">
            <wp:extent cx="3429000" cy="48577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3429000" cy="485775"/>
                    </a:xfrm>
                    <a:prstGeom prst="rect">
                      <a:avLst/>
                    </a:prstGeom>
                    <a:noFill/>
                    <a:ln>
                      <a:noFill/>
                    </a:ln>
                  </pic:spPr>
                </pic:pic>
              </a:graphicData>
            </a:graphic>
          </wp:inline>
        </w:drawing>
      </w:r>
      <w:r>
        <w:rPr>
          <w:color w:val="000000"/>
        </w:rPr>
        <w:t xml:space="preserve"> </w:t>
      </w:r>
      <w:r>
        <w:rPr>
          <w:noProof/>
          <w:color w:val="000000"/>
          <w:position w:val="-24"/>
          <w:lang w:eastAsia="lt-LT"/>
        </w:rPr>
        <w:drawing>
          <wp:inline distT="0" distB="0" distL="0" distR="0" wp14:anchorId="64006C5F" wp14:editId="64006C60">
            <wp:extent cx="304800" cy="390525"/>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Pr>
          <w:color w:val="000000"/>
        </w:rPr>
        <w:t>,</w:t>
      </w:r>
    </w:p>
    <w:p w14:paraId="640060AE" w14:textId="77777777" w:rsidR="00536D64" w:rsidRDefault="00536D64">
      <w:pPr>
        <w:ind w:firstLine="567"/>
        <w:jc w:val="both"/>
        <w:rPr>
          <w:color w:val="000000"/>
        </w:rPr>
      </w:pPr>
    </w:p>
    <w:p w14:paraId="640060AF" w14:textId="77777777" w:rsidR="00536D64" w:rsidRDefault="001E0D57">
      <w:pPr>
        <w:ind w:firstLine="567"/>
        <w:jc w:val="both"/>
        <w:rPr>
          <w:color w:val="000000"/>
        </w:rPr>
      </w:pPr>
      <w:r>
        <w:rPr>
          <w:color w:val="000000"/>
        </w:rPr>
        <w:t>čia betono santykinės deformacijos išilginei tempiamosios armatūros sunkio centro lygyje</w:t>
      </w:r>
    </w:p>
    <w:p w14:paraId="640060B0" w14:textId="77777777" w:rsidR="00536D64" w:rsidRDefault="00536D64">
      <w:pPr>
        <w:ind w:firstLine="567"/>
        <w:jc w:val="both"/>
        <w:rPr>
          <w:color w:val="000000"/>
        </w:rPr>
      </w:pPr>
    </w:p>
    <w:p w14:paraId="640060B1" w14:textId="77777777" w:rsidR="00536D64" w:rsidRDefault="001E0D57">
      <w:pPr>
        <w:ind w:firstLine="567"/>
        <w:jc w:val="both"/>
        <w:rPr>
          <w:color w:val="000000"/>
        </w:rPr>
      </w:pPr>
      <w:r>
        <w:rPr>
          <w:noProof/>
          <w:color w:val="000000"/>
          <w:position w:val="-34"/>
          <w:lang w:eastAsia="lt-LT"/>
        </w:rPr>
        <w:drawing>
          <wp:inline distT="0" distB="0" distL="0" distR="0" wp14:anchorId="64006C61" wp14:editId="64006C62">
            <wp:extent cx="4086225" cy="485775"/>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4086225" cy="485775"/>
                    </a:xfrm>
                    <a:prstGeom prst="rect">
                      <a:avLst/>
                    </a:prstGeom>
                    <a:noFill/>
                    <a:ln>
                      <a:noFill/>
                    </a:ln>
                  </pic:spPr>
                </pic:pic>
              </a:graphicData>
            </a:graphic>
          </wp:inline>
        </w:drawing>
      </w:r>
      <w:r>
        <w:rPr>
          <w:color w:val="000000"/>
        </w:rPr>
        <w:t>,</w:t>
      </w:r>
    </w:p>
    <w:p w14:paraId="640060B2" w14:textId="77777777" w:rsidR="00536D64" w:rsidRDefault="00536D64">
      <w:pPr>
        <w:ind w:firstLine="567"/>
        <w:jc w:val="both"/>
        <w:rPr>
          <w:color w:val="000000"/>
        </w:rPr>
      </w:pPr>
    </w:p>
    <w:p w14:paraId="640060B3" w14:textId="77777777" w:rsidR="00536D64" w:rsidRDefault="001E0D57">
      <w:pPr>
        <w:ind w:firstLine="567"/>
        <w:jc w:val="both"/>
        <w:rPr>
          <w:color w:val="000000"/>
        </w:rPr>
      </w:pPr>
      <w:r>
        <w:rPr>
          <w:color w:val="000000"/>
        </w:rPr>
        <w:t xml:space="preserve">čia: </w:t>
      </w:r>
      <w:r>
        <w:rPr>
          <w:color w:val="000000"/>
        </w:rPr>
        <w:sym w:font="Symbol" w:char="F044"/>
      </w:r>
      <w:r>
        <w:rPr>
          <w:i/>
          <w:color w:val="000000"/>
        </w:rPr>
        <w:sym w:font="Symbol" w:char="F073"/>
      </w:r>
      <w:r>
        <w:rPr>
          <w:i/>
          <w:color w:val="000000"/>
          <w:vertAlign w:val="subscript"/>
        </w:rPr>
        <w:t>pc</w:t>
      </w:r>
      <w:r>
        <w:rPr>
          <w:color w:val="000000"/>
          <w:vertAlign w:val="subscript"/>
        </w:rPr>
        <w:t>1,1</w:t>
      </w:r>
      <w:r>
        <w:rPr>
          <w:color w:val="000000"/>
        </w:rPr>
        <w:t xml:space="preserve"> – armatūros išankstinių įtempių nuostoliai, atsirandantys dėl betono greitai pasireiškiančio valkšnumo; </w:t>
      </w:r>
      <w:r>
        <w:rPr>
          <w:color w:val="000000"/>
        </w:rPr>
        <w:sym w:font="Symbol" w:char="F044"/>
      </w:r>
      <w:r>
        <w:rPr>
          <w:i/>
          <w:color w:val="000000"/>
        </w:rPr>
        <w:sym w:font="Symbol" w:char="F073"/>
      </w:r>
      <w:r>
        <w:rPr>
          <w:i/>
          <w:color w:val="000000"/>
          <w:vertAlign w:val="subscript"/>
        </w:rPr>
        <w:t>pc</w:t>
      </w:r>
      <w:r>
        <w:rPr>
          <w:color w:val="000000"/>
          <w:vertAlign w:val="subscript"/>
        </w:rPr>
        <w:t>2,1</w:t>
      </w:r>
      <w:r>
        <w:rPr>
          <w:color w:val="000000"/>
        </w:rPr>
        <w:t xml:space="preserve"> – armatūros išankstinių įtempių nuostoliai, atsirandantys dėl betono ilgalaikio valkšnumo; </w:t>
      </w:r>
      <w:r>
        <w:rPr>
          <w:color w:val="000000"/>
        </w:rPr>
        <w:sym w:font="Symbol" w:char="F044"/>
      </w:r>
      <w:r>
        <w:rPr>
          <w:i/>
          <w:color w:val="000000"/>
        </w:rPr>
        <w:sym w:font="Symbol" w:char="F073"/>
      </w:r>
      <w:r>
        <w:rPr>
          <w:i/>
          <w:color w:val="000000"/>
          <w:vertAlign w:val="subscript"/>
        </w:rPr>
        <w:t>ps</w:t>
      </w:r>
      <w:r>
        <w:rPr>
          <w:color w:val="000000"/>
        </w:rPr>
        <w:t> – nuostoliai dėl betono susitraukimo.</w:t>
      </w:r>
    </w:p>
    <w:p w14:paraId="640060B4" w14:textId="77777777" w:rsidR="00536D64" w:rsidRDefault="00536D64">
      <w:pPr>
        <w:ind w:firstLine="567"/>
        <w:jc w:val="both"/>
        <w:rPr>
          <w:color w:val="000000"/>
        </w:rPr>
      </w:pPr>
    </w:p>
    <w:p w14:paraId="640060B5" w14:textId="77777777" w:rsidR="00536D64" w:rsidRDefault="001E0D57">
      <w:pPr>
        <w:ind w:firstLine="567"/>
        <w:jc w:val="both"/>
        <w:rPr>
          <w:color w:val="000000"/>
        </w:rPr>
      </w:pPr>
      <w:r>
        <w:rPr>
          <w:color w:val="000000"/>
        </w:rPr>
        <w:t>Betono santykinės deformacijos kraštiniame gniuždomosios zonos sluoksnyje</w:t>
      </w:r>
    </w:p>
    <w:p w14:paraId="640060B6" w14:textId="77777777" w:rsidR="00536D64" w:rsidRDefault="00536D64">
      <w:pPr>
        <w:ind w:firstLine="567"/>
        <w:jc w:val="both"/>
        <w:rPr>
          <w:color w:val="000000"/>
        </w:rPr>
      </w:pPr>
    </w:p>
    <w:p w14:paraId="640060B7" w14:textId="77777777" w:rsidR="00536D64" w:rsidRDefault="001E0D57">
      <w:pPr>
        <w:ind w:firstLine="567"/>
        <w:jc w:val="both"/>
        <w:rPr>
          <w:color w:val="000000"/>
        </w:rPr>
      </w:pPr>
      <w:r>
        <w:rPr>
          <w:noProof/>
          <w:color w:val="000000"/>
          <w:position w:val="-34"/>
          <w:lang w:eastAsia="lt-LT"/>
        </w:rPr>
        <w:lastRenderedPageBreak/>
        <w:drawing>
          <wp:inline distT="0" distB="0" distL="0" distR="0" wp14:anchorId="64006C63" wp14:editId="64006C64">
            <wp:extent cx="3876675" cy="485775"/>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3876675" cy="485775"/>
                    </a:xfrm>
                    <a:prstGeom prst="rect">
                      <a:avLst/>
                    </a:prstGeom>
                    <a:noFill/>
                    <a:ln>
                      <a:noFill/>
                    </a:ln>
                  </pic:spPr>
                </pic:pic>
              </a:graphicData>
            </a:graphic>
          </wp:inline>
        </w:drawing>
      </w:r>
      <w:r>
        <w:rPr>
          <w:color w:val="000000"/>
        </w:rPr>
        <w:t>,</w:t>
      </w:r>
    </w:p>
    <w:p w14:paraId="640060B8" w14:textId="77777777" w:rsidR="00536D64" w:rsidRDefault="00536D64">
      <w:pPr>
        <w:ind w:firstLine="567"/>
        <w:jc w:val="both"/>
        <w:rPr>
          <w:color w:val="000000"/>
        </w:rPr>
      </w:pPr>
    </w:p>
    <w:p w14:paraId="640060B9" w14:textId="77777777" w:rsidR="00536D64" w:rsidRDefault="001E0D57">
      <w:pPr>
        <w:ind w:firstLine="567"/>
        <w:jc w:val="both"/>
        <w:rPr>
          <w:color w:val="000000"/>
        </w:rPr>
      </w:pPr>
      <w:r>
        <w:rPr>
          <w:color w:val="000000"/>
        </w:rPr>
        <w:t xml:space="preserve">čia </w:t>
      </w:r>
      <w:r>
        <w:rPr>
          <w:color w:val="000000"/>
        </w:rPr>
        <w:sym w:font="Symbol" w:char="F044"/>
      </w:r>
      <w:r>
        <w:rPr>
          <w:i/>
          <w:color w:val="000000"/>
        </w:rPr>
        <w:sym w:font="Symbol" w:char="F073"/>
      </w:r>
      <w:r>
        <w:rPr>
          <w:i/>
          <w:color w:val="000000"/>
          <w:vertAlign w:val="subscript"/>
        </w:rPr>
        <w:t>pc</w:t>
      </w:r>
      <w:r>
        <w:rPr>
          <w:color w:val="000000"/>
          <w:vertAlign w:val="subscript"/>
        </w:rPr>
        <w:t>1,2</w:t>
      </w:r>
      <w:r>
        <w:rPr>
          <w:color w:val="000000"/>
        </w:rPr>
        <w:t xml:space="preserve">, </w:t>
      </w:r>
      <w:r>
        <w:rPr>
          <w:color w:val="000000"/>
        </w:rPr>
        <w:sym w:font="Symbol" w:char="F044"/>
      </w:r>
      <w:r>
        <w:rPr>
          <w:i/>
          <w:color w:val="000000"/>
        </w:rPr>
        <w:sym w:font="Symbol" w:char="F073"/>
      </w:r>
      <w:r>
        <w:rPr>
          <w:i/>
          <w:color w:val="000000"/>
          <w:vertAlign w:val="subscript"/>
        </w:rPr>
        <w:t>pc</w:t>
      </w:r>
      <w:r>
        <w:rPr>
          <w:color w:val="000000"/>
          <w:vertAlign w:val="subscript"/>
        </w:rPr>
        <w:t>2,2</w:t>
      </w:r>
      <w:r>
        <w:rPr>
          <w:color w:val="000000"/>
        </w:rPr>
        <w:t xml:space="preserve"> </w:t>
      </w:r>
      <w:r>
        <w:rPr>
          <w:color w:val="000000"/>
        </w:rPr>
        <w:sym w:font="Symbol" w:char="F044"/>
      </w:r>
      <w:r>
        <w:rPr>
          <w:i/>
          <w:color w:val="000000"/>
        </w:rPr>
        <w:sym w:font="Symbol" w:char="F073"/>
      </w:r>
      <w:r>
        <w:rPr>
          <w:i/>
          <w:color w:val="000000"/>
          <w:vertAlign w:val="subscript"/>
        </w:rPr>
        <w:t>ps</w:t>
      </w:r>
      <w:r>
        <w:rPr>
          <w:color w:val="000000"/>
        </w:rPr>
        <w:t xml:space="preserve"> – betono greitai pasireiškiančio valkšnumo, betono ilgalaikio valkšnumo ir betono susitraukimo sukelti nuostoliai tariamoje gniuždomosios zonos armatūroje.</w:t>
      </w:r>
    </w:p>
    <w:p w14:paraId="640060BA" w14:textId="77777777" w:rsidR="00536D64" w:rsidRDefault="00536D64">
      <w:pPr>
        <w:ind w:firstLine="567"/>
        <w:jc w:val="both"/>
        <w:rPr>
          <w:color w:val="000000"/>
        </w:rPr>
      </w:pPr>
    </w:p>
    <w:p w14:paraId="640060BB" w14:textId="77777777" w:rsidR="00536D64" w:rsidRDefault="001E0D57">
      <w:pPr>
        <w:ind w:firstLine="567"/>
        <w:jc w:val="both"/>
        <w:rPr>
          <w:color w:val="000000"/>
        </w:rPr>
      </w:pPr>
      <w:r>
        <w:rPr>
          <w:color w:val="000000"/>
        </w:rPr>
        <w:t>Atskirų poveikių sukelti plokštės įlinkiai ir išlinkiai:</w:t>
      </w:r>
    </w:p>
    <w:p w14:paraId="640060BC" w14:textId="77777777" w:rsidR="00536D64" w:rsidRDefault="00536D64">
      <w:pPr>
        <w:ind w:firstLine="567"/>
        <w:jc w:val="both"/>
        <w:rPr>
          <w:color w:val="000000"/>
        </w:rPr>
      </w:pPr>
    </w:p>
    <w:p w14:paraId="640060BD" w14:textId="77777777" w:rsidR="00536D64" w:rsidRDefault="001E0D57">
      <w:pPr>
        <w:ind w:firstLine="567"/>
        <w:jc w:val="both"/>
        <w:rPr>
          <w:color w:val="000000"/>
        </w:rPr>
      </w:pPr>
      <w:r>
        <w:rPr>
          <w:noProof/>
          <w:color w:val="000000"/>
          <w:position w:val="-30"/>
          <w:lang w:eastAsia="lt-LT"/>
        </w:rPr>
        <w:drawing>
          <wp:inline distT="0" distB="0" distL="0" distR="0" wp14:anchorId="64006C65" wp14:editId="64006C66">
            <wp:extent cx="3381375" cy="447675"/>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3381375" cy="447675"/>
                    </a:xfrm>
                    <a:prstGeom prst="rect">
                      <a:avLst/>
                    </a:prstGeom>
                    <a:noFill/>
                    <a:ln>
                      <a:noFill/>
                    </a:ln>
                  </pic:spPr>
                </pic:pic>
              </a:graphicData>
            </a:graphic>
          </wp:inline>
        </w:drawing>
      </w:r>
    </w:p>
    <w:p w14:paraId="640060BE" w14:textId="77777777" w:rsidR="00536D64" w:rsidRDefault="00536D64">
      <w:pPr>
        <w:ind w:firstLine="567"/>
        <w:jc w:val="both"/>
        <w:rPr>
          <w:color w:val="000000"/>
        </w:rPr>
      </w:pPr>
    </w:p>
    <w:p w14:paraId="640060BF" w14:textId="77777777" w:rsidR="00536D64" w:rsidRDefault="001E0D57">
      <w:pPr>
        <w:ind w:firstLine="567"/>
        <w:jc w:val="both"/>
        <w:rPr>
          <w:color w:val="000000"/>
        </w:rPr>
      </w:pPr>
      <w:r>
        <w:rPr>
          <w:noProof/>
          <w:color w:val="000000"/>
          <w:position w:val="-30"/>
          <w:lang w:eastAsia="lt-LT"/>
        </w:rPr>
        <w:drawing>
          <wp:inline distT="0" distB="0" distL="0" distR="0" wp14:anchorId="64006C67" wp14:editId="64006C68">
            <wp:extent cx="3457575" cy="44767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457575" cy="447675"/>
                    </a:xfrm>
                    <a:prstGeom prst="rect">
                      <a:avLst/>
                    </a:prstGeom>
                    <a:noFill/>
                    <a:ln>
                      <a:noFill/>
                    </a:ln>
                  </pic:spPr>
                </pic:pic>
              </a:graphicData>
            </a:graphic>
          </wp:inline>
        </w:drawing>
      </w:r>
    </w:p>
    <w:p w14:paraId="640060C0" w14:textId="77777777" w:rsidR="00536D64" w:rsidRDefault="00536D64">
      <w:pPr>
        <w:ind w:firstLine="567"/>
        <w:jc w:val="both"/>
        <w:rPr>
          <w:color w:val="000000"/>
        </w:rPr>
      </w:pPr>
    </w:p>
    <w:p w14:paraId="640060C1" w14:textId="77777777" w:rsidR="00536D64" w:rsidRDefault="001E0D57">
      <w:pPr>
        <w:ind w:firstLine="567"/>
        <w:jc w:val="both"/>
        <w:rPr>
          <w:color w:val="000000"/>
        </w:rPr>
      </w:pPr>
      <w:r>
        <w:rPr>
          <w:noProof/>
          <w:color w:val="000000"/>
          <w:position w:val="-32"/>
          <w:lang w:eastAsia="lt-LT"/>
        </w:rPr>
        <w:drawing>
          <wp:inline distT="0" distB="0" distL="0" distR="0" wp14:anchorId="64006C69" wp14:editId="64006C6A">
            <wp:extent cx="3209925" cy="4572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3209925" cy="457200"/>
                    </a:xfrm>
                    <a:prstGeom prst="rect">
                      <a:avLst/>
                    </a:prstGeom>
                    <a:noFill/>
                    <a:ln>
                      <a:noFill/>
                    </a:ln>
                  </pic:spPr>
                </pic:pic>
              </a:graphicData>
            </a:graphic>
          </wp:inline>
        </w:drawing>
      </w:r>
    </w:p>
    <w:p w14:paraId="640060C2" w14:textId="77777777" w:rsidR="00536D64" w:rsidRDefault="00536D64">
      <w:pPr>
        <w:ind w:firstLine="567"/>
        <w:jc w:val="both"/>
        <w:rPr>
          <w:color w:val="000000"/>
        </w:rPr>
      </w:pPr>
    </w:p>
    <w:p w14:paraId="640060C3" w14:textId="77777777" w:rsidR="00536D64" w:rsidRDefault="001E0D57">
      <w:pPr>
        <w:ind w:firstLine="567"/>
        <w:jc w:val="both"/>
        <w:rPr>
          <w:color w:val="000000"/>
        </w:rPr>
      </w:pPr>
      <w:r>
        <w:rPr>
          <w:noProof/>
          <w:color w:val="000000"/>
          <w:position w:val="-30"/>
          <w:lang w:eastAsia="lt-LT"/>
        </w:rPr>
        <w:drawing>
          <wp:inline distT="0" distB="0" distL="0" distR="0" wp14:anchorId="64006C6B" wp14:editId="64006C6C">
            <wp:extent cx="3200400" cy="44767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3200400" cy="447675"/>
                    </a:xfrm>
                    <a:prstGeom prst="rect">
                      <a:avLst/>
                    </a:prstGeom>
                    <a:noFill/>
                    <a:ln>
                      <a:noFill/>
                    </a:ln>
                  </pic:spPr>
                </pic:pic>
              </a:graphicData>
            </a:graphic>
          </wp:inline>
        </w:drawing>
      </w:r>
    </w:p>
    <w:p w14:paraId="640060C4" w14:textId="77777777" w:rsidR="00536D64" w:rsidRDefault="00536D64">
      <w:pPr>
        <w:ind w:firstLine="567"/>
        <w:jc w:val="both"/>
        <w:rPr>
          <w:color w:val="000000"/>
        </w:rPr>
      </w:pPr>
    </w:p>
    <w:p w14:paraId="640060C5" w14:textId="77777777" w:rsidR="00536D64" w:rsidRDefault="001E0D57">
      <w:pPr>
        <w:ind w:firstLine="567"/>
        <w:jc w:val="both"/>
        <w:rPr>
          <w:color w:val="000000"/>
        </w:rPr>
      </w:pPr>
      <w:r>
        <w:rPr>
          <w:color w:val="000000"/>
        </w:rPr>
        <w:t>Apskaičiuojame plokštės įlinkį</w:t>
      </w:r>
    </w:p>
    <w:p w14:paraId="640060C6" w14:textId="77777777" w:rsidR="00536D64" w:rsidRDefault="00536D64">
      <w:pPr>
        <w:ind w:firstLine="567"/>
        <w:jc w:val="both"/>
        <w:rPr>
          <w:color w:val="000000"/>
        </w:rPr>
      </w:pPr>
    </w:p>
    <w:p w14:paraId="640060C7" w14:textId="77777777" w:rsidR="00536D64" w:rsidRDefault="001E0D57">
      <w:pPr>
        <w:ind w:firstLine="567"/>
        <w:jc w:val="both"/>
        <w:rPr>
          <w:color w:val="000000"/>
        </w:rPr>
      </w:pPr>
      <w:r>
        <w:rPr>
          <w:noProof/>
          <w:color w:val="000000"/>
          <w:position w:val="-12"/>
          <w:lang w:eastAsia="lt-LT"/>
        </w:rPr>
        <w:drawing>
          <wp:inline distT="0" distB="0" distL="0" distR="0" wp14:anchorId="64006C6D" wp14:editId="64006C6E">
            <wp:extent cx="3609975" cy="2286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3609975" cy="228600"/>
                    </a:xfrm>
                    <a:prstGeom prst="rect">
                      <a:avLst/>
                    </a:prstGeom>
                    <a:noFill/>
                    <a:ln>
                      <a:noFill/>
                    </a:ln>
                  </pic:spPr>
                </pic:pic>
              </a:graphicData>
            </a:graphic>
          </wp:inline>
        </w:drawing>
      </w:r>
      <w:r>
        <w:rPr>
          <w:color w:val="000000"/>
        </w:rPr>
        <w:t xml:space="preserve"> mm.</w:t>
      </w:r>
    </w:p>
    <w:p w14:paraId="640060C8" w14:textId="77777777" w:rsidR="00536D64" w:rsidRDefault="00536D64">
      <w:pPr>
        <w:ind w:firstLine="567"/>
        <w:jc w:val="both"/>
        <w:rPr>
          <w:color w:val="000000"/>
        </w:rPr>
      </w:pPr>
    </w:p>
    <w:p w14:paraId="640060C9" w14:textId="77777777" w:rsidR="00536D64" w:rsidRDefault="001E0D57">
      <w:pPr>
        <w:ind w:firstLine="567"/>
        <w:jc w:val="both"/>
        <w:rPr>
          <w:color w:val="000000"/>
        </w:rPr>
      </w:pPr>
      <w:r>
        <w:rPr>
          <w:color w:val="000000"/>
        </w:rPr>
        <w:t xml:space="preserve">Kadangi </w:t>
      </w:r>
      <w:r>
        <w:rPr>
          <w:noProof/>
          <w:color w:val="000000"/>
          <w:position w:val="-24"/>
          <w:lang w:eastAsia="lt-LT"/>
        </w:rPr>
        <w:drawing>
          <wp:inline distT="0" distB="0" distL="0" distR="0" wp14:anchorId="64006C6F" wp14:editId="64006C70">
            <wp:extent cx="2333625" cy="39052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noFill/>
                    <a:ln>
                      <a:noFill/>
                    </a:ln>
                  </pic:spPr>
                </pic:pic>
              </a:graphicData>
            </a:graphic>
          </wp:inline>
        </w:drawing>
      </w:r>
      <w:r>
        <w:rPr>
          <w:color w:val="000000"/>
        </w:rPr>
        <w:t xml:space="preserve"> mm, tai plokštės išorinių apkrovų sukeltas įlinkis neviršija ribinio įlinkio.</w:t>
      </w:r>
    </w:p>
    <w:p w14:paraId="640060CA" w14:textId="6285E62B" w:rsidR="00536D64" w:rsidRDefault="00536D64">
      <w:pPr>
        <w:ind w:firstLine="567"/>
        <w:jc w:val="both"/>
        <w:rPr>
          <w:color w:val="000000"/>
        </w:rPr>
      </w:pPr>
    </w:p>
    <w:p w14:paraId="640060CB" w14:textId="3CCAA264" w:rsidR="00536D64" w:rsidRDefault="001E0D57">
      <w:pPr>
        <w:jc w:val="center"/>
        <w:rPr>
          <w:color w:val="000000"/>
        </w:rPr>
      </w:pPr>
      <w:r>
        <w:rPr>
          <w:color w:val="000000"/>
        </w:rPr>
        <w:t>_________________</w:t>
      </w:r>
    </w:p>
    <w:p w14:paraId="640060CC" w14:textId="77777777" w:rsidR="00536D64" w:rsidRDefault="00536D64">
      <w:pPr>
        <w:jc w:val="center"/>
        <w:rPr>
          <w:color w:val="000000"/>
        </w:rPr>
      </w:pPr>
    </w:p>
    <w:p w14:paraId="640060CD" w14:textId="4279AB01" w:rsidR="00536D64" w:rsidRDefault="00024DF0">
      <w:pPr>
        <w:ind w:firstLine="567"/>
        <w:jc w:val="both"/>
        <w:rPr>
          <w:color w:val="000000"/>
        </w:rPr>
      </w:pPr>
    </w:p>
    <w:p w14:paraId="640060CE" w14:textId="335402C1" w:rsidR="00536D64" w:rsidRDefault="00024DF0">
      <w:pPr>
        <w:ind w:firstLine="567"/>
        <w:jc w:val="both"/>
        <w:rPr>
          <w:color w:val="000000"/>
        </w:rPr>
      </w:pPr>
      <w:r w:rsidR="001E0D57">
        <w:rPr>
          <w:color w:val="000000"/>
        </w:rPr>
        <w:t>50</w:t>
      </w:r>
      <w:r w:rsidR="001E0D57">
        <w:rPr>
          <w:color w:val="000000"/>
        </w:rPr>
        <w:t xml:space="preserve">. Lenkiamųjų, ekscentriškai gniuždomųjų, taip pat ekscentriškai tempiamųjų, stačiakampio, tėjinio ir dvitėjo (dėžinio) skerspjūvio elementų, kai </w:t>
      </w:r>
      <w:r w:rsidR="001E0D57">
        <w:rPr>
          <w:noProof/>
          <w:color w:val="000000"/>
          <w:position w:val="-14"/>
          <w:lang w:eastAsia="lt-LT"/>
        </w:rPr>
        <w:drawing>
          <wp:inline distT="0" distB="0" distL="0" distR="0" wp14:anchorId="64006C71" wp14:editId="64006C72">
            <wp:extent cx="790575" cy="23812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r w:rsidR="001E0D57">
        <w:rPr>
          <w:color w:val="000000"/>
        </w:rPr>
        <w:t>, kreivis ruožuose, kurių tempiamojoje zonoje atsivėrę plyšiai, apskaičiuojamas pagal formulę</w:t>
      </w:r>
    </w:p>
    <w:p w14:paraId="640060CF" w14:textId="77777777" w:rsidR="00536D64" w:rsidRDefault="00536D64">
      <w:pPr>
        <w:ind w:firstLine="567"/>
        <w:jc w:val="both"/>
        <w:rPr>
          <w:color w:val="000000"/>
          <w:sz w:val="16"/>
        </w:rPr>
      </w:pPr>
    </w:p>
    <w:p w14:paraId="640060D0"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C73" wp14:editId="64006C74">
            <wp:extent cx="3114675" cy="504825"/>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3114675" cy="504825"/>
                    </a:xfrm>
                    <a:prstGeom prst="rect">
                      <a:avLst/>
                    </a:prstGeom>
                    <a:noFill/>
                    <a:ln>
                      <a:noFill/>
                    </a:ln>
                  </pic:spPr>
                </pic:pic>
              </a:graphicData>
            </a:graphic>
          </wp:inline>
        </w:drawing>
      </w:r>
      <w:r>
        <w:rPr>
          <w:color w:val="000000"/>
        </w:rPr>
        <w:t>,</w:t>
      </w:r>
      <w:r>
        <w:rPr>
          <w:color w:val="000000"/>
        </w:rPr>
        <w:tab/>
        <w:t>(2.81)</w:t>
      </w:r>
    </w:p>
    <w:p w14:paraId="640060D1" w14:textId="77777777" w:rsidR="00536D64" w:rsidRDefault="00536D64">
      <w:pPr>
        <w:ind w:firstLine="567"/>
        <w:jc w:val="both"/>
        <w:rPr>
          <w:color w:val="000000"/>
          <w:sz w:val="16"/>
        </w:rPr>
      </w:pPr>
    </w:p>
    <w:p w14:paraId="640060D2" w14:textId="77777777" w:rsidR="00536D64" w:rsidRDefault="001E0D57">
      <w:pPr>
        <w:ind w:firstLine="567"/>
        <w:jc w:val="both"/>
        <w:rPr>
          <w:color w:val="000000"/>
        </w:rPr>
      </w:pPr>
      <w:r>
        <w:rPr>
          <w:color w:val="000000"/>
        </w:rPr>
        <w:t xml:space="preserve">čia </w:t>
      </w:r>
      <w:r>
        <w:rPr>
          <w:i/>
          <w:iCs/>
          <w:color w:val="000000"/>
        </w:rPr>
        <w:t>M</w:t>
      </w:r>
      <w:r>
        <w:rPr>
          <w:color w:val="000000"/>
        </w:rPr>
        <w:t xml:space="preserve"> – momentas apie ašį, statmeną lenkimo momento veikimo plokštumai ir einančią per tempiamosios armatūros skerspjūvio centrą, nuo iš visų išorės jėgų, išdėstytų vienoje nagrinėjamojo skerspjūvio pusėje, taip pat nuo išankstinio apspaudimo jėgos</w:t>
      </w:r>
      <w:r>
        <w:rPr>
          <w:i/>
          <w:color w:val="000000"/>
        </w:rPr>
        <w:t xml:space="preserve"> P</w:t>
      </w:r>
      <w:r>
        <w:rPr>
          <w:i/>
          <w:color w:val="000000"/>
          <w:vertAlign w:val="subscript"/>
        </w:rPr>
        <w:t>d</w:t>
      </w:r>
      <w:r>
        <w:rPr>
          <w:color w:val="000000"/>
        </w:rPr>
        <w:t xml:space="preserve"> ir apskaičiuojama pagal formules:</w:t>
      </w:r>
    </w:p>
    <w:p w14:paraId="640060D3" w14:textId="77777777" w:rsidR="00536D64" w:rsidRDefault="00536D64">
      <w:pPr>
        <w:ind w:firstLine="567"/>
        <w:jc w:val="both"/>
        <w:rPr>
          <w:color w:val="000000"/>
        </w:rPr>
      </w:pPr>
    </w:p>
    <w:p w14:paraId="640060D4" w14:textId="77777777" w:rsidR="00536D64" w:rsidRDefault="001E0D57">
      <w:pPr>
        <w:ind w:firstLine="567"/>
        <w:jc w:val="both"/>
        <w:rPr>
          <w:color w:val="000000"/>
        </w:rPr>
      </w:pPr>
      <w:r>
        <w:rPr>
          <w:color w:val="000000"/>
        </w:rPr>
        <w:t>lenkiamiesiems elementams</w:t>
      </w:r>
    </w:p>
    <w:p w14:paraId="640060D5" w14:textId="77777777" w:rsidR="00536D64" w:rsidRDefault="00536D64">
      <w:pPr>
        <w:ind w:firstLine="567"/>
        <w:jc w:val="both"/>
        <w:rPr>
          <w:color w:val="000000"/>
        </w:rPr>
      </w:pPr>
    </w:p>
    <w:p w14:paraId="640060D6" w14:textId="77777777" w:rsidR="00536D64" w:rsidRDefault="001E0D57">
      <w:pPr>
        <w:tabs>
          <w:tab w:val="right" w:pos="8520"/>
        </w:tabs>
        <w:ind w:firstLine="567"/>
        <w:jc w:val="both"/>
        <w:rPr>
          <w:color w:val="000000"/>
        </w:rPr>
      </w:pPr>
      <w:r>
        <w:rPr>
          <w:noProof/>
          <w:color w:val="000000"/>
          <w:position w:val="-14"/>
          <w:lang w:eastAsia="lt-LT"/>
        </w:rPr>
        <w:drawing>
          <wp:inline distT="0" distB="0" distL="0" distR="0" wp14:anchorId="64006C75" wp14:editId="64006C76">
            <wp:extent cx="1190625" cy="238125"/>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r>
        <w:rPr>
          <w:color w:val="000000"/>
        </w:rPr>
        <w:t>,</w:t>
      </w:r>
      <w:r>
        <w:rPr>
          <w:color w:val="000000"/>
        </w:rPr>
        <w:tab/>
        <w:t>(2.82)</w:t>
      </w:r>
    </w:p>
    <w:p w14:paraId="640060D7" w14:textId="77777777" w:rsidR="00536D64" w:rsidRDefault="00536D64">
      <w:pPr>
        <w:tabs>
          <w:tab w:val="right" w:pos="9360"/>
        </w:tabs>
        <w:ind w:firstLine="567"/>
        <w:jc w:val="both"/>
        <w:rPr>
          <w:color w:val="000000"/>
        </w:rPr>
      </w:pPr>
    </w:p>
    <w:p w14:paraId="640060D8" w14:textId="77777777" w:rsidR="00536D64" w:rsidRDefault="001E0D57">
      <w:pPr>
        <w:tabs>
          <w:tab w:val="right" w:pos="9360"/>
        </w:tabs>
        <w:ind w:firstLine="567"/>
        <w:jc w:val="both"/>
        <w:rPr>
          <w:color w:val="000000"/>
        </w:rPr>
      </w:pPr>
      <w:r>
        <w:rPr>
          <w:color w:val="000000"/>
        </w:rPr>
        <w:lastRenderedPageBreak/>
        <w:t>necentriškai gniuždomiems ir necentriškai tempiamiems elementams</w:t>
      </w:r>
    </w:p>
    <w:p w14:paraId="640060D9" w14:textId="77777777" w:rsidR="00536D64" w:rsidRDefault="00536D64">
      <w:pPr>
        <w:tabs>
          <w:tab w:val="right" w:pos="9360"/>
        </w:tabs>
        <w:ind w:firstLine="567"/>
        <w:jc w:val="both"/>
        <w:rPr>
          <w:color w:val="000000"/>
        </w:rPr>
      </w:pPr>
    </w:p>
    <w:p w14:paraId="640060DA" w14:textId="77777777" w:rsidR="00536D64" w:rsidRDefault="001E0D57">
      <w:pPr>
        <w:tabs>
          <w:tab w:val="right" w:pos="9360"/>
        </w:tabs>
        <w:ind w:firstLine="567"/>
        <w:jc w:val="both"/>
        <w:rPr>
          <w:color w:val="000000"/>
        </w:rPr>
      </w:pPr>
      <w:r>
        <w:rPr>
          <w:noProof/>
          <w:color w:val="000000"/>
          <w:position w:val="-14"/>
          <w:lang w:eastAsia="lt-LT"/>
        </w:rPr>
        <w:drawing>
          <wp:inline distT="0" distB="0" distL="0" distR="0" wp14:anchorId="64006C77" wp14:editId="64006C78">
            <wp:extent cx="1266825" cy="238125"/>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Pr>
          <w:color w:val="000000"/>
        </w:rPr>
        <w:t>. (2.83)</w:t>
      </w:r>
    </w:p>
    <w:p w14:paraId="640060DB" w14:textId="77777777" w:rsidR="00536D64" w:rsidRDefault="00536D64">
      <w:pPr>
        <w:tabs>
          <w:tab w:val="right" w:pos="9360"/>
        </w:tabs>
        <w:ind w:firstLine="567"/>
        <w:jc w:val="both"/>
        <w:rPr>
          <w:color w:val="000000"/>
        </w:rPr>
      </w:pPr>
    </w:p>
    <w:p w14:paraId="640060DC" w14:textId="77777777" w:rsidR="00536D64" w:rsidRDefault="001E0D57">
      <w:pPr>
        <w:tabs>
          <w:tab w:val="right" w:pos="9360"/>
        </w:tabs>
        <w:ind w:firstLine="567"/>
        <w:jc w:val="both"/>
        <w:rPr>
          <w:color w:val="000000"/>
        </w:rPr>
      </w:pPr>
      <w:r>
        <w:rPr>
          <w:color w:val="000000"/>
        </w:rPr>
        <w:t xml:space="preserve">Su „pliuso“ ženklu skaičiuojama tuo atveju, kai momentai sukelia armatūroje </w:t>
      </w:r>
      <w:r>
        <w:rPr>
          <w:i/>
          <w:color w:val="000000"/>
        </w:rPr>
        <w:t>A</w:t>
      </w:r>
      <w:r>
        <w:rPr>
          <w:i/>
          <w:color w:val="000000"/>
          <w:vertAlign w:val="subscript"/>
        </w:rPr>
        <w:t>s</w:t>
      </w:r>
      <w:r>
        <w:rPr>
          <w:color w:val="000000"/>
          <w:vertAlign w:val="subscript"/>
        </w:rPr>
        <w:t>1</w:t>
      </w:r>
      <w:r>
        <w:rPr>
          <w:color w:val="000000"/>
        </w:rPr>
        <w:t xml:space="preserve"> tempimo įtempius.</w:t>
      </w:r>
    </w:p>
    <w:p w14:paraId="640060DD" w14:textId="77777777" w:rsidR="00536D64" w:rsidRDefault="00536D64">
      <w:pPr>
        <w:tabs>
          <w:tab w:val="right" w:pos="9360"/>
        </w:tabs>
        <w:ind w:firstLine="567"/>
        <w:jc w:val="both"/>
        <w:rPr>
          <w:color w:val="000000"/>
        </w:rPr>
      </w:pPr>
    </w:p>
    <w:p w14:paraId="640060DE" w14:textId="77777777" w:rsidR="00536D64" w:rsidRDefault="001E0D57">
      <w:pPr>
        <w:ind w:firstLine="567"/>
        <w:jc w:val="both"/>
        <w:rPr>
          <w:color w:val="000000"/>
        </w:rPr>
      </w:pPr>
      <w:r>
        <w:rPr>
          <w:i/>
          <w:iCs/>
          <w:color w:val="000000"/>
        </w:rPr>
        <w:t>z</w:t>
      </w:r>
      <w:r>
        <w:rPr>
          <w:color w:val="000000"/>
        </w:rPr>
        <w:t xml:space="preserve"> – atstumas nuo tempiamosios armatūros skerspjūvio centro iki gniuždomosios zonos atstojamosios virš plyšio, apskaičiuotas pagal (2.57) formulę;</w:t>
      </w:r>
    </w:p>
    <w:p w14:paraId="640060DF" w14:textId="77777777" w:rsidR="00536D64" w:rsidRDefault="00536D64">
      <w:pPr>
        <w:ind w:firstLine="567"/>
        <w:jc w:val="both"/>
        <w:rPr>
          <w:color w:val="000000"/>
        </w:rPr>
      </w:pPr>
    </w:p>
    <w:p w14:paraId="640060E0" w14:textId="77777777" w:rsidR="00536D64" w:rsidRDefault="001E0D57">
      <w:pPr>
        <w:ind w:firstLine="567"/>
        <w:jc w:val="both"/>
        <w:rPr>
          <w:color w:val="000000"/>
        </w:rPr>
      </w:pPr>
      <w:r>
        <w:rPr>
          <w:i/>
          <w:iCs/>
          <w:color w:val="000000"/>
        </w:rPr>
        <w:sym w:font="Symbol" w:char="F079"/>
      </w:r>
      <w:r>
        <w:rPr>
          <w:i/>
          <w:color w:val="000000"/>
          <w:vertAlign w:val="subscript"/>
        </w:rPr>
        <w:t>s</w:t>
      </w:r>
      <w:r>
        <w:rPr>
          <w:color w:val="000000"/>
        </w:rPr>
        <w:t xml:space="preserve"> – koeficientas, kuris įvertina tempiamojo betono darbą ruožuose su plyšiais ir apskaičiuojamas pagal (2.84 ar 2.86) formules;</w:t>
      </w:r>
    </w:p>
    <w:p w14:paraId="640060E1" w14:textId="77777777" w:rsidR="00536D64" w:rsidRDefault="00536D64">
      <w:pPr>
        <w:ind w:firstLine="567"/>
        <w:jc w:val="both"/>
        <w:rPr>
          <w:color w:val="000000"/>
        </w:rPr>
      </w:pPr>
    </w:p>
    <w:p w14:paraId="640060E2" w14:textId="77777777" w:rsidR="00536D64" w:rsidRDefault="001E0D57">
      <w:pPr>
        <w:ind w:firstLine="567"/>
        <w:jc w:val="both"/>
        <w:rPr>
          <w:color w:val="000000"/>
        </w:rPr>
      </w:pPr>
      <w:r>
        <w:rPr>
          <w:i/>
          <w:iCs/>
          <w:color w:val="000000"/>
        </w:rPr>
        <w:sym w:font="Symbol" w:char="F079"/>
      </w:r>
      <w:r>
        <w:rPr>
          <w:i/>
          <w:color w:val="000000"/>
          <w:vertAlign w:val="subscript"/>
        </w:rPr>
        <w:t>c</w:t>
      </w:r>
      <w:r>
        <w:rPr>
          <w:color w:val="000000"/>
        </w:rPr>
        <w:t xml:space="preserve"> – koeficientas, kuris įvertina kraštinio gniuždomojo betono sluoksnio deformacijų netolygumą ir yra lygus: sunkiojo, smulkiagrūdžio ir lengvojo betono aukštesnės nei LC12/13 klasės – 0,9; lengvojo, LC12/13 ir žemesnės klasės – 0,7; konstrukcijoms, apskaičiuotoms daugkartinių apkrovų poveikiui, neatsižvelgiant į betono klasę ir rūšį, – 1,0;</w:t>
      </w:r>
    </w:p>
    <w:p w14:paraId="640060E3" w14:textId="77777777" w:rsidR="00536D64" w:rsidRDefault="00536D64">
      <w:pPr>
        <w:ind w:firstLine="567"/>
        <w:jc w:val="both"/>
        <w:rPr>
          <w:color w:val="000000"/>
        </w:rPr>
      </w:pPr>
    </w:p>
    <w:p w14:paraId="640060E4" w14:textId="77777777" w:rsidR="00536D64" w:rsidRDefault="001E0D57">
      <w:pPr>
        <w:ind w:firstLine="567"/>
        <w:jc w:val="both"/>
        <w:rPr>
          <w:color w:val="000000"/>
        </w:rPr>
      </w:pPr>
      <w:r>
        <w:rPr>
          <w:i/>
          <w:iCs/>
          <w:color w:val="000000"/>
        </w:rPr>
        <w:sym w:font="Symbol" w:char="F06A"/>
      </w:r>
      <w:r>
        <w:rPr>
          <w:i/>
          <w:color w:val="000000"/>
          <w:vertAlign w:val="subscript"/>
        </w:rPr>
        <w:t>f</w:t>
      </w:r>
      <w:r>
        <w:rPr>
          <w:color w:val="000000"/>
        </w:rPr>
        <w:t xml:space="preserve"> – pagal (2.61) formulę nustatomas koeficientas;</w:t>
      </w:r>
    </w:p>
    <w:p w14:paraId="640060E5" w14:textId="77777777" w:rsidR="00536D64" w:rsidRDefault="00536D64">
      <w:pPr>
        <w:ind w:firstLine="567"/>
        <w:jc w:val="both"/>
        <w:rPr>
          <w:color w:val="000000"/>
        </w:rPr>
      </w:pPr>
    </w:p>
    <w:p w14:paraId="640060E6" w14:textId="77777777" w:rsidR="00536D64" w:rsidRDefault="001E0D57">
      <w:pPr>
        <w:ind w:firstLine="567"/>
        <w:jc w:val="both"/>
        <w:rPr>
          <w:color w:val="000000"/>
        </w:rPr>
      </w:pPr>
      <w:r>
        <w:rPr>
          <w:i/>
          <w:iCs/>
          <w:color w:val="000000"/>
        </w:rPr>
        <w:sym w:font="Symbol" w:char="F078"/>
      </w:r>
      <w:r>
        <w:rPr>
          <w:color w:val="000000"/>
        </w:rPr>
        <w:t xml:space="preserve"> – sąlyginis gniuždomosios betono zonos aukštis, apskaičiuojamas pagal (2.58) formulę;</w:t>
      </w:r>
    </w:p>
    <w:p w14:paraId="640060E7" w14:textId="77777777" w:rsidR="00536D64" w:rsidRDefault="00536D64">
      <w:pPr>
        <w:ind w:firstLine="567"/>
        <w:jc w:val="both"/>
        <w:rPr>
          <w:color w:val="000000"/>
        </w:rPr>
      </w:pPr>
    </w:p>
    <w:p w14:paraId="640060E8" w14:textId="77777777" w:rsidR="00536D64" w:rsidRDefault="001E0D57">
      <w:pPr>
        <w:ind w:firstLine="567"/>
        <w:jc w:val="both"/>
        <w:rPr>
          <w:color w:val="000000"/>
        </w:rPr>
      </w:pPr>
      <w:r>
        <w:rPr>
          <w:i/>
          <w:iCs/>
          <w:color w:val="000000"/>
        </w:rPr>
        <w:t>v</w:t>
      </w:r>
      <w:r>
        <w:rPr>
          <w:color w:val="000000"/>
        </w:rPr>
        <w:t xml:space="preserve"> – koeficientas, apibūdinantis gniuždomosios zonos betono tamprumą ir imamas iš 5 lentelės;</w:t>
      </w:r>
    </w:p>
    <w:p w14:paraId="640060E9" w14:textId="77777777" w:rsidR="00536D64" w:rsidRDefault="00536D64">
      <w:pPr>
        <w:ind w:firstLine="567"/>
        <w:jc w:val="both"/>
        <w:rPr>
          <w:color w:val="000000"/>
        </w:rPr>
      </w:pPr>
    </w:p>
    <w:p w14:paraId="640060EA" w14:textId="77777777" w:rsidR="00536D64" w:rsidRDefault="001E0D57">
      <w:pPr>
        <w:ind w:firstLine="567"/>
        <w:jc w:val="both"/>
        <w:rPr>
          <w:color w:val="000000"/>
        </w:rPr>
      </w:pPr>
      <w:r>
        <w:rPr>
          <w:i/>
          <w:iCs/>
          <w:color w:val="000000"/>
        </w:rPr>
        <w:t>N</w:t>
      </w:r>
      <w:r>
        <w:rPr>
          <w:i/>
          <w:color w:val="000000"/>
          <w:vertAlign w:val="subscript"/>
        </w:rPr>
        <w:t>tot</w:t>
      </w:r>
      <w:r>
        <w:rPr>
          <w:color w:val="000000"/>
        </w:rPr>
        <w:t xml:space="preserve"> – išilginės jėgos </w:t>
      </w:r>
      <w:r>
        <w:rPr>
          <w:i/>
          <w:iCs/>
          <w:color w:val="000000"/>
        </w:rPr>
        <w:t>N</w:t>
      </w:r>
      <w:r>
        <w:rPr>
          <w:color w:val="000000"/>
        </w:rPr>
        <w:t xml:space="preserve"> ir apspaudimo jėgos </w:t>
      </w:r>
      <w:r>
        <w:rPr>
          <w:i/>
          <w:color w:val="000000"/>
        </w:rPr>
        <w:t>P</w:t>
      </w:r>
      <w:r>
        <w:rPr>
          <w:i/>
          <w:color w:val="000000"/>
          <w:vertAlign w:val="subscript"/>
        </w:rPr>
        <w:t>d</w:t>
      </w:r>
      <w:r>
        <w:rPr>
          <w:color w:val="000000"/>
        </w:rPr>
        <w:t xml:space="preserve"> atstojamoji (esant necentriniam tempimui jėga </w:t>
      </w:r>
      <w:r>
        <w:rPr>
          <w:i/>
          <w:iCs/>
          <w:color w:val="000000"/>
        </w:rPr>
        <w:t>N</w:t>
      </w:r>
      <w:r>
        <w:rPr>
          <w:color w:val="000000"/>
        </w:rPr>
        <w:t xml:space="preserve"> imama su „minuso“ ženklu).</w:t>
      </w:r>
    </w:p>
    <w:p w14:paraId="640060EB" w14:textId="7A432380" w:rsidR="00536D64" w:rsidRDefault="00024DF0">
      <w:pPr>
        <w:ind w:firstLine="567"/>
        <w:jc w:val="both"/>
        <w:rPr>
          <w:color w:val="000000"/>
        </w:rPr>
      </w:pPr>
    </w:p>
    <w:p w14:paraId="640060EC" w14:textId="338EAD98" w:rsidR="00536D64" w:rsidRDefault="00024DF0">
      <w:pPr>
        <w:ind w:firstLine="567"/>
        <w:jc w:val="both"/>
        <w:rPr>
          <w:color w:val="000000"/>
        </w:rPr>
      </w:pPr>
      <w:r w:rsidR="001E0D57">
        <w:rPr>
          <w:color w:val="000000"/>
        </w:rPr>
        <w:t>51</w:t>
      </w:r>
      <w:r w:rsidR="001E0D57">
        <w:rPr>
          <w:color w:val="000000"/>
        </w:rPr>
        <w:t xml:space="preserve">. Elementų kreivis ruožuose su pradiniais plyšiais gniuždomojoje zonoje apskaičiuojamas mažinant jėgos </w:t>
      </w:r>
      <w:r w:rsidR="001E0D57">
        <w:rPr>
          <w:i/>
          <w:iCs/>
          <w:color w:val="000000"/>
        </w:rPr>
        <w:t>P</w:t>
      </w:r>
      <w:r w:rsidR="001E0D57">
        <w:rPr>
          <w:color w:val="000000"/>
        </w:rPr>
        <w:t xml:space="preserve"> reikšmę dydžiu </w:t>
      </w:r>
      <w:r w:rsidR="001E0D57">
        <w:rPr>
          <w:color w:val="000000"/>
        </w:rPr>
        <w:sym w:font="Symbol" w:char="F044"/>
      </w:r>
      <w:r w:rsidR="001E0D57">
        <w:rPr>
          <w:i/>
          <w:iCs/>
          <w:color w:val="000000"/>
        </w:rPr>
        <w:t>P</w:t>
      </w:r>
      <w:r w:rsidR="001E0D57">
        <w:rPr>
          <w:i/>
          <w:iCs/>
          <w:color w:val="000000"/>
          <w:vertAlign w:val="subscript"/>
        </w:rPr>
        <w:t>d</w:t>
      </w:r>
      <w:r w:rsidR="001E0D57">
        <w:rPr>
          <w:color w:val="000000"/>
        </w:rPr>
        <w:t>, apskaičiuojamu pagal (2.65) formulę.</w:t>
      </w:r>
    </w:p>
    <w:p w14:paraId="640060ED" w14:textId="77777777" w:rsidR="00536D64" w:rsidRDefault="00536D64">
      <w:pPr>
        <w:ind w:firstLine="567"/>
        <w:jc w:val="both"/>
        <w:rPr>
          <w:color w:val="000000"/>
        </w:rPr>
      </w:pPr>
    </w:p>
    <w:p w14:paraId="640060EE" w14:textId="77777777" w:rsidR="00536D64" w:rsidRDefault="001E0D57">
      <w:pPr>
        <w:tabs>
          <w:tab w:val="right" w:pos="9360"/>
        </w:tabs>
        <w:ind w:firstLine="567"/>
        <w:jc w:val="both"/>
        <w:rPr>
          <w:color w:val="000000"/>
        </w:rPr>
      </w:pPr>
      <w:r>
        <w:rPr>
          <w:color w:val="000000"/>
        </w:rPr>
        <w:t xml:space="preserve">Lenkiamųjų ir ekscentriškai gniuždomųjų elementų iš sunkiojo betono, kai </w:t>
      </w:r>
      <w:r>
        <w:rPr>
          <w:noProof/>
          <w:color w:val="000000"/>
          <w:position w:val="-12"/>
          <w:lang w:eastAsia="lt-LT"/>
        </w:rPr>
        <w:drawing>
          <wp:inline distT="0" distB="0" distL="0" distR="0" wp14:anchorId="64006C79" wp14:editId="64006C7A">
            <wp:extent cx="2095500" cy="276225"/>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2095500" cy="276225"/>
                    </a:xfrm>
                    <a:prstGeom prst="rect">
                      <a:avLst/>
                    </a:prstGeom>
                    <a:noFill/>
                    <a:ln>
                      <a:noFill/>
                    </a:ln>
                  </pic:spPr>
                </pic:pic>
              </a:graphicData>
            </a:graphic>
          </wp:inline>
        </w:drawing>
      </w:r>
      <w:r>
        <w:rPr>
          <w:color w:val="000000"/>
        </w:rPr>
        <w:t xml:space="preserve">, kreivį nuo momento </w:t>
      </w:r>
      <w:r>
        <w:rPr>
          <w:i/>
          <w:iCs/>
          <w:color w:val="000000"/>
        </w:rPr>
        <w:t>M</w:t>
      </w:r>
      <w:r>
        <w:rPr>
          <w:i/>
          <w:color w:val="000000"/>
          <w:vertAlign w:val="subscript"/>
        </w:rPr>
        <w:t>r</w:t>
      </w:r>
      <w:r>
        <w:rPr>
          <w:color w:val="000000"/>
          <w:vertAlign w:val="subscript"/>
        </w:rPr>
        <w:t>2</w:t>
      </w:r>
      <w:r>
        <w:rPr>
          <w:color w:val="000000"/>
        </w:rPr>
        <w:t xml:space="preserve"> veikimo leidžiama apskaičiuoti tiesiškai interpoliuojant tarp kreivio, nustatyto nuo </w:t>
      </w:r>
      <w:r>
        <w:rPr>
          <w:i/>
          <w:iCs/>
          <w:color w:val="000000"/>
        </w:rPr>
        <w:t>M</w:t>
      </w:r>
      <w:r>
        <w:rPr>
          <w:i/>
          <w:color w:val="000000"/>
          <w:vertAlign w:val="subscript"/>
        </w:rPr>
        <w:t>cr</w:t>
      </w:r>
      <w:r>
        <w:rPr>
          <w:color w:val="000000"/>
        </w:rPr>
        <w:t xml:space="preserve"> veikimo kaip vientisam kūnui pagal [182 ir 183] punktus, ir kreivio nuo momento </w:t>
      </w:r>
      <w:r>
        <w:rPr>
          <w:noProof/>
          <w:color w:val="000000"/>
          <w:position w:val="-12"/>
          <w:lang w:eastAsia="lt-LT"/>
        </w:rPr>
        <w:drawing>
          <wp:inline distT="0" distB="0" distL="0" distR="0" wp14:anchorId="64006C7B" wp14:editId="64006C7C">
            <wp:extent cx="1057275" cy="276225"/>
            <wp:effectExtent l="0" t="0" r="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057275" cy="276225"/>
                    </a:xfrm>
                    <a:prstGeom prst="rect">
                      <a:avLst/>
                    </a:prstGeom>
                    <a:noFill/>
                    <a:ln>
                      <a:noFill/>
                    </a:ln>
                  </pic:spPr>
                </pic:pic>
              </a:graphicData>
            </a:graphic>
          </wp:inline>
        </w:drawing>
      </w:r>
      <w:r>
        <w:rPr>
          <w:color w:val="000000"/>
        </w:rPr>
        <w:t xml:space="preserve"> veikimo pagal šio punkto nurodymus. Koeficiento </w:t>
      </w:r>
      <w:r>
        <w:rPr>
          <w:i/>
          <w:iCs/>
          <w:color w:val="000000"/>
        </w:rPr>
        <w:sym w:font="Symbol" w:char="F079"/>
      </w:r>
      <w:r>
        <w:rPr>
          <w:color w:val="000000"/>
        </w:rPr>
        <w:t xml:space="preserve"> reikšmė imama pagal [175] p., sumažinant ją du kartus, jei įvertinamos tariamai nuolatinės apkrovos.</w:t>
      </w:r>
    </w:p>
    <w:p w14:paraId="640060EF" w14:textId="77777777" w:rsidR="00536D64" w:rsidRDefault="00536D64">
      <w:pPr>
        <w:tabs>
          <w:tab w:val="right" w:pos="9360"/>
        </w:tabs>
        <w:ind w:firstLine="567"/>
        <w:jc w:val="both"/>
        <w:rPr>
          <w:color w:val="000000"/>
        </w:rPr>
      </w:pPr>
    </w:p>
    <w:p w14:paraId="640060F0" w14:textId="77777777" w:rsidR="00536D64" w:rsidRDefault="001E0D57">
      <w:pPr>
        <w:ind w:firstLine="567"/>
        <w:jc w:val="both"/>
        <w:rPr>
          <w:color w:val="000000"/>
        </w:rPr>
      </w:pPr>
      <w:r>
        <w:rPr>
          <w:color w:val="000000"/>
        </w:rPr>
        <w:t xml:space="preserve">Santykinis gniuždomosios zonos aukštis </w:t>
      </w:r>
      <w:r>
        <w:rPr>
          <w:i/>
          <w:iCs/>
          <w:color w:val="000000"/>
        </w:rPr>
        <w:sym w:font="Symbol" w:char="F078"/>
      </w:r>
      <w:r>
        <w:rPr>
          <w:color w:val="000000"/>
        </w:rPr>
        <w:t xml:space="preserve"> apskaičiuojamas pagal formulę (2.58).</w:t>
      </w:r>
    </w:p>
    <w:p w14:paraId="640060F1" w14:textId="5AFAA97A" w:rsidR="00536D64" w:rsidRDefault="00024DF0">
      <w:pPr>
        <w:ind w:firstLine="567"/>
        <w:jc w:val="both"/>
        <w:rPr>
          <w:color w:val="000000"/>
        </w:rPr>
      </w:pPr>
    </w:p>
    <w:p w14:paraId="640060F2" w14:textId="2B8E258F" w:rsidR="00536D64" w:rsidRDefault="00024DF0">
      <w:pPr>
        <w:ind w:firstLine="567"/>
        <w:jc w:val="both"/>
        <w:rPr>
          <w:color w:val="000000"/>
        </w:rPr>
      </w:pPr>
      <w:r w:rsidR="001E0D57">
        <w:rPr>
          <w:color w:val="000000"/>
        </w:rPr>
        <w:t>52</w:t>
      </w:r>
      <w:r w:rsidR="001E0D57">
        <w:rPr>
          <w:color w:val="000000"/>
        </w:rPr>
        <w:t xml:space="preserve">. Koeficientas </w:t>
      </w:r>
      <w:r w:rsidR="001E0D57">
        <w:rPr>
          <w:i/>
          <w:iCs/>
          <w:color w:val="000000"/>
        </w:rPr>
        <w:sym w:font="Symbol" w:char="F079"/>
      </w:r>
      <w:r w:rsidR="001E0D57">
        <w:rPr>
          <w:i/>
          <w:color w:val="000000"/>
          <w:vertAlign w:val="subscript"/>
        </w:rPr>
        <w:t>s</w:t>
      </w:r>
      <w:r w:rsidR="001E0D57">
        <w:rPr>
          <w:color w:val="000000"/>
        </w:rPr>
        <w:t xml:space="preserve"> elementams iš sunkiojo, smulkiagrūdžio ir lengvojo betono apskaičiuojamas pagal formulę</w:t>
      </w:r>
    </w:p>
    <w:p w14:paraId="640060F3" w14:textId="77777777" w:rsidR="00536D64" w:rsidRDefault="00536D64">
      <w:pPr>
        <w:ind w:firstLine="567"/>
        <w:jc w:val="both"/>
        <w:rPr>
          <w:color w:val="000000"/>
        </w:rPr>
      </w:pPr>
    </w:p>
    <w:p w14:paraId="640060F4"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C7D" wp14:editId="64006C7E">
            <wp:extent cx="2543175" cy="49530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2543175" cy="495300"/>
                    </a:xfrm>
                    <a:prstGeom prst="rect">
                      <a:avLst/>
                    </a:prstGeom>
                    <a:noFill/>
                    <a:ln>
                      <a:noFill/>
                    </a:ln>
                  </pic:spPr>
                </pic:pic>
              </a:graphicData>
            </a:graphic>
          </wp:inline>
        </w:drawing>
      </w:r>
      <w:r>
        <w:rPr>
          <w:color w:val="000000"/>
        </w:rPr>
        <w:t>,</w:t>
      </w:r>
      <w:r>
        <w:rPr>
          <w:color w:val="000000"/>
        </w:rPr>
        <w:tab/>
        <w:t>(2.84)</w:t>
      </w:r>
    </w:p>
    <w:p w14:paraId="640060F5" w14:textId="77777777" w:rsidR="00536D64" w:rsidRDefault="00536D64">
      <w:pPr>
        <w:ind w:firstLine="567"/>
        <w:jc w:val="both"/>
        <w:rPr>
          <w:color w:val="000000"/>
          <w:sz w:val="16"/>
        </w:rPr>
      </w:pPr>
    </w:p>
    <w:p w14:paraId="640060F6" w14:textId="77777777" w:rsidR="00536D64" w:rsidRDefault="001E0D57">
      <w:pPr>
        <w:ind w:firstLine="567"/>
        <w:jc w:val="both"/>
        <w:rPr>
          <w:color w:val="000000"/>
        </w:rPr>
      </w:pPr>
      <w:r>
        <w:rPr>
          <w:color w:val="000000"/>
        </w:rPr>
        <w:t>tačiau neturi viršyti vieneto imant, kad</w:t>
      </w:r>
    </w:p>
    <w:p w14:paraId="640060F7" w14:textId="77777777" w:rsidR="00536D64" w:rsidRDefault="00536D64">
      <w:pPr>
        <w:ind w:firstLine="567"/>
        <w:jc w:val="both"/>
        <w:rPr>
          <w:color w:val="000000"/>
        </w:rPr>
      </w:pPr>
    </w:p>
    <w:p w14:paraId="640060F8" w14:textId="77777777" w:rsidR="00536D64" w:rsidRDefault="001E0D57">
      <w:pPr>
        <w:ind w:firstLine="567"/>
        <w:jc w:val="both"/>
        <w:rPr>
          <w:color w:val="000000"/>
        </w:rPr>
      </w:pPr>
      <w:r>
        <w:rPr>
          <w:noProof/>
          <w:color w:val="000000"/>
          <w:position w:val="-14"/>
          <w:lang w:eastAsia="lt-LT"/>
        </w:rPr>
        <w:lastRenderedPageBreak/>
        <w:drawing>
          <wp:inline distT="0" distB="0" distL="0" distR="0" wp14:anchorId="64006C7F" wp14:editId="64006C80">
            <wp:extent cx="1095375" cy="238125"/>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Pr>
          <w:color w:val="000000"/>
        </w:rPr>
        <w:t>.</w:t>
      </w:r>
    </w:p>
    <w:p w14:paraId="640060F9" w14:textId="4A0D70CE" w:rsidR="00536D64" w:rsidRDefault="00536D64">
      <w:pPr>
        <w:ind w:firstLine="567"/>
        <w:jc w:val="both"/>
        <w:rPr>
          <w:color w:val="000000"/>
        </w:rPr>
      </w:pPr>
    </w:p>
    <w:p w14:paraId="640060FA" w14:textId="6718B4B4" w:rsidR="00536D64" w:rsidRDefault="00024DF0">
      <w:pPr>
        <w:jc w:val="right"/>
        <w:rPr>
          <w:color w:val="000000"/>
        </w:rPr>
      </w:pPr>
      <w:r w:rsidR="001E0D57">
        <w:rPr>
          <w:color w:val="000000"/>
        </w:rPr>
        <w:t>5</w:t>
      </w:r>
      <w:r w:rsidR="001E0D57">
        <w:rPr>
          <w:color w:val="000000"/>
        </w:rPr>
        <w:t xml:space="preserve"> lentelė</w:t>
      </w:r>
    </w:p>
    <w:p w14:paraId="640060FB" w14:textId="77777777" w:rsidR="00536D64" w:rsidRDefault="00536D64">
      <w:pPr>
        <w:jc w:val="right"/>
        <w:rPr>
          <w:color w:val="000000"/>
        </w:rPr>
      </w:pPr>
    </w:p>
    <w:p w14:paraId="640060FC" w14:textId="77777777" w:rsidR="00536D64" w:rsidRDefault="00024DF0">
      <w:pPr>
        <w:jc w:val="center"/>
        <w:rPr>
          <w:b/>
          <w:bCs/>
          <w:color w:val="000000"/>
        </w:rPr>
      </w:pPr>
      <w:r w:rsidR="001E0D57">
        <w:rPr>
          <w:b/>
          <w:bCs/>
          <w:color w:val="000000"/>
        </w:rPr>
        <w:t xml:space="preserve">Koeficiento </w:t>
      </w:r>
      <w:r w:rsidR="001E0D57">
        <w:rPr>
          <w:b/>
          <w:bCs/>
          <w:iCs/>
          <w:color w:val="000000"/>
        </w:rPr>
        <w:sym w:font="Symbol" w:char="F06E"/>
      </w:r>
      <w:r w:rsidR="001E0D57">
        <w:rPr>
          <w:b/>
          <w:bCs/>
          <w:color w:val="000000"/>
        </w:rPr>
        <w:t xml:space="preserve"> reikšmės</w:t>
      </w:r>
    </w:p>
    <w:p w14:paraId="640060FD" w14:textId="77777777" w:rsidR="00536D64" w:rsidRDefault="00536D64">
      <w:pPr>
        <w:jc w:val="center"/>
        <w:rPr>
          <w:b/>
          <w:bCs/>
          <w:color w:val="000000"/>
        </w:rPr>
      </w:pPr>
    </w:p>
    <w:p w14:paraId="640060FE" w14:textId="77777777" w:rsidR="00536D64" w:rsidRDefault="00536D64">
      <w:pPr>
        <w:jc w:val="center"/>
        <w:rPr>
          <w:b/>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20"/>
        <w:gridCol w:w="2040"/>
        <w:gridCol w:w="1800"/>
        <w:gridCol w:w="1800"/>
      </w:tblGrid>
      <w:tr w:rsidR="00536D64" w14:paraId="64006101" w14:textId="77777777">
        <w:trPr>
          <w:cantSplit/>
          <w:trHeight w:val="23"/>
        </w:trPr>
        <w:tc>
          <w:tcPr>
            <w:tcW w:w="3720" w:type="dxa"/>
            <w:vMerge w:val="restart"/>
            <w:vAlign w:val="center"/>
          </w:tcPr>
          <w:p w14:paraId="640060FF" w14:textId="77777777" w:rsidR="00536D64" w:rsidRDefault="001E0D57">
            <w:pPr>
              <w:jc w:val="center"/>
              <w:rPr>
                <w:color w:val="000000"/>
                <w:sz w:val="20"/>
              </w:rPr>
            </w:pPr>
            <w:r>
              <w:rPr>
                <w:color w:val="000000"/>
                <w:sz w:val="20"/>
              </w:rPr>
              <w:t>Skaičiuotinė situacija</w:t>
            </w:r>
          </w:p>
        </w:tc>
        <w:tc>
          <w:tcPr>
            <w:tcW w:w="5640" w:type="dxa"/>
            <w:gridSpan w:val="3"/>
          </w:tcPr>
          <w:p w14:paraId="64006100" w14:textId="77777777" w:rsidR="00536D64" w:rsidRDefault="001E0D57">
            <w:pPr>
              <w:jc w:val="center"/>
              <w:rPr>
                <w:color w:val="000000"/>
                <w:sz w:val="20"/>
              </w:rPr>
            </w:pPr>
            <w:r>
              <w:rPr>
                <w:color w:val="000000"/>
                <w:sz w:val="20"/>
              </w:rPr>
              <w:t xml:space="preserve">Koeficientas </w:t>
            </w:r>
            <w:r>
              <w:rPr>
                <w:color w:val="000000"/>
                <w:sz w:val="20"/>
              </w:rPr>
              <w:sym w:font="Symbol" w:char="F06E"/>
            </w:r>
            <w:r>
              <w:rPr>
                <w:color w:val="000000"/>
                <w:sz w:val="20"/>
              </w:rPr>
              <w:t>, įvertinantis betono gniuždomosios zonos tampriąsias deformacijas</w:t>
            </w:r>
          </w:p>
        </w:tc>
      </w:tr>
      <w:tr w:rsidR="00536D64" w14:paraId="64006105" w14:textId="77777777">
        <w:trPr>
          <w:cantSplit/>
          <w:trHeight w:val="23"/>
        </w:trPr>
        <w:tc>
          <w:tcPr>
            <w:tcW w:w="3720" w:type="dxa"/>
            <w:vMerge/>
          </w:tcPr>
          <w:p w14:paraId="64006102" w14:textId="77777777" w:rsidR="00536D64" w:rsidRDefault="00536D64">
            <w:pPr>
              <w:jc w:val="center"/>
              <w:rPr>
                <w:color w:val="000000"/>
                <w:sz w:val="20"/>
              </w:rPr>
            </w:pPr>
          </w:p>
        </w:tc>
        <w:tc>
          <w:tcPr>
            <w:tcW w:w="2040" w:type="dxa"/>
            <w:vMerge w:val="restart"/>
            <w:vAlign w:val="center"/>
          </w:tcPr>
          <w:p w14:paraId="64006103" w14:textId="77777777" w:rsidR="00536D64" w:rsidRDefault="001E0D57">
            <w:pPr>
              <w:jc w:val="center"/>
              <w:rPr>
                <w:color w:val="000000"/>
                <w:sz w:val="20"/>
              </w:rPr>
            </w:pPr>
            <w:r>
              <w:rPr>
                <w:color w:val="000000"/>
                <w:sz w:val="20"/>
              </w:rPr>
              <w:t>sunkiojo, lengvojo</w:t>
            </w:r>
          </w:p>
        </w:tc>
        <w:tc>
          <w:tcPr>
            <w:tcW w:w="3600" w:type="dxa"/>
            <w:gridSpan w:val="2"/>
          </w:tcPr>
          <w:p w14:paraId="64006104" w14:textId="77777777" w:rsidR="00536D64" w:rsidRDefault="001E0D57">
            <w:pPr>
              <w:jc w:val="center"/>
              <w:rPr>
                <w:color w:val="000000"/>
                <w:sz w:val="20"/>
              </w:rPr>
            </w:pPr>
            <w:r>
              <w:rPr>
                <w:color w:val="000000"/>
                <w:sz w:val="20"/>
              </w:rPr>
              <w:t>smulkiagrūdžio</w:t>
            </w:r>
          </w:p>
        </w:tc>
      </w:tr>
      <w:tr w:rsidR="00536D64" w14:paraId="6400610A" w14:textId="77777777">
        <w:trPr>
          <w:cantSplit/>
          <w:trHeight w:val="23"/>
        </w:trPr>
        <w:tc>
          <w:tcPr>
            <w:tcW w:w="3720" w:type="dxa"/>
            <w:vMerge/>
          </w:tcPr>
          <w:p w14:paraId="64006106" w14:textId="77777777" w:rsidR="00536D64" w:rsidRDefault="00536D64">
            <w:pPr>
              <w:jc w:val="center"/>
              <w:rPr>
                <w:color w:val="000000"/>
                <w:sz w:val="20"/>
              </w:rPr>
            </w:pPr>
          </w:p>
        </w:tc>
        <w:tc>
          <w:tcPr>
            <w:tcW w:w="2040" w:type="dxa"/>
            <w:vMerge/>
          </w:tcPr>
          <w:p w14:paraId="64006107" w14:textId="77777777" w:rsidR="00536D64" w:rsidRDefault="00536D64">
            <w:pPr>
              <w:jc w:val="center"/>
              <w:rPr>
                <w:color w:val="000000"/>
                <w:sz w:val="20"/>
              </w:rPr>
            </w:pPr>
          </w:p>
        </w:tc>
        <w:tc>
          <w:tcPr>
            <w:tcW w:w="1800" w:type="dxa"/>
          </w:tcPr>
          <w:p w14:paraId="64006108" w14:textId="77777777" w:rsidR="00536D64" w:rsidRDefault="001E0D57">
            <w:pPr>
              <w:jc w:val="center"/>
              <w:rPr>
                <w:color w:val="000000"/>
                <w:sz w:val="20"/>
              </w:rPr>
            </w:pPr>
            <w:r>
              <w:rPr>
                <w:color w:val="000000"/>
                <w:sz w:val="20"/>
              </w:rPr>
              <w:t>A</w:t>
            </w:r>
          </w:p>
        </w:tc>
        <w:tc>
          <w:tcPr>
            <w:tcW w:w="1800" w:type="dxa"/>
          </w:tcPr>
          <w:p w14:paraId="64006109" w14:textId="77777777" w:rsidR="00536D64" w:rsidRDefault="001E0D57">
            <w:pPr>
              <w:jc w:val="center"/>
              <w:rPr>
                <w:color w:val="000000"/>
                <w:sz w:val="20"/>
              </w:rPr>
            </w:pPr>
            <w:r>
              <w:rPr>
                <w:color w:val="000000"/>
                <w:sz w:val="20"/>
              </w:rPr>
              <w:t>B</w:t>
            </w:r>
          </w:p>
        </w:tc>
      </w:tr>
      <w:tr w:rsidR="00536D64" w14:paraId="6400610F" w14:textId="77777777">
        <w:trPr>
          <w:cantSplit/>
          <w:trHeight w:val="23"/>
        </w:trPr>
        <w:tc>
          <w:tcPr>
            <w:tcW w:w="3720" w:type="dxa"/>
            <w:tcBorders>
              <w:bottom w:val="single" w:sz="4" w:space="0" w:color="auto"/>
            </w:tcBorders>
          </w:tcPr>
          <w:p w14:paraId="6400610B" w14:textId="77777777" w:rsidR="00536D64" w:rsidRDefault="001E0D57">
            <w:pPr>
              <w:rPr>
                <w:color w:val="000000"/>
                <w:sz w:val="20"/>
              </w:rPr>
            </w:pPr>
            <w:r>
              <w:rPr>
                <w:color w:val="000000"/>
                <w:sz w:val="20"/>
              </w:rPr>
              <w:t>1. Trumpalaikė</w:t>
            </w:r>
          </w:p>
        </w:tc>
        <w:tc>
          <w:tcPr>
            <w:tcW w:w="2040" w:type="dxa"/>
            <w:tcBorders>
              <w:bottom w:val="single" w:sz="4" w:space="0" w:color="auto"/>
            </w:tcBorders>
          </w:tcPr>
          <w:p w14:paraId="6400610C" w14:textId="77777777" w:rsidR="00536D64" w:rsidRDefault="001E0D57">
            <w:pPr>
              <w:jc w:val="center"/>
              <w:rPr>
                <w:color w:val="000000"/>
                <w:sz w:val="20"/>
              </w:rPr>
            </w:pPr>
            <w:r>
              <w:rPr>
                <w:color w:val="000000"/>
                <w:sz w:val="20"/>
              </w:rPr>
              <w:t>0,45</w:t>
            </w:r>
          </w:p>
        </w:tc>
        <w:tc>
          <w:tcPr>
            <w:tcW w:w="1800" w:type="dxa"/>
            <w:tcBorders>
              <w:bottom w:val="single" w:sz="4" w:space="0" w:color="auto"/>
            </w:tcBorders>
          </w:tcPr>
          <w:p w14:paraId="6400610D" w14:textId="77777777" w:rsidR="00536D64" w:rsidRDefault="001E0D57">
            <w:pPr>
              <w:jc w:val="center"/>
              <w:rPr>
                <w:color w:val="000000"/>
                <w:sz w:val="20"/>
              </w:rPr>
            </w:pPr>
            <w:r>
              <w:rPr>
                <w:color w:val="000000"/>
                <w:sz w:val="20"/>
              </w:rPr>
              <w:t>0,45</w:t>
            </w:r>
          </w:p>
        </w:tc>
        <w:tc>
          <w:tcPr>
            <w:tcW w:w="1800" w:type="dxa"/>
            <w:tcBorders>
              <w:bottom w:val="single" w:sz="4" w:space="0" w:color="auto"/>
            </w:tcBorders>
          </w:tcPr>
          <w:p w14:paraId="6400610E" w14:textId="77777777" w:rsidR="00536D64" w:rsidRDefault="001E0D57">
            <w:pPr>
              <w:jc w:val="center"/>
              <w:rPr>
                <w:color w:val="000000"/>
                <w:sz w:val="20"/>
              </w:rPr>
            </w:pPr>
            <w:r>
              <w:rPr>
                <w:color w:val="000000"/>
                <w:sz w:val="20"/>
              </w:rPr>
              <w:t>0,45</w:t>
            </w:r>
          </w:p>
        </w:tc>
      </w:tr>
      <w:tr w:rsidR="00536D64" w14:paraId="64006114" w14:textId="77777777">
        <w:trPr>
          <w:cantSplit/>
          <w:trHeight w:val="23"/>
        </w:trPr>
        <w:tc>
          <w:tcPr>
            <w:tcW w:w="3720" w:type="dxa"/>
            <w:tcBorders>
              <w:bottom w:val="nil"/>
            </w:tcBorders>
          </w:tcPr>
          <w:p w14:paraId="64006110" w14:textId="77777777" w:rsidR="00536D64" w:rsidRDefault="001E0D57">
            <w:pPr>
              <w:rPr>
                <w:color w:val="000000"/>
                <w:sz w:val="20"/>
              </w:rPr>
            </w:pPr>
            <w:r>
              <w:rPr>
                <w:color w:val="000000"/>
                <w:sz w:val="20"/>
              </w:rPr>
              <w:t xml:space="preserve">2. Nuolatinė, kai aplinkos drėgmė </w:t>
            </w:r>
            <w:r>
              <w:rPr>
                <w:color w:val="000000"/>
                <w:sz w:val="20"/>
              </w:rPr>
              <w:sym w:font="Symbol" w:char="F025"/>
            </w:r>
            <w:r>
              <w:rPr>
                <w:color w:val="000000"/>
                <w:sz w:val="20"/>
              </w:rPr>
              <w:t>:</w:t>
            </w:r>
          </w:p>
        </w:tc>
        <w:tc>
          <w:tcPr>
            <w:tcW w:w="2040" w:type="dxa"/>
            <w:tcBorders>
              <w:bottom w:val="nil"/>
            </w:tcBorders>
          </w:tcPr>
          <w:p w14:paraId="64006111" w14:textId="77777777" w:rsidR="00536D64" w:rsidRDefault="00536D64">
            <w:pPr>
              <w:jc w:val="center"/>
              <w:rPr>
                <w:color w:val="000000"/>
                <w:sz w:val="20"/>
              </w:rPr>
            </w:pPr>
          </w:p>
        </w:tc>
        <w:tc>
          <w:tcPr>
            <w:tcW w:w="1800" w:type="dxa"/>
            <w:tcBorders>
              <w:bottom w:val="nil"/>
            </w:tcBorders>
          </w:tcPr>
          <w:p w14:paraId="64006112" w14:textId="77777777" w:rsidR="00536D64" w:rsidRDefault="00536D64">
            <w:pPr>
              <w:jc w:val="center"/>
              <w:rPr>
                <w:color w:val="000000"/>
                <w:sz w:val="20"/>
              </w:rPr>
            </w:pPr>
          </w:p>
        </w:tc>
        <w:tc>
          <w:tcPr>
            <w:tcW w:w="1800" w:type="dxa"/>
            <w:tcBorders>
              <w:bottom w:val="nil"/>
            </w:tcBorders>
          </w:tcPr>
          <w:p w14:paraId="64006113" w14:textId="77777777" w:rsidR="00536D64" w:rsidRDefault="00536D64">
            <w:pPr>
              <w:jc w:val="center"/>
              <w:rPr>
                <w:color w:val="000000"/>
                <w:sz w:val="20"/>
              </w:rPr>
            </w:pPr>
          </w:p>
        </w:tc>
      </w:tr>
      <w:tr w:rsidR="00536D64" w14:paraId="64006119" w14:textId="77777777">
        <w:trPr>
          <w:cantSplit/>
          <w:trHeight w:val="23"/>
        </w:trPr>
        <w:tc>
          <w:tcPr>
            <w:tcW w:w="3720" w:type="dxa"/>
            <w:tcBorders>
              <w:top w:val="nil"/>
              <w:bottom w:val="nil"/>
            </w:tcBorders>
          </w:tcPr>
          <w:p w14:paraId="64006115" w14:textId="77777777" w:rsidR="00536D64" w:rsidRDefault="001E0D57">
            <w:pPr>
              <w:rPr>
                <w:color w:val="000000"/>
                <w:sz w:val="20"/>
              </w:rPr>
            </w:pPr>
            <w:r>
              <w:rPr>
                <w:color w:val="000000"/>
                <w:sz w:val="20"/>
              </w:rPr>
              <w:t>a) 40–75</w:t>
            </w:r>
          </w:p>
        </w:tc>
        <w:tc>
          <w:tcPr>
            <w:tcW w:w="2040" w:type="dxa"/>
            <w:tcBorders>
              <w:top w:val="nil"/>
              <w:bottom w:val="nil"/>
            </w:tcBorders>
          </w:tcPr>
          <w:p w14:paraId="64006116" w14:textId="77777777" w:rsidR="00536D64" w:rsidRDefault="001E0D57">
            <w:pPr>
              <w:jc w:val="center"/>
              <w:rPr>
                <w:color w:val="000000"/>
                <w:sz w:val="20"/>
              </w:rPr>
            </w:pPr>
            <w:r>
              <w:rPr>
                <w:color w:val="000000"/>
                <w:sz w:val="20"/>
              </w:rPr>
              <w:t>0,15</w:t>
            </w:r>
          </w:p>
        </w:tc>
        <w:tc>
          <w:tcPr>
            <w:tcW w:w="1800" w:type="dxa"/>
            <w:tcBorders>
              <w:top w:val="nil"/>
              <w:bottom w:val="nil"/>
            </w:tcBorders>
          </w:tcPr>
          <w:p w14:paraId="64006117" w14:textId="77777777" w:rsidR="00536D64" w:rsidRDefault="001E0D57">
            <w:pPr>
              <w:jc w:val="center"/>
              <w:rPr>
                <w:color w:val="000000"/>
                <w:sz w:val="20"/>
              </w:rPr>
            </w:pPr>
            <w:r>
              <w:rPr>
                <w:color w:val="000000"/>
                <w:sz w:val="20"/>
              </w:rPr>
              <w:t>0,10</w:t>
            </w:r>
          </w:p>
        </w:tc>
        <w:tc>
          <w:tcPr>
            <w:tcW w:w="1800" w:type="dxa"/>
            <w:tcBorders>
              <w:top w:val="nil"/>
              <w:bottom w:val="nil"/>
            </w:tcBorders>
          </w:tcPr>
          <w:p w14:paraId="64006118" w14:textId="77777777" w:rsidR="00536D64" w:rsidRDefault="001E0D57">
            <w:pPr>
              <w:jc w:val="center"/>
              <w:rPr>
                <w:color w:val="000000"/>
                <w:sz w:val="20"/>
              </w:rPr>
            </w:pPr>
            <w:r>
              <w:rPr>
                <w:color w:val="000000"/>
                <w:sz w:val="20"/>
              </w:rPr>
              <w:t>0,08</w:t>
            </w:r>
          </w:p>
        </w:tc>
      </w:tr>
      <w:tr w:rsidR="00536D64" w14:paraId="6400611E" w14:textId="77777777">
        <w:trPr>
          <w:cantSplit/>
          <w:trHeight w:val="23"/>
        </w:trPr>
        <w:tc>
          <w:tcPr>
            <w:tcW w:w="3720" w:type="dxa"/>
            <w:tcBorders>
              <w:top w:val="nil"/>
            </w:tcBorders>
          </w:tcPr>
          <w:p w14:paraId="6400611A" w14:textId="77777777" w:rsidR="00536D64" w:rsidRDefault="001E0D57">
            <w:pPr>
              <w:rPr>
                <w:color w:val="000000"/>
                <w:sz w:val="20"/>
              </w:rPr>
            </w:pPr>
            <w:r>
              <w:rPr>
                <w:color w:val="000000"/>
                <w:sz w:val="20"/>
              </w:rPr>
              <w:t>b) mažiau nei 40</w:t>
            </w:r>
          </w:p>
        </w:tc>
        <w:tc>
          <w:tcPr>
            <w:tcW w:w="2040" w:type="dxa"/>
            <w:tcBorders>
              <w:top w:val="nil"/>
            </w:tcBorders>
          </w:tcPr>
          <w:p w14:paraId="6400611B" w14:textId="77777777" w:rsidR="00536D64" w:rsidRDefault="001E0D57">
            <w:pPr>
              <w:jc w:val="center"/>
              <w:rPr>
                <w:color w:val="000000"/>
                <w:sz w:val="20"/>
              </w:rPr>
            </w:pPr>
            <w:r>
              <w:rPr>
                <w:color w:val="000000"/>
                <w:sz w:val="20"/>
              </w:rPr>
              <w:t>0,10</w:t>
            </w:r>
          </w:p>
        </w:tc>
        <w:tc>
          <w:tcPr>
            <w:tcW w:w="1800" w:type="dxa"/>
            <w:tcBorders>
              <w:top w:val="nil"/>
            </w:tcBorders>
          </w:tcPr>
          <w:p w14:paraId="6400611C" w14:textId="77777777" w:rsidR="00536D64" w:rsidRDefault="001E0D57">
            <w:pPr>
              <w:jc w:val="center"/>
              <w:rPr>
                <w:color w:val="000000"/>
                <w:sz w:val="20"/>
              </w:rPr>
            </w:pPr>
            <w:r>
              <w:rPr>
                <w:color w:val="000000"/>
                <w:sz w:val="20"/>
              </w:rPr>
              <w:t>0,07</w:t>
            </w:r>
          </w:p>
        </w:tc>
        <w:tc>
          <w:tcPr>
            <w:tcW w:w="1800" w:type="dxa"/>
            <w:tcBorders>
              <w:top w:val="nil"/>
            </w:tcBorders>
          </w:tcPr>
          <w:p w14:paraId="6400611D" w14:textId="77777777" w:rsidR="00536D64" w:rsidRDefault="001E0D57">
            <w:pPr>
              <w:jc w:val="center"/>
              <w:rPr>
                <w:color w:val="000000"/>
                <w:sz w:val="20"/>
              </w:rPr>
            </w:pPr>
            <w:r>
              <w:rPr>
                <w:color w:val="000000"/>
                <w:sz w:val="20"/>
              </w:rPr>
              <w:t>0,05</w:t>
            </w:r>
          </w:p>
        </w:tc>
      </w:tr>
    </w:tbl>
    <w:p w14:paraId="6400611F" w14:textId="77777777" w:rsidR="00536D64" w:rsidRDefault="00536D64">
      <w:pPr>
        <w:jc w:val="both"/>
        <w:rPr>
          <w:caps/>
          <w:color w:val="000000"/>
        </w:rPr>
      </w:pPr>
    </w:p>
    <w:p w14:paraId="64006120" w14:textId="027B65A0" w:rsidR="00536D64" w:rsidRDefault="00024DF0">
      <w:pPr>
        <w:jc w:val="both"/>
        <w:rPr>
          <w:caps/>
          <w:color w:val="000000"/>
        </w:rPr>
      </w:pPr>
    </w:p>
    <w:p w14:paraId="64006121" w14:textId="539021C9" w:rsidR="00536D64" w:rsidRDefault="001E0D57">
      <w:pPr>
        <w:ind w:firstLine="720"/>
        <w:jc w:val="both"/>
        <w:rPr>
          <w:color w:val="000000"/>
        </w:rPr>
      </w:pPr>
      <w:r>
        <w:rPr>
          <w:i/>
          <w:iCs/>
          <w:color w:val="000000"/>
        </w:rPr>
        <w:t>Pastabos</w:t>
      </w:r>
      <w:r>
        <w:rPr>
          <w:color w:val="000000"/>
        </w:rPr>
        <w:t>:</w:t>
      </w:r>
    </w:p>
    <w:p w14:paraId="64006122" w14:textId="6CFE3AC4" w:rsidR="00536D64" w:rsidRDefault="00536D64">
      <w:pPr>
        <w:ind w:firstLine="720"/>
        <w:jc w:val="both"/>
        <w:rPr>
          <w:color w:val="000000"/>
        </w:rPr>
      </w:pPr>
    </w:p>
    <w:p w14:paraId="64006123" w14:textId="77777777" w:rsidR="00536D64" w:rsidRDefault="00024DF0">
      <w:pPr>
        <w:ind w:firstLine="720"/>
        <w:jc w:val="both"/>
        <w:rPr>
          <w:color w:val="000000"/>
        </w:rPr>
      </w:pPr>
      <w:r w:rsidR="001E0D57">
        <w:rPr>
          <w:color w:val="000000"/>
        </w:rPr>
        <w:t>1</w:t>
      </w:r>
      <w:r w:rsidR="001E0D57">
        <w:rPr>
          <w:color w:val="000000"/>
        </w:rPr>
        <w:t xml:space="preserve">. Betonui esant pakaitomis sausame ir vandens prisotintame būvyje, koeficiento </w:t>
      </w:r>
      <w:r w:rsidR="001E0D57">
        <w:rPr>
          <w:i/>
          <w:iCs/>
          <w:color w:val="000000"/>
        </w:rPr>
        <w:sym w:font="Symbol" w:char="F06E"/>
      </w:r>
      <w:r w:rsidR="001E0D57">
        <w:rPr>
          <w:color w:val="000000"/>
        </w:rPr>
        <w:t xml:space="preserve"> reikšmės tariamai ilgalaikėms apkrovoms didinamos 1,2 karto.</w:t>
      </w:r>
    </w:p>
    <w:p w14:paraId="64006124" w14:textId="0E97A148" w:rsidR="00536D64" w:rsidRDefault="00024DF0">
      <w:pPr>
        <w:ind w:firstLine="720"/>
        <w:jc w:val="both"/>
        <w:rPr>
          <w:color w:val="000000"/>
        </w:rPr>
      </w:pPr>
    </w:p>
    <w:p w14:paraId="64006125" w14:textId="2515237B" w:rsidR="00536D64" w:rsidRDefault="00024DF0">
      <w:pPr>
        <w:ind w:firstLine="720"/>
        <w:jc w:val="both"/>
        <w:rPr>
          <w:color w:val="000000"/>
        </w:rPr>
      </w:pPr>
      <w:r w:rsidR="001E0D57">
        <w:rPr>
          <w:color w:val="000000"/>
        </w:rPr>
        <w:t>2</w:t>
      </w:r>
      <w:r w:rsidR="001E0D57">
        <w:rPr>
          <w:color w:val="000000"/>
        </w:rPr>
        <w:t>. Aplinkos drėgmei esant didesnei nei 75</w:t>
      </w:r>
      <w:r w:rsidR="001E0D57">
        <w:rPr>
          <w:color w:val="000000"/>
        </w:rPr>
        <w:sym w:font="Symbol" w:char="F025"/>
      </w:r>
      <w:r w:rsidR="001E0D57">
        <w:rPr>
          <w:color w:val="000000"/>
        </w:rPr>
        <w:t xml:space="preserve"> ir betonui, apkrautam vandens prisotintame būvyje, koeficiento </w:t>
      </w:r>
      <w:r w:rsidR="001E0D57">
        <w:rPr>
          <w:i/>
          <w:iCs/>
          <w:color w:val="000000"/>
        </w:rPr>
        <w:sym w:font="Symbol" w:char="F06E"/>
      </w:r>
      <w:r w:rsidR="001E0D57">
        <w:rPr>
          <w:color w:val="000000"/>
        </w:rPr>
        <w:t xml:space="preserve"> reikšmės pagal šios lentelės 2 a p. dalijamos iš koeficiento 0,8.</w:t>
      </w:r>
    </w:p>
    <w:p w14:paraId="64006126" w14:textId="77777777" w:rsidR="00536D64" w:rsidRDefault="00536D64">
      <w:pPr>
        <w:ind w:firstLine="720"/>
        <w:jc w:val="both"/>
        <w:rPr>
          <w:color w:val="000000"/>
        </w:rPr>
      </w:pPr>
    </w:p>
    <w:p w14:paraId="64006127" w14:textId="7FB9E921" w:rsidR="00536D64" w:rsidRDefault="00536D64">
      <w:pPr>
        <w:jc w:val="both"/>
        <w:rPr>
          <w:color w:val="000000"/>
        </w:rPr>
      </w:pPr>
    </w:p>
    <w:p w14:paraId="64006128" w14:textId="4104356C" w:rsidR="00536D64" w:rsidRDefault="00536D64">
      <w:pPr>
        <w:jc w:val="both"/>
        <w:rPr>
          <w:color w:val="000000"/>
        </w:rPr>
      </w:pPr>
    </w:p>
    <w:p w14:paraId="64006129" w14:textId="77777777" w:rsidR="00536D64" w:rsidRDefault="001E0D57">
      <w:pPr>
        <w:suppressAutoHyphens/>
        <w:ind w:firstLine="720"/>
        <w:jc w:val="both"/>
        <w:rPr>
          <w:color w:val="000000"/>
        </w:rPr>
      </w:pPr>
      <w:r>
        <w:rPr>
          <w:color w:val="000000"/>
        </w:rPr>
        <w:t>Lenkiamiesiems elementams be iš anksto įtemptosios armatūros (2.84) formulės dešiniosios pusės paskutinysis narys gali būti laikomas nuliu.</w:t>
      </w:r>
    </w:p>
    <w:p w14:paraId="6400612A" w14:textId="77777777" w:rsidR="00536D64" w:rsidRDefault="00536D64">
      <w:pPr>
        <w:suppressAutoHyphens/>
        <w:ind w:firstLine="720"/>
        <w:jc w:val="both"/>
        <w:rPr>
          <w:color w:val="000000"/>
        </w:rPr>
      </w:pPr>
    </w:p>
    <w:p w14:paraId="6400612B" w14:textId="77777777" w:rsidR="00536D64" w:rsidRDefault="001E0D57">
      <w:pPr>
        <w:ind w:firstLine="720"/>
        <w:jc w:val="both"/>
        <w:rPr>
          <w:color w:val="000000"/>
        </w:rPr>
      </w:pPr>
      <w:r>
        <w:rPr>
          <w:color w:val="000000"/>
        </w:rPr>
        <w:t xml:space="preserve">Nurodytoje (2.84) formulėje: </w:t>
      </w:r>
      <w:r>
        <w:rPr>
          <w:i/>
          <w:iCs/>
          <w:color w:val="000000"/>
        </w:rPr>
        <w:sym w:font="Symbol" w:char="F06A"/>
      </w:r>
      <w:r>
        <w:rPr>
          <w:i/>
          <w:iCs/>
          <w:color w:val="000000"/>
          <w:sz w:val="6"/>
          <w:szCs w:val="6"/>
        </w:rPr>
        <w:t> </w:t>
      </w:r>
      <w:r>
        <w:rPr>
          <w:i/>
          <w:color w:val="000000"/>
          <w:vertAlign w:val="subscript"/>
        </w:rPr>
        <w:t>ls</w:t>
      </w:r>
      <w:r>
        <w:rPr>
          <w:color w:val="000000"/>
        </w:rPr>
        <w:t xml:space="preserve"> – koeficientas, lemiantis ilgalaikių apkrovų veikimą ir imamas pagal 6 lentelę; </w:t>
      </w:r>
      <w:r>
        <w:rPr>
          <w:i/>
          <w:iCs/>
          <w:color w:val="000000"/>
        </w:rPr>
        <w:t>e</w:t>
      </w:r>
      <w:r>
        <w:rPr>
          <w:i/>
          <w:color w:val="000000"/>
          <w:vertAlign w:val="subscript"/>
        </w:rPr>
        <w:t>s,tot</w:t>
      </w:r>
      <w:r>
        <w:rPr>
          <w:color w:val="000000"/>
        </w:rPr>
        <w:t xml:space="preserve"> – žr. (2.62) formulę.</w:t>
      </w:r>
    </w:p>
    <w:p w14:paraId="6400612C" w14:textId="77777777" w:rsidR="00536D64" w:rsidRDefault="00536D64">
      <w:pPr>
        <w:ind w:firstLine="720"/>
        <w:jc w:val="both"/>
        <w:rPr>
          <w:color w:val="000000"/>
        </w:rPr>
      </w:pPr>
    </w:p>
    <w:p w14:paraId="6400612D" w14:textId="77777777" w:rsidR="00536D64" w:rsidRDefault="001E0D57">
      <w:pPr>
        <w:ind w:firstLine="720"/>
        <w:jc w:val="both"/>
        <w:rPr>
          <w:color w:val="000000"/>
        </w:rPr>
      </w:pPr>
      <w:r>
        <w:rPr>
          <w:color w:val="000000"/>
        </w:rPr>
        <w:t xml:space="preserve">Koeficientas </w:t>
      </w:r>
      <w:r>
        <w:rPr>
          <w:i/>
          <w:iCs/>
          <w:color w:val="000000"/>
        </w:rPr>
        <w:sym w:font="Symbol" w:char="F06A"/>
      </w:r>
      <w:r>
        <w:rPr>
          <w:i/>
          <w:color w:val="000000"/>
          <w:vertAlign w:val="subscript"/>
        </w:rPr>
        <w:t>m</w:t>
      </w:r>
      <w:r>
        <w:rPr>
          <w:color w:val="000000"/>
        </w:rPr>
        <w:t xml:space="preserve"> (2.84) formulėje apskaičiuojamas taip:</w:t>
      </w:r>
    </w:p>
    <w:p w14:paraId="6400612E" w14:textId="77777777" w:rsidR="00536D64" w:rsidRDefault="00536D64">
      <w:pPr>
        <w:ind w:firstLine="720"/>
        <w:jc w:val="both"/>
        <w:rPr>
          <w:color w:val="000000"/>
        </w:rPr>
      </w:pPr>
    </w:p>
    <w:p w14:paraId="6400612F" w14:textId="77777777" w:rsidR="00536D64" w:rsidRDefault="001E0D57">
      <w:pPr>
        <w:tabs>
          <w:tab w:val="right" w:pos="8520"/>
        </w:tabs>
        <w:ind w:firstLine="720"/>
        <w:jc w:val="both"/>
        <w:rPr>
          <w:color w:val="000000"/>
        </w:rPr>
      </w:pPr>
      <w:r>
        <w:rPr>
          <w:noProof/>
          <w:color w:val="000000"/>
          <w:position w:val="-38"/>
          <w:lang w:eastAsia="lt-LT"/>
        </w:rPr>
        <w:drawing>
          <wp:inline distT="0" distB="0" distL="0" distR="0" wp14:anchorId="64006C81" wp14:editId="64006C82">
            <wp:extent cx="1209675" cy="50482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a:ln>
                      <a:noFill/>
                    </a:ln>
                  </pic:spPr>
                </pic:pic>
              </a:graphicData>
            </a:graphic>
          </wp:inline>
        </w:drawing>
      </w:r>
      <w:r>
        <w:rPr>
          <w:color w:val="000000"/>
        </w:rPr>
        <w:t>,</w:t>
      </w:r>
      <w:r>
        <w:rPr>
          <w:color w:val="000000"/>
        </w:rPr>
        <w:tab/>
        <w:t>(2.85)</w:t>
      </w:r>
    </w:p>
    <w:p w14:paraId="64006130" w14:textId="77777777" w:rsidR="00536D64" w:rsidRDefault="00536D64">
      <w:pPr>
        <w:ind w:firstLine="720"/>
        <w:jc w:val="both"/>
        <w:rPr>
          <w:color w:val="000000"/>
          <w:sz w:val="16"/>
        </w:rPr>
      </w:pPr>
    </w:p>
    <w:p w14:paraId="64006131" w14:textId="77777777" w:rsidR="00536D64" w:rsidRDefault="001E0D57">
      <w:pPr>
        <w:jc w:val="both"/>
        <w:rPr>
          <w:color w:val="000000"/>
        </w:rPr>
      </w:pPr>
      <w:r>
        <w:rPr>
          <w:color w:val="000000"/>
        </w:rPr>
        <w:t>tačiau neturi viršyti vieneto.</w:t>
      </w:r>
    </w:p>
    <w:p w14:paraId="64006132" w14:textId="77777777" w:rsidR="00536D64" w:rsidRDefault="00536D64">
      <w:pPr>
        <w:jc w:val="both"/>
        <w:rPr>
          <w:color w:val="000000"/>
        </w:rPr>
      </w:pPr>
    </w:p>
    <w:p w14:paraId="64006133" w14:textId="77777777" w:rsidR="00536D64" w:rsidRDefault="001E0D57">
      <w:pPr>
        <w:ind w:firstLine="720"/>
        <w:jc w:val="both"/>
        <w:rPr>
          <w:color w:val="000000"/>
        </w:rPr>
      </w:pPr>
      <w:r>
        <w:rPr>
          <w:color w:val="000000"/>
        </w:rPr>
        <w:t xml:space="preserve">Čia </w:t>
      </w:r>
      <w:r>
        <w:rPr>
          <w:i/>
          <w:iCs/>
          <w:color w:val="000000"/>
        </w:rPr>
        <w:t>W</w:t>
      </w:r>
      <w:r>
        <w:rPr>
          <w:i/>
          <w:color w:val="000000"/>
          <w:vertAlign w:val="subscript"/>
        </w:rPr>
        <w:t>pl</w:t>
      </w:r>
      <w:r>
        <w:rPr>
          <w:color w:val="000000"/>
        </w:rPr>
        <w:t xml:space="preserve"> – žr. (2.19 ir 2.25) formulę; </w:t>
      </w:r>
      <w:r>
        <w:rPr>
          <w:i/>
          <w:iCs/>
          <w:color w:val="000000"/>
        </w:rPr>
        <w:t>M</w:t>
      </w:r>
      <w:r>
        <w:rPr>
          <w:i/>
          <w:color w:val="000000"/>
          <w:vertAlign w:val="subscript"/>
        </w:rPr>
        <w:t>r</w:t>
      </w:r>
      <w:r>
        <w:rPr>
          <w:color w:val="000000"/>
        </w:rPr>
        <w:t xml:space="preserve">, </w:t>
      </w:r>
      <w:r>
        <w:rPr>
          <w:i/>
          <w:iCs/>
          <w:color w:val="000000"/>
        </w:rPr>
        <w:t>M</w:t>
      </w:r>
      <w:r>
        <w:rPr>
          <w:i/>
          <w:color w:val="000000"/>
          <w:vertAlign w:val="subscript"/>
        </w:rPr>
        <w:t>r.p</w:t>
      </w:r>
      <w:r>
        <w:rPr>
          <w:color w:val="000000"/>
        </w:rPr>
        <w:t xml:space="preserve"> – žr. [161– 163] p., imant teigiamuosius ženklus lenkimo momentams, sukeliantiems tempiamosios armatūros tempimą.</w:t>
      </w:r>
    </w:p>
    <w:p w14:paraId="64006134" w14:textId="77777777" w:rsidR="00536D64" w:rsidRDefault="00536D64">
      <w:pPr>
        <w:ind w:firstLine="720"/>
        <w:jc w:val="both"/>
        <w:rPr>
          <w:color w:val="000000"/>
        </w:rPr>
      </w:pPr>
    </w:p>
    <w:p w14:paraId="64006135" w14:textId="77777777" w:rsidR="00536D64" w:rsidRDefault="001E0D57">
      <w:pPr>
        <w:ind w:firstLine="720"/>
        <w:jc w:val="both"/>
        <w:rPr>
          <w:color w:val="000000"/>
        </w:rPr>
      </w:pPr>
      <w:r>
        <w:rPr>
          <w:color w:val="000000"/>
        </w:rPr>
        <w:t xml:space="preserve">Vienasluoksnėms konstrukcijoms iš akytojo betono be išankstinio įtempimo </w:t>
      </w:r>
      <w:r>
        <w:rPr>
          <w:i/>
          <w:iCs/>
          <w:color w:val="000000"/>
        </w:rPr>
        <w:sym w:font="Symbol" w:char="F079"/>
      </w:r>
      <w:r>
        <w:rPr>
          <w:i/>
          <w:color w:val="000000"/>
          <w:vertAlign w:val="subscript"/>
        </w:rPr>
        <w:t>s</w:t>
      </w:r>
      <w:r>
        <w:rPr>
          <w:color w:val="000000"/>
        </w:rPr>
        <w:t xml:space="preserve"> reikšmė apskaičiuojama pagal formulę</w:t>
      </w:r>
    </w:p>
    <w:p w14:paraId="64006136" w14:textId="77777777" w:rsidR="00536D64" w:rsidRDefault="00536D64">
      <w:pPr>
        <w:ind w:firstLine="720"/>
        <w:jc w:val="both"/>
        <w:rPr>
          <w:color w:val="000000"/>
          <w:sz w:val="16"/>
        </w:rPr>
      </w:pPr>
    </w:p>
    <w:p w14:paraId="64006137" w14:textId="77777777" w:rsidR="00536D64" w:rsidRDefault="001E0D57">
      <w:pPr>
        <w:tabs>
          <w:tab w:val="right" w:pos="8520"/>
        </w:tabs>
        <w:ind w:firstLine="720"/>
        <w:jc w:val="both"/>
        <w:rPr>
          <w:color w:val="000000"/>
        </w:rPr>
      </w:pPr>
      <w:r>
        <w:rPr>
          <w:noProof/>
          <w:color w:val="000000"/>
          <w:position w:val="-30"/>
          <w:lang w:eastAsia="lt-LT"/>
        </w:rPr>
        <w:drawing>
          <wp:inline distT="0" distB="0" distL="0" distR="0" wp14:anchorId="64006C83" wp14:editId="64006C84">
            <wp:extent cx="1114425" cy="4286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114425" cy="428625"/>
                    </a:xfrm>
                    <a:prstGeom prst="rect">
                      <a:avLst/>
                    </a:prstGeom>
                    <a:noFill/>
                    <a:ln>
                      <a:noFill/>
                    </a:ln>
                  </pic:spPr>
                </pic:pic>
              </a:graphicData>
            </a:graphic>
          </wp:inline>
        </w:drawing>
      </w:r>
      <w:r>
        <w:rPr>
          <w:color w:val="000000"/>
        </w:rPr>
        <w:t>,</w:t>
      </w:r>
      <w:r>
        <w:rPr>
          <w:color w:val="000000"/>
        </w:rPr>
        <w:tab/>
        <w:t>(2.86)</w:t>
      </w:r>
    </w:p>
    <w:p w14:paraId="64006138" w14:textId="77777777" w:rsidR="00536D64" w:rsidRDefault="00536D64">
      <w:pPr>
        <w:ind w:firstLine="720"/>
        <w:jc w:val="both"/>
        <w:rPr>
          <w:color w:val="000000"/>
          <w:sz w:val="16"/>
        </w:rPr>
      </w:pPr>
    </w:p>
    <w:p w14:paraId="64006139" w14:textId="77777777" w:rsidR="00536D64" w:rsidRDefault="001E0D57">
      <w:pPr>
        <w:jc w:val="both"/>
        <w:rPr>
          <w:color w:val="000000"/>
        </w:rPr>
      </w:pPr>
      <w:r>
        <w:rPr>
          <w:color w:val="000000"/>
        </w:rPr>
        <w:t xml:space="preserve">čia </w:t>
      </w:r>
      <w:r>
        <w:rPr>
          <w:i/>
          <w:iCs/>
          <w:color w:val="000000"/>
        </w:rPr>
        <w:t>M</w:t>
      </w:r>
      <w:r>
        <w:rPr>
          <w:i/>
          <w:color w:val="000000"/>
          <w:vertAlign w:val="subscript"/>
        </w:rPr>
        <w:t>k</w:t>
      </w:r>
      <w:r>
        <w:rPr>
          <w:color w:val="000000"/>
        </w:rPr>
        <w:t xml:space="preserve"> – skerspjūvio tinkamumo ribinio būvio lenkimo momentas; </w:t>
      </w:r>
      <w:r>
        <w:rPr>
          <w:i/>
          <w:iCs/>
          <w:color w:val="000000"/>
        </w:rPr>
        <w:sym w:font="Symbol" w:char="F06A"/>
      </w:r>
      <w:r>
        <w:rPr>
          <w:rFonts w:ascii="Bookman Old Style" w:hAnsi="Bookman Old Style"/>
          <w:i/>
          <w:color w:val="000000"/>
          <w:vertAlign w:val="subscript"/>
        </w:rPr>
        <w:t>ℓ</w:t>
      </w:r>
      <w:r>
        <w:rPr>
          <w:color w:val="000000"/>
        </w:rPr>
        <w:t xml:space="preserve"> – koeficientas, kuris lygus: esant trumpalaikiam apkrovų poveikiui periodinio profilio armatūrai – 0,6, tas pats, tik </w:t>
      </w:r>
      <w:r>
        <w:rPr>
          <w:color w:val="000000"/>
        </w:rPr>
        <w:lastRenderedPageBreak/>
        <w:t>lygiajai armatūrai – 0,7, esant ilgalaikiam apkrovų veikimui nepaisant armatūros profilio – 0,8.</w:t>
      </w:r>
    </w:p>
    <w:p w14:paraId="6400613A" w14:textId="77777777" w:rsidR="00536D64" w:rsidRDefault="00536D64">
      <w:pPr>
        <w:jc w:val="both"/>
        <w:rPr>
          <w:color w:val="000000"/>
        </w:rPr>
      </w:pPr>
    </w:p>
    <w:p w14:paraId="6400613B" w14:textId="77777777" w:rsidR="00536D64" w:rsidRDefault="001E0D57">
      <w:pPr>
        <w:ind w:firstLine="720"/>
        <w:jc w:val="both"/>
        <w:rPr>
          <w:color w:val="000000"/>
        </w:rPr>
      </w:pPr>
      <w:r>
        <w:rPr>
          <w:color w:val="000000"/>
        </w:rPr>
        <w:t xml:space="preserve">Atliekant konstrukcijų patvarumo skaičiavimus, koeficiento </w:t>
      </w:r>
      <w:r>
        <w:rPr>
          <w:i/>
          <w:iCs/>
          <w:color w:val="000000"/>
        </w:rPr>
        <w:sym w:font="Symbol" w:char="F079"/>
      </w:r>
      <w:r>
        <w:rPr>
          <w:i/>
          <w:color w:val="000000"/>
          <w:vertAlign w:val="subscript"/>
        </w:rPr>
        <w:t>s</w:t>
      </w:r>
      <w:r>
        <w:rPr>
          <w:i/>
          <w:color w:val="000000"/>
        </w:rPr>
        <w:t xml:space="preserve"> </w:t>
      </w:r>
      <w:r>
        <w:rPr>
          <w:color w:val="000000"/>
        </w:rPr>
        <w:t>reikšmė visada laikoma vienetu.</w:t>
      </w:r>
    </w:p>
    <w:p w14:paraId="6400613C" w14:textId="6E598155" w:rsidR="00536D64" w:rsidRDefault="00024DF0">
      <w:pPr>
        <w:ind w:firstLine="720"/>
        <w:jc w:val="both"/>
        <w:rPr>
          <w:color w:val="000000"/>
        </w:rPr>
      </w:pPr>
    </w:p>
    <w:p w14:paraId="6400613D" w14:textId="62C27F4F" w:rsidR="00536D64" w:rsidRDefault="00024DF0">
      <w:pPr>
        <w:ind w:firstLine="720"/>
        <w:jc w:val="both"/>
        <w:rPr>
          <w:color w:val="000000"/>
        </w:rPr>
      </w:pPr>
      <w:r w:rsidR="001E0D57">
        <w:rPr>
          <w:color w:val="000000"/>
        </w:rPr>
        <w:t>53</w:t>
      </w:r>
      <w:r w:rsidR="001E0D57">
        <w:rPr>
          <w:color w:val="000000"/>
        </w:rPr>
        <w:t>. Bendras ruožo tempiamoje zonoje su plyšiais kreivis apskaičiuojamas pagal formulę</w:t>
      </w:r>
    </w:p>
    <w:p w14:paraId="6400613E" w14:textId="77777777" w:rsidR="00536D64" w:rsidRDefault="00536D64">
      <w:pPr>
        <w:ind w:firstLine="720"/>
        <w:jc w:val="both"/>
        <w:rPr>
          <w:color w:val="000000"/>
        </w:rPr>
      </w:pPr>
    </w:p>
    <w:p w14:paraId="6400613F" w14:textId="77777777" w:rsidR="00536D64" w:rsidRDefault="001E0D57">
      <w:pPr>
        <w:tabs>
          <w:tab w:val="right" w:pos="8520"/>
        </w:tabs>
        <w:ind w:firstLine="840"/>
        <w:jc w:val="both"/>
        <w:rPr>
          <w:color w:val="000000"/>
        </w:rPr>
      </w:pPr>
      <w:r>
        <w:rPr>
          <w:noProof/>
          <w:color w:val="000000"/>
          <w:position w:val="-32"/>
          <w:lang w:eastAsia="lt-LT"/>
        </w:rPr>
        <w:drawing>
          <wp:inline distT="0" distB="0" distL="0" distR="0" wp14:anchorId="64006C85" wp14:editId="64006C86">
            <wp:extent cx="1943100" cy="45720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Pr>
          <w:color w:val="000000"/>
        </w:rPr>
        <w:t>,</w:t>
      </w:r>
      <w:r>
        <w:rPr>
          <w:color w:val="000000"/>
        </w:rPr>
        <w:tab/>
        <w:t>(2.87)</w:t>
      </w:r>
    </w:p>
    <w:p w14:paraId="64006140" w14:textId="77777777" w:rsidR="00536D64" w:rsidRDefault="00536D64">
      <w:pPr>
        <w:tabs>
          <w:tab w:val="right" w:pos="8520"/>
        </w:tabs>
        <w:ind w:firstLine="840"/>
        <w:jc w:val="both"/>
        <w:rPr>
          <w:color w:val="000000"/>
        </w:rPr>
      </w:pPr>
    </w:p>
    <w:p w14:paraId="64006141" w14:textId="77777777" w:rsidR="00536D64" w:rsidRDefault="001E0D57">
      <w:pPr>
        <w:jc w:val="both"/>
        <w:rPr>
          <w:color w:val="000000"/>
        </w:rPr>
      </w:pPr>
      <w:r>
        <w:rPr>
          <w:color w:val="000000"/>
        </w:rPr>
        <w:t xml:space="preserve">čia </w:t>
      </w:r>
      <w:r>
        <w:rPr>
          <w:noProof/>
          <w:color w:val="000000"/>
          <w:position w:val="-30"/>
          <w:lang w:eastAsia="lt-LT"/>
        </w:rPr>
        <w:drawing>
          <wp:inline distT="0" distB="0" distL="0" distR="0" wp14:anchorId="64006C87" wp14:editId="64006C88">
            <wp:extent cx="333375" cy="447675"/>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color w:val="000000"/>
        </w:rPr>
        <w:t xml:space="preserve"> – kreivis nuo charakteristinio poveikių derinio, esant trumpalaikei skaičiuotinei situacijai, nustatomai pagal ([6.8 b]) formulę; </w:t>
      </w:r>
      <w:r>
        <w:rPr>
          <w:noProof/>
          <w:color w:val="000000"/>
          <w:position w:val="-30"/>
          <w:lang w:eastAsia="lt-LT"/>
        </w:rPr>
        <w:drawing>
          <wp:inline distT="0" distB="0" distL="0" distR="0" wp14:anchorId="64006C89" wp14:editId="64006C8A">
            <wp:extent cx="352425" cy="447675"/>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kreivis nuo tariamai nuolatinio poveikių derinio, esant trumpalaikei skaičiuotinei situacijai pagal ([6.10 b]) formulę, neįvertinant išankstinio apspaudimo įtemptąja armatūra; </w:t>
      </w:r>
      <w:r>
        <w:rPr>
          <w:noProof/>
          <w:color w:val="000000"/>
          <w:position w:val="-32"/>
          <w:lang w:eastAsia="lt-LT"/>
        </w:rPr>
        <w:drawing>
          <wp:inline distT="0" distB="0" distL="0" distR="0" wp14:anchorId="64006C8B" wp14:editId="64006C8C">
            <wp:extent cx="342900" cy="45720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 kreivis nuo tariamai nuolatinio poveikių derinio, esant nuolatinei skaičiuotinei situacijai pagal ([6.10 b]) formulę, neįvertinant išankstinio apspaudimo įtemptąja armatūra; </w:t>
      </w:r>
      <w:r>
        <w:rPr>
          <w:noProof/>
          <w:color w:val="000000"/>
          <w:position w:val="-30"/>
          <w:lang w:eastAsia="lt-LT"/>
        </w:rPr>
        <w:drawing>
          <wp:inline distT="0" distB="0" distL="0" distR="0" wp14:anchorId="64006C8D" wp14:editId="64006C8E">
            <wp:extent cx="352425" cy="44767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kreivis, kurį lemia elemento išlinkis dėl betono susitraukimo ir valkšnumo nuo išankstinio apspaudimo jėgos </w:t>
      </w:r>
      <w:r>
        <w:rPr>
          <w:i/>
          <w:iCs/>
          <w:color w:val="000000"/>
        </w:rPr>
        <w:t>P</w:t>
      </w:r>
      <w:r>
        <w:rPr>
          <w:i/>
          <w:color w:val="000000"/>
          <w:vertAlign w:val="subscript"/>
        </w:rPr>
        <w:t>d</w:t>
      </w:r>
      <w:r>
        <w:rPr>
          <w:i/>
          <w:iCs/>
          <w:color w:val="000000"/>
        </w:rPr>
        <w:t xml:space="preserve"> </w:t>
      </w:r>
      <w:r>
        <w:rPr>
          <w:color w:val="000000"/>
        </w:rPr>
        <w:t>pagal [14.36] formulę.</w:t>
      </w:r>
    </w:p>
    <w:p w14:paraId="64006142" w14:textId="77777777" w:rsidR="00536D64" w:rsidRDefault="00536D64">
      <w:pPr>
        <w:ind w:firstLine="720"/>
        <w:jc w:val="both"/>
        <w:rPr>
          <w:color w:val="000000"/>
        </w:rPr>
      </w:pPr>
    </w:p>
    <w:p w14:paraId="64006143" w14:textId="77777777" w:rsidR="00536D64" w:rsidRDefault="00024DF0">
      <w:pPr>
        <w:jc w:val="right"/>
        <w:rPr>
          <w:color w:val="000000"/>
        </w:rPr>
      </w:pPr>
      <w:r w:rsidR="001E0D57">
        <w:rPr>
          <w:color w:val="000000"/>
        </w:rPr>
        <w:t>6</w:t>
      </w:r>
      <w:r w:rsidR="001E0D57">
        <w:rPr>
          <w:color w:val="000000"/>
        </w:rPr>
        <w:t xml:space="preserve"> lentelė</w:t>
      </w:r>
    </w:p>
    <w:p w14:paraId="64006144" w14:textId="77777777" w:rsidR="00536D64" w:rsidRDefault="00536D64">
      <w:pPr>
        <w:jc w:val="right"/>
        <w:rPr>
          <w:color w:val="000000"/>
        </w:rPr>
      </w:pPr>
    </w:p>
    <w:p w14:paraId="64006145" w14:textId="77777777" w:rsidR="00536D64" w:rsidRDefault="00024DF0">
      <w:pPr>
        <w:jc w:val="center"/>
        <w:rPr>
          <w:b/>
          <w:color w:val="000000"/>
        </w:rPr>
      </w:pPr>
      <w:r w:rsidR="001E0D57">
        <w:rPr>
          <w:b/>
          <w:color w:val="000000"/>
        </w:rPr>
        <w:t xml:space="preserve">Koeficiento </w:t>
      </w:r>
      <w:r w:rsidR="001E0D57">
        <w:rPr>
          <w:b/>
          <w:i/>
          <w:iCs/>
          <w:color w:val="000000"/>
        </w:rPr>
        <w:sym w:font="Symbol" w:char="F06A"/>
      </w:r>
      <w:r w:rsidR="001E0D57">
        <w:rPr>
          <w:b/>
          <w:i/>
          <w:color w:val="000000"/>
          <w:vertAlign w:val="subscript"/>
        </w:rPr>
        <w:t>ls</w:t>
      </w:r>
      <w:r w:rsidR="001E0D57">
        <w:rPr>
          <w:b/>
          <w:color w:val="000000"/>
        </w:rPr>
        <w:t xml:space="preserve"> reikšmės</w:t>
      </w:r>
    </w:p>
    <w:p w14:paraId="64006146" w14:textId="77777777" w:rsidR="00536D64" w:rsidRDefault="00536D64">
      <w:pPr>
        <w:jc w:val="center"/>
        <w:rPr>
          <w:color w:val="000000"/>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2288"/>
        <w:gridCol w:w="2281"/>
      </w:tblGrid>
      <w:tr w:rsidR="00536D64" w14:paraId="64006149" w14:textId="77777777">
        <w:trPr>
          <w:cantSplit/>
          <w:trHeight w:val="23"/>
        </w:trPr>
        <w:tc>
          <w:tcPr>
            <w:tcW w:w="5034" w:type="dxa"/>
            <w:vMerge w:val="restart"/>
            <w:vAlign w:val="center"/>
          </w:tcPr>
          <w:p w14:paraId="64006147" w14:textId="77777777" w:rsidR="00536D64" w:rsidRDefault="001E0D57">
            <w:pPr>
              <w:jc w:val="center"/>
              <w:rPr>
                <w:color w:val="000000"/>
                <w:sz w:val="20"/>
              </w:rPr>
            </w:pPr>
            <w:r>
              <w:rPr>
                <w:color w:val="000000"/>
                <w:sz w:val="20"/>
              </w:rPr>
              <w:t>Skaičiuotinė situacija</w:t>
            </w:r>
          </w:p>
        </w:tc>
        <w:tc>
          <w:tcPr>
            <w:tcW w:w="4806" w:type="dxa"/>
            <w:gridSpan w:val="2"/>
          </w:tcPr>
          <w:p w14:paraId="64006148" w14:textId="77777777" w:rsidR="00536D64" w:rsidRDefault="001E0D57">
            <w:pPr>
              <w:jc w:val="center"/>
              <w:rPr>
                <w:color w:val="000000"/>
                <w:sz w:val="20"/>
              </w:rPr>
            </w:pPr>
            <w:r>
              <w:rPr>
                <w:color w:val="000000"/>
                <w:sz w:val="20"/>
              </w:rPr>
              <w:t>Betono klasė</w:t>
            </w:r>
          </w:p>
        </w:tc>
      </w:tr>
      <w:tr w:rsidR="00536D64" w14:paraId="6400614D" w14:textId="77777777">
        <w:trPr>
          <w:cantSplit/>
          <w:trHeight w:val="23"/>
        </w:trPr>
        <w:tc>
          <w:tcPr>
            <w:tcW w:w="5034" w:type="dxa"/>
            <w:vMerge/>
            <w:tcBorders>
              <w:bottom w:val="single" w:sz="4" w:space="0" w:color="auto"/>
            </w:tcBorders>
          </w:tcPr>
          <w:p w14:paraId="6400614A" w14:textId="77777777" w:rsidR="00536D64" w:rsidRDefault="00536D64">
            <w:pPr>
              <w:jc w:val="center"/>
              <w:rPr>
                <w:color w:val="000000"/>
                <w:sz w:val="20"/>
              </w:rPr>
            </w:pPr>
          </w:p>
        </w:tc>
        <w:tc>
          <w:tcPr>
            <w:tcW w:w="2403" w:type="dxa"/>
            <w:tcBorders>
              <w:bottom w:val="single" w:sz="4" w:space="0" w:color="auto"/>
            </w:tcBorders>
          </w:tcPr>
          <w:p w14:paraId="6400614B" w14:textId="77777777" w:rsidR="00536D64" w:rsidRDefault="001E0D57">
            <w:pPr>
              <w:jc w:val="center"/>
              <w:rPr>
                <w:color w:val="000000"/>
                <w:sz w:val="20"/>
              </w:rPr>
            </w:pPr>
            <w:r>
              <w:rPr>
                <w:color w:val="000000"/>
                <w:sz w:val="20"/>
              </w:rPr>
              <w:t>aukštesnė kaip C8/10</w:t>
            </w:r>
          </w:p>
        </w:tc>
        <w:tc>
          <w:tcPr>
            <w:tcW w:w="2403" w:type="dxa"/>
            <w:tcBorders>
              <w:bottom w:val="single" w:sz="4" w:space="0" w:color="auto"/>
            </w:tcBorders>
          </w:tcPr>
          <w:p w14:paraId="6400614C" w14:textId="77777777" w:rsidR="00536D64" w:rsidRDefault="001E0D57">
            <w:pPr>
              <w:jc w:val="center"/>
              <w:rPr>
                <w:color w:val="000000"/>
                <w:sz w:val="20"/>
              </w:rPr>
            </w:pPr>
            <w:r>
              <w:rPr>
                <w:color w:val="000000"/>
                <w:sz w:val="20"/>
              </w:rPr>
              <w:t>C8/10 ir žemesnė</w:t>
            </w:r>
          </w:p>
        </w:tc>
      </w:tr>
      <w:tr w:rsidR="00536D64" w14:paraId="64006151" w14:textId="77777777">
        <w:trPr>
          <w:cantSplit/>
          <w:trHeight w:val="23"/>
        </w:trPr>
        <w:tc>
          <w:tcPr>
            <w:tcW w:w="5034" w:type="dxa"/>
            <w:tcBorders>
              <w:bottom w:val="nil"/>
            </w:tcBorders>
          </w:tcPr>
          <w:p w14:paraId="6400614E" w14:textId="77777777" w:rsidR="00536D64" w:rsidRDefault="001E0D57">
            <w:pPr>
              <w:tabs>
                <w:tab w:val="left" w:pos="720"/>
              </w:tabs>
              <w:jc w:val="both"/>
              <w:rPr>
                <w:color w:val="000000"/>
                <w:sz w:val="20"/>
              </w:rPr>
            </w:pPr>
            <w:r>
              <w:rPr>
                <w:color w:val="000000"/>
                <w:sz w:val="20"/>
              </w:rPr>
              <w:t>1. Trumpalaikė, kai armatūra:</w:t>
            </w:r>
          </w:p>
        </w:tc>
        <w:tc>
          <w:tcPr>
            <w:tcW w:w="2403" w:type="dxa"/>
            <w:tcBorders>
              <w:bottom w:val="nil"/>
            </w:tcBorders>
          </w:tcPr>
          <w:p w14:paraId="6400614F" w14:textId="77777777" w:rsidR="00536D64" w:rsidRDefault="00536D64">
            <w:pPr>
              <w:jc w:val="center"/>
              <w:rPr>
                <w:color w:val="000000"/>
                <w:sz w:val="20"/>
              </w:rPr>
            </w:pPr>
          </w:p>
        </w:tc>
        <w:tc>
          <w:tcPr>
            <w:tcW w:w="2403" w:type="dxa"/>
            <w:tcBorders>
              <w:bottom w:val="nil"/>
            </w:tcBorders>
          </w:tcPr>
          <w:p w14:paraId="64006150" w14:textId="77777777" w:rsidR="00536D64" w:rsidRDefault="00536D64">
            <w:pPr>
              <w:jc w:val="center"/>
              <w:rPr>
                <w:color w:val="000000"/>
                <w:sz w:val="20"/>
              </w:rPr>
            </w:pPr>
          </w:p>
        </w:tc>
      </w:tr>
      <w:tr w:rsidR="00536D64" w14:paraId="64006155" w14:textId="77777777">
        <w:trPr>
          <w:cantSplit/>
          <w:trHeight w:val="23"/>
        </w:trPr>
        <w:tc>
          <w:tcPr>
            <w:tcW w:w="5034" w:type="dxa"/>
            <w:tcBorders>
              <w:top w:val="nil"/>
              <w:bottom w:val="nil"/>
            </w:tcBorders>
          </w:tcPr>
          <w:p w14:paraId="64006152" w14:textId="77777777" w:rsidR="00536D64" w:rsidRDefault="001E0D57">
            <w:pPr>
              <w:jc w:val="both"/>
              <w:rPr>
                <w:color w:val="000000"/>
                <w:sz w:val="20"/>
              </w:rPr>
            </w:pPr>
            <w:r>
              <w:rPr>
                <w:color w:val="000000"/>
                <w:sz w:val="20"/>
              </w:rPr>
              <w:t>a) strypinė:</w:t>
            </w:r>
          </w:p>
        </w:tc>
        <w:tc>
          <w:tcPr>
            <w:tcW w:w="2403" w:type="dxa"/>
            <w:tcBorders>
              <w:top w:val="nil"/>
              <w:bottom w:val="nil"/>
            </w:tcBorders>
          </w:tcPr>
          <w:p w14:paraId="64006153" w14:textId="77777777" w:rsidR="00536D64" w:rsidRDefault="00536D64">
            <w:pPr>
              <w:jc w:val="center"/>
              <w:rPr>
                <w:color w:val="000000"/>
                <w:sz w:val="20"/>
              </w:rPr>
            </w:pPr>
          </w:p>
        </w:tc>
        <w:tc>
          <w:tcPr>
            <w:tcW w:w="2403" w:type="dxa"/>
            <w:tcBorders>
              <w:top w:val="nil"/>
              <w:bottom w:val="nil"/>
            </w:tcBorders>
          </w:tcPr>
          <w:p w14:paraId="64006154" w14:textId="77777777" w:rsidR="00536D64" w:rsidRDefault="00536D64">
            <w:pPr>
              <w:jc w:val="center"/>
              <w:rPr>
                <w:color w:val="000000"/>
                <w:sz w:val="20"/>
              </w:rPr>
            </w:pPr>
          </w:p>
        </w:tc>
      </w:tr>
      <w:tr w:rsidR="00536D64" w14:paraId="64006159" w14:textId="77777777">
        <w:trPr>
          <w:cantSplit/>
          <w:trHeight w:val="23"/>
        </w:trPr>
        <w:tc>
          <w:tcPr>
            <w:tcW w:w="5034" w:type="dxa"/>
            <w:tcBorders>
              <w:top w:val="nil"/>
              <w:bottom w:val="nil"/>
            </w:tcBorders>
          </w:tcPr>
          <w:p w14:paraId="64006156" w14:textId="77777777" w:rsidR="00536D64" w:rsidRDefault="001E0D57">
            <w:pPr>
              <w:jc w:val="both"/>
              <w:rPr>
                <w:color w:val="000000"/>
                <w:sz w:val="20"/>
              </w:rPr>
            </w:pPr>
            <w:r>
              <w:rPr>
                <w:color w:val="000000"/>
                <w:sz w:val="20"/>
              </w:rPr>
              <w:t>lygi</w:t>
            </w:r>
          </w:p>
        </w:tc>
        <w:tc>
          <w:tcPr>
            <w:tcW w:w="2403" w:type="dxa"/>
            <w:tcBorders>
              <w:top w:val="nil"/>
              <w:bottom w:val="nil"/>
            </w:tcBorders>
          </w:tcPr>
          <w:p w14:paraId="64006157" w14:textId="77777777" w:rsidR="00536D64" w:rsidRDefault="001E0D57">
            <w:pPr>
              <w:jc w:val="center"/>
              <w:rPr>
                <w:color w:val="000000"/>
                <w:sz w:val="20"/>
              </w:rPr>
            </w:pPr>
            <w:r>
              <w:rPr>
                <w:color w:val="000000"/>
                <w:sz w:val="20"/>
              </w:rPr>
              <w:t>1,0</w:t>
            </w:r>
          </w:p>
        </w:tc>
        <w:tc>
          <w:tcPr>
            <w:tcW w:w="2403" w:type="dxa"/>
            <w:tcBorders>
              <w:top w:val="nil"/>
              <w:bottom w:val="nil"/>
            </w:tcBorders>
          </w:tcPr>
          <w:p w14:paraId="64006158" w14:textId="77777777" w:rsidR="00536D64" w:rsidRDefault="001E0D57">
            <w:pPr>
              <w:jc w:val="center"/>
              <w:rPr>
                <w:color w:val="000000"/>
                <w:sz w:val="20"/>
              </w:rPr>
            </w:pPr>
            <w:r>
              <w:rPr>
                <w:color w:val="000000"/>
                <w:sz w:val="20"/>
              </w:rPr>
              <w:t>0,7</w:t>
            </w:r>
          </w:p>
        </w:tc>
      </w:tr>
      <w:tr w:rsidR="00536D64" w14:paraId="6400615D" w14:textId="77777777">
        <w:trPr>
          <w:cantSplit/>
          <w:trHeight w:val="23"/>
        </w:trPr>
        <w:tc>
          <w:tcPr>
            <w:tcW w:w="5034" w:type="dxa"/>
            <w:tcBorders>
              <w:top w:val="nil"/>
              <w:bottom w:val="nil"/>
            </w:tcBorders>
          </w:tcPr>
          <w:p w14:paraId="6400615A" w14:textId="77777777" w:rsidR="00536D64" w:rsidRDefault="001E0D57">
            <w:pPr>
              <w:jc w:val="both"/>
              <w:rPr>
                <w:color w:val="000000"/>
                <w:sz w:val="20"/>
              </w:rPr>
            </w:pPr>
            <w:r>
              <w:rPr>
                <w:color w:val="000000"/>
                <w:sz w:val="20"/>
              </w:rPr>
              <w:t>periodinio profilio</w:t>
            </w:r>
          </w:p>
        </w:tc>
        <w:tc>
          <w:tcPr>
            <w:tcW w:w="2403" w:type="dxa"/>
            <w:tcBorders>
              <w:top w:val="nil"/>
              <w:bottom w:val="nil"/>
            </w:tcBorders>
          </w:tcPr>
          <w:p w14:paraId="6400615B" w14:textId="77777777" w:rsidR="00536D64" w:rsidRDefault="001E0D57">
            <w:pPr>
              <w:jc w:val="center"/>
              <w:rPr>
                <w:color w:val="000000"/>
                <w:sz w:val="20"/>
              </w:rPr>
            </w:pPr>
            <w:r>
              <w:rPr>
                <w:color w:val="000000"/>
                <w:sz w:val="20"/>
              </w:rPr>
              <w:t>1,1</w:t>
            </w:r>
          </w:p>
        </w:tc>
        <w:tc>
          <w:tcPr>
            <w:tcW w:w="2403" w:type="dxa"/>
            <w:tcBorders>
              <w:top w:val="nil"/>
              <w:bottom w:val="nil"/>
            </w:tcBorders>
          </w:tcPr>
          <w:p w14:paraId="6400615C" w14:textId="77777777" w:rsidR="00536D64" w:rsidRDefault="001E0D57">
            <w:pPr>
              <w:jc w:val="center"/>
              <w:rPr>
                <w:color w:val="000000"/>
                <w:sz w:val="20"/>
              </w:rPr>
            </w:pPr>
            <w:r>
              <w:rPr>
                <w:color w:val="000000"/>
                <w:sz w:val="20"/>
              </w:rPr>
              <w:t>0,8</w:t>
            </w:r>
          </w:p>
        </w:tc>
      </w:tr>
      <w:tr w:rsidR="00536D64" w14:paraId="64006161" w14:textId="77777777">
        <w:trPr>
          <w:cantSplit/>
          <w:trHeight w:val="23"/>
        </w:trPr>
        <w:tc>
          <w:tcPr>
            <w:tcW w:w="5034" w:type="dxa"/>
            <w:tcBorders>
              <w:top w:val="nil"/>
            </w:tcBorders>
          </w:tcPr>
          <w:p w14:paraId="6400615E" w14:textId="77777777" w:rsidR="00536D64" w:rsidRDefault="001E0D57">
            <w:pPr>
              <w:jc w:val="both"/>
              <w:rPr>
                <w:color w:val="000000"/>
                <w:sz w:val="20"/>
              </w:rPr>
            </w:pPr>
            <w:r>
              <w:rPr>
                <w:color w:val="000000"/>
                <w:sz w:val="20"/>
              </w:rPr>
              <w:t>b) viela</w:t>
            </w:r>
          </w:p>
        </w:tc>
        <w:tc>
          <w:tcPr>
            <w:tcW w:w="2403" w:type="dxa"/>
            <w:tcBorders>
              <w:top w:val="nil"/>
            </w:tcBorders>
          </w:tcPr>
          <w:p w14:paraId="6400615F" w14:textId="77777777" w:rsidR="00536D64" w:rsidRDefault="001E0D57">
            <w:pPr>
              <w:jc w:val="center"/>
              <w:rPr>
                <w:color w:val="000000"/>
                <w:sz w:val="20"/>
              </w:rPr>
            </w:pPr>
            <w:r>
              <w:rPr>
                <w:color w:val="000000"/>
                <w:sz w:val="20"/>
              </w:rPr>
              <w:t>1,0</w:t>
            </w:r>
          </w:p>
        </w:tc>
        <w:tc>
          <w:tcPr>
            <w:tcW w:w="2403" w:type="dxa"/>
            <w:tcBorders>
              <w:top w:val="nil"/>
            </w:tcBorders>
          </w:tcPr>
          <w:p w14:paraId="64006160" w14:textId="77777777" w:rsidR="00536D64" w:rsidRDefault="001E0D57">
            <w:pPr>
              <w:jc w:val="center"/>
              <w:rPr>
                <w:color w:val="000000"/>
                <w:sz w:val="20"/>
              </w:rPr>
            </w:pPr>
            <w:r>
              <w:rPr>
                <w:color w:val="000000"/>
                <w:sz w:val="20"/>
              </w:rPr>
              <w:t>0,7</w:t>
            </w:r>
          </w:p>
        </w:tc>
      </w:tr>
      <w:tr w:rsidR="00536D64" w14:paraId="64006165" w14:textId="77777777">
        <w:trPr>
          <w:cantSplit/>
          <w:trHeight w:val="23"/>
        </w:trPr>
        <w:tc>
          <w:tcPr>
            <w:tcW w:w="5034" w:type="dxa"/>
          </w:tcPr>
          <w:p w14:paraId="64006162" w14:textId="77777777" w:rsidR="00536D64" w:rsidRDefault="001E0D57">
            <w:pPr>
              <w:jc w:val="both"/>
              <w:rPr>
                <w:color w:val="000000"/>
                <w:sz w:val="20"/>
              </w:rPr>
            </w:pPr>
            <w:r>
              <w:rPr>
                <w:color w:val="000000"/>
                <w:sz w:val="20"/>
              </w:rPr>
              <w:t>2. Nuolatinė, nepaisant armatūros rūšies</w:t>
            </w:r>
          </w:p>
        </w:tc>
        <w:tc>
          <w:tcPr>
            <w:tcW w:w="2403" w:type="dxa"/>
          </w:tcPr>
          <w:p w14:paraId="64006163" w14:textId="77777777" w:rsidR="00536D64" w:rsidRDefault="001E0D57">
            <w:pPr>
              <w:jc w:val="center"/>
              <w:rPr>
                <w:color w:val="000000"/>
                <w:sz w:val="20"/>
              </w:rPr>
            </w:pPr>
            <w:r>
              <w:rPr>
                <w:color w:val="000000"/>
                <w:sz w:val="20"/>
              </w:rPr>
              <w:t>0,8</w:t>
            </w:r>
          </w:p>
        </w:tc>
        <w:tc>
          <w:tcPr>
            <w:tcW w:w="2403" w:type="dxa"/>
          </w:tcPr>
          <w:p w14:paraId="64006164" w14:textId="77777777" w:rsidR="00536D64" w:rsidRDefault="001E0D57">
            <w:pPr>
              <w:jc w:val="center"/>
              <w:rPr>
                <w:color w:val="000000"/>
                <w:sz w:val="20"/>
              </w:rPr>
            </w:pPr>
            <w:r>
              <w:rPr>
                <w:color w:val="000000"/>
                <w:sz w:val="20"/>
              </w:rPr>
              <w:t>0,6</w:t>
            </w:r>
          </w:p>
        </w:tc>
      </w:tr>
    </w:tbl>
    <w:p w14:paraId="64006166" w14:textId="77777777" w:rsidR="00536D64" w:rsidRDefault="00536D64">
      <w:pPr>
        <w:ind w:firstLine="720"/>
        <w:jc w:val="both"/>
        <w:rPr>
          <w:color w:val="000000"/>
        </w:rPr>
      </w:pPr>
    </w:p>
    <w:p w14:paraId="64006167" w14:textId="77777777" w:rsidR="00536D64" w:rsidRDefault="00024DF0">
      <w:pPr>
        <w:ind w:firstLine="720"/>
        <w:jc w:val="both"/>
        <w:rPr>
          <w:color w:val="000000"/>
        </w:rPr>
      </w:pPr>
    </w:p>
    <w:p w14:paraId="64006168" w14:textId="5CC13991" w:rsidR="00536D64" w:rsidRDefault="001E0D57">
      <w:pPr>
        <w:ind w:firstLine="567"/>
        <w:jc w:val="both"/>
        <w:rPr>
          <w:color w:val="000000"/>
        </w:rPr>
      </w:pPr>
      <w:r>
        <w:rPr>
          <w:color w:val="000000"/>
        </w:rPr>
        <w:t xml:space="preserve">Kreiviai </w:t>
      </w:r>
      <w:r>
        <w:rPr>
          <w:noProof/>
          <w:color w:val="000000"/>
          <w:position w:val="-30"/>
          <w:lang w:eastAsia="lt-LT"/>
        </w:rPr>
        <w:drawing>
          <wp:inline distT="0" distB="0" distL="0" distR="0" wp14:anchorId="64006C8F" wp14:editId="64006C90">
            <wp:extent cx="333375" cy="447675"/>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color w:val="000000"/>
        </w:rPr>
        <w:t xml:space="preserve">, </w:t>
      </w:r>
      <w:r>
        <w:rPr>
          <w:noProof/>
          <w:color w:val="000000"/>
          <w:position w:val="-30"/>
          <w:lang w:eastAsia="lt-LT"/>
        </w:rPr>
        <w:drawing>
          <wp:inline distT="0" distB="0" distL="0" distR="0" wp14:anchorId="64006C91" wp14:editId="64006C92">
            <wp:extent cx="352425" cy="4476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ir </w:t>
      </w:r>
      <w:r>
        <w:rPr>
          <w:noProof/>
          <w:color w:val="000000"/>
          <w:position w:val="-32"/>
          <w:lang w:eastAsia="lt-LT"/>
        </w:rPr>
        <w:drawing>
          <wp:inline distT="0" distB="0" distL="0" distR="0" wp14:anchorId="64006C93" wp14:editId="64006C94">
            <wp:extent cx="342900" cy="4572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apskaičiuojami pagal (2.81) formulę. Apskaičiuojant kreivius </w:t>
      </w:r>
      <w:r>
        <w:rPr>
          <w:noProof/>
          <w:color w:val="000000"/>
          <w:position w:val="-30"/>
          <w:lang w:eastAsia="lt-LT"/>
        </w:rPr>
        <w:drawing>
          <wp:inline distT="0" distB="0" distL="0" distR="0" wp14:anchorId="64006C95" wp14:editId="64006C96">
            <wp:extent cx="333375" cy="447675"/>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3375" cy="447675"/>
                    </a:xfrm>
                    <a:prstGeom prst="rect">
                      <a:avLst/>
                    </a:prstGeom>
                    <a:noFill/>
                    <a:ln>
                      <a:noFill/>
                    </a:ln>
                  </pic:spPr>
                </pic:pic>
              </a:graphicData>
            </a:graphic>
          </wp:inline>
        </w:drawing>
      </w:r>
      <w:r>
        <w:rPr>
          <w:color w:val="000000"/>
        </w:rPr>
        <w:t xml:space="preserve"> ir </w:t>
      </w:r>
      <w:r>
        <w:rPr>
          <w:noProof/>
          <w:color w:val="000000"/>
          <w:position w:val="-30"/>
          <w:lang w:eastAsia="lt-LT"/>
        </w:rPr>
        <w:drawing>
          <wp:inline distT="0" distB="0" distL="0" distR="0" wp14:anchorId="64006C97" wp14:editId="64006C98">
            <wp:extent cx="352425" cy="44767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koeficientų </w:t>
      </w:r>
      <w:r>
        <w:rPr>
          <w:i/>
          <w:iCs/>
          <w:color w:val="000000"/>
        </w:rPr>
        <w:sym w:font="Symbol" w:char="F079"/>
      </w:r>
      <w:r>
        <w:rPr>
          <w:i/>
          <w:color w:val="000000"/>
          <w:vertAlign w:val="subscript"/>
        </w:rPr>
        <w:t>s</w:t>
      </w:r>
      <w:r>
        <w:rPr>
          <w:color w:val="000000"/>
        </w:rPr>
        <w:t xml:space="preserve"> ir </w:t>
      </w:r>
      <w:r>
        <w:rPr>
          <w:i/>
          <w:iCs/>
          <w:color w:val="000000"/>
        </w:rPr>
        <w:sym w:font="Symbol" w:char="F06E"/>
      </w:r>
      <w:r>
        <w:rPr>
          <w:color w:val="000000"/>
        </w:rPr>
        <w:t xml:space="preserve"> reikšmės nustatomos esant trumpalaikei skaičiuotinei situacijai, o </w:t>
      </w:r>
      <w:r>
        <w:rPr>
          <w:noProof/>
          <w:color w:val="000000"/>
          <w:position w:val="-32"/>
          <w:lang w:eastAsia="lt-LT"/>
        </w:rPr>
        <w:drawing>
          <wp:inline distT="0" distB="0" distL="0" distR="0" wp14:anchorId="64006C99" wp14:editId="64006C9A">
            <wp:extent cx="342900" cy="4572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 nuolatinei skaičiuotinei situacijai.</w:t>
      </w:r>
    </w:p>
    <w:p w14:paraId="64006169" w14:textId="690EFBCD" w:rsidR="00536D64" w:rsidRDefault="00024DF0">
      <w:pPr>
        <w:ind w:firstLine="567"/>
        <w:jc w:val="both"/>
        <w:rPr>
          <w:color w:val="000000"/>
        </w:rPr>
      </w:pPr>
    </w:p>
    <w:p w14:paraId="6400616A" w14:textId="126F4654" w:rsidR="00536D64" w:rsidRDefault="001E0D57">
      <w:pPr>
        <w:ind w:firstLine="567"/>
        <w:jc w:val="both"/>
        <w:rPr>
          <w:color w:val="000000"/>
        </w:rPr>
      </w:pPr>
      <w:r>
        <w:rPr>
          <w:color w:val="000000"/>
        </w:rPr>
        <w:t xml:space="preserve">Jeigu </w:t>
      </w:r>
      <w:r>
        <w:rPr>
          <w:noProof/>
          <w:color w:val="000000"/>
          <w:position w:val="-30"/>
          <w:lang w:eastAsia="lt-LT"/>
        </w:rPr>
        <w:drawing>
          <wp:inline distT="0" distB="0" distL="0" distR="0" wp14:anchorId="64006C9B" wp14:editId="64006C9C">
            <wp:extent cx="352425" cy="44767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ir </w:t>
      </w:r>
      <w:r>
        <w:rPr>
          <w:noProof/>
          <w:color w:val="000000"/>
          <w:position w:val="-32"/>
          <w:lang w:eastAsia="lt-LT"/>
        </w:rPr>
        <w:drawing>
          <wp:inline distT="0" distB="0" distL="0" distR="0" wp14:anchorId="64006C9D" wp14:editId="64006C9E">
            <wp:extent cx="342900" cy="45720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kreiviai išeina su „minuso“ ženklu, imami lygūs nuliui.</w:t>
      </w:r>
    </w:p>
    <w:p w14:paraId="6400616B" w14:textId="53B6A09D" w:rsidR="00536D64" w:rsidRDefault="00024DF0">
      <w:pPr>
        <w:jc w:val="both"/>
        <w:rPr>
          <w:color w:val="000000"/>
        </w:rPr>
      </w:pPr>
    </w:p>
    <w:p w14:paraId="6400616C" w14:textId="287685B8" w:rsidR="00536D64" w:rsidRDefault="00024DF0">
      <w:pPr>
        <w:keepNext/>
        <w:jc w:val="center"/>
        <w:outlineLvl w:val="2"/>
        <w:rPr>
          <w:b/>
          <w:bCs/>
          <w:i/>
          <w:iCs/>
          <w:caps/>
          <w:color w:val="000000"/>
        </w:rPr>
      </w:pPr>
      <w:r w:rsidR="001E0D57">
        <w:rPr>
          <w:b/>
          <w:bCs/>
          <w:i/>
          <w:iCs/>
          <w:caps/>
          <w:color w:val="000000"/>
        </w:rPr>
        <w:t>10 pavyzdys</w:t>
      </w:r>
    </w:p>
    <w:p w14:paraId="6400616D" w14:textId="671C9FB2" w:rsidR="00536D64" w:rsidRDefault="00536D64">
      <w:pPr>
        <w:ind w:firstLine="720"/>
        <w:jc w:val="both"/>
        <w:rPr>
          <w:b/>
          <w:bCs/>
          <w:caps/>
          <w:color w:val="000000"/>
        </w:rPr>
      </w:pPr>
    </w:p>
    <w:p w14:paraId="6400616E" w14:textId="749A736A" w:rsidR="00536D64" w:rsidRDefault="001E0D57">
      <w:pPr>
        <w:tabs>
          <w:tab w:val="right" w:pos="9360"/>
        </w:tabs>
        <w:ind w:firstLine="567"/>
        <w:jc w:val="both"/>
        <w:rPr>
          <w:color w:val="000000"/>
        </w:rPr>
      </w:pPr>
      <w:r>
        <w:rPr>
          <w:b/>
          <w:color w:val="000000"/>
        </w:rPr>
        <w:t>Kiaurymėtosios plokštės su statmenaisiais plyšiais įlinkio skaičiavimas.</w:t>
      </w:r>
    </w:p>
    <w:p w14:paraId="6400616F" w14:textId="77777777" w:rsidR="00536D64" w:rsidRDefault="00536D64">
      <w:pPr>
        <w:tabs>
          <w:tab w:val="right" w:pos="9360"/>
        </w:tabs>
        <w:ind w:firstLine="567"/>
        <w:jc w:val="both"/>
        <w:rPr>
          <w:color w:val="000000"/>
        </w:rPr>
      </w:pPr>
    </w:p>
    <w:p w14:paraId="64006170" w14:textId="77777777" w:rsidR="00536D64" w:rsidRDefault="001E0D57">
      <w:pPr>
        <w:ind w:firstLine="567"/>
        <w:jc w:val="both"/>
        <w:rPr>
          <w:color w:val="000000"/>
        </w:rPr>
      </w:pPr>
      <w:r>
        <w:rPr>
          <w:color w:val="000000"/>
        </w:rPr>
        <w:t>Projektuojama 400 mm aukščio ir 9000 mm ilgio kiaurymėtoji plokštė,</w:t>
      </w:r>
      <w:r>
        <w:rPr>
          <w:b/>
          <w:color w:val="000000"/>
        </w:rPr>
        <w:t xml:space="preserve"> </w:t>
      </w:r>
      <w:r>
        <w:rPr>
          <w:color w:val="000000"/>
        </w:rPr>
        <w:t xml:space="preserve">kurios matmenys pateikti brėžinyje. Plokštės nominalusis plotis </w:t>
      </w:r>
      <w:r>
        <w:rPr>
          <w:i/>
          <w:color w:val="000000"/>
        </w:rPr>
        <w:t>b</w:t>
      </w:r>
      <w:r>
        <w:rPr>
          <w:color w:val="000000"/>
        </w:rPr>
        <w:t> =1200 mm.</w:t>
      </w:r>
    </w:p>
    <w:p w14:paraId="64006171" w14:textId="77777777" w:rsidR="00536D64" w:rsidRDefault="00536D64">
      <w:pPr>
        <w:ind w:firstLine="567"/>
        <w:jc w:val="both"/>
        <w:rPr>
          <w:color w:val="000000"/>
        </w:rPr>
      </w:pPr>
    </w:p>
    <w:p w14:paraId="64006172" w14:textId="77777777" w:rsidR="00536D64" w:rsidRDefault="001E0D57">
      <w:pPr>
        <w:ind w:firstLine="567"/>
        <w:jc w:val="both"/>
        <w:rPr>
          <w:color w:val="000000"/>
        </w:rPr>
      </w:pPr>
      <w:r>
        <w:rPr>
          <w:noProof/>
          <w:color w:val="000000"/>
          <w:lang w:eastAsia="lt-LT"/>
        </w:rPr>
        <w:drawing>
          <wp:inline distT="0" distB="0" distL="0" distR="0" wp14:anchorId="64006C9F" wp14:editId="64006CA0">
            <wp:extent cx="4991100" cy="244792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4991100" cy="2447925"/>
                    </a:xfrm>
                    <a:prstGeom prst="rect">
                      <a:avLst/>
                    </a:prstGeom>
                    <a:noFill/>
                    <a:ln>
                      <a:noFill/>
                    </a:ln>
                  </pic:spPr>
                </pic:pic>
              </a:graphicData>
            </a:graphic>
          </wp:inline>
        </w:drawing>
      </w:r>
    </w:p>
    <w:p w14:paraId="64006173" w14:textId="77777777" w:rsidR="00536D64" w:rsidRDefault="00536D64">
      <w:pPr>
        <w:ind w:firstLine="567"/>
        <w:jc w:val="both"/>
        <w:rPr>
          <w:color w:val="000000"/>
        </w:rPr>
      </w:pPr>
    </w:p>
    <w:p w14:paraId="64006174" w14:textId="77777777" w:rsidR="00536D64" w:rsidRDefault="001E0D57">
      <w:pPr>
        <w:jc w:val="center"/>
        <w:rPr>
          <w:color w:val="000000"/>
        </w:rPr>
      </w:pPr>
      <w:r>
        <w:rPr>
          <w:color w:val="000000"/>
        </w:rPr>
        <w:t>Plokštės skerspjūvis</w:t>
      </w:r>
    </w:p>
    <w:p w14:paraId="64006175" w14:textId="77777777" w:rsidR="00536D64" w:rsidRDefault="00536D64">
      <w:pPr>
        <w:jc w:val="center"/>
        <w:rPr>
          <w:color w:val="000000"/>
        </w:rPr>
      </w:pPr>
    </w:p>
    <w:p w14:paraId="64006176" w14:textId="77777777" w:rsidR="00536D64" w:rsidRDefault="001E0D57">
      <w:pPr>
        <w:ind w:firstLine="567"/>
        <w:jc w:val="both"/>
        <w:rPr>
          <w:color w:val="000000"/>
        </w:rPr>
      </w:pPr>
      <w:r>
        <w:rPr>
          <w:color w:val="000000"/>
        </w:rPr>
        <w:t>Plokštės savasis svoris įvertinant siūlę tarp plokščių – 4,8 kN/m</w:t>
      </w:r>
      <w:r>
        <w:rPr>
          <w:color w:val="000000"/>
          <w:vertAlign w:val="superscript"/>
        </w:rPr>
        <w:t>2</w:t>
      </w:r>
      <w:r>
        <w:rPr>
          <w:color w:val="000000"/>
        </w:rPr>
        <w:t>. Virš plokštės esančių grindų konstrukcijos apkrova – 2,8 kN/m</w:t>
      </w:r>
      <w:r>
        <w:rPr>
          <w:color w:val="000000"/>
          <w:vertAlign w:val="superscript"/>
        </w:rPr>
        <w:t>2</w:t>
      </w:r>
      <w:r>
        <w:rPr>
          <w:color w:val="000000"/>
        </w:rPr>
        <w:t>. Plokštę veikianti naudojimo apkrova – 14 kN/m</w:t>
      </w:r>
      <w:r>
        <w:rPr>
          <w:color w:val="000000"/>
          <w:vertAlign w:val="superscript"/>
        </w:rPr>
        <w:t>2</w:t>
      </w:r>
      <w:r>
        <w:rPr>
          <w:color w:val="000000"/>
        </w:rPr>
        <w:t xml:space="preserve">. Plokštės betonas C40/50, todėl </w:t>
      </w:r>
      <w:r>
        <w:rPr>
          <w:i/>
          <w:color w:val="000000"/>
        </w:rPr>
        <w:t>E</w:t>
      </w:r>
      <w:r>
        <w:rPr>
          <w:i/>
          <w:color w:val="000000"/>
          <w:vertAlign w:val="subscript"/>
        </w:rPr>
        <w:t>cm</w:t>
      </w:r>
      <w:r>
        <w:rPr>
          <w:color w:val="000000"/>
        </w:rPr>
        <w:t> =3,5</w:t>
      </w:r>
      <w:r>
        <w:rPr>
          <w:color w:val="000000"/>
        </w:rPr>
        <w:sym w:font="Symbol" w:char="F0D7"/>
      </w:r>
      <w:r>
        <w:rPr>
          <w:color w:val="000000"/>
        </w:rPr>
        <w:t>10</w:t>
      </w:r>
      <w:r>
        <w:rPr>
          <w:color w:val="000000"/>
          <w:vertAlign w:val="superscript"/>
        </w:rPr>
        <w:t>4</w:t>
      </w:r>
      <w:r>
        <w:rPr>
          <w:color w:val="000000"/>
        </w:rPr>
        <w:t xml:space="preserve"> N/mm</w:t>
      </w:r>
      <w:r>
        <w:rPr>
          <w:color w:val="000000"/>
          <w:vertAlign w:val="superscript"/>
        </w:rPr>
        <w:t>2</w:t>
      </w:r>
      <w:r>
        <w:rPr>
          <w:color w:val="000000"/>
        </w:rPr>
        <w:t xml:space="preserve">, </w:t>
      </w:r>
      <w:r>
        <w:rPr>
          <w:i/>
          <w:color w:val="000000"/>
        </w:rPr>
        <w:t>f</w:t>
      </w:r>
      <w:r>
        <w:rPr>
          <w:i/>
          <w:color w:val="000000"/>
          <w:vertAlign w:val="subscript"/>
        </w:rPr>
        <w:t>ctk</w:t>
      </w:r>
      <w:r>
        <w:rPr>
          <w:color w:val="000000"/>
        </w:rPr>
        <w:t> =2,5 N/mm</w:t>
      </w:r>
      <w:r>
        <w:rPr>
          <w:color w:val="000000"/>
          <w:vertAlign w:val="superscript"/>
        </w:rPr>
        <w:t>2</w:t>
      </w:r>
      <w:r>
        <w:rPr>
          <w:color w:val="000000"/>
        </w:rPr>
        <w:t xml:space="preserve">. Plokštė armuojama iš anksto įtemptąja lynine armatūra Y1770C. Armatūros tamprumo modulis </w:t>
      </w:r>
      <w:r>
        <w:rPr>
          <w:i/>
          <w:color w:val="000000"/>
        </w:rPr>
        <w:t>E</w:t>
      </w:r>
      <w:r>
        <w:rPr>
          <w:i/>
          <w:color w:val="000000"/>
          <w:vertAlign w:val="subscript"/>
        </w:rPr>
        <w:t>s</w:t>
      </w:r>
      <w:r>
        <w:rPr>
          <w:color w:val="000000"/>
        </w:rPr>
        <w:t> =2,05</w:t>
      </w:r>
      <w:r>
        <w:rPr>
          <w:color w:val="000000"/>
        </w:rPr>
        <w:sym w:font="Symbol" w:char="F0D7"/>
      </w:r>
      <w:r>
        <w:rPr>
          <w:color w:val="000000"/>
        </w:rPr>
        <w:t>10</w:t>
      </w:r>
      <w:r>
        <w:rPr>
          <w:color w:val="000000"/>
          <w:vertAlign w:val="superscript"/>
        </w:rPr>
        <w:t>5</w:t>
      </w:r>
      <w:r>
        <w:rPr>
          <w:color w:val="000000"/>
        </w:rPr>
        <w:t xml:space="preserve"> N/mm</w:t>
      </w:r>
      <w:r>
        <w:rPr>
          <w:color w:val="000000"/>
          <w:vertAlign w:val="superscript"/>
        </w:rPr>
        <w:t>2</w:t>
      </w:r>
      <w:r>
        <w:rPr>
          <w:color w:val="000000"/>
        </w:rPr>
        <w:t>. Plokštėje yra 8</w:t>
      </w:r>
      <w:r>
        <w:rPr>
          <w:color w:val="000000"/>
        </w:rPr>
        <w:sym w:font="Symbol" w:char="F0C6"/>
      </w:r>
      <w:r>
        <w:rPr>
          <w:color w:val="000000"/>
        </w:rPr>
        <w:t xml:space="preserve">12,5 lynai. Armatūros skerspjūvio plotas </w:t>
      </w:r>
      <w:r>
        <w:rPr>
          <w:i/>
          <w:color w:val="000000"/>
        </w:rPr>
        <w:t>A</w:t>
      </w:r>
      <w:r>
        <w:rPr>
          <w:i/>
          <w:color w:val="000000"/>
          <w:vertAlign w:val="subscript"/>
        </w:rPr>
        <w:t>p</w:t>
      </w:r>
      <w:r>
        <w:rPr>
          <w:color w:val="000000"/>
          <w:vertAlign w:val="subscript"/>
        </w:rPr>
        <w:t>1</w:t>
      </w:r>
      <w:r>
        <w:rPr>
          <w:color w:val="000000"/>
        </w:rPr>
        <w:t> =744 mm</w:t>
      </w:r>
      <w:r>
        <w:rPr>
          <w:color w:val="000000"/>
          <w:vertAlign w:val="superscript"/>
        </w:rPr>
        <w:t>2</w:t>
      </w:r>
      <w:r>
        <w:rPr>
          <w:color w:val="000000"/>
        </w:rPr>
        <w:t xml:space="preserve">. Armatūra įtempiama mechaniniu būdu į atsparas. Įtempiamo lyno ilgis 115,5 m. Armatūros pradiniai įtempiai </w:t>
      </w:r>
      <w:r>
        <w:rPr>
          <w:i/>
          <w:color w:val="000000"/>
        </w:rPr>
        <w:sym w:font="Symbol" w:char="F073"/>
      </w:r>
      <w:r>
        <w:rPr>
          <w:i/>
          <w:color w:val="000000"/>
          <w:vertAlign w:val="subscript"/>
        </w:rPr>
        <w:t>p</w:t>
      </w:r>
      <w:r>
        <w:rPr>
          <w:color w:val="000000"/>
        </w:rPr>
        <w:t> =1100 N/mm</w:t>
      </w:r>
      <w:r>
        <w:rPr>
          <w:color w:val="000000"/>
          <w:vertAlign w:val="superscript"/>
        </w:rPr>
        <w:t>2</w:t>
      </w:r>
      <w:r>
        <w:rPr>
          <w:color w:val="000000"/>
        </w:rPr>
        <w:t>.</w:t>
      </w:r>
    </w:p>
    <w:p w14:paraId="64006177" w14:textId="77777777" w:rsidR="00536D64" w:rsidRDefault="00536D64">
      <w:pPr>
        <w:ind w:firstLine="567"/>
        <w:jc w:val="both"/>
        <w:rPr>
          <w:color w:val="000000"/>
        </w:rPr>
      </w:pPr>
    </w:p>
    <w:p w14:paraId="64006178" w14:textId="77777777" w:rsidR="00536D64" w:rsidRDefault="001E0D57">
      <w:pPr>
        <w:ind w:firstLine="567"/>
        <w:jc w:val="both"/>
        <w:rPr>
          <w:color w:val="000000"/>
        </w:rPr>
      </w:pPr>
      <w:r>
        <w:rPr>
          <w:color w:val="000000"/>
        </w:rPr>
        <w:t xml:space="preserve">Apskaičiuojame kiaurymėtąją plokštę veikiančias charakteristines ir skaičiuotines (tinkamumo ribiniam būviui) apkrovas. Plokštės savojo svorio sukeltos apkrovos </w:t>
      </w:r>
      <w:r>
        <w:rPr>
          <w:i/>
          <w:color w:val="000000"/>
        </w:rPr>
        <w:t>g</w:t>
      </w:r>
      <w:r>
        <w:rPr>
          <w:i/>
          <w:color w:val="000000"/>
          <w:vertAlign w:val="subscript"/>
        </w:rPr>
        <w:t>d</w:t>
      </w:r>
      <w:r>
        <w:rPr>
          <w:color w:val="000000"/>
          <w:vertAlign w:val="subscript"/>
        </w:rPr>
        <w:t>1</w:t>
      </w:r>
      <w:r>
        <w:rPr>
          <w:color w:val="000000"/>
        </w:rPr>
        <w:t> </w:t>
      </w:r>
      <w:r>
        <w:rPr>
          <w:i/>
          <w:color w:val="000000"/>
        </w:rPr>
        <w:t>=g</w:t>
      </w:r>
      <w:r>
        <w:rPr>
          <w:i/>
          <w:color w:val="000000"/>
          <w:vertAlign w:val="subscript"/>
        </w:rPr>
        <w:t>k</w:t>
      </w:r>
      <w:r>
        <w:rPr>
          <w:color w:val="000000"/>
          <w:vertAlign w:val="subscript"/>
        </w:rPr>
        <w:t>1</w:t>
      </w:r>
      <w:r>
        <w:rPr>
          <w:color w:val="000000"/>
        </w:rPr>
        <w:t> =4,8</w:t>
      </w:r>
      <w:r>
        <w:rPr>
          <w:color w:val="000000"/>
        </w:rPr>
        <w:sym w:font="Symbol" w:char="F0D7"/>
      </w:r>
      <w:r>
        <w:rPr>
          <w:color w:val="000000"/>
        </w:rPr>
        <w:t>1,2=5,76 kN/m</w:t>
      </w:r>
      <w:r>
        <w:rPr>
          <w:color w:val="000000"/>
        </w:rPr>
        <w:sym w:font="Symbol" w:char="F0A2"/>
      </w:r>
      <w:r>
        <w:rPr>
          <w:color w:val="000000"/>
        </w:rPr>
        <w:t>, savojo svorio ir grindų konstrukcijos (nuolatinė) apkrovos apkrovos charakteristinė reikšmė</w:t>
      </w:r>
    </w:p>
    <w:p w14:paraId="64006179" w14:textId="77777777" w:rsidR="00536D64" w:rsidRDefault="00536D64">
      <w:pPr>
        <w:ind w:firstLine="567"/>
        <w:jc w:val="both"/>
        <w:rPr>
          <w:color w:val="000000"/>
        </w:rPr>
      </w:pPr>
    </w:p>
    <w:p w14:paraId="6400617A" w14:textId="77777777" w:rsidR="00536D64" w:rsidRDefault="001E0D57">
      <w:pPr>
        <w:ind w:firstLine="567"/>
        <w:jc w:val="both"/>
        <w:rPr>
          <w:color w:val="000000"/>
        </w:rPr>
      </w:pPr>
      <w:r>
        <w:rPr>
          <w:noProof/>
          <w:color w:val="000000"/>
          <w:position w:val="-12"/>
          <w:lang w:eastAsia="lt-LT"/>
        </w:rPr>
        <w:drawing>
          <wp:inline distT="0" distB="0" distL="0" distR="0" wp14:anchorId="64006CA1" wp14:editId="64006CA2">
            <wp:extent cx="1990725" cy="228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990725" cy="228600"/>
                    </a:xfrm>
                    <a:prstGeom prst="rect">
                      <a:avLst/>
                    </a:prstGeom>
                    <a:noFill/>
                    <a:ln>
                      <a:noFill/>
                    </a:ln>
                  </pic:spPr>
                </pic:pic>
              </a:graphicData>
            </a:graphic>
          </wp:inline>
        </w:drawing>
      </w:r>
      <w:r>
        <w:rPr>
          <w:color w:val="000000"/>
        </w:rPr>
        <w:t xml:space="preserve"> kN/m</w:t>
      </w:r>
      <w:r>
        <w:rPr>
          <w:color w:val="000000"/>
        </w:rPr>
        <w:sym w:font="Symbol" w:char="F0A2"/>
      </w:r>
      <w:r>
        <w:rPr>
          <w:color w:val="000000"/>
        </w:rPr>
        <w:t>.</w:t>
      </w:r>
    </w:p>
    <w:p w14:paraId="6400617B" w14:textId="77777777" w:rsidR="00536D64" w:rsidRDefault="00536D64">
      <w:pPr>
        <w:ind w:firstLine="567"/>
        <w:jc w:val="both"/>
        <w:rPr>
          <w:color w:val="000000"/>
        </w:rPr>
      </w:pPr>
    </w:p>
    <w:p w14:paraId="6400617C" w14:textId="77777777" w:rsidR="00536D64" w:rsidRDefault="001E0D57">
      <w:pPr>
        <w:ind w:firstLine="567"/>
        <w:jc w:val="both"/>
        <w:rPr>
          <w:color w:val="000000"/>
        </w:rPr>
      </w:pPr>
      <w:r>
        <w:rPr>
          <w:color w:val="000000"/>
        </w:rPr>
        <w:t>Naudojimo apkrova</w:t>
      </w:r>
    </w:p>
    <w:p w14:paraId="6400617D" w14:textId="77777777" w:rsidR="00536D64" w:rsidRDefault="00536D64">
      <w:pPr>
        <w:ind w:firstLine="567"/>
        <w:jc w:val="both"/>
        <w:rPr>
          <w:color w:val="000000"/>
        </w:rPr>
      </w:pPr>
    </w:p>
    <w:p w14:paraId="6400617E" w14:textId="77777777" w:rsidR="00536D64" w:rsidRDefault="001E0D57">
      <w:pPr>
        <w:ind w:firstLine="567"/>
        <w:jc w:val="both"/>
        <w:rPr>
          <w:color w:val="000000"/>
        </w:rPr>
      </w:pPr>
      <w:r>
        <w:rPr>
          <w:i/>
          <w:color w:val="000000"/>
        </w:rPr>
        <w:t>q</w:t>
      </w:r>
      <w:r>
        <w:rPr>
          <w:i/>
          <w:color w:val="000000"/>
          <w:vertAlign w:val="subscript"/>
        </w:rPr>
        <w:t>d</w:t>
      </w:r>
      <w:r>
        <w:rPr>
          <w:i/>
          <w:color w:val="000000"/>
        </w:rPr>
        <w:t> =q</w:t>
      </w:r>
      <w:r>
        <w:rPr>
          <w:i/>
          <w:color w:val="000000"/>
          <w:vertAlign w:val="subscript"/>
        </w:rPr>
        <w:t>k</w:t>
      </w:r>
      <w:r>
        <w:rPr>
          <w:color w:val="000000"/>
        </w:rPr>
        <w:t> =14</w:t>
      </w:r>
      <w:r>
        <w:rPr>
          <w:color w:val="000000"/>
        </w:rPr>
        <w:sym w:font="Symbol" w:char="F0D7"/>
      </w:r>
      <w:r>
        <w:rPr>
          <w:color w:val="000000"/>
        </w:rPr>
        <w:t>1,2=16,8 kN/m</w:t>
      </w:r>
      <w:r>
        <w:rPr>
          <w:color w:val="000000"/>
        </w:rPr>
        <w:sym w:font="Symbol" w:char="F0A2"/>
      </w:r>
      <w:r>
        <w:rPr>
          <w:color w:val="000000"/>
        </w:rPr>
        <w:t>.</w:t>
      </w:r>
    </w:p>
    <w:p w14:paraId="6400617F" w14:textId="38FDA9D2" w:rsidR="00536D64" w:rsidRDefault="00536D64">
      <w:pPr>
        <w:ind w:firstLine="567"/>
        <w:jc w:val="both"/>
        <w:rPr>
          <w:color w:val="000000"/>
        </w:rPr>
      </w:pPr>
    </w:p>
    <w:p w14:paraId="64006180" w14:textId="6B04968E" w:rsidR="00536D64" w:rsidRDefault="001E0D57">
      <w:pPr>
        <w:ind w:firstLine="567"/>
        <w:jc w:val="both"/>
        <w:rPr>
          <w:color w:val="000000"/>
        </w:rPr>
      </w:pPr>
      <w:r>
        <w:rPr>
          <w:color w:val="000000"/>
        </w:rPr>
        <w:t>Naudojimo apkrovos tariamai nuolatinė dalis</w:t>
      </w:r>
    </w:p>
    <w:p w14:paraId="64006181" w14:textId="77777777" w:rsidR="00536D64" w:rsidRDefault="00536D64">
      <w:pPr>
        <w:ind w:firstLine="567"/>
        <w:jc w:val="both"/>
        <w:rPr>
          <w:color w:val="000000"/>
        </w:rPr>
      </w:pPr>
    </w:p>
    <w:p w14:paraId="64006182" w14:textId="77777777" w:rsidR="00536D64" w:rsidRDefault="001E0D57">
      <w:pPr>
        <w:ind w:firstLine="567"/>
        <w:jc w:val="both"/>
        <w:rPr>
          <w:color w:val="000000"/>
        </w:rPr>
      </w:pPr>
      <w:r>
        <w:rPr>
          <w:noProof/>
          <w:color w:val="000000"/>
          <w:position w:val="-14"/>
          <w:lang w:eastAsia="lt-LT"/>
        </w:rPr>
        <w:drawing>
          <wp:inline distT="0" distB="0" distL="0" distR="0" wp14:anchorId="64006CA3" wp14:editId="64006CA4">
            <wp:extent cx="2847975" cy="238125"/>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847975" cy="238125"/>
                    </a:xfrm>
                    <a:prstGeom prst="rect">
                      <a:avLst/>
                    </a:prstGeom>
                    <a:noFill/>
                    <a:ln>
                      <a:noFill/>
                    </a:ln>
                  </pic:spPr>
                </pic:pic>
              </a:graphicData>
            </a:graphic>
          </wp:inline>
        </w:drawing>
      </w:r>
      <w:r>
        <w:rPr>
          <w:color w:val="000000"/>
        </w:rPr>
        <w:t xml:space="preserve"> kN/m</w:t>
      </w:r>
      <w:r>
        <w:rPr>
          <w:color w:val="000000"/>
        </w:rPr>
        <w:sym w:font="Symbol" w:char="F0A2"/>
      </w:r>
      <w:r>
        <w:rPr>
          <w:color w:val="000000"/>
        </w:rPr>
        <w:t>.</w:t>
      </w:r>
    </w:p>
    <w:p w14:paraId="64006183" w14:textId="77777777" w:rsidR="00536D64" w:rsidRDefault="00536D64">
      <w:pPr>
        <w:ind w:firstLine="567"/>
        <w:jc w:val="both"/>
        <w:rPr>
          <w:color w:val="000000"/>
        </w:rPr>
      </w:pPr>
    </w:p>
    <w:p w14:paraId="64006184" w14:textId="77777777" w:rsidR="00536D64" w:rsidRDefault="001E0D57">
      <w:pPr>
        <w:ind w:firstLine="567"/>
        <w:jc w:val="both"/>
        <w:rPr>
          <w:color w:val="000000"/>
        </w:rPr>
      </w:pPr>
      <w:r>
        <w:rPr>
          <w:color w:val="000000"/>
        </w:rPr>
        <w:t>Plokštės savojo svorio apkrovos skaičiuotinės reikšmės tarpatramio viduryje sukeltas lenkimo momentas</w:t>
      </w:r>
    </w:p>
    <w:p w14:paraId="64006185" w14:textId="77777777" w:rsidR="00536D64" w:rsidRDefault="00536D64">
      <w:pPr>
        <w:ind w:firstLine="567"/>
        <w:jc w:val="both"/>
        <w:rPr>
          <w:color w:val="000000"/>
        </w:rPr>
      </w:pPr>
    </w:p>
    <w:p w14:paraId="64006186" w14:textId="77777777" w:rsidR="00536D64" w:rsidRDefault="001E0D57">
      <w:pPr>
        <w:ind w:firstLine="567"/>
        <w:jc w:val="both"/>
        <w:rPr>
          <w:color w:val="000000"/>
        </w:rPr>
      </w:pPr>
      <w:r>
        <w:rPr>
          <w:noProof/>
          <w:color w:val="000000"/>
          <w:position w:val="-24"/>
          <w:lang w:eastAsia="lt-LT"/>
        </w:rPr>
        <w:lastRenderedPageBreak/>
        <w:drawing>
          <wp:inline distT="0" distB="0" distL="0" distR="0" wp14:anchorId="64006CA5" wp14:editId="64006CA6">
            <wp:extent cx="2085975" cy="447675"/>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085975" cy="447675"/>
                    </a:xfrm>
                    <a:prstGeom prst="rect">
                      <a:avLst/>
                    </a:prstGeom>
                    <a:noFill/>
                    <a:ln>
                      <a:noFill/>
                    </a:ln>
                  </pic:spPr>
                </pic:pic>
              </a:graphicData>
            </a:graphic>
          </wp:inline>
        </w:drawing>
      </w:r>
      <w:r>
        <w:rPr>
          <w:color w:val="000000"/>
        </w:rPr>
        <w:t xml:space="preserve"> N</w:t>
      </w:r>
      <w:r>
        <w:rPr>
          <w:color w:val="000000"/>
        </w:rPr>
        <w:sym w:font="Symbol" w:char="F0D7"/>
      </w:r>
      <w:r>
        <w:rPr>
          <w:color w:val="000000"/>
        </w:rPr>
        <w:t>mm.</w:t>
      </w:r>
    </w:p>
    <w:p w14:paraId="64006187" w14:textId="77777777" w:rsidR="00536D64" w:rsidRDefault="00536D64">
      <w:pPr>
        <w:ind w:firstLine="567"/>
        <w:jc w:val="both"/>
        <w:rPr>
          <w:color w:val="000000"/>
        </w:rPr>
      </w:pPr>
    </w:p>
    <w:p w14:paraId="64006188" w14:textId="77777777" w:rsidR="00536D64" w:rsidRDefault="001E0D57">
      <w:pPr>
        <w:ind w:firstLine="567"/>
        <w:jc w:val="both"/>
        <w:rPr>
          <w:color w:val="000000"/>
        </w:rPr>
      </w:pPr>
      <w:r>
        <w:rPr>
          <w:color w:val="000000"/>
        </w:rPr>
        <w:t>Plokštę veikiančios nuolatinės ir tariamai nuolatinės apkrovos charakteristinės reikšmės sukeltas lenkimo momentas</w:t>
      </w:r>
    </w:p>
    <w:p w14:paraId="64006189" w14:textId="77777777" w:rsidR="00536D64" w:rsidRDefault="00536D64">
      <w:pPr>
        <w:ind w:firstLine="567"/>
        <w:jc w:val="both"/>
        <w:rPr>
          <w:color w:val="000000"/>
        </w:rPr>
      </w:pPr>
    </w:p>
    <w:p w14:paraId="6400618A" w14:textId="77777777" w:rsidR="00536D64" w:rsidRDefault="001E0D57">
      <w:pPr>
        <w:ind w:firstLine="567"/>
        <w:jc w:val="both"/>
        <w:rPr>
          <w:color w:val="000000"/>
        </w:rPr>
      </w:pPr>
      <w:r>
        <w:rPr>
          <w:noProof/>
          <w:color w:val="000000"/>
          <w:position w:val="-24"/>
          <w:lang w:eastAsia="lt-LT"/>
        </w:rPr>
        <w:drawing>
          <wp:inline distT="0" distB="0" distL="0" distR="0" wp14:anchorId="64006CA7" wp14:editId="64006CA8">
            <wp:extent cx="2543175" cy="44767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543175" cy="447675"/>
                    </a:xfrm>
                    <a:prstGeom prst="rect">
                      <a:avLst/>
                    </a:prstGeom>
                    <a:noFill/>
                    <a:ln>
                      <a:noFill/>
                    </a:ln>
                  </pic:spPr>
                </pic:pic>
              </a:graphicData>
            </a:graphic>
          </wp:inline>
        </w:drawing>
      </w:r>
      <w:r>
        <w:rPr>
          <w:color w:val="000000"/>
        </w:rPr>
        <w:t xml:space="preserve"> N</w:t>
      </w:r>
      <w:r>
        <w:rPr>
          <w:color w:val="000000"/>
        </w:rPr>
        <w:sym w:font="Symbol" w:char="F0D7"/>
      </w:r>
      <w:r>
        <w:rPr>
          <w:color w:val="000000"/>
        </w:rPr>
        <w:t>mm.</w:t>
      </w:r>
    </w:p>
    <w:p w14:paraId="6400618B" w14:textId="77777777" w:rsidR="00536D64" w:rsidRDefault="00536D64">
      <w:pPr>
        <w:ind w:firstLine="567"/>
        <w:jc w:val="both"/>
        <w:rPr>
          <w:color w:val="000000"/>
        </w:rPr>
      </w:pPr>
    </w:p>
    <w:p w14:paraId="6400618C" w14:textId="77777777" w:rsidR="00536D64" w:rsidRDefault="001E0D57">
      <w:pPr>
        <w:ind w:firstLine="567"/>
        <w:jc w:val="both"/>
        <w:rPr>
          <w:color w:val="000000"/>
        </w:rPr>
      </w:pPr>
      <w:r>
        <w:rPr>
          <w:color w:val="000000"/>
        </w:rPr>
        <w:t>Visos apkrovos charakteristinės reikšmės sukeltas lenkimo momentas</w:t>
      </w:r>
    </w:p>
    <w:p w14:paraId="6400618D" w14:textId="77777777" w:rsidR="00536D64" w:rsidRDefault="00536D64">
      <w:pPr>
        <w:ind w:firstLine="567"/>
        <w:jc w:val="both"/>
        <w:rPr>
          <w:color w:val="000000"/>
        </w:rPr>
      </w:pPr>
    </w:p>
    <w:p w14:paraId="6400618E" w14:textId="77777777" w:rsidR="00536D64" w:rsidRDefault="001E0D57">
      <w:pPr>
        <w:ind w:firstLine="567"/>
        <w:jc w:val="both"/>
        <w:rPr>
          <w:color w:val="000000"/>
        </w:rPr>
      </w:pPr>
      <w:r>
        <w:rPr>
          <w:noProof/>
          <w:color w:val="000000"/>
          <w:position w:val="-24"/>
          <w:lang w:eastAsia="lt-LT"/>
        </w:rPr>
        <w:drawing>
          <wp:inline distT="0" distB="0" distL="0" distR="0" wp14:anchorId="64006CA9" wp14:editId="64006CAA">
            <wp:extent cx="2428875" cy="44767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428875" cy="447675"/>
                    </a:xfrm>
                    <a:prstGeom prst="rect">
                      <a:avLst/>
                    </a:prstGeom>
                    <a:noFill/>
                    <a:ln>
                      <a:noFill/>
                    </a:ln>
                  </pic:spPr>
                </pic:pic>
              </a:graphicData>
            </a:graphic>
          </wp:inline>
        </w:drawing>
      </w:r>
      <w:r>
        <w:rPr>
          <w:color w:val="000000"/>
        </w:rPr>
        <w:t xml:space="preserve"> N</w:t>
      </w:r>
      <w:r>
        <w:rPr>
          <w:color w:val="000000"/>
        </w:rPr>
        <w:sym w:font="Symbol" w:char="F0D7"/>
      </w:r>
      <w:r>
        <w:rPr>
          <w:color w:val="000000"/>
        </w:rPr>
        <w:t>mm.</w:t>
      </w:r>
    </w:p>
    <w:p w14:paraId="6400618F" w14:textId="77777777" w:rsidR="00536D64" w:rsidRDefault="00536D64">
      <w:pPr>
        <w:ind w:firstLine="567"/>
        <w:jc w:val="both"/>
        <w:rPr>
          <w:color w:val="000000"/>
        </w:rPr>
      </w:pPr>
    </w:p>
    <w:p w14:paraId="64006190" w14:textId="77777777" w:rsidR="00536D64" w:rsidRDefault="001E0D57">
      <w:pPr>
        <w:ind w:firstLine="567"/>
        <w:jc w:val="both"/>
        <w:rPr>
          <w:color w:val="000000"/>
        </w:rPr>
      </w:pPr>
      <w:r>
        <w:rPr>
          <w:color w:val="000000"/>
        </w:rPr>
        <w:t>Plokštės skerspjūvį keičiame į ekvivalentinį (žr. brėžinį) ir apskaičiuojame šio skerspjūvio geometrines charakteristikas.</w:t>
      </w:r>
    </w:p>
    <w:p w14:paraId="64006191" w14:textId="77777777" w:rsidR="00536D64" w:rsidRDefault="00536D64">
      <w:pPr>
        <w:ind w:firstLine="567"/>
        <w:jc w:val="both"/>
        <w:rPr>
          <w:color w:val="000000"/>
        </w:rPr>
      </w:pPr>
    </w:p>
    <w:p w14:paraId="64006192" w14:textId="77777777" w:rsidR="00536D64" w:rsidRDefault="001E0D57">
      <w:pPr>
        <w:jc w:val="center"/>
        <w:rPr>
          <w:color w:val="000000"/>
        </w:rPr>
      </w:pPr>
      <w:r>
        <w:rPr>
          <w:noProof/>
          <w:color w:val="000000"/>
          <w:lang w:eastAsia="lt-LT"/>
        </w:rPr>
        <w:drawing>
          <wp:inline distT="0" distB="0" distL="0" distR="0" wp14:anchorId="64006CAB" wp14:editId="64006CAC">
            <wp:extent cx="3105150" cy="21717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105150" cy="2171700"/>
                    </a:xfrm>
                    <a:prstGeom prst="rect">
                      <a:avLst/>
                    </a:prstGeom>
                    <a:noFill/>
                    <a:ln>
                      <a:noFill/>
                    </a:ln>
                  </pic:spPr>
                </pic:pic>
              </a:graphicData>
            </a:graphic>
          </wp:inline>
        </w:drawing>
      </w:r>
    </w:p>
    <w:p w14:paraId="64006193" w14:textId="77777777" w:rsidR="00536D64" w:rsidRDefault="00536D64">
      <w:pPr>
        <w:jc w:val="center"/>
        <w:rPr>
          <w:color w:val="000000"/>
        </w:rPr>
      </w:pPr>
    </w:p>
    <w:p w14:paraId="64006194" w14:textId="77777777" w:rsidR="00536D64" w:rsidRDefault="00536D64">
      <w:pPr>
        <w:ind w:firstLine="567"/>
        <w:jc w:val="both"/>
        <w:rPr>
          <w:color w:val="000000"/>
        </w:rPr>
      </w:pPr>
    </w:p>
    <w:p w14:paraId="64006195" w14:textId="77777777" w:rsidR="00536D64" w:rsidRDefault="00536D64">
      <w:pPr>
        <w:ind w:firstLine="567"/>
        <w:jc w:val="both"/>
        <w:rPr>
          <w:color w:val="000000"/>
        </w:rPr>
      </w:pPr>
    </w:p>
    <w:p w14:paraId="64006196" w14:textId="77777777" w:rsidR="00536D64" w:rsidRDefault="001E0D57">
      <w:pPr>
        <w:ind w:firstLine="567"/>
        <w:jc w:val="both"/>
        <w:rPr>
          <w:color w:val="000000"/>
        </w:rPr>
      </w:pPr>
      <w:r>
        <w:rPr>
          <w:i/>
          <w:color w:val="000000"/>
        </w:rPr>
        <w:t>h</w:t>
      </w:r>
      <w:r>
        <w:rPr>
          <w:color w:val="000000"/>
        </w:rPr>
        <w:t xml:space="preserve"> =400 mm; </w:t>
      </w:r>
      <w:r>
        <w:rPr>
          <w:i/>
          <w:color w:val="000000"/>
        </w:rPr>
        <w:t>h</w:t>
      </w:r>
      <w:r>
        <w:rPr>
          <w:i/>
          <w:color w:val="000000"/>
          <w:vertAlign w:val="subscript"/>
        </w:rPr>
        <w:t>f</w:t>
      </w:r>
      <w:r>
        <w:rPr>
          <w:color w:val="000000"/>
        </w:rPr>
        <w:t xml:space="preserve"> =59,9 mm; </w:t>
      </w:r>
      <w:r>
        <w:rPr>
          <w:i/>
          <w:color w:val="000000"/>
        </w:rPr>
        <w:t>h</w:t>
      </w:r>
      <w:r>
        <w:rPr>
          <w:i/>
          <w:color w:val="000000"/>
          <w:vertAlign w:val="subscript"/>
        </w:rPr>
        <w:t>f</w:t>
      </w:r>
      <w:r>
        <w:rPr>
          <w:color w:val="000000"/>
          <w:vertAlign w:val="subscript"/>
        </w:rPr>
        <w:t>1</w:t>
      </w:r>
      <w:r>
        <w:rPr>
          <w:color w:val="000000"/>
        </w:rPr>
        <w:t xml:space="preserve"> =54,9 mm; </w:t>
      </w:r>
      <w:r>
        <w:rPr>
          <w:i/>
          <w:color w:val="000000"/>
        </w:rPr>
        <w:t>b</w:t>
      </w:r>
      <w:r>
        <w:rPr>
          <w:i/>
          <w:color w:val="000000"/>
          <w:vertAlign w:val="subscript"/>
        </w:rPr>
        <w:t>f</w:t>
      </w:r>
      <w:r>
        <w:rPr>
          <w:color w:val="000000"/>
          <w:vertAlign w:val="subscript"/>
        </w:rPr>
        <w:t>1</w:t>
      </w:r>
      <w:r>
        <w:rPr>
          <w:color w:val="000000"/>
        </w:rPr>
        <w:t xml:space="preserve"> =1195 mm; </w:t>
      </w:r>
      <w:r>
        <w:rPr>
          <w:i/>
          <w:color w:val="000000"/>
        </w:rPr>
        <w:t>b</w:t>
      </w:r>
      <w:r>
        <w:rPr>
          <w:i/>
          <w:color w:val="000000"/>
          <w:vertAlign w:val="subscript"/>
        </w:rPr>
        <w:t>eff</w:t>
      </w:r>
      <w:r>
        <w:rPr>
          <w:color w:val="000000"/>
        </w:rPr>
        <w:t xml:space="preserve"> =1147 mm; </w:t>
      </w:r>
      <w:r>
        <w:rPr>
          <w:i/>
          <w:color w:val="000000"/>
        </w:rPr>
        <w:t>b</w:t>
      </w:r>
      <w:r>
        <w:rPr>
          <w:i/>
          <w:color w:val="000000"/>
          <w:vertAlign w:val="subscript"/>
        </w:rPr>
        <w:t>w</w:t>
      </w:r>
      <w:r>
        <w:rPr>
          <w:color w:val="000000"/>
        </w:rPr>
        <w:t> =255 mm.</w:t>
      </w:r>
    </w:p>
    <w:p w14:paraId="64006197" w14:textId="77777777" w:rsidR="00536D64" w:rsidRDefault="00536D64">
      <w:pPr>
        <w:ind w:firstLine="567"/>
        <w:jc w:val="both"/>
        <w:rPr>
          <w:color w:val="000000"/>
        </w:rPr>
      </w:pPr>
    </w:p>
    <w:p w14:paraId="64006198" w14:textId="77777777" w:rsidR="00536D64" w:rsidRDefault="001E0D57">
      <w:pPr>
        <w:ind w:firstLine="567"/>
        <w:jc w:val="both"/>
        <w:rPr>
          <w:color w:val="000000"/>
        </w:rPr>
      </w:pPr>
      <w:r>
        <w:rPr>
          <w:color w:val="000000"/>
        </w:rPr>
        <w:t xml:space="preserve">Ekvivalentinio skerspjūvio plotas </w:t>
      </w:r>
      <w:r>
        <w:rPr>
          <w:i/>
          <w:color w:val="000000"/>
        </w:rPr>
        <w:t>A</w:t>
      </w:r>
      <w:r>
        <w:rPr>
          <w:i/>
          <w:color w:val="000000"/>
          <w:vertAlign w:val="subscript"/>
        </w:rPr>
        <w:t>eff</w:t>
      </w:r>
      <w:r>
        <w:rPr>
          <w:color w:val="000000"/>
        </w:rPr>
        <w:t> =2,11</w:t>
      </w:r>
      <w:r>
        <w:rPr>
          <w:color w:val="000000"/>
        </w:rPr>
        <w:sym w:font="Symbol" w:char="F0D7"/>
      </w:r>
      <w:r>
        <w:rPr>
          <w:color w:val="000000"/>
        </w:rPr>
        <w:t>10</w:t>
      </w:r>
      <w:r>
        <w:rPr>
          <w:color w:val="000000"/>
          <w:vertAlign w:val="superscript"/>
        </w:rPr>
        <w:t>5</w:t>
      </w:r>
      <w:r>
        <w:rPr>
          <w:color w:val="000000"/>
        </w:rPr>
        <w:t xml:space="preserve"> mm</w:t>
      </w:r>
      <w:r>
        <w:rPr>
          <w:color w:val="000000"/>
          <w:vertAlign w:val="superscript"/>
        </w:rPr>
        <w:t>2</w:t>
      </w:r>
      <w:r>
        <w:rPr>
          <w:color w:val="000000"/>
        </w:rPr>
        <w:t xml:space="preserve">. Plokštės ekvivalentinio skerspjūvio statinis momentas apskaičiuotas skerspjūvio apatinio krašto atžvilgiu </w:t>
      </w:r>
      <w:r>
        <w:rPr>
          <w:i/>
          <w:color w:val="000000"/>
        </w:rPr>
        <w:t>S</w:t>
      </w:r>
      <w:r>
        <w:rPr>
          <w:i/>
          <w:color w:val="000000"/>
          <w:vertAlign w:val="subscript"/>
        </w:rPr>
        <w:t>eff</w:t>
      </w:r>
      <w:r>
        <w:rPr>
          <w:color w:val="000000"/>
        </w:rPr>
        <w:t> =4,19</w:t>
      </w:r>
      <w:r>
        <w:rPr>
          <w:color w:val="000000"/>
        </w:rPr>
        <w:sym w:font="Symbol" w:char="F0D7"/>
      </w:r>
      <w:r>
        <w:rPr>
          <w:color w:val="000000"/>
        </w:rPr>
        <w:t>10</w:t>
      </w:r>
      <w:r>
        <w:rPr>
          <w:color w:val="000000"/>
          <w:vertAlign w:val="superscript"/>
        </w:rPr>
        <w:t>7</w:t>
      </w:r>
      <w:r>
        <w:rPr>
          <w:color w:val="000000"/>
        </w:rPr>
        <w:t xml:space="preserve"> mm</w:t>
      </w:r>
      <w:r>
        <w:rPr>
          <w:color w:val="000000"/>
          <w:vertAlign w:val="superscript"/>
        </w:rPr>
        <w:t>3</w:t>
      </w:r>
      <w:r>
        <w:rPr>
          <w:color w:val="000000"/>
        </w:rPr>
        <w:t xml:space="preserve">. Atstumas nuo plokštės apatinio krašto iki skerspjūvio sunkio centro </w:t>
      </w:r>
      <w:r>
        <w:rPr>
          <w:i/>
          <w:color w:val="000000"/>
        </w:rPr>
        <w:t>y</w:t>
      </w:r>
      <w:r>
        <w:rPr>
          <w:i/>
          <w:color w:val="000000"/>
          <w:vertAlign w:val="subscript"/>
        </w:rPr>
        <w:t>sc</w:t>
      </w:r>
      <w:r>
        <w:rPr>
          <w:i/>
          <w:color w:val="000000"/>
        </w:rPr>
        <w:t> </w:t>
      </w:r>
      <w:r>
        <w:rPr>
          <w:color w:val="000000"/>
        </w:rPr>
        <w:t xml:space="preserve">=198 mm. Ekvivalentinio skerspjūvio inercijos momentas sunkio centro atžvilgiu </w:t>
      </w:r>
      <w:r>
        <w:rPr>
          <w:i/>
          <w:color w:val="000000"/>
        </w:rPr>
        <w:t>I</w:t>
      </w:r>
      <w:r>
        <w:rPr>
          <w:i/>
          <w:color w:val="000000"/>
          <w:vertAlign w:val="subscript"/>
        </w:rPr>
        <w:t>eff</w:t>
      </w:r>
      <w:r>
        <w:rPr>
          <w:color w:val="000000"/>
        </w:rPr>
        <w:t> =4,59</w:t>
      </w:r>
      <w:r>
        <w:rPr>
          <w:color w:val="000000"/>
        </w:rPr>
        <w:sym w:font="Symbol" w:char="F0D7"/>
      </w:r>
      <w:r>
        <w:rPr>
          <w:color w:val="000000"/>
        </w:rPr>
        <w:t>10</w:t>
      </w:r>
      <w:r>
        <w:rPr>
          <w:color w:val="000000"/>
          <w:vertAlign w:val="superscript"/>
        </w:rPr>
        <w:t>9</w:t>
      </w:r>
      <w:r>
        <w:rPr>
          <w:color w:val="000000"/>
        </w:rPr>
        <w:t xml:space="preserve"> mm</w:t>
      </w:r>
      <w:r>
        <w:rPr>
          <w:color w:val="000000"/>
          <w:vertAlign w:val="superscript"/>
        </w:rPr>
        <w:t>4</w:t>
      </w:r>
      <w:r>
        <w:rPr>
          <w:color w:val="000000"/>
        </w:rPr>
        <w:t xml:space="preserve">. Atsparumo momentai plokštės apatinio krašto atžvilgiu </w:t>
      </w:r>
      <w:r>
        <w:rPr>
          <w:i/>
          <w:color w:val="000000"/>
        </w:rPr>
        <w:t>W</w:t>
      </w:r>
      <w:r>
        <w:rPr>
          <w:i/>
          <w:color w:val="000000"/>
          <w:vertAlign w:val="subscript"/>
        </w:rPr>
        <w:t>eff</w:t>
      </w:r>
      <w:r>
        <w:rPr>
          <w:color w:val="000000"/>
          <w:vertAlign w:val="subscript"/>
        </w:rPr>
        <w:t>1</w:t>
      </w:r>
      <w:r>
        <w:rPr>
          <w:color w:val="000000"/>
        </w:rPr>
        <w:t> =2,31</w:t>
      </w:r>
      <w:r>
        <w:rPr>
          <w:color w:val="000000"/>
        </w:rPr>
        <w:sym w:font="Symbol" w:char="F0D7"/>
      </w:r>
      <w:r>
        <w:rPr>
          <w:color w:val="000000"/>
        </w:rPr>
        <w:t>10</w:t>
      </w:r>
      <w:r>
        <w:rPr>
          <w:color w:val="000000"/>
          <w:vertAlign w:val="superscript"/>
        </w:rPr>
        <w:t>7</w:t>
      </w:r>
      <w:r>
        <w:rPr>
          <w:color w:val="000000"/>
        </w:rPr>
        <w:t xml:space="preserve"> mm</w:t>
      </w:r>
      <w:r>
        <w:rPr>
          <w:color w:val="000000"/>
          <w:vertAlign w:val="superscript"/>
        </w:rPr>
        <w:t>3</w:t>
      </w:r>
      <w:r>
        <w:rPr>
          <w:color w:val="000000"/>
        </w:rPr>
        <w:t xml:space="preserve">. Atsparumo momentai įvertinus betono plastines deformacijas </w:t>
      </w:r>
      <w:r>
        <w:rPr>
          <w:i/>
          <w:color w:val="000000"/>
        </w:rPr>
        <w:t>W</w:t>
      </w:r>
      <w:r>
        <w:rPr>
          <w:i/>
          <w:color w:val="000000"/>
          <w:vertAlign w:val="subscript"/>
        </w:rPr>
        <w:t>pl</w:t>
      </w:r>
      <w:r>
        <w:rPr>
          <w:color w:val="000000"/>
          <w:vertAlign w:val="subscript"/>
        </w:rPr>
        <w:t>1</w:t>
      </w:r>
      <w:r>
        <w:rPr>
          <w:color w:val="000000"/>
        </w:rPr>
        <w:t> =3,47</w:t>
      </w:r>
      <w:r>
        <w:rPr>
          <w:color w:val="000000"/>
        </w:rPr>
        <w:sym w:font="Symbol" w:char="F0D7"/>
      </w:r>
      <w:r>
        <w:rPr>
          <w:color w:val="000000"/>
        </w:rPr>
        <w:t>10</w:t>
      </w:r>
      <w:r>
        <w:rPr>
          <w:color w:val="000000"/>
          <w:vertAlign w:val="superscript"/>
        </w:rPr>
        <w:t>7</w:t>
      </w:r>
      <w:r>
        <w:rPr>
          <w:color w:val="000000"/>
        </w:rPr>
        <w:t xml:space="preserve"> mm</w:t>
      </w:r>
      <w:r>
        <w:rPr>
          <w:color w:val="000000"/>
          <w:vertAlign w:val="superscript"/>
        </w:rPr>
        <w:t>3</w:t>
      </w:r>
      <w:r>
        <w:rPr>
          <w:color w:val="000000"/>
        </w:rPr>
        <w:t xml:space="preserve"> ir </w:t>
      </w:r>
      <w:r>
        <w:rPr>
          <w:i/>
          <w:color w:val="000000"/>
        </w:rPr>
        <w:t>W</w:t>
      </w:r>
      <w:r>
        <w:rPr>
          <w:i/>
          <w:color w:val="000000"/>
          <w:vertAlign w:val="subscript"/>
        </w:rPr>
        <w:t>pl</w:t>
      </w:r>
      <w:r>
        <w:rPr>
          <w:color w:val="000000"/>
          <w:vertAlign w:val="subscript"/>
        </w:rPr>
        <w:t>2</w:t>
      </w:r>
      <w:r>
        <w:rPr>
          <w:color w:val="000000"/>
        </w:rPr>
        <w:t> =3,41</w:t>
      </w:r>
      <w:r>
        <w:rPr>
          <w:color w:val="000000"/>
        </w:rPr>
        <w:sym w:font="Symbol" w:char="F0D7"/>
      </w:r>
      <w:r>
        <w:rPr>
          <w:color w:val="000000"/>
        </w:rPr>
        <w:t>10</w:t>
      </w:r>
      <w:r>
        <w:rPr>
          <w:color w:val="000000"/>
          <w:vertAlign w:val="superscript"/>
        </w:rPr>
        <w:t>7</w:t>
      </w:r>
      <w:r>
        <w:rPr>
          <w:color w:val="000000"/>
        </w:rPr>
        <w:t xml:space="preserve"> mm</w:t>
      </w:r>
      <w:r>
        <w:rPr>
          <w:color w:val="000000"/>
          <w:vertAlign w:val="superscript"/>
        </w:rPr>
        <w:t>3</w:t>
      </w:r>
      <w:r>
        <w:rPr>
          <w:color w:val="000000"/>
        </w:rPr>
        <w:t>.</w:t>
      </w:r>
    </w:p>
    <w:p w14:paraId="64006199" w14:textId="77777777" w:rsidR="00536D64" w:rsidRDefault="00536D64">
      <w:pPr>
        <w:ind w:firstLine="567"/>
        <w:jc w:val="both"/>
        <w:rPr>
          <w:color w:val="000000"/>
        </w:rPr>
      </w:pPr>
    </w:p>
    <w:p w14:paraId="6400619A" w14:textId="77777777" w:rsidR="00536D64" w:rsidRDefault="001E0D57">
      <w:pPr>
        <w:ind w:firstLine="567"/>
        <w:jc w:val="both"/>
        <w:rPr>
          <w:color w:val="000000"/>
        </w:rPr>
      </w:pPr>
      <w:r>
        <w:rPr>
          <w:color w:val="000000"/>
        </w:rPr>
        <w:t>Armatūros ir betono tamprumo modulių santykis</w:t>
      </w:r>
    </w:p>
    <w:p w14:paraId="6400619B" w14:textId="77777777" w:rsidR="00536D64" w:rsidRDefault="00536D64">
      <w:pPr>
        <w:ind w:firstLine="567"/>
        <w:jc w:val="both"/>
        <w:rPr>
          <w:color w:val="000000"/>
        </w:rPr>
      </w:pPr>
    </w:p>
    <w:p w14:paraId="6400619C" w14:textId="77777777" w:rsidR="00536D64" w:rsidRDefault="001E0D57">
      <w:pPr>
        <w:ind w:firstLine="567"/>
        <w:jc w:val="both"/>
        <w:rPr>
          <w:color w:val="000000"/>
        </w:rPr>
      </w:pPr>
      <w:r>
        <w:rPr>
          <w:noProof/>
          <w:color w:val="000000"/>
          <w:position w:val="-32"/>
          <w:lang w:eastAsia="lt-LT"/>
        </w:rPr>
        <w:drawing>
          <wp:inline distT="0" distB="0" distL="0" distR="0" wp14:anchorId="64006CAD" wp14:editId="64006CAE">
            <wp:extent cx="1828800" cy="4953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p>
    <w:p w14:paraId="6400619D" w14:textId="77777777" w:rsidR="00536D64" w:rsidRDefault="00536D64">
      <w:pPr>
        <w:ind w:firstLine="567"/>
        <w:jc w:val="both"/>
        <w:rPr>
          <w:color w:val="000000"/>
        </w:rPr>
      </w:pPr>
    </w:p>
    <w:p w14:paraId="6400619E" w14:textId="77777777" w:rsidR="00536D64" w:rsidRDefault="001E0D57">
      <w:pPr>
        <w:ind w:firstLine="567"/>
        <w:jc w:val="both"/>
        <w:rPr>
          <w:color w:val="000000"/>
        </w:rPr>
      </w:pPr>
      <w:r>
        <w:rPr>
          <w:color w:val="000000"/>
        </w:rPr>
        <w:t xml:space="preserve">Iš anksto įtemptosios armatūros pradiniai įtempiai </w:t>
      </w:r>
      <w:r>
        <w:rPr>
          <w:i/>
          <w:color w:val="000000"/>
        </w:rPr>
        <w:sym w:font="Symbol" w:char="F073"/>
      </w:r>
      <w:r>
        <w:rPr>
          <w:i/>
          <w:color w:val="000000"/>
          <w:vertAlign w:val="subscript"/>
        </w:rPr>
        <w:t>p</w:t>
      </w:r>
      <w:r>
        <w:rPr>
          <w:color w:val="000000"/>
        </w:rPr>
        <w:t> =1100 N/mm</w:t>
      </w:r>
      <w:r>
        <w:rPr>
          <w:color w:val="000000"/>
          <w:vertAlign w:val="superscript"/>
        </w:rPr>
        <w:t>2</w:t>
      </w:r>
      <w:r>
        <w:rPr>
          <w:color w:val="000000"/>
        </w:rPr>
        <w:t xml:space="preserve">. Apskaičiuojame šių įtempių sukeltą betono apspaudimo jėgą </w:t>
      </w:r>
      <w:r>
        <w:rPr>
          <w:i/>
          <w:color w:val="000000"/>
        </w:rPr>
        <w:t>P</w:t>
      </w:r>
      <w:r>
        <w:rPr>
          <w:color w:val="000000"/>
          <w:vertAlign w:val="subscript"/>
        </w:rPr>
        <w:t>0</w:t>
      </w:r>
    </w:p>
    <w:p w14:paraId="6400619F" w14:textId="77777777" w:rsidR="00536D64" w:rsidRDefault="00536D64">
      <w:pPr>
        <w:ind w:firstLine="567"/>
        <w:jc w:val="both"/>
        <w:rPr>
          <w:color w:val="000000"/>
        </w:rPr>
      </w:pPr>
    </w:p>
    <w:p w14:paraId="640061A0" w14:textId="77777777" w:rsidR="00536D64" w:rsidRDefault="001E0D57">
      <w:pPr>
        <w:ind w:firstLine="567"/>
        <w:jc w:val="both"/>
        <w:rPr>
          <w:color w:val="000000"/>
        </w:rPr>
      </w:pPr>
      <w:r>
        <w:rPr>
          <w:noProof/>
          <w:color w:val="000000"/>
          <w:position w:val="-16"/>
          <w:lang w:eastAsia="lt-LT"/>
        </w:rPr>
        <w:drawing>
          <wp:inline distT="0" distB="0" distL="0" distR="0" wp14:anchorId="64006CAF" wp14:editId="64006CB0">
            <wp:extent cx="2276475" cy="304800"/>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276475" cy="3048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1A1" w14:textId="77777777" w:rsidR="00536D64" w:rsidRDefault="00536D64">
      <w:pPr>
        <w:ind w:firstLine="567"/>
        <w:jc w:val="both"/>
        <w:rPr>
          <w:color w:val="000000"/>
        </w:rPr>
      </w:pPr>
    </w:p>
    <w:p w14:paraId="640061A2" w14:textId="77777777" w:rsidR="00536D64" w:rsidRDefault="001E0D57">
      <w:pPr>
        <w:ind w:firstLine="567"/>
        <w:jc w:val="both"/>
        <w:rPr>
          <w:color w:val="000000"/>
        </w:rPr>
      </w:pPr>
      <w:r>
        <w:rPr>
          <w:color w:val="000000"/>
        </w:rPr>
        <w:t>Apspaudimo jėgos ekscentricitetas</w:t>
      </w:r>
    </w:p>
    <w:p w14:paraId="640061A3" w14:textId="77777777" w:rsidR="00536D64" w:rsidRDefault="00536D64">
      <w:pPr>
        <w:ind w:firstLine="567"/>
        <w:jc w:val="both"/>
        <w:rPr>
          <w:color w:val="000000"/>
        </w:rPr>
      </w:pPr>
    </w:p>
    <w:p w14:paraId="640061A4" w14:textId="77777777" w:rsidR="00536D64" w:rsidRDefault="001E0D57">
      <w:pPr>
        <w:ind w:firstLine="567"/>
        <w:jc w:val="both"/>
        <w:rPr>
          <w:color w:val="000000"/>
        </w:rPr>
      </w:pPr>
      <w:r>
        <w:rPr>
          <w:noProof/>
          <w:color w:val="000000"/>
          <w:position w:val="-32"/>
          <w:lang w:eastAsia="lt-LT"/>
        </w:rPr>
        <w:drawing>
          <wp:inline distT="0" distB="0" distL="0" distR="0" wp14:anchorId="64006CB1" wp14:editId="64006CB2">
            <wp:extent cx="3248025" cy="466725"/>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3248025" cy="466725"/>
                    </a:xfrm>
                    <a:prstGeom prst="rect">
                      <a:avLst/>
                    </a:prstGeom>
                    <a:noFill/>
                    <a:ln>
                      <a:noFill/>
                    </a:ln>
                  </pic:spPr>
                </pic:pic>
              </a:graphicData>
            </a:graphic>
          </wp:inline>
        </w:drawing>
      </w:r>
      <w:r>
        <w:rPr>
          <w:color w:val="000000"/>
        </w:rPr>
        <w:t xml:space="preserve"> mm.</w:t>
      </w:r>
    </w:p>
    <w:p w14:paraId="640061A5" w14:textId="77777777" w:rsidR="00536D64" w:rsidRDefault="00536D64">
      <w:pPr>
        <w:ind w:firstLine="567"/>
        <w:jc w:val="both"/>
        <w:rPr>
          <w:color w:val="000000"/>
        </w:rPr>
      </w:pPr>
    </w:p>
    <w:p w14:paraId="640061A6" w14:textId="77777777" w:rsidR="00536D64" w:rsidRDefault="001E0D57">
      <w:pPr>
        <w:ind w:firstLine="567"/>
        <w:jc w:val="both"/>
        <w:rPr>
          <w:color w:val="000000"/>
        </w:rPr>
      </w:pPr>
      <w:r>
        <w:rPr>
          <w:color w:val="000000"/>
        </w:rPr>
        <w:t>Apskaičiuojame išankstinių įtempių nuostolius</w:t>
      </w:r>
    </w:p>
    <w:p w14:paraId="640061A7" w14:textId="77777777" w:rsidR="00536D64" w:rsidRDefault="00536D64">
      <w:pPr>
        <w:ind w:firstLine="567"/>
        <w:jc w:val="both"/>
        <w:rPr>
          <w:color w:val="000000"/>
        </w:rPr>
      </w:pPr>
    </w:p>
    <w:p w14:paraId="640061A8" w14:textId="77777777" w:rsidR="00536D64" w:rsidRDefault="001E0D57">
      <w:pPr>
        <w:ind w:firstLine="567"/>
        <w:jc w:val="both"/>
        <w:rPr>
          <w:color w:val="000000"/>
        </w:rPr>
      </w:pPr>
      <w:r>
        <w:rPr>
          <w:noProof/>
          <w:color w:val="000000"/>
          <w:position w:val="-36"/>
          <w:lang w:eastAsia="lt-LT"/>
        </w:rPr>
        <w:drawing>
          <wp:inline distT="0" distB="0" distL="0" distR="0" wp14:anchorId="64006CB3" wp14:editId="64006CB4">
            <wp:extent cx="3771900" cy="5334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3771900" cy="5334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1A9" w14:textId="77777777" w:rsidR="00536D64" w:rsidRDefault="00536D64">
      <w:pPr>
        <w:ind w:firstLine="567"/>
        <w:jc w:val="both"/>
        <w:rPr>
          <w:color w:val="000000"/>
        </w:rPr>
      </w:pPr>
    </w:p>
    <w:p w14:paraId="640061AA" w14:textId="77777777" w:rsidR="00536D64" w:rsidRDefault="001E0D57">
      <w:pPr>
        <w:ind w:firstLine="567"/>
        <w:jc w:val="both"/>
        <w:rPr>
          <w:color w:val="000000"/>
        </w:rPr>
      </w:pPr>
      <w:r>
        <w:rPr>
          <w:color w:val="000000"/>
        </w:rPr>
        <w:t xml:space="preserve">Nuostoliai dėl temperatūros skirtumo tarp atramų ir betono, kai </w:t>
      </w:r>
      <w:r>
        <w:rPr>
          <w:color w:val="000000"/>
        </w:rPr>
        <w:sym w:font="Symbol" w:char="F044"/>
      </w:r>
      <w:r>
        <w:rPr>
          <w:i/>
          <w:color w:val="000000"/>
        </w:rPr>
        <w:t>t</w:t>
      </w:r>
      <w:r>
        <w:rPr>
          <w:color w:val="000000"/>
        </w:rPr>
        <w:t> =65</w:t>
      </w:r>
      <w:r>
        <w:rPr>
          <w:color w:val="000000"/>
        </w:rPr>
        <w:sym w:font="Symbol" w:char="F0B0"/>
      </w:r>
      <w:r>
        <w:rPr>
          <w:color w:val="000000"/>
        </w:rPr>
        <w:t>C.</w:t>
      </w:r>
    </w:p>
    <w:p w14:paraId="640061AB" w14:textId="77777777" w:rsidR="00536D64" w:rsidRDefault="00536D64">
      <w:pPr>
        <w:ind w:firstLine="567"/>
        <w:jc w:val="both"/>
        <w:rPr>
          <w:color w:val="000000"/>
        </w:rPr>
      </w:pPr>
    </w:p>
    <w:p w14:paraId="640061AC" w14:textId="77777777" w:rsidR="00536D64" w:rsidRDefault="001E0D57">
      <w:pPr>
        <w:ind w:firstLine="567"/>
        <w:jc w:val="both"/>
        <w:rPr>
          <w:color w:val="000000"/>
        </w:rPr>
      </w:pPr>
      <w:r>
        <w:rPr>
          <w:noProof/>
          <w:color w:val="000000"/>
          <w:position w:val="-12"/>
          <w:lang w:eastAsia="lt-LT"/>
        </w:rPr>
        <w:drawing>
          <wp:inline distT="0" distB="0" distL="0" distR="0" wp14:anchorId="64006CB5" wp14:editId="64006CB6">
            <wp:extent cx="1752600" cy="2286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1AD" w14:textId="77777777" w:rsidR="00536D64" w:rsidRDefault="00536D64">
      <w:pPr>
        <w:ind w:firstLine="567"/>
        <w:jc w:val="both"/>
        <w:rPr>
          <w:color w:val="000000"/>
        </w:rPr>
      </w:pPr>
    </w:p>
    <w:p w14:paraId="640061AE" w14:textId="77777777" w:rsidR="00536D64" w:rsidRDefault="001E0D57">
      <w:pPr>
        <w:ind w:firstLine="567"/>
        <w:jc w:val="both"/>
        <w:rPr>
          <w:color w:val="000000"/>
        </w:rPr>
      </w:pPr>
      <w:r>
        <w:rPr>
          <w:color w:val="000000"/>
        </w:rPr>
        <w:t>Inkarų deformacijų sukeliami įtempių nuostoliai</w:t>
      </w:r>
    </w:p>
    <w:p w14:paraId="640061AF" w14:textId="77777777" w:rsidR="00536D64" w:rsidRDefault="00536D64">
      <w:pPr>
        <w:ind w:firstLine="567"/>
        <w:jc w:val="both"/>
        <w:rPr>
          <w:color w:val="000000"/>
        </w:rPr>
      </w:pPr>
    </w:p>
    <w:p w14:paraId="640061B0" w14:textId="77777777" w:rsidR="00536D64" w:rsidRDefault="001E0D57">
      <w:pPr>
        <w:ind w:firstLine="567"/>
        <w:jc w:val="both"/>
        <w:rPr>
          <w:color w:val="000000"/>
        </w:rPr>
      </w:pPr>
      <w:r>
        <w:rPr>
          <w:noProof/>
          <w:color w:val="000000"/>
          <w:position w:val="-28"/>
          <w:lang w:eastAsia="lt-LT"/>
        </w:rPr>
        <w:drawing>
          <wp:inline distT="0" distB="0" distL="0" distR="0" wp14:anchorId="64006CB7" wp14:editId="64006CB8">
            <wp:extent cx="2705100" cy="42862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2705100" cy="4286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1B1" w14:textId="77777777" w:rsidR="00536D64" w:rsidRDefault="00536D64">
      <w:pPr>
        <w:ind w:firstLine="567"/>
        <w:jc w:val="both"/>
        <w:rPr>
          <w:color w:val="000000"/>
        </w:rPr>
      </w:pPr>
    </w:p>
    <w:p w14:paraId="640061B2" w14:textId="77777777" w:rsidR="00536D64" w:rsidRDefault="001E0D57">
      <w:pPr>
        <w:ind w:firstLine="567"/>
        <w:jc w:val="both"/>
        <w:rPr>
          <w:color w:val="000000"/>
        </w:rPr>
      </w:pPr>
      <w:r>
        <w:rPr>
          <w:color w:val="000000"/>
        </w:rPr>
        <w:t xml:space="preserve">čia </w:t>
      </w:r>
      <w:r>
        <w:rPr>
          <w:noProof/>
          <w:color w:val="000000"/>
          <w:position w:val="-10"/>
          <w:lang w:eastAsia="lt-LT"/>
        </w:rPr>
        <w:drawing>
          <wp:inline distT="0" distB="0" distL="0" distR="0" wp14:anchorId="64006CB9" wp14:editId="64006CBA">
            <wp:extent cx="2638425" cy="200025"/>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638425" cy="200025"/>
                    </a:xfrm>
                    <a:prstGeom prst="rect">
                      <a:avLst/>
                    </a:prstGeom>
                    <a:noFill/>
                    <a:ln>
                      <a:noFill/>
                    </a:ln>
                  </pic:spPr>
                </pic:pic>
              </a:graphicData>
            </a:graphic>
          </wp:inline>
        </w:drawing>
      </w:r>
      <w:r>
        <w:rPr>
          <w:color w:val="000000"/>
        </w:rPr>
        <w:t xml:space="preserve"> mm; </w:t>
      </w:r>
      <w:r>
        <w:rPr>
          <w:i/>
          <w:color w:val="000000"/>
        </w:rPr>
        <w:t>l</w:t>
      </w:r>
      <w:r>
        <w:rPr>
          <w:color w:val="000000"/>
        </w:rPr>
        <w:t xml:space="preserve"> – įtempiamo lyno ilgis.</w:t>
      </w:r>
    </w:p>
    <w:p w14:paraId="640061B3" w14:textId="77777777" w:rsidR="00536D64" w:rsidRDefault="00536D64">
      <w:pPr>
        <w:ind w:firstLine="567"/>
        <w:jc w:val="both"/>
        <w:rPr>
          <w:color w:val="000000"/>
        </w:rPr>
      </w:pPr>
    </w:p>
    <w:p w14:paraId="640061B4" w14:textId="77777777" w:rsidR="00536D64" w:rsidRDefault="001E0D57">
      <w:pPr>
        <w:ind w:firstLine="567"/>
        <w:jc w:val="both"/>
        <w:rPr>
          <w:color w:val="000000"/>
        </w:rPr>
      </w:pPr>
      <w:r>
        <w:rPr>
          <w:color w:val="000000"/>
        </w:rPr>
        <w:t>Betono apspaudimo jėga atleidus armatūrą</w:t>
      </w:r>
    </w:p>
    <w:p w14:paraId="640061B5" w14:textId="77777777" w:rsidR="00536D64" w:rsidRDefault="00536D64">
      <w:pPr>
        <w:ind w:firstLine="567"/>
        <w:jc w:val="both"/>
        <w:rPr>
          <w:color w:val="000000"/>
        </w:rPr>
      </w:pPr>
    </w:p>
    <w:p w14:paraId="640061B6" w14:textId="77777777" w:rsidR="00536D64" w:rsidRDefault="001E0D57">
      <w:pPr>
        <w:ind w:firstLine="567"/>
        <w:jc w:val="both"/>
        <w:rPr>
          <w:color w:val="000000"/>
        </w:rPr>
      </w:pPr>
      <w:r>
        <w:rPr>
          <w:noProof/>
          <w:color w:val="000000"/>
          <w:position w:val="-16"/>
          <w:lang w:eastAsia="lt-LT"/>
        </w:rPr>
        <w:drawing>
          <wp:inline distT="0" distB="0" distL="0" distR="0" wp14:anchorId="64006CBB" wp14:editId="64006CBC">
            <wp:extent cx="5000625" cy="30480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5000625" cy="304800"/>
                    </a:xfrm>
                    <a:prstGeom prst="rect">
                      <a:avLst/>
                    </a:prstGeom>
                    <a:noFill/>
                    <a:ln>
                      <a:noFill/>
                    </a:ln>
                  </pic:spPr>
                </pic:pic>
              </a:graphicData>
            </a:graphic>
          </wp:inline>
        </w:drawing>
      </w:r>
      <w:r>
        <w:rPr>
          <w:color w:val="000000"/>
        </w:rPr>
        <w:t xml:space="preserve"> N.</w:t>
      </w:r>
    </w:p>
    <w:p w14:paraId="640061B7" w14:textId="77777777" w:rsidR="00536D64" w:rsidRDefault="00536D64">
      <w:pPr>
        <w:ind w:firstLine="567"/>
        <w:jc w:val="both"/>
        <w:rPr>
          <w:color w:val="000000"/>
        </w:rPr>
      </w:pPr>
    </w:p>
    <w:p w14:paraId="640061B8" w14:textId="77777777" w:rsidR="00536D64" w:rsidRDefault="001E0D57">
      <w:pPr>
        <w:ind w:firstLine="567"/>
        <w:jc w:val="both"/>
        <w:rPr>
          <w:color w:val="000000"/>
        </w:rPr>
      </w:pPr>
      <w:r>
        <w:rPr>
          <w:color w:val="000000"/>
        </w:rPr>
        <w:t xml:space="preserve">Betono gniuždymo įtempiai ties įtemptosios armatūros centru nuo apspaudimo jėgos </w:t>
      </w:r>
      <w:r>
        <w:rPr>
          <w:i/>
          <w:color w:val="000000"/>
        </w:rPr>
        <w:t>P</w:t>
      </w:r>
      <w:r>
        <w:rPr>
          <w:i/>
          <w:color w:val="000000"/>
          <w:vertAlign w:val="subscript"/>
        </w:rPr>
        <w:t>m</w:t>
      </w:r>
      <w:r>
        <w:rPr>
          <w:color w:val="000000"/>
          <w:vertAlign w:val="subscript"/>
        </w:rPr>
        <w:t>0</w:t>
      </w:r>
      <w:r>
        <w:rPr>
          <w:color w:val="000000"/>
        </w:rPr>
        <w:t xml:space="preserve"> ir plokštės savojo svorio sukeliamo lenkimo momento</w:t>
      </w:r>
    </w:p>
    <w:p w14:paraId="640061B9" w14:textId="77777777" w:rsidR="00536D64" w:rsidRDefault="00536D64">
      <w:pPr>
        <w:ind w:firstLine="567"/>
        <w:jc w:val="both"/>
        <w:rPr>
          <w:color w:val="000000"/>
        </w:rPr>
      </w:pPr>
    </w:p>
    <w:p w14:paraId="640061BA" w14:textId="77777777" w:rsidR="00536D64" w:rsidRDefault="001E0D57">
      <w:pPr>
        <w:ind w:firstLine="567"/>
        <w:jc w:val="both"/>
        <w:rPr>
          <w:color w:val="000000"/>
        </w:rPr>
      </w:pPr>
      <w:r>
        <w:rPr>
          <w:noProof/>
          <w:color w:val="000000"/>
          <w:position w:val="-72"/>
          <w:lang w:eastAsia="lt-LT"/>
        </w:rPr>
        <w:drawing>
          <wp:inline distT="0" distB="0" distL="0" distR="0" wp14:anchorId="64006CBD" wp14:editId="64006CBE">
            <wp:extent cx="4600575" cy="99060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4600575" cy="990600"/>
                    </a:xfrm>
                    <a:prstGeom prst="rect">
                      <a:avLst/>
                    </a:prstGeom>
                    <a:noFill/>
                    <a:ln>
                      <a:noFill/>
                    </a:ln>
                  </pic:spPr>
                </pic:pic>
              </a:graphicData>
            </a:graphic>
          </wp:inline>
        </w:drawing>
      </w:r>
    </w:p>
    <w:p w14:paraId="640061BB" w14:textId="77777777" w:rsidR="00536D64" w:rsidRDefault="00536D64">
      <w:pPr>
        <w:ind w:firstLine="567"/>
        <w:jc w:val="both"/>
        <w:rPr>
          <w:color w:val="000000"/>
        </w:rPr>
      </w:pPr>
    </w:p>
    <w:p w14:paraId="1B4D5317" w14:textId="77777777" w:rsidR="00536D64" w:rsidRDefault="00536D64">
      <w:pPr>
        <w:ind w:firstLine="567"/>
        <w:jc w:val="both"/>
        <w:rPr>
          <w:color w:val="000000"/>
        </w:rPr>
      </w:pPr>
    </w:p>
    <w:p w14:paraId="640061BC" w14:textId="77777777" w:rsidR="00536D64" w:rsidRDefault="001E0D57">
      <w:pPr>
        <w:ind w:firstLine="567"/>
        <w:jc w:val="both"/>
        <w:rPr>
          <w:color w:val="000000"/>
        </w:rPr>
      </w:pPr>
      <w:r>
        <w:rPr>
          <w:color w:val="000000"/>
        </w:rPr>
        <w:t>Įtempių nuostoliai dėl greitai pasireiškiančio valkšnumo</w:t>
      </w:r>
    </w:p>
    <w:p w14:paraId="640061BD" w14:textId="77777777" w:rsidR="00536D64" w:rsidRDefault="00536D64">
      <w:pPr>
        <w:ind w:firstLine="567"/>
        <w:jc w:val="both"/>
        <w:rPr>
          <w:color w:val="000000"/>
        </w:rPr>
      </w:pPr>
    </w:p>
    <w:p w14:paraId="640061BE" w14:textId="77777777" w:rsidR="00536D64" w:rsidRDefault="001E0D57">
      <w:pPr>
        <w:ind w:firstLine="567"/>
        <w:jc w:val="both"/>
        <w:rPr>
          <w:color w:val="000000"/>
        </w:rPr>
      </w:pPr>
      <w:r>
        <w:rPr>
          <w:noProof/>
          <w:color w:val="000000"/>
          <w:position w:val="-34"/>
          <w:lang w:eastAsia="lt-LT"/>
        </w:rPr>
        <w:drawing>
          <wp:inline distT="0" distB="0" distL="0" distR="0" wp14:anchorId="64006CBF" wp14:editId="64006CC0">
            <wp:extent cx="2295525" cy="485775"/>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2295525"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1BF" w14:textId="77777777" w:rsidR="00536D64" w:rsidRDefault="00536D64">
      <w:pPr>
        <w:ind w:firstLine="567"/>
        <w:jc w:val="both"/>
        <w:rPr>
          <w:color w:val="000000"/>
        </w:rPr>
      </w:pPr>
    </w:p>
    <w:p w14:paraId="00794D49" w14:textId="77777777" w:rsidR="00536D64" w:rsidRDefault="00536D64">
      <w:pPr>
        <w:ind w:firstLine="567"/>
        <w:jc w:val="both"/>
        <w:rPr>
          <w:color w:val="000000"/>
        </w:rPr>
      </w:pPr>
    </w:p>
    <w:p w14:paraId="640061C0" w14:textId="77777777" w:rsidR="00536D64" w:rsidRDefault="001E0D57">
      <w:pPr>
        <w:ind w:firstLine="567"/>
        <w:jc w:val="both"/>
        <w:rPr>
          <w:color w:val="000000"/>
        </w:rPr>
      </w:pPr>
      <w:r>
        <w:rPr>
          <w:color w:val="000000"/>
        </w:rPr>
        <w:t xml:space="preserve">kadangi </w:t>
      </w:r>
      <w:r>
        <w:rPr>
          <w:noProof/>
          <w:color w:val="000000"/>
          <w:position w:val="-34"/>
          <w:lang w:eastAsia="lt-LT"/>
        </w:rPr>
        <w:drawing>
          <wp:inline distT="0" distB="0" distL="0" distR="0" wp14:anchorId="64006CC1" wp14:editId="64006CC2">
            <wp:extent cx="1971675" cy="485775"/>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971675" cy="485775"/>
                    </a:xfrm>
                    <a:prstGeom prst="rect">
                      <a:avLst/>
                    </a:prstGeom>
                    <a:noFill/>
                    <a:ln>
                      <a:noFill/>
                    </a:ln>
                  </pic:spPr>
                </pic:pic>
              </a:graphicData>
            </a:graphic>
          </wp:inline>
        </w:drawing>
      </w:r>
    </w:p>
    <w:p w14:paraId="4A555CE8" w14:textId="77777777" w:rsidR="00536D64" w:rsidRDefault="00536D64">
      <w:pPr>
        <w:ind w:firstLine="567"/>
        <w:jc w:val="both"/>
        <w:rPr>
          <w:color w:val="000000"/>
        </w:rPr>
      </w:pPr>
    </w:p>
    <w:p w14:paraId="640061C1" w14:textId="77777777" w:rsidR="00536D64" w:rsidRDefault="00536D64">
      <w:pPr>
        <w:ind w:firstLine="567"/>
        <w:jc w:val="both"/>
        <w:rPr>
          <w:color w:val="000000"/>
        </w:rPr>
      </w:pPr>
    </w:p>
    <w:p w14:paraId="640061C2" w14:textId="77777777" w:rsidR="00536D64" w:rsidRDefault="001E0D57">
      <w:pPr>
        <w:ind w:firstLine="567"/>
        <w:jc w:val="both"/>
        <w:rPr>
          <w:color w:val="000000"/>
        </w:rPr>
      </w:pPr>
      <w:r>
        <w:rPr>
          <w:color w:val="000000"/>
        </w:rPr>
        <w:t xml:space="preserve">Koeficientas </w:t>
      </w:r>
      <w:r>
        <w:rPr>
          <w:i/>
          <w:color w:val="000000"/>
        </w:rPr>
        <w:sym w:font="Symbol" w:char="F061"/>
      </w:r>
      <w:r>
        <w:rPr>
          <w:color w:val="000000"/>
        </w:rPr>
        <w:t xml:space="preserve"> apskaičiuojamas taip:</w:t>
      </w:r>
    </w:p>
    <w:p w14:paraId="640061C3" w14:textId="77777777" w:rsidR="00536D64" w:rsidRDefault="00536D64">
      <w:pPr>
        <w:ind w:firstLine="567"/>
        <w:jc w:val="both"/>
        <w:rPr>
          <w:color w:val="000000"/>
        </w:rPr>
      </w:pPr>
    </w:p>
    <w:p w14:paraId="640061C4" w14:textId="77777777" w:rsidR="00536D64" w:rsidRDefault="001E0D57">
      <w:pPr>
        <w:ind w:firstLine="567"/>
        <w:jc w:val="both"/>
        <w:rPr>
          <w:color w:val="000000"/>
        </w:rPr>
      </w:pPr>
      <w:r>
        <w:rPr>
          <w:noProof/>
          <w:color w:val="000000"/>
          <w:position w:val="-16"/>
          <w:lang w:eastAsia="lt-LT"/>
        </w:rPr>
        <w:drawing>
          <wp:inline distT="0" distB="0" distL="0" distR="0" wp14:anchorId="64006CC3" wp14:editId="64006CC4">
            <wp:extent cx="2924175" cy="257175"/>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924175" cy="257175"/>
                    </a:xfrm>
                    <a:prstGeom prst="rect">
                      <a:avLst/>
                    </a:prstGeom>
                    <a:noFill/>
                    <a:ln>
                      <a:noFill/>
                    </a:ln>
                  </pic:spPr>
                </pic:pic>
              </a:graphicData>
            </a:graphic>
          </wp:inline>
        </w:drawing>
      </w:r>
    </w:p>
    <w:p w14:paraId="640061C5" w14:textId="77777777" w:rsidR="00536D64" w:rsidRDefault="00536D64">
      <w:pPr>
        <w:ind w:firstLine="567"/>
        <w:jc w:val="both"/>
        <w:rPr>
          <w:color w:val="000000"/>
        </w:rPr>
      </w:pPr>
    </w:p>
    <w:p w14:paraId="640061C6" w14:textId="77777777" w:rsidR="00536D64" w:rsidRDefault="001E0D57">
      <w:pPr>
        <w:ind w:firstLine="567"/>
        <w:jc w:val="both"/>
        <w:rPr>
          <w:color w:val="000000"/>
        </w:rPr>
      </w:pPr>
      <w:r>
        <w:rPr>
          <w:color w:val="000000"/>
        </w:rPr>
        <w:t xml:space="preserve">Kadangi turi būti koeficientas </w:t>
      </w:r>
      <w:r>
        <w:rPr>
          <w:i/>
          <w:color w:val="000000"/>
        </w:rPr>
        <w:sym w:font="Symbol" w:char="F061"/>
      </w:r>
      <w:r>
        <w:rPr>
          <w:color w:val="000000"/>
        </w:rPr>
        <w:t> </w:t>
      </w:r>
      <w:r>
        <w:rPr>
          <w:color w:val="000000"/>
        </w:rPr>
        <w:sym w:font="Symbol" w:char="F0A3"/>
      </w:r>
      <w:r>
        <w:rPr>
          <w:color w:val="000000"/>
        </w:rPr>
        <w:t xml:space="preserve"> 0,8, todėl priimame </w:t>
      </w:r>
      <w:r>
        <w:rPr>
          <w:i/>
          <w:color w:val="000000"/>
        </w:rPr>
        <w:sym w:font="Symbol" w:char="F061"/>
      </w:r>
      <w:r>
        <w:rPr>
          <w:color w:val="000000"/>
        </w:rPr>
        <w:t> = 0,8.</w:t>
      </w:r>
    </w:p>
    <w:p w14:paraId="640061C7" w14:textId="77777777" w:rsidR="00536D64" w:rsidRDefault="00536D64">
      <w:pPr>
        <w:ind w:firstLine="567"/>
        <w:jc w:val="both"/>
        <w:rPr>
          <w:color w:val="000000"/>
        </w:rPr>
      </w:pPr>
    </w:p>
    <w:p w14:paraId="640061C8" w14:textId="77777777" w:rsidR="00536D64" w:rsidRDefault="001E0D57">
      <w:pPr>
        <w:ind w:firstLine="567"/>
        <w:jc w:val="both"/>
        <w:rPr>
          <w:color w:val="000000"/>
        </w:rPr>
      </w:pPr>
      <w:r>
        <w:rPr>
          <w:color w:val="000000"/>
        </w:rPr>
        <w:t>Betono įtempiai kraštiniame gniuždomosios zonos sluoksnyje</w:t>
      </w:r>
    </w:p>
    <w:p w14:paraId="640061C9" w14:textId="77777777" w:rsidR="00536D64" w:rsidRDefault="00536D64">
      <w:pPr>
        <w:ind w:firstLine="567"/>
        <w:jc w:val="both"/>
        <w:rPr>
          <w:color w:val="000000"/>
        </w:rPr>
      </w:pPr>
    </w:p>
    <w:p w14:paraId="640061CA" w14:textId="77777777" w:rsidR="00536D64" w:rsidRDefault="001E0D57">
      <w:pPr>
        <w:ind w:firstLine="567"/>
        <w:jc w:val="both"/>
        <w:rPr>
          <w:color w:val="000000"/>
        </w:rPr>
      </w:pPr>
      <w:r>
        <w:rPr>
          <w:noProof/>
          <w:color w:val="000000"/>
          <w:position w:val="-72"/>
          <w:lang w:eastAsia="lt-LT"/>
        </w:rPr>
        <w:drawing>
          <wp:inline distT="0" distB="0" distL="0" distR="0" wp14:anchorId="64006CC5" wp14:editId="64006CC6">
            <wp:extent cx="4829175" cy="9906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4829175" cy="990600"/>
                    </a:xfrm>
                    <a:prstGeom prst="rect">
                      <a:avLst/>
                    </a:prstGeom>
                    <a:noFill/>
                    <a:ln>
                      <a:noFill/>
                    </a:ln>
                  </pic:spPr>
                </pic:pic>
              </a:graphicData>
            </a:graphic>
          </wp:inline>
        </w:drawing>
      </w:r>
    </w:p>
    <w:p w14:paraId="640061CB" w14:textId="77777777" w:rsidR="00536D64" w:rsidRDefault="00536D64">
      <w:pPr>
        <w:ind w:firstLine="567"/>
        <w:jc w:val="both"/>
        <w:rPr>
          <w:color w:val="000000"/>
        </w:rPr>
      </w:pPr>
    </w:p>
    <w:p w14:paraId="47DA0912" w14:textId="77777777" w:rsidR="00536D64" w:rsidRDefault="00536D64">
      <w:pPr>
        <w:ind w:firstLine="567"/>
        <w:jc w:val="both"/>
        <w:rPr>
          <w:color w:val="000000"/>
        </w:rPr>
      </w:pPr>
    </w:p>
    <w:p w14:paraId="640061CC" w14:textId="77777777" w:rsidR="00536D64" w:rsidRDefault="001E0D57">
      <w:pPr>
        <w:ind w:firstLine="567"/>
        <w:jc w:val="both"/>
        <w:rPr>
          <w:color w:val="000000"/>
        </w:rPr>
      </w:pPr>
      <w:r>
        <w:rPr>
          <w:color w:val="000000"/>
        </w:rPr>
        <w:t>Įtempių nuostoliai tariamai esančioje gniuždomosios zonos armatūroje dėl greitai pasireiškiančio valkšnumo</w:t>
      </w:r>
    </w:p>
    <w:p w14:paraId="640061CD" w14:textId="77777777" w:rsidR="00536D64" w:rsidRDefault="00536D64">
      <w:pPr>
        <w:ind w:firstLine="567"/>
        <w:jc w:val="both"/>
        <w:rPr>
          <w:color w:val="000000"/>
        </w:rPr>
      </w:pPr>
    </w:p>
    <w:p w14:paraId="640061CE" w14:textId="77777777" w:rsidR="00536D64" w:rsidRDefault="001E0D57">
      <w:pPr>
        <w:ind w:firstLine="567"/>
        <w:jc w:val="both"/>
        <w:rPr>
          <w:color w:val="000000"/>
        </w:rPr>
      </w:pPr>
      <w:r>
        <w:rPr>
          <w:noProof/>
          <w:color w:val="000000"/>
          <w:position w:val="-34"/>
          <w:lang w:eastAsia="lt-LT"/>
        </w:rPr>
        <w:drawing>
          <wp:inline distT="0" distB="0" distL="0" distR="0" wp14:anchorId="64006CC7" wp14:editId="64006CC8">
            <wp:extent cx="2324100" cy="48577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2324100" cy="4857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 xml:space="preserve">, </w:t>
      </w:r>
    </w:p>
    <w:p w14:paraId="640061CF" w14:textId="77777777" w:rsidR="00536D64" w:rsidRDefault="00536D64">
      <w:pPr>
        <w:ind w:firstLine="567"/>
        <w:jc w:val="both"/>
        <w:rPr>
          <w:color w:val="000000"/>
        </w:rPr>
      </w:pPr>
    </w:p>
    <w:p w14:paraId="640061D0" w14:textId="77777777" w:rsidR="00536D64" w:rsidRDefault="001E0D57">
      <w:pPr>
        <w:ind w:firstLine="567"/>
        <w:jc w:val="both"/>
        <w:rPr>
          <w:color w:val="000000"/>
        </w:rPr>
      </w:pPr>
      <w:r>
        <w:rPr>
          <w:color w:val="000000"/>
        </w:rPr>
        <w:t xml:space="preserve">kadangi </w:t>
      </w:r>
      <w:r>
        <w:rPr>
          <w:noProof/>
          <w:color w:val="000000"/>
          <w:position w:val="-34"/>
          <w:lang w:eastAsia="lt-LT"/>
        </w:rPr>
        <w:drawing>
          <wp:inline distT="0" distB="0" distL="0" distR="0" wp14:anchorId="64006CC9" wp14:editId="64006CCA">
            <wp:extent cx="2066925" cy="48577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066925" cy="485775"/>
                    </a:xfrm>
                    <a:prstGeom prst="rect">
                      <a:avLst/>
                    </a:prstGeom>
                    <a:noFill/>
                    <a:ln>
                      <a:noFill/>
                    </a:ln>
                  </pic:spPr>
                </pic:pic>
              </a:graphicData>
            </a:graphic>
          </wp:inline>
        </w:drawing>
      </w:r>
    </w:p>
    <w:p w14:paraId="640061D1" w14:textId="77777777" w:rsidR="00536D64" w:rsidRDefault="00536D64">
      <w:pPr>
        <w:ind w:firstLine="567"/>
        <w:jc w:val="both"/>
        <w:rPr>
          <w:color w:val="000000"/>
        </w:rPr>
      </w:pPr>
    </w:p>
    <w:p w14:paraId="640061D2" w14:textId="77777777" w:rsidR="00536D64" w:rsidRDefault="001E0D57">
      <w:pPr>
        <w:ind w:firstLine="567"/>
        <w:jc w:val="both"/>
        <w:rPr>
          <w:color w:val="000000"/>
        </w:rPr>
      </w:pPr>
      <w:r>
        <w:rPr>
          <w:color w:val="000000"/>
        </w:rPr>
        <w:t>Kadangi betono klasė &gt;C35/45 ir betonas kietėja natūraliomis sąlygomis, betono susitraukimo sukeliami įtempių nuostoliai yra lygūs</w:t>
      </w:r>
    </w:p>
    <w:p w14:paraId="640061D3" w14:textId="77777777" w:rsidR="00536D64" w:rsidRDefault="00536D64">
      <w:pPr>
        <w:ind w:firstLine="567"/>
        <w:jc w:val="both"/>
        <w:rPr>
          <w:color w:val="000000"/>
        </w:rPr>
      </w:pPr>
    </w:p>
    <w:p w14:paraId="640061D4" w14:textId="77777777" w:rsidR="00536D64" w:rsidRDefault="001E0D57">
      <w:pPr>
        <w:ind w:firstLine="567"/>
        <w:jc w:val="both"/>
        <w:rPr>
          <w:color w:val="000000"/>
        </w:rPr>
      </w:pPr>
      <w:r>
        <w:rPr>
          <w:noProof/>
          <w:color w:val="000000"/>
          <w:position w:val="-16"/>
          <w:lang w:eastAsia="lt-LT"/>
        </w:rPr>
        <w:drawing>
          <wp:inline distT="0" distB="0" distL="0" distR="0" wp14:anchorId="64006CCB" wp14:editId="64006CCC">
            <wp:extent cx="695325" cy="257175"/>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1D5" w14:textId="77777777" w:rsidR="00536D64" w:rsidRDefault="00536D64">
      <w:pPr>
        <w:ind w:firstLine="567"/>
        <w:jc w:val="both"/>
        <w:rPr>
          <w:color w:val="000000"/>
        </w:rPr>
      </w:pPr>
    </w:p>
    <w:p w14:paraId="640061D6" w14:textId="77777777" w:rsidR="00536D64" w:rsidRDefault="001E0D57">
      <w:pPr>
        <w:ind w:firstLine="567"/>
        <w:jc w:val="both"/>
        <w:rPr>
          <w:color w:val="000000"/>
        </w:rPr>
      </w:pPr>
      <w:r>
        <w:rPr>
          <w:color w:val="000000"/>
        </w:rPr>
        <w:t>Betono apspaudimo jėga, įvertinus pirmuosius nuostolius</w:t>
      </w:r>
    </w:p>
    <w:p w14:paraId="640061D7" w14:textId="77777777" w:rsidR="00536D64" w:rsidRDefault="00536D64">
      <w:pPr>
        <w:ind w:firstLine="567"/>
        <w:jc w:val="both"/>
        <w:rPr>
          <w:color w:val="000000"/>
        </w:rPr>
      </w:pPr>
    </w:p>
    <w:p w14:paraId="640061D8" w14:textId="77777777" w:rsidR="00536D64" w:rsidRDefault="001E0D57">
      <w:pPr>
        <w:ind w:firstLine="567"/>
        <w:jc w:val="both"/>
        <w:rPr>
          <w:color w:val="000000"/>
        </w:rPr>
      </w:pPr>
      <w:r>
        <w:rPr>
          <w:noProof/>
          <w:color w:val="000000"/>
          <w:position w:val="-16"/>
          <w:lang w:eastAsia="lt-LT"/>
        </w:rPr>
        <w:drawing>
          <wp:inline distT="0" distB="0" distL="0" distR="0" wp14:anchorId="64006CCD" wp14:editId="64006CCE">
            <wp:extent cx="5724525" cy="295275"/>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5724525" cy="295275"/>
                    </a:xfrm>
                    <a:prstGeom prst="rect">
                      <a:avLst/>
                    </a:prstGeom>
                    <a:noFill/>
                    <a:ln>
                      <a:noFill/>
                    </a:ln>
                  </pic:spPr>
                </pic:pic>
              </a:graphicData>
            </a:graphic>
          </wp:inline>
        </w:drawing>
      </w:r>
      <w:r>
        <w:rPr>
          <w:color w:val="000000"/>
        </w:rPr>
        <w:t xml:space="preserve"> N.</w:t>
      </w:r>
    </w:p>
    <w:p w14:paraId="640061D9" w14:textId="77777777" w:rsidR="00536D64" w:rsidRDefault="00536D64">
      <w:pPr>
        <w:ind w:firstLine="567"/>
        <w:jc w:val="both"/>
        <w:rPr>
          <w:color w:val="000000"/>
        </w:rPr>
      </w:pPr>
    </w:p>
    <w:p w14:paraId="129ADABF" w14:textId="77777777" w:rsidR="00536D64" w:rsidRDefault="00536D64">
      <w:pPr>
        <w:ind w:firstLine="567"/>
        <w:jc w:val="both"/>
        <w:rPr>
          <w:color w:val="000000"/>
        </w:rPr>
      </w:pPr>
    </w:p>
    <w:p w14:paraId="640061DA" w14:textId="77777777" w:rsidR="00536D64" w:rsidRDefault="001E0D57">
      <w:pPr>
        <w:ind w:firstLine="567"/>
        <w:jc w:val="both"/>
        <w:rPr>
          <w:color w:val="000000"/>
        </w:rPr>
      </w:pPr>
      <w:r>
        <w:rPr>
          <w:color w:val="000000"/>
        </w:rPr>
        <w:t xml:space="preserve">Betono gniuždymo įtempiai ties įtemptosios armatūros sunkio centru, kuriuos sukelia apspaudimo jėga </w:t>
      </w:r>
      <w:r>
        <w:rPr>
          <w:i/>
          <w:color w:val="000000"/>
        </w:rPr>
        <w:t>P</w:t>
      </w:r>
      <w:r>
        <w:rPr>
          <w:i/>
          <w:color w:val="000000"/>
          <w:vertAlign w:val="subscript"/>
        </w:rPr>
        <w:t>m</w:t>
      </w:r>
      <w:r>
        <w:rPr>
          <w:color w:val="000000"/>
          <w:vertAlign w:val="subscript"/>
        </w:rPr>
        <w:t>1</w:t>
      </w:r>
    </w:p>
    <w:p w14:paraId="640061DB" w14:textId="77777777" w:rsidR="00536D64" w:rsidRDefault="00536D64">
      <w:pPr>
        <w:ind w:firstLine="567"/>
        <w:jc w:val="both"/>
        <w:rPr>
          <w:color w:val="000000"/>
        </w:rPr>
      </w:pPr>
    </w:p>
    <w:p w14:paraId="640061DC" w14:textId="77777777" w:rsidR="00536D64" w:rsidRDefault="001E0D57">
      <w:pPr>
        <w:ind w:firstLine="567"/>
        <w:jc w:val="both"/>
        <w:rPr>
          <w:color w:val="000000"/>
        </w:rPr>
      </w:pPr>
      <w:r>
        <w:rPr>
          <w:noProof/>
          <w:color w:val="000000"/>
          <w:position w:val="-34"/>
          <w:lang w:eastAsia="lt-LT"/>
        </w:rPr>
        <w:drawing>
          <wp:inline distT="0" distB="0" distL="0" distR="0" wp14:anchorId="64006CCF" wp14:editId="64006CD0">
            <wp:extent cx="5305425" cy="504825"/>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5305425" cy="504825"/>
                    </a:xfrm>
                    <a:prstGeom prst="rect">
                      <a:avLst/>
                    </a:prstGeom>
                    <a:noFill/>
                    <a:ln>
                      <a:noFill/>
                    </a:ln>
                  </pic:spPr>
                </pic:pic>
              </a:graphicData>
            </a:graphic>
          </wp:inline>
        </w:drawing>
      </w:r>
    </w:p>
    <w:p w14:paraId="640061DD" w14:textId="77777777" w:rsidR="00536D64" w:rsidRDefault="00536D64">
      <w:pPr>
        <w:ind w:firstLine="567"/>
        <w:jc w:val="both"/>
        <w:rPr>
          <w:color w:val="000000"/>
        </w:rPr>
      </w:pPr>
    </w:p>
    <w:p w14:paraId="59C697BE" w14:textId="77777777" w:rsidR="00536D64" w:rsidRDefault="00536D64">
      <w:pPr>
        <w:ind w:firstLine="567"/>
        <w:jc w:val="both"/>
        <w:rPr>
          <w:color w:val="000000"/>
        </w:rPr>
      </w:pPr>
    </w:p>
    <w:p w14:paraId="640061DE" w14:textId="77777777" w:rsidR="00536D64" w:rsidRDefault="001E0D57">
      <w:pPr>
        <w:ind w:firstLine="567"/>
        <w:jc w:val="both"/>
        <w:rPr>
          <w:color w:val="000000"/>
        </w:rPr>
      </w:pPr>
      <w:r>
        <w:rPr>
          <w:color w:val="000000"/>
        </w:rPr>
        <w:t>Įtempių nuostoliai, kuriuos sukelia betono ilgalaikis valkšnumas</w:t>
      </w:r>
    </w:p>
    <w:p w14:paraId="640061DF" w14:textId="77777777" w:rsidR="00536D64" w:rsidRDefault="00536D64">
      <w:pPr>
        <w:ind w:firstLine="567"/>
        <w:jc w:val="both"/>
        <w:rPr>
          <w:color w:val="000000"/>
        </w:rPr>
      </w:pPr>
    </w:p>
    <w:p w14:paraId="640061E0" w14:textId="77777777" w:rsidR="00536D64" w:rsidRDefault="001E0D57">
      <w:pPr>
        <w:ind w:firstLine="567"/>
        <w:jc w:val="both"/>
        <w:rPr>
          <w:color w:val="000000"/>
        </w:rPr>
      </w:pPr>
      <w:r>
        <w:rPr>
          <w:noProof/>
          <w:color w:val="000000"/>
          <w:position w:val="-34"/>
          <w:lang w:eastAsia="lt-LT"/>
        </w:rPr>
        <w:lastRenderedPageBreak/>
        <w:drawing>
          <wp:inline distT="0" distB="0" distL="0" distR="0" wp14:anchorId="64006CD1" wp14:editId="64006CD2">
            <wp:extent cx="1228725" cy="48577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inline>
        </w:drawing>
      </w:r>
      <w:r>
        <w:rPr>
          <w:color w:val="000000"/>
        </w:rPr>
        <w:t xml:space="preserve">, kai </w:t>
      </w:r>
      <w:r>
        <w:rPr>
          <w:noProof/>
          <w:color w:val="000000"/>
          <w:position w:val="-34"/>
          <w:lang w:eastAsia="lt-LT"/>
        </w:rPr>
        <w:drawing>
          <wp:inline distT="0" distB="0" distL="0" distR="0" wp14:anchorId="64006CD3" wp14:editId="64006CD4">
            <wp:extent cx="762000" cy="485775"/>
            <wp:effectExtent l="0" t="0" r="0" b="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762000" cy="485775"/>
                    </a:xfrm>
                    <a:prstGeom prst="rect">
                      <a:avLst/>
                    </a:prstGeom>
                    <a:noFill/>
                    <a:ln>
                      <a:noFill/>
                    </a:ln>
                  </pic:spPr>
                </pic:pic>
              </a:graphicData>
            </a:graphic>
          </wp:inline>
        </w:drawing>
      </w:r>
      <w:r>
        <w:rPr>
          <w:color w:val="000000"/>
        </w:rPr>
        <w:t>.</w:t>
      </w:r>
    </w:p>
    <w:p w14:paraId="640061E1" w14:textId="77777777" w:rsidR="00536D64" w:rsidRDefault="00536D64">
      <w:pPr>
        <w:ind w:firstLine="567"/>
        <w:jc w:val="both"/>
        <w:rPr>
          <w:color w:val="000000"/>
        </w:rPr>
      </w:pPr>
    </w:p>
    <w:p w14:paraId="32B8435E" w14:textId="77777777" w:rsidR="00536D64" w:rsidRDefault="00536D64">
      <w:pPr>
        <w:ind w:firstLine="567"/>
        <w:jc w:val="both"/>
        <w:rPr>
          <w:color w:val="000000"/>
        </w:rPr>
      </w:pPr>
    </w:p>
    <w:p w14:paraId="640061E2" w14:textId="77777777" w:rsidR="00536D64" w:rsidRDefault="001E0D57">
      <w:pPr>
        <w:ind w:firstLine="567"/>
        <w:jc w:val="both"/>
        <w:rPr>
          <w:color w:val="000000"/>
        </w:rPr>
      </w:pPr>
      <w:r>
        <w:rPr>
          <w:color w:val="000000"/>
        </w:rPr>
        <w:t xml:space="preserve">Apskaičiuojame </w:t>
      </w:r>
      <w:r>
        <w:rPr>
          <w:noProof/>
          <w:color w:val="000000"/>
          <w:position w:val="-34"/>
          <w:lang w:eastAsia="lt-LT"/>
        </w:rPr>
        <w:drawing>
          <wp:inline distT="0" distB="0" distL="0" distR="0" wp14:anchorId="64006CD5" wp14:editId="64006CD6">
            <wp:extent cx="1685925" cy="485775"/>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r>
        <w:rPr>
          <w:color w:val="000000"/>
        </w:rPr>
        <w:t>,</w:t>
      </w:r>
    </w:p>
    <w:p w14:paraId="640061E3" w14:textId="77777777" w:rsidR="00536D64" w:rsidRDefault="00536D64">
      <w:pPr>
        <w:ind w:firstLine="567"/>
        <w:jc w:val="both"/>
        <w:rPr>
          <w:color w:val="000000"/>
        </w:rPr>
      </w:pPr>
    </w:p>
    <w:p w14:paraId="640061E4" w14:textId="77777777" w:rsidR="00536D64" w:rsidRDefault="001E0D57">
      <w:pPr>
        <w:ind w:firstLine="567"/>
        <w:jc w:val="both"/>
        <w:rPr>
          <w:color w:val="000000"/>
        </w:rPr>
      </w:pPr>
      <w:r>
        <w:rPr>
          <w:noProof/>
          <w:color w:val="000000"/>
          <w:position w:val="-24"/>
          <w:lang w:eastAsia="lt-LT"/>
        </w:rPr>
        <w:drawing>
          <wp:inline distT="0" distB="0" distL="0" distR="0" wp14:anchorId="64006CD7" wp14:editId="64006CD8">
            <wp:extent cx="1685925" cy="39052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685925" cy="39052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1E5" w14:textId="77777777" w:rsidR="00536D64" w:rsidRDefault="00536D64">
      <w:pPr>
        <w:ind w:firstLine="567"/>
        <w:jc w:val="both"/>
        <w:rPr>
          <w:color w:val="000000"/>
        </w:rPr>
      </w:pPr>
    </w:p>
    <w:p w14:paraId="61FD43D7" w14:textId="77777777" w:rsidR="00536D64" w:rsidRDefault="00536D64">
      <w:pPr>
        <w:ind w:firstLine="567"/>
        <w:jc w:val="both"/>
        <w:rPr>
          <w:color w:val="000000"/>
        </w:rPr>
      </w:pPr>
    </w:p>
    <w:p w14:paraId="640061E6" w14:textId="77777777" w:rsidR="00536D64" w:rsidRDefault="001E0D57">
      <w:pPr>
        <w:ind w:firstLine="567"/>
        <w:jc w:val="both"/>
        <w:rPr>
          <w:color w:val="000000"/>
        </w:rPr>
      </w:pPr>
      <w:r>
        <w:rPr>
          <w:color w:val="000000"/>
        </w:rPr>
        <w:t>Betono įtempiai kraštiniame gniuždomosios zonos sluoksnyje</w:t>
      </w:r>
    </w:p>
    <w:p w14:paraId="640061E7" w14:textId="77777777" w:rsidR="00536D64" w:rsidRDefault="00536D64">
      <w:pPr>
        <w:ind w:firstLine="567"/>
        <w:jc w:val="both"/>
        <w:rPr>
          <w:color w:val="000000"/>
        </w:rPr>
      </w:pPr>
    </w:p>
    <w:p w14:paraId="640061E8" w14:textId="77777777" w:rsidR="00536D64" w:rsidRDefault="001E0D57">
      <w:pPr>
        <w:ind w:firstLine="567"/>
        <w:jc w:val="both"/>
        <w:rPr>
          <w:color w:val="000000"/>
        </w:rPr>
      </w:pPr>
      <w:r>
        <w:rPr>
          <w:noProof/>
          <w:color w:val="000000"/>
          <w:position w:val="-34"/>
          <w:lang w:eastAsia="lt-LT"/>
        </w:rPr>
        <w:drawing>
          <wp:inline distT="0" distB="0" distL="0" distR="0" wp14:anchorId="64006CD9" wp14:editId="64006CDA">
            <wp:extent cx="5305425" cy="50482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5305425" cy="504825"/>
                    </a:xfrm>
                    <a:prstGeom prst="rect">
                      <a:avLst/>
                    </a:prstGeom>
                    <a:noFill/>
                    <a:ln>
                      <a:noFill/>
                    </a:ln>
                  </pic:spPr>
                </pic:pic>
              </a:graphicData>
            </a:graphic>
          </wp:inline>
        </w:drawing>
      </w:r>
    </w:p>
    <w:p w14:paraId="640061E9" w14:textId="77777777" w:rsidR="00536D64" w:rsidRDefault="00536D64">
      <w:pPr>
        <w:ind w:firstLine="567"/>
        <w:jc w:val="both"/>
        <w:rPr>
          <w:color w:val="000000"/>
        </w:rPr>
      </w:pPr>
    </w:p>
    <w:p w14:paraId="4C206F03" w14:textId="77777777" w:rsidR="00536D64" w:rsidRDefault="00536D64">
      <w:pPr>
        <w:ind w:firstLine="567"/>
        <w:jc w:val="both"/>
        <w:rPr>
          <w:color w:val="000000"/>
        </w:rPr>
      </w:pPr>
    </w:p>
    <w:p w14:paraId="640061EA" w14:textId="77777777" w:rsidR="00536D64" w:rsidRDefault="001E0D57">
      <w:pPr>
        <w:ind w:firstLine="567"/>
        <w:jc w:val="both"/>
        <w:rPr>
          <w:color w:val="000000"/>
        </w:rPr>
      </w:pPr>
      <w:r>
        <w:rPr>
          <w:color w:val="000000"/>
        </w:rPr>
        <w:t>Kadangi yra tempimo įtempiai</w:t>
      </w:r>
    </w:p>
    <w:p w14:paraId="640061EB" w14:textId="77777777" w:rsidR="00536D64" w:rsidRDefault="00536D64">
      <w:pPr>
        <w:ind w:firstLine="567"/>
        <w:jc w:val="both"/>
        <w:rPr>
          <w:color w:val="000000"/>
        </w:rPr>
      </w:pPr>
    </w:p>
    <w:p w14:paraId="640061EC" w14:textId="77777777" w:rsidR="00536D64" w:rsidRDefault="001E0D57">
      <w:pPr>
        <w:ind w:firstLine="567"/>
        <w:jc w:val="both"/>
        <w:rPr>
          <w:color w:val="000000"/>
        </w:rPr>
      </w:pPr>
      <w:r>
        <w:rPr>
          <w:noProof/>
          <w:color w:val="000000"/>
          <w:position w:val="-16"/>
          <w:lang w:eastAsia="lt-LT"/>
        </w:rPr>
        <w:drawing>
          <wp:inline distT="0" distB="0" distL="0" distR="0" wp14:anchorId="64006CDB" wp14:editId="64006CDC">
            <wp:extent cx="723900" cy="2571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640061ED" w14:textId="77777777" w:rsidR="00536D64" w:rsidRDefault="00536D64">
      <w:pPr>
        <w:ind w:firstLine="567"/>
        <w:jc w:val="both"/>
        <w:rPr>
          <w:color w:val="000000"/>
        </w:rPr>
      </w:pPr>
    </w:p>
    <w:p w14:paraId="640061EE" w14:textId="77777777" w:rsidR="00536D64" w:rsidRDefault="001E0D57">
      <w:pPr>
        <w:ind w:firstLine="567"/>
        <w:jc w:val="both"/>
        <w:rPr>
          <w:color w:val="000000"/>
        </w:rPr>
      </w:pPr>
      <w:r>
        <w:rPr>
          <w:color w:val="000000"/>
        </w:rPr>
        <w:t>Įtemptosios armatūros visi įtempių nuostoliai</w:t>
      </w:r>
    </w:p>
    <w:p w14:paraId="640061EF" w14:textId="77777777" w:rsidR="00536D64" w:rsidRDefault="00536D64">
      <w:pPr>
        <w:ind w:firstLine="567"/>
        <w:jc w:val="both"/>
        <w:rPr>
          <w:color w:val="000000"/>
        </w:rPr>
      </w:pPr>
    </w:p>
    <w:p w14:paraId="640061F0" w14:textId="77777777" w:rsidR="00536D64" w:rsidRDefault="001E0D57">
      <w:pPr>
        <w:ind w:firstLine="567"/>
        <w:jc w:val="both"/>
        <w:rPr>
          <w:color w:val="000000"/>
        </w:rPr>
      </w:pPr>
      <w:r>
        <w:rPr>
          <w:noProof/>
          <w:color w:val="000000"/>
          <w:position w:val="-36"/>
          <w:lang w:eastAsia="lt-LT"/>
        </w:rPr>
        <w:drawing>
          <wp:inline distT="0" distB="0" distL="0" distR="0" wp14:anchorId="64006CDD" wp14:editId="64006CDE">
            <wp:extent cx="3933825" cy="5334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3933825" cy="533400"/>
                    </a:xfrm>
                    <a:prstGeom prst="rect">
                      <a:avLst/>
                    </a:prstGeom>
                    <a:noFill/>
                    <a:ln>
                      <a:noFill/>
                    </a:ln>
                  </pic:spPr>
                </pic:pic>
              </a:graphicData>
            </a:graphic>
          </wp:inline>
        </w:drawing>
      </w:r>
    </w:p>
    <w:p w14:paraId="640061F1" w14:textId="77777777" w:rsidR="00536D64" w:rsidRDefault="00536D64">
      <w:pPr>
        <w:ind w:firstLine="567"/>
        <w:jc w:val="both"/>
        <w:rPr>
          <w:color w:val="000000"/>
        </w:rPr>
      </w:pPr>
    </w:p>
    <w:p w14:paraId="134FB31D" w14:textId="77777777" w:rsidR="00536D64" w:rsidRDefault="00536D64">
      <w:pPr>
        <w:ind w:firstLine="567"/>
        <w:jc w:val="both"/>
        <w:rPr>
          <w:color w:val="000000"/>
        </w:rPr>
      </w:pPr>
    </w:p>
    <w:p w14:paraId="640061F2" w14:textId="77777777" w:rsidR="00536D64" w:rsidRDefault="001E0D57">
      <w:pPr>
        <w:ind w:firstLine="567"/>
        <w:jc w:val="both"/>
        <w:rPr>
          <w:color w:val="000000"/>
        </w:rPr>
      </w:pPr>
      <w:r>
        <w:rPr>
          <w:color w:val="000000"/>
        </w:rPr>
        <w:t>Armatūros išankstiniai įtempiai atmetus visus nuostolius</w:t>
      </w:r>
    </w:p>
    <w:p w14:paraId="640061F3" w14:textId="77777777" w:rsidR="00536D64" w:rsidRDefault="00536D64">
      <w:pPr>
        <w:ind w:firstLine="567"/>
        <w:jc w:val="both"/>
        <w:rPr>
          <w:color w:val="000000"/>
        </w:rPr>
      </w:pPr>
    </w:p>
    <w:p w14:paraId="640061F4" w14:textId="77777777" w:rsidR="00536D64" w:rsidRDefault="001E0D57">
      <w:pPr>
        <w:ind w:firstLine="567"/>
        <w:jc w:val="both"/>
        <w:rPr>
          <w:color w:val="000000"/>
        </w:rPr>
      </w:pPr>
      <w:r>
        <w:rPr>
          <w:noProof/>
          <w:color w:val="000000"/>
          <w:position w:val="-16"/>
          <w:lang w:eastAsia="lt-LT"/>
        </w:rPr>
        <w:drawing>
          <wp:inline distT="0" distB="0" distL="0" distR="0" wp14:anchorId="64006CDF" wp14:editId="64006CE0">
            <wp:extent cx="2771775" cy="257175"/>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771775" cy="257175"/>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1F5" w14:textId="77777777" w:rsidR="00536D64" w:rsidRDefault="00536D64">
      <w:pPr>
        <w:ind w:firstLine="567"/>
        <w:jc w:val="both"/>
        <w:rPr>
          <w:color w:val="000000"/>
        </w:rPr>
      </w:pPr>
    </w:p>
    <w:p w14:paraId="640061F6" w14:textId="77777777" w:rsidR="00536D64" w:rsidRDefault="00536D64">
      <w:pPr>
        <w:ind w:firstLine="567"/>
        <w:jc w:val="both"/>
        <w:rPr>
          <w:color w:val="000000"/>
        </w:rPr>
      </w:pPr>
    </w:p>
    <w:p w14:paraId="640061F7" w14:textId="77777777" w:rsidR="00536D64" w:rsidRDefault="00536D64">
      <w:pPr>
        <w:ind w:firstLine="567"/>
        <w:jc w:val="both"/>
        <w:rPr>
          <w:color w:val="000000"/>
        </w:rPr>
      </w:pPr>
    </w:p>
    <w:p w14:paraId="640061F8" w14:textId="77777777" w:rsidR="00536D64" w:rsidRDefault="001E0D57">
      <w:pPr>
        <w:ind w:firstLine="567"/>
        <w:jc w:val="both"/>
        <w:rPr>
          <w:color w:val="000000"/>
        </w:rPr>
      </w:pPr>
      <w:r>
        <w:rPr>
          <w:color w:val="000000"/>
        </w:rPr>
        <w:t>Vidutinė betono apspaudimo jėga, įvertinus visus įtempių nuostolius</w:t>
      </w:r>
    </w:p>
    <w:p w14:paraId="640061F9" w14:textId="77777777" w:rsidR="00536D64" w:rsidRDefault="00536D64">
      <w:pPr>
        <w:ind w:firstLine="567"/>
        <w:jc w:val="both"/>
        <w:rPr>
          <w:color w:val="000000"/>
        </w:rPr>
      </w:pPr>
    </w:p>
    <w:p w14:paraId="640061FA" w14:textId="77777777" w:rsidR="00536D64" w:rsidRDefault="001E0D57">
      <w:pPr>
        <w:ind w:firstLine="567"/>
        <w:jc w:val="both"/>
        <w:rPr>
          <w:color w:val="000000"/>
        </w:rPr>
      </w:pPr>
      <w:r>
        <w:rPr>
          <w:noProof/>
          <w:color w:val="000000"/>
          <w:position w:val="-16"/>
          <w:lang w:eastAsia="lt-LT"/>
        </w:rPr>
        <w:drawing>
          <wp:inline distT="0" distB="0" distL="0" distR="0" wp14:anchorId="64006CE1" wp14:editId="64006CE2">
            <wp:extent cx="2476500" cy="3048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2476500" cy="304800"/>
                    </a:xfrm>
                    <a:prstGeom prst="rect">
                      <a:avLst/>
                    </a:prstGeom>
                    <a:noFill/>
                    <a:ln>
                      <a:noFill/>
                    </a:ln>
                  </pic:spPr>
                </pic:pic>
              </a:graphicData>
            </a:graphic>
          </wp:inline>
        </w:drawing>
      </w:r>
      <w:r>
        <w:rPr>
          <w:color w:val="000000"/>
        </w:rPr>
        <w:t xml:space="preserve"> N.</w:t>
      </w:r>
    </w:p>
    <w:p w14:paraId="640061FB" w14:textId="77777777" w:rsidR="00536D64" w:rsidRDefault="00536D64">
      <w:pPr>
        <w:ind w:firstLine="567"/>
        <w:jc w:val="both"/>
        <w:rPr>
          <w:color w:val="000000"/>
        </w:rPr>
      </w:pPr>
    </w:p>
    <w:p w14:paraId="640061FC" w14:textId="77777777" w:rsidR="00536D64" w:rsidRDefault="001E0D57">
      <w:pPr>
        <w:ind w:firstLine="567"/>
        <w:jc w:val="both"/>
        <w:rPr>
          <w:color w:val="000000"/>
        </w:rPr>
      </w:pPr>
      <w:r>
        <w:rPr>
          <w:color w:val="000000"/>
        </w:rPr>
        <w:t>Betono apspaudimo jėgos reikšmės tinkamumo ribiniam būviui</w:t>
      </w:r>
    </w:p>
    <w:p w14:paraId="640061FD" w14:textId="77777777" w:rsidR="00536D64" w:rsidRDefault="00536D64">
      <w:pPr>
        <w:ind w:firstLine="567"/>
        <w:jc w:val="both"/>
        <w:rPr>
          <w:color w:val="000000"/>
        </w:rPr>
      </w:pPr>
    </w:p>
    <w:p w14:paraId="640061FE" w14:textId="77777777" w:rsidR="00536D64" w:rsidRDefault="001E0D57">
      <w:pPr>
        <w:ind w:firstLine="567"/>
        <w:jc w:val="both"/>
        <w:rPr>
          <w:color w:val="000000"/>
        </w:rPr>
      </w:pPr>
      <w:r>
        <w:rPr>
          <w:noProof/>
          <w:color w:val="000000"/>
          <w:position w:val="-42"/>
          <w:lang w:eastAsia="lt-LT"/>
        </w:rPr>
        <w:drawing>
          <wp:inline distT="0" distB="0" distL="0" distR="0" wp14:anchorId="64006CE3" wp14:editId="64006CE4">
            <wp:extent cx="2971800" cy="60960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2971800" cy="609600"/>
                    </a:xfrm>
                    <a:prstGeom prst="rect">
                      <a:avLst/>
                    </a:prstGeom>
                    <a:noFill/>
                    <a:ln>
                      <a:noFill/>
                    </a:ln>
                  </pic:spPr>
                </pic:pic>
              </a:graphicData>
            </a:graphic>
          </wp:inline>
        </w:drawing>
      </w:r>
    </w:p>
    <w:p w14:paraId="640061FF" w14:textId="77777777" w:rsidR="00536D64" w:rsidRDefault="00536D64">
      <w:pPr>
        <w:ind w:firstLine="567"/>
        <w:jc w:val="both"/>
        <w:rPr>
          <w:color w:val="000000"/>
        </w:rPr>
      </w:pPr>
    </w:p>
    <w:p w14:paraId="64006200" w14:textId="77777777" w:rsidR="00536D64" w:rsidRDefault="00536D64">
      <w:pPr>
        <w:ind w:firstLine="567"/>
        <w:jc w:val="both"/>
        <w:rPr>
          <w:color w:val="000000"/>
        </w:rPr>
      </w:pPr>
    </w:p>
    <w:p w14:paraId="64006201" w14:textId="77777777" w:rsidR="00536D64" w:rsidRDefault="00536D64">
      <w:pPr>
        <w:ind w:firstLine="567"/>
        <w:jc w:val="both"/>
        <w:rPr>
          <w:color w:val="000000"/>
        </w:rPr>
      </w:pPr>
    </w:p>
    <w:p w14:paraId="64006202" w14:textId="77777777" w:rsidR="00536D64" w:rsidRDefault="001E0D57">
      <w:pPr>
        <w:ind w:firstLine="567"/>
        <w:jc w:val="both"/>
        <w:rPr>
          <w:color w:val="000000"/>
        </w:rPr>
      </w:pPr>
      <w:r>
        <w:rPr>
          <w:color w:val="000000"/>
        </w:rPr>
        <w:lastRenderedPageBreak/>
        <w:t>Didžiausi gniuždomojo betono įtempiai dėl išorinės apkrovos ir betono apspaudimo jėgos poveikio</w:t>
      </w:r>
    </w:p>
    <w:p w14:paraId="64006203" w14:textId="77777777" w:rsidR="00536D64" w:rsidRDefault="00536D64">
      <w:pPr>
        <w:ind w:firstLine="567"/>
        <w:jc w:val="both"/>
        <w:rPr>
          <w:color w:val="000000"/>
        </w:rPr>
      </w:pPr>
    </w:p>
    <w:p w14:paraId="64006204" w14:textId="77777777" w:rsidR="00536D64" w:rsidRDefault="00536D64">
      <w:pPr>
        <w:ind w:firstLine="567"/>
        <w:jc w:val="both"/>
        <w:rPr>
          <w:color w:val="000000"/>
        </w:rPr>
      </w:pPr>
    </w:p>
    <w:p w14:paraId="64006205" w14:textId="77777777" w:rsidR="00536D64" w:rsidRDefault="00536D64">
      <w:pPr>
        <w:ind w:firstLine="567"/>
        <w:jc w:val="both"/>
        <w:rPr>
          <w:color w:val="000000"/>
        </w:rPr>
      </w:pPr>
    </w:p>
    <w:p w14:paraId="64006206" w14:textId="77777777" w:rsidR="00536D64" w:rsidRDefault="001E0D57">
      <w:pPr>
        <w:ind w:firstLine="567"/>
        <w:jc w:val="both"/>
        <w:rPr>
          <w:color w:val="000000"/>
        </w:rPr>
      </w:pPr>
      <w:r>
        <w:rPr>
          <w:noProof/>
          <w:color w:val="000000"/>
          <w:position w:val="-72"/>
          <w:lang w:eastAsia="lt-LT"/>
        </w:rPr>
        <w:drawing>
          <wp:inline distT="0" distB="0" distL="0" distR="0" wp14:anchorId="64006CE5" wp14:editId="64006CE6">
            <wp:extent cx="4810125" cy="9906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4810125" cy="990600"/>
                    </a:xfrm>
                    <a:prstGeom prst="rect">
                      <a:avLst/>
                    </a:prstGeom>
                    <a:noFill/>
                    <a:ln>
                      <a:noFill/>
                    </a:ln>
                  </pic:spPr>
                </pic:pic>
              </a:graphicData>
            </a:graphic>
          </wp:inline>
        </w:drawing>
      </w:r>
    </w:p>
    <w:p w14:paraId="64006207" w14:textId="77777777" w:rsidR="00536D64" w:rsidRDefault="00536D64">
      <w:pPr>
        <w:ind w:firstLine="567"/>
        <w:jc w:val="both"/>
        <w:rPr>
          <w:color w:val="000000"/>
        </w:rPr>
      </w:pPr>
    </w:p>
    <w:p w14:paraId="64006208" w14:textId="77777777" w:rsidR="00536D64" w:rsidRDefault="00536D64">
      <w:pPr>
        <w:ind w:firstLine="567"/>
        <w:jc w:val="both"/>
        <w:rPr>
          <w:color w:val="000000"/>
        </w:rPr>
      </w:pPr>
    </w:p>
    <w:p w14:paraId="64006209" w14:textId="77777777" w:rsidR="00536D64" w:rsidRDefault="00536D64">
      <w:pPr>
        <w:ind w:firstLine="567"/>
        <w:jc w:val="both"/>
        <w:rPr>
          <w:color w:val="000000"/>
        </w:rPr>
      </w:pPr>
    </w:p>
    <w:p w14:paraId="6400620A" w14:textId="77777777" w:rsidR="00536D64" w:rsidRDefault="001E0D57">
      <w:pPr>
        <w:ind w:firstLine="567"/>
        <w:jc w:val="both"/>
        <w:rPr>
          <w:color w:val="000000"/>
        </w:rPr>
      </w:pPr>
      <w:r>
        <w:rPr>
          <w:color w:val="000000"/>
        </w:rPr>
        <w:t>Koeficientas</w:t>
      </w:r>
    </w:p>
    <w:p w14:paraId="6400620B" w14:textId="77777777" w:rsidR="00536D64" w:rsidRDefault="00536D64">
      <w:pPr>
        <w:ind w:firstLine="567"/>
        <w:jc w:val="both"/>
        <w:rPr>
          <w:color w:val="000000"/>
        </w:rPr>
      </w:pPr>
    </w:p>
    <w:p w14:paraId="6400620C" w14:textId="77777777" w:rsidR="00536D64" w:rsidRDefault="00536D64">
      <w:pPr>
        <w:ind w:firstLine="567"/>
        <w:jc w:val="both"/>
        <w:rPr>
          <w:color w:val="000000"/>
        </w:rPr>
      </w:pPr>
    </w:p>
    <w:p w14:paraId="6400620D" w14:textId="77777777" w:rsidR="00536D64" w:rsidRDefault="00536D64">
      <w:pPr>
        <w:ind w:firstLine="567"/>
        <w:jc w:val="both"/>
        <w:rPr>
          <w:color w:val="000000"/>
        </w:rPr>
      </w:pPr>
    </w:p>
    <w:p w14:paraId="6400620E" w14:textId="77777777" w:rsidR="00536D64" w:rsidRDefault="001E0D57">
      <w:pPr>
        <w:ind w:firstLine="567"/>
        <w:jc w:val="both"/>
        <w:rPr>
          <w:color w:val="000000"/>
        </w:rPr>
      </w:pPr>
      <w:r>
        <w:rPr>
          <w:noProof/>
          <w:color w:val="000000"/>
          <w:position w:val="-30"/>
          <w:lang w:eastAsia="lt-LT"/>
        </w:rPr>
        <w:drawing>
          <wp:inline distT="0" distB="0" distL="0" distR="0" wp14:anchorId="64006CE7" wp14:editId="64006CE8">
            <wp:extent cx="2314575" cy="457200"/>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314575" cy="457200"/>
                    </a:xfrm>
                    <a:prstGeom prst="rect">
                      <a:avLst/>
                    </a:prstGeom>
                    <a:noFill/>
                    <a:ln>
                      <a:noFill/>
                    </a:ln>
                  </pic:spPr>
                </pic:pic>
              </a:graphicData>
            </a:graphic>
          </wp:inline>
        </w:drawing>
      </w:r>
      <w:r>
        <w:rPr>
          <w:color w:val="000000"/>
        </w:rPr>
        <w:t>.</w:t>
      </w:r>
    </w:p>
    <w:p w14:paraId="6400620F" w14:textId="77777777" w:rsidR="00536D64" w:rsidRDefault="00536D64">
      <w:pPr>
        <w:ind w:firstLine="567"/>
        <w:jc w:val="both"/>
        <w:rPr>
          <w:color w:val="000000"/>
        </w:rPr>
      </w:pPr>
    </w:p>
    <w:p w14:paraId="64006210" w14:textId="77777777" w:rsidR="00536D64" w:rsidRDefault="00536D64">
      <w:pPr>
        <w:ind w:firstLine="567"/>
        <w:jc w:val="both"/>
        <w:rPr>
          <w:color w:val="000000"/>
        </w:rPr>
      </w:pPr>
    </w:p>
    <w:p w14:paraId="64006211" w14:textId="77777777" w:rsidR="00536D64" w:rsidRDefault="00536D64">
      <w:pPr>
        <w:ind w:firstLine="567"/>
        <w:jc w:val="both"/>
        <w:rPr>
          <w:color w:val="000000"/>
        </w:rPr>
      </w:pPr>
    </w:p>
    <w:p w14:paraId="64006212" w14:textId="77777777" w:rsidR="00536D64" w:rsidRDefault="001E0D57">
      <w:pPr>
        <w:ind w:firstLine="567"/>
        <w:jc w:val="both"/>
        <w:rPr>
          <w:color w:val="000000"/>
        </w:rPr>
      </w:pPr>
      <w:r>
        <w:rPr>
          <w:color w:val="000000"/>
        </w:rPr>
        <w:t xml:space="preserve">Kadangi </w:t>
      </w:r>
      <w:r>
        <w:rPr>
          <w:i/>
          <w:color w:val="000000"/>
        </w:rPr>
        <w:sym w:font="Symbol" w:char="F06A"/>
      </w:r>
      <w:r>
        <w:rPr>
          <w:color w:val="000000"/>
        </w:rPr>
        <w:t xml:space="preserve"> turi būti mažesnis arba lygus 1, tai </w:t>
      </w:r>
      <w:r>
        <w:rPr>
          <w:i/>
          <w:color w:val="000000"/>
        </w:rPr>
        <w:sym w:font="Symbol" w:char="F06A"/>
      </w:r>
      <w:r>
        <w:rPr>
          <w:color w:val="000000"/>
        </w:rPr>
        <w:t> =1,0.</w:t>
      </w:r>
    </w:p>
    <w:p w14:paraId="64006213" w14:textId="77777777" w:rsidR="00536D64" w:rsidRDefault="00536D64">
      <w:pPr>
        <w:ind w:firstLine="567"/>
        <w:jc w:val="both"/>
        <w:rPr>
          <w:color w:val="000000"/>
        </w:rPr>
      </w:pPr>
    </w:p>
    <w:p w14:paraId="64006214" w14:textId="77777777" w:rsidR="00536D64" w:rsidRDefault="001E0D57">
      <w:pPr>
        <w:ind w:firstLine="567"/>
        <w:jc w:val="both"/>
        <w:rPr>
          <w:color w:val="000000"/>
        </w:rPr>
      </w:pPr>
      <w:r>
        <w:rPr>
          <w:color w:val="000000"/>
        </w:rPr>
        <w:t>Atstumas tarp ekvivalentinio skerspjūvio sunkio centro ir branduolio viršūnės, labiausiai nutolusios nuo tempiamosios zonos apskaičiuojamas</w:t>
      </w:r>
    </w:p>
    <w:p w14:paraId="64006215" w14:textId="77777777" w:rsidR="00536D64" w:rsidRDefault="00536D64">
      <w:pPr>
        <w:ind w:firstLine="567"/>
        <w:jc w:val="both"/>
        <w:rPr>
          <w:color w:val="000000"/>
        </w:rPr>
      </w:pPr>
    </w:p>
    <w:p w14:paraId="64006216" w14:textId="77777777" w:rsidR="00536D64" w:rsidRDefault="00536D64">
      <w:pPr>
        <w:ind w:firstLine="567"/>
        <w:jc w:val="both"/>
        <w:rPr>
          <w:color w:val="000000"/>
        </w:rPr>
      </w:pPr>
    </w:p>
    <w:p w14:paraId="64006217" w14:textId="77777777" w:rsidR="00536D64" w:rsidRDefault="00536D64">
      <w:pPr>
        <w:ind w:firstLine="567"/>
        <w:jc w:val="both"/>
        <w:rPr>
          <w:color w:val="000000"/>
        </w:rPr>
      </w:pPr>
    </w:p>
    <w:p w14:paraId="64006218" w14:textId="77777777" w:rsidR="00536D64" w:rsidRDefault="001E0D57">
      <w:pPr>
        <w:ind w:firstLine="567"/>
        <w:jc w:val="both"/>
        <w:rPr>
          <w:color w:val="000000"/>
        </w:rPr>
      </w:pPr>
      <w:r>
        <w:rPr>
          <w:noProof/>
          <w:color w:val="000000"/>
          <w:position w:val="-34"/>
          <w:lang w:eastAsia="lt-LT"/>
        </w:rPr>
        <w:drawing>
          <wp:inline distT="0" distB="0" distL="0" distR="0" wp14:anchorId="64006CE9" wp14:editId="64006CEA">
            <wp:extent cx="2019300" cy="50482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019300" cy="504825"/>
                    </a:xfrm>
                    <a:prstGeom prst="rect">
                      <a:avLst/>
                    </a:prstGeom>
                    <a:noFill/>
                    <a:ln>
                      <a:noFill/>
                    </a:ln>
                  </pic:spPr>
                </pic:pic>
              </a:graphicData>
            </a:graphic>
          </wp:inline>
        </w:drawing>
      </w:r>
      <w:r>
        <w:rPr>
          <w:color w:val="000000"/>
        </w:rPr>
        <w:t xml:space="preserve"> mm.</w:t>
      </w:r>
    </w:p>
    <w:p w14:paraId="64006219" w14:textId="77777777" w:rsidR="00536D64" w:rsidRDefault="00536D64">
      <w:pPr>
        <w:ind w:firstLine="567"/>
        <w:jc w:val="both"/>
        <w:rPr>
          <w:color w:val="000000"/>
        </w:rPr>
      </w:pPr>
    </w:p>
    <w:p w14:paraId="6400621A" w14:textId="77777777" w:rsidR="00536D64" w:rsidRDefault="00536D64">
      <w:pPr>
        <w:ind w:firstLine="567"/>
        <w:jc w:val="both"/>
        <w:rPr>
          <w:color w:val="000000"/>
        </w:rPr>
      </w:pPr>
    </w:p>
    <w:p w14:paraId="6400621B" w14:textId="77777777" w:rsidR="00536D64" w:rsidRDefault="00536D64">
      <w:pPr>
        <w:ind w:firstLine="567"/>
        <w:jc w:val="both"/>
        <w:rPr>
          <w:color w:val="000000"/>
        </w:rPr>
      </w:pPr>
    </w:p>
    <w:p w14:paraId="6400621C" w14:textId="77777777" w:rsidR="00536D64" w:rsidRDefault="001E0D57">
      <w:pPr>
        <w:ind w:firstLine="567"/>
        <w:jc w:val="both"/>
        <w:rPr>
          <w:color w:val="000000"/>
        </w:rPr>
      </w:pPr>
      <w:r>
        <w:rPr>
          <w:color w:val="000000"/>
        </w:rPr>
        <w:t>Plyšių atsiradimo momentas plokštės naudojimo metu</w:t>
      </w:r>
    </w:p>
    <w:p w14:paraId="6400621D" w14:textId="77777777" w:rsidR="00536D64" w:rsidRDefault="00536D64">
      <w:pPr>
        <w:ind w:firstLine="567"/>
        <w:jc w:val="both"/>
        <w:rPr>
          <w:color w:val="000000"/>
        </w:rPr>
      </w:pPr>
    </w:p>
    <w:p w14:paraId="6400621E" w14:textId="77777777" w:rsidR="00536D64" w:rsidRDefault="00536D64">
      <w:pPr>
        <w:ind w:firstLine="567"/>
        <w:jc w:val="both"/>
        <w:rPr>
          <w:color w:val="000000"/>
        </w:rPr>
      </w:pPr>
    </w:p>
    <w:p w14:paraId="6400621F" w14:textId="77777777" w:rsidR="00536D64" w:rsidRDefault="00536D64">
      <w:pPr>
        <w:ind w:firstLine="567"/>
        <w:jc w:val="both"/>
        <w:rPr>
          <w:color w:val="000000"/>
        </w:rPr>
      </w:pPr>
    </w:p>
    <w:p w14:paraId="64006220" w14:textId="77777777" w:rsidR="00536D64" w:rsidRDefault="001E0D57">
      <w:pPr>
        <w:ind w:firstLine="567"/>
        <w:jc w:val="both"/>
        <w:rPr>
          <w:color w:val="000000"/>
        </w:rPr>
      </w:pPr>
      <w:r>
        <w:rPr>
          <w:noProof/>
          <w:color w:val="000000"/>
          <w:position w:val="-16"/>
          <w:lang w:eastAsia="lt-LT"/>
        </w:rPr>
        <w:drawing>
          <wp:inline distT="0" distB="0" distL="0" distR="0" wp14:anchorId="64006CEB" wp14:editId="64006CEC">
            <wp:extent cx="5210175" cy="3048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5210175" cy="304800"/>
                    </a:xfrm>
                    <a:prstGeom prst="rect">
                      <a:avLst/>
                    </a:prstGeom>
                    <a:noFill/>
                    <a:ln>
                      <a:noFill/>
                    </a:ln>
                  </pic:spPr>
                </pic:pic>
              </a:graphicData>
            </a:graphic>
          </wp:inline>
        </w:drawing>
      </w:r>
      <w:r>
        <w:rPr>
          <w:color w:val="000000"/>
        </w:rPr>
        <w:t xml:space="preserve"> N/mm</w:t>
      </w:r>
      <w:r>
        <w:rPr>
          <w:color w:val="000000"/>
          <w:vertAlign w:val="superscript"/>
        </w:rPr>
        <w:t>2</w:t>
      </w:r>
      <w:r>
        <w:rPr>
          <w:color w:val="000000"/>
        </w:rPr>
        <w:t>.</w:t>
      </w:r>
    </w:p>
    <w:p w14:paraId="64006221" w14:textId="77777777" w:rsidR="00536D64" w:rsidRDefault="00536D64">
      <w:pPr>
        <w:ind w:firstLine="567"/>
        <w:jc w:val="both"/>
        <w:rPr>
          <w:color w:val="000000"/>
        </w:rPr>
      </w:pPr>
    </w:p>
    <w:p w14:paraId="64006222" w14:textId="77777777" w:rsidR="00536D64" w:rsidRDefault="00536D64">
      <w:pPr>
        <w:ind w:firstLine="567"/>
        <w:jc w:val="both"/>
        <w:rPr>
          <w:color w:val="000000"/>
        </w:rPr>
      </w:pPr>
    </w:p>
    <w:p w14:paraId="64006223" w14:textId="77777777" w:rsidR="00536D64" w:rsidRDefault="00536D64">
      <w:pPr>
        <w:ind w:firstLine="567"/>
        <w:jc w:val="both"/>
        <w:rPr>
          <w:color w:val="000000"/>
        </w:rPr>
      </w:pPr>
    </w:p>
    <w:p w14:paraId="64006224" w14:textId="77777777" w:rsidR="00536D64" w:rsidRDefault="001E0D57">
      <w:pPr>
        <w:ind w:firstLine="567"/>
        <w:jc w:val="both"/>
        <w:rPr>
          <w:color w:val="000000"/>
        </w:rPr>
      </w:pPr>
      <w:r>
        <w:rPr>
          <w:color w:val="000000"/>
        </w:rPr>
        <w:t xml:space="preserve">Kadangi </w:t>
      </w:r>
      <w:r>
        <w:rPr>
          <w:i/>
          <w:color w:val="000000"/>
        </w:rPr>
        <w:t>M</w:t>
      </w:r>
      <w:r>
        <w:rPr>
          <w:i/>
          <w:color w:val="000000"/>
          <w:vertAlign w:val="subscript"/>
        </w:rPr>
        <w:t>Ed</w:t>
      </w:r>
      <w:r>
        <w:rPr>
          <w:color w:val="000000"/>
        </w:rPr>
        <w:t> =2,62</w:t>
      </w:r>
      <w:r>
        <w:rPr>
          <w:color w:val="000000"/>
        </w:rPr>
        <w:sym w:font="Symbol" w:char="F0D7"/>
      </w:r>
      <w:r>
        <w:rPr>
          <w:color w:val="000000"/>
        </w:rPr>
        <w:t>10</w:t>
      </w:r>
      <w:r>
        <w:rPr>
          <w:color w:val="000000"/>
          <w:vertAlign w:val="superscript"/>
        </w:rPr>
        <w:t>8</w:t>
      </w:r>
      <w:r>
        <w:rPr>
          <w:color w:val="000000"/>
        </w:rPr>
        <w:t xml:space="preserve"> N</w:t>
      </w:r>
      <w:r>
        <w:rPr>
          <w:color w:val="000000"/>
        </w:rPr>
        <w:sym w:font="Symbol" w:char="F0D7"/>
      </w:r>
      <w:r>
        <w:rPr>
          <w:color w:val="000000"/>
        </w:rPr>
        <w:t>mm &gt; </w:t>
      </w:r>
      <w:r>
        <w:rPr>
          <w:i/>
          <w:color w:val="000000"/>
        </w:rPr>
        <w:t>M</w:t>
      </w:r>
      <w:r>
        <w:rPr>
          <w:i/>
          <w:color w:val="000000"/>
          <w:vertAlign w:val="subscript"/>
        </w:rPr>
        <w:t>cr</w:t>
      </w:r>
      <w:r>
        <w:rPr>
          <w:color w:val="000000"/>
        </w:rPr>
        <w:t> =2,44</w:t>
      </w:r>
      <w:r>
        <w:rPr>
          <w:color w:val="000000"/>
        </w:rPr>
        <w:sym w:font="Symbol" w:char="F0D7"/>
      </w:r>
      <w:r>
        <w:rPr>
          <w:color w:val="000000"/>
        </w:rPr>
        <w:t>10</w:t>
      </w:r>
      <w:r>
        <w:rPr>
          <w:color w:val="000000"/>
          <w:vertAlign w:val="superscript"/>
        </w:rPr>
        <w:t>8</w:t>
      </w:r>
      <w:r>
        <w:rPr>
          <w:color w:val="000000"/>
        </w:rPr>
        <w:t xml:space="preserve"> N</w:t>
      </w:r>
      <w:r>
        <w:rPr>
          <w:color w:val="000000"/>
        </w:rPr>
        <w:sym w:font="Symbol" w:char="F0D7"/>
      </w:r>
      <w:r>
        <w:rPr>
          <w:color w:val="000000"/>
        </w:rPr>
        <w:t>mm naudojimo metu kiaurymėtoje plokštėje atsiras statmenieji plyšiai. Plokštės įlinkis apskaičiuojamas įvertinant atsiradusius statmenuosius plyšius</w:t>
      </w:r>
    </w:p>
    <w:p w14:paraId="64006225" w14:textId="77777777" w:rsidR="00536D64" w:rsidRDefault="00536D64">
      <w:pPr>
        <w:ind w:firstLine="567"/>
        <w:jc w:val="both"/>
        <w:rPr>
          <w:color w:val="000000"/>
        </w:rPr>
      </w:pPr>
    </w:p>
    <w:p w14:paraId="64006226" w14:textId="77777777" w:rsidR="00536D64" w:rsidRDefault="00536D64">
      <w:pPr>
        <w:ind w:firstLine="567"/>
        <w:jc w:val="both"/>
        <w:rPr>
          <w:color w:val="000000"/>
        </w:rPr>
      </w:pPr>
    </w:p>
    <w:p w14:paraId="64006227" w14:textId="77777777" w:rsidR="00536D64" w:rsidRDefault="00536D64">
      <w:pPr>
        <w:ind w:firstLine="567"/>
        <w:jc w:val="both"/>
        <w:rPr>
          <w:color w:val="000000"/>
        </w:rPr>
      </w:pPr>
    </w:p>
    <w:p w14:paraId="64006228" w14:textId="77777777" w:rsidR="00536D64" w:rsidRDefault="001E0D57">
      <w:pPr>
        <w:ind w:firstLine="567"/>
        <w:jc w:val="both"/>
        <w:rPr>
          <w:color w:val="000000"/>
        </w:rPr>
      </w:pPr>
      <w:r>
        <w:rPr>
          <w:noProof/>
          <w:color w:val="000000"/>
          <w:position w:val="-12"/>
          <w:lang w:eastAsia="lt-LT"/>
        </w:rPr>
        <w:lastRenderedPageBreak/>
        <w:drawing>
          <wp:inline distT="0" distB="0" distL="0" distR="0" wp14:anchorId="64006CED" wp14:editId="64006CEE">
            <wp:extent cx="1323975" cy="22860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Pr>
          <w:color w:val="000000"/>
        </w:rPr>
        <w:t>,</w:t>
      </w:r>
    </w:p>
    <w:p w14:paraId="64006229" w14:textId="77777777" w:rsidR="00536D64" w:rsidRDefault="00536D64">
      <w:pPr>
        <w:ind w:firstLine="567"/>
        <w:jc w:val="both"/>
        <w:rPr>
          <w:color w:val="000000"/>
        </w:rPr>
      </w:pPr>
    </w:p>
    <w:p w14:paraId="6400622A" w14:textId="77777777" w:rsidR="00536D64" w:rsidRDefault="00536D64">
      <w:pPr>
        <w:ind w:firstLine="567"/>
        <w:jc w:val="both"/>
        <w:rPr>
          <w:color w:val="000000"/>
        </w:rPr>
      </w:pPr>
    </w:p>
    <w:p w14:paraId="6400622B" w14:textId="77777777" w:rsidR="00536D64" w:rsidRDefault="00536D64">
      <w:pPr>
        <w:ind w:firstLine="567"/>
        <w:jc w:val="both"/>
        <w:rPr>
          <w:color w:val="000000"/>
        </w:rPr>
      </w:pPr>
    </w:p>
    <w:p w14:paraId="6400622C" w14:textId="77777777" w:rsidR="00536D64" w:rsidRDefault="001E0D57">
      <w:pPr>
        <w:ind w:firstLine="567"/>
        <w:jc w:val="both"/>
        <w:rPr>
          <w:color w:val="000000"/>
        </w:rPr>
      </w:pPr>
      <w:r>
        <w:rPr>
          <w:color w:val="000000"/>
        </w:rPr>
        <w:t xml:space="preserve">čia </w:t>
      </w:r>
      <w:r>
        <w:rPr>
          <w:i/>
          <w:color w:val="000000"/>
        </w:rPr>
        <w:t>d</w:t>
      </w:r>
      <w:r>
        <w:rPr>
          <w:color w:val="000000"/>
          <w:vertAlign w:val="subscript"/>
        </w:rPr>
        <w:t>1</w:t>
      </w:r>
      <w:r>
        <w:rPr>
          <w:color w:val="000000"/>
        </w:rPr>
        <w:t xml:space="preserve"> – visos apkrovos trumpalaikio poveikio sukeltas įlinkis; </w:t>
      </w:r>
      <w:r>
        <w:rPr>
          <w:i/>
          <w:color w:val="000000"/>
        </w:rPr>
        <w:t>d</w:t>
      </w:r>
      <w:r>
        <w:rPr>
          <w:color w:val="000000"/>
          <w:vertAlign w:val="subscript"/>
        </w:rPr>
        <w:t>2</w:t>
      </w:r>
      <w:r>
        <w:rPr>
          <w:color w:val="000000"/>
        </w:rPr>
        <w:t xml:space="preserve"> – nuolatinės ir tariamai nuolatinės apkrovos trumpalaikio poveikio sukeltas įlinkis; </w:t>
      </w:r>
      <w:r>
        <w:rPr>
          <w:i/>
          <w:color w:val="000000"/>
        </w:rPr>
        <w:t>d</w:t>
      </w:r>
      <w:r>
        <w:rPr>
          <w:color w:val="000000"/>
          <w:vertAlign w:val="subscript"/>
        </w:rPr>
        <w:t>3</w:t>
      </w:r>
      <w:r>
        <w:rPr>
          <w:color w:val="000000"/>
        </w:rPr>
        <w:t xml:space="preserve"> – nuolatinės ir tariamai nuolatinės apkrovos ilgalaikio poveikio sukeltas įlinkis; </w:t>
      </w:r>
      <w:r>
        <w:rPr>
          <w:i/>
          <w:color w:val="000000"/>
        </w:rPr>
        <w:t>d</w:t>
      </w:r>
      <w:r>
        <w:rPr>
          <w:color w:val="000000"/>
          <w:vertAlign w:val="subscript"/>
        </w:rPr>
        <w:t>4</w:t>
      </w:r>
      <w:r>
        <w:rPr>
          <w:color w:val="000000"/>
        </w:rPr>
        <w:t xml:space="preserve"> – veikiant apspaudimo jėgai dėl betono valkšnumo ir susitraukimo sukeltas išlinkis.</w:t>
      </w:r>
    </w:p>
    <w:p w14:paraId="6400622D" w14:textId="77777777" w:rsidR="00536D64" w:rsidRDefault="00536D64">
      <w:pPr>
        <w:ind w:firstLine="567"/>
        <w:jc w:val="both"/>
        <w:rPr>
          <w:color w:val="000000"/>
        </w:rPr>
      </w:pPr>
    </w:p>
    <w:p w14:paraId="6400622E" w14:textId="77777777" w:rsidR="00536D64" w:rsidRDefault="001E0D57">
      <w:pPr>
        <w:ind w:firstLine="567"/>
        <w:jc w:val="both"/>
        <w:rPr>
          <w:color w:val="000000"/>
        </w:rPr>
      </w:pPr>
      <w:r>
        <w:rPr>
          <w:color w:val="000000"/>
        </w:rPr>
        <w:t>Visos apkrovos trumpalaikio poveikio sukeltas plokštės išilginės ašies kreivis plokštės tarpatramio viduryje</w:t>
      </w:r>
    </w:p>
    <w:p w14:paraId="6400622F" w14:textId="77777777" w:rsidR="00536D64" w:rsidRDefault="00536D64">
      <w:pPr>
        <w:ind w:firstLine="567"/>
        <w:jc w:val="both"/>
        <w:rPr>
          <w:color w:val="000000"/>
        </w:rPr>
      </w:pPr>
    </w:p>
    <w:p w14:paraId="64006230" w14:textId="77777777" w:rsidR="00536D64" w:rsidRDefault="00536D64">
      <w:pPr>
        <w:ind w:firstLine="567"/>
        <w:jc w:val="both"/>
        <w:rPr>
          <w:color w:val="000000"/>
        </w:rPr>
      </w:pPr>
    </w:p>
    <w:p w14:paraId="64006231" w14:textId="77777777" w:rsidR="00536D64" w:rsidRDefault="00536D64">
      <w:pPr>
        <w:ind w:firstLine="567"/>
        <w:jc w:val="both"/>
        <w:rPr>
          <w:color w:val="000000"/>
        </w:rPr>
      </w:pPr>
    </w:p>
    <w:p w14:paraId="64006232" w14:textId="77777777" w:rsidR="00536D64" w:rsidRDefault="001E0D57">
      <w:pPr>
        <w:ind w:firstLine="567"/>
        <w:jc w:val="both"/>
        <w:rPr>
          <w:color w:val="000000"/>
        </w:rPr>
      </w:pPr>
      <w:r>
        <w:rPr>
          <w:noProof/>
          <w:color w:val="000000"/>
          <w:position w:val="-114"/>
          <w:lang w:eastAsia="lt-LT"/>
        </w:rPr>
        <w:drawing>
          <wp:inline distT="0" distB="0" distL="0" distR="0" wp14:anchorId="64006CEF" wp14:editId="64006CF0">
            <wp:extent cx="4410075" cy="156210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410075" cy="1562100"/>
                    </a:xfrm>
                    <a:prstGeom prst="rect">
                      <a:avLst/>
                    </a:prstGeom>
                    <a:noFill/>
                    <a:ln>
                      <a:noFill/>
                    </a:ln>
                  </pic:spPr>
                </pic:pic>
              </a:graphicData>
            </a:graphic>
          </wp:inline>
        </w:drawing>
      </w:r>
    </w:p>
    <w:p w14:paraId="64006233" w14:textId="77777777" w:rsidR="00536D64" w:rsidRDefault="00536D64">
      <w:pPr>
        <w:ind w:firstLine="567"/>
        <w:jc w:val="both"/>
        <w:rPr>
          <w:color w:val="000000"/>
        </w:rPr>
      </w:pPr>
    </w:p>
    <w:p w14:paraId="64006234" w14:textId="77777777" w:rsidR="00536D64" w:rsidRDefault="00536D64">
      <w:pPr>
        <w:ind w:firstLine="567"/>
        <w:jc w:val="both"/>
        <w:rPr>
          <w:color w:val="000000"/>
        </w:rPr>
      </w:pPr>
    </w:p>
    <w:p w14:paraId="64006235" w14:textId="77777777" w:rsidR="00536D64" w:rsidRDefault="00536D64">
      <w:pPr>
        <w:ind w:firstLine="567"/>
        <w:jc w:val="both"/>
        <w:rPr>
          <w:color w:val="000000"/>
        </w:rPr>
      </w:pPr>
    </w:p>
    <w:p w14:paraId="64006236" w14:textId="77777777" w:rsidR="00536D64" w:rsidRDefault="001E0D57">
      <w:pPr>
        <w:ind w:firstLine="567"/>
        <w:jc w:val="both"/>
        <w:rPr>
          <w:color w:val="000000"/>
        </w:rPr>
      </w:pPr>
      <w:r>
        <w:rPr>
          <w:color w:val="000000"/>
        </w:rPr>
        <w:t xml:space="preserve">čia </w:t>
      </w:r>
      <w:r>
        <w:rPr>
          <w:i/>
          <w:color w:val="000000"/>
        </w:rPr>
        <w:t>M</w:t>
      </w:r>
      <w:r>
        <w:rPr>
          <w:i/>
          <w:color w:val="000000"/>
          <w:vertAlign w:val="subscript"/>
        </w:rPr>
        <w:t>Ed</w:t>
      </w:r>
      <w:r>
        <w:rPr>
          <w:color w:val="000000"/>
        </w:rPr>
        <w:t> =2,62</w:t>
      </w:r>
      <w:r>
        <w:rPr>
          <w:color w:val="000000"/>
        </w:rPr>
        <w:sym w:font="Symbol" w:char="F0D7"/>
      </w:r>
      <w:r>
        <w:rPr>
          <w:color w:val="000000"/>
        </w:rPr>
        <w:t>10</w:t>
      </w:r>
      <w:r>
        <w:rPr>
          <w:color w:val="000000"/>
          <w:vertAlign w:val="superscript"/>
        </w:rPr>
        <w:t>8</w:t>
      </w:r>
      <w:r>
        <w:rPr>
          <w:color w:val="000000"/>
        </w:rPr>
        <w:t xml:space="preserve"> N</w:t>
      </w:r>
      <w:r>
        <w:rPr>
          <w:color w:val="000000"/>
        </w:rPr>
        <w:sym w:font="Symbol" w:char="F0D7"/>
      </w:r>
      <w:r>
        <w:rPr>
          <w:color w:val="000000"/>
        </w:rPr>
        <w:t xml:space="preserve">mm – visos charakteristinės apkrovos tarpatramio viduryje sukeltas lenkimo momentas tempiamosios armatūros sunkio centro atžvilgiu; </w:t>
      </w:r>
      <w:r>
        <w:rPr>
          <w:i/>
          <w:color w:val="000000"/>
        </w:rPr>
        <w:t>d</w:t>
      </w:r>
      <w:r>
        <w:rPr>
          <w:color w:val="000000"/>
        </w:rPr>
        <w:t xml:space="preserve"> =363 mm – naudingasis plokštės skerspjūvio aukštis; </w:t>
      </w:r>
      <w:r>
        <w:rPr>
          <w:i/>
          <w:color w:val="000000"/>
        </w:rPr>
        <w:t>N</w:t>
      </w:r>
      <w:r>
        <w:rPr>
          <w:i/>
          <w:color w:val="000000"/>
          <w:vertAlign w:val="subscript"/>
        </w:rPr>
        <w:t>tot</w:t>
      </w:r>
      <w:r>
        <w:rPr>
          <w:color w:val="000000"/>
        </w:rPr>
        <w:t> =</w:t>
      </w:r>
      <w:r>
        <w:rPr>
          <w:i/>
          <w:color w:val="000000"/>
        </w:rPr>
        <w:t>P</w:t>
      </w:r>
      <w:r>
        <w:rPr>
          <w:i/>
          <w:color w:val="000000"/>
          <w:vertAlign w:val="subscript"/>
        </w:rPr>
        <w:t>d,</w:t>
      </w:r>
      <w:r>
        <w:rPr>
          <w:color w:val="000000"/>
          <w:vertAlign w:val="subscript"/>
        </w:rPr>
        <w:t>inf</w:t>
      </w:r>
      <w:r>
        <w:rPr>
          <w:color w:val="000000"/>
        </w:rPr>
        <w:t> =5,80</w:t>
      </w:r>
      <w:r>
        <w:rPr>
          <w:color w:val="000000"/>
        </w:rPr>
        <w:sym w:font="Symbol" w:char="F0D7"/>
      </w:r>
      <w:r>
        <w:rPr>
          <w:color w:val="000000"/>
        </w:rPr>
        <w:t>10</w:t>
      </w:r>
      <w:r>
        <w:rPr>
          <w:color w:val="000000"/>
          <w:vertAlign w:val="superscript"/>
        </w:rPr>
        <w:t>5</w:t>
      </w:r>
      <w:r>
        <w:rPr>
          <w:color w:val="000000"/>
        </w:rPr>
        <w:t xml:space="preserve"> N. Lenkimo momentas </w:t>
      </w:r>
      <w:r>
        <w:rPr>
          <w:i/>
          <w:color w:val="000000"/>
        </w:rPr>
        <w:t>M=M</w:t>
      </w:r>
      <w:r>
        <w:rPr>
          <w:i/>
          <w:color w:val="000000"/>
          <w:vertAlign w:val="subscript"/>
        </w:rPr>
        <w:t>Ed</w:t>
      </w:r>
      <w:r>
        <w:rPr>
          <w:i/>
          <w:color w:val="000000"/>
        </w:rPr>
        <w:t> +P</w:t>
      </w:r>
      <w:r>
        <w:rPr>
          <w:i/>
          <w:color w:val="000000"/>
          <w:vertAlign w:val="subscript"/>
        </w:rPr>
        <w:t>d,</w:t>
      </w:r>
      <w:r>
        <w:rPr>
          <w:color w:val="000000"/>
          <w:vertAlign w:val="subscript"/>
        </w:rPr>
        <w:t>inf</w:t>
      </w:r>
      <w:r>
        <w:rPr>
          <w:color w:val="000000"/>
        </w:rPr>
        <w:t> </w:t>
      </w:r>
      <w:r>
        <w:rPr>
          <w:color w:val="000000"/>
        </w:rPr>
        <w:sym w:font="Symbol" w:char="F0D7"/>
      </w:r>
      <w:r>
        <w:rPr>
          <w:i/>
          <w:color w:val="000000"/>
        </w:rPr>
        <w:t>e</w:t>
      </w:r>
      <w:r>
        <w:rPr>
          <w:i/>
          <w:color w:val="000000"/>
          <w:vertAlign w:val="subscript"/>
        </w:rPr>
        <w:t>sp</w:t>
      </w:r>
      <w:r>
        <w:rPr>
          <w:color w:val="000000"/>
        </w:rPr>
        <w:t xml:space="preserve">. Kadangi skerspjūvio apspaudimo jėgos pridėties taškas sutampa su tempiamosios armatūros sunkio centru, tai </w:t>
      </w:r>
      <w:r>
        <w:rPr>
          <w:i/>
          <w:color w:val="000000"/>
        </w:rPr>
        <w:t>e</w:t>
      </w:r>
      <w:r>
        <w:rPr>
          <w:i/>
          <w:color w:val="000000"/>
          <w:vertAlign w:val="subscript"/>
        </w:rPr>
        <w:t>sp</w:t>
      </w:r>
      <w:r>
        <w:rPr>
          <w:color w:val="000000"/>
        </w:rPr>
        <w:t xml:space="preserve"> =0. Atsižvelgiant į tai, </w:t>
      </w:r>
      <w:r>
        <w:rPr>
          <w:i/>
          <w:color w:val="000000"/>
        </w:rPr>
        <w:t>M=M</w:t>
      </w:r>
      <w:r>
        <w:rPr>
          <w:i/>
          <w:color w:val="000000"/>
          <w:vertAlign w:val="subscript"/>
        </w:rPr>
        <w:t>Ed</w:t>
      </w:r>
      <w:r>
        <w:rPr>
          <w:color w:val="000000"/>
        </w:rPr>
        <w:t xml:space="preserve">. </w:t>
      </w:r>
      <w:r>
        <w:rPr>
          <w:i/>
          <w:color w:val="000000"/>
        </w:rPr>
        <w:sym w:font="Symbol" w:char="F079"/>
      </w:r>
      <w:r>
        <w:rPr>
          <w:i/>
          <w:color w:val="000000"/>
          <w:vertAlign w:val="subscript"/>
        </w:rPr>
        <w:t>c</w:t>
      </w:r>
      <w:r>
        <w:rPr>
          <w:color w:val="000000"/>
        </w:rPr>
        <w:t xml:space="preserve"> =0,9 – koeficientas, kuris įvertina kraštinio gniuždomojo betono sluoksnio deformacijų netolygumą; </w:t>
      </w:r>
      <w:r>
        <w:rPr>
          <w:i/>
          <w:color w:val="000000"/>
        </w:rPr>
        <w:sym w:font="Symbol" w:char="F06E"/>
      </w:r>
      <w:r>
        <w:rPr>
          <w:color w:val="000000"/>
        </w:rPr>
        <w:t> =0,45 – koeficientas, įvertinantis gniuždomojo betono tampriai plastines deformacijas [26] lentelė.</w:t>
      </w:r>
    </w:p>
    <w:p w14:paraId="64006237" w14:textId="77777777" w:rsidR="00536D64" w:rsidRDefault="00536D64">
      <w:pPr>
        <w:ind w:firstLine="567"/>
        <w:jc w:val="both"/>
        <w:rPr>
          <w:color w:val="000000"/>
        </w:rPr>
      </w:pPr>
    </w:p>
    <w:p w14:paraId="64006238" w14:textId="77777777" w:rsidR="00536D64" w:rsidRDefault="001E0D57">
      <w:pPr>
        <w:ind w:firstLine="567"/>
        <w:jc w:val="both"/>
        <w:rPr>
          <w:color w:val="000000"/>
        </w:rPr>
      </w:pPr>
      <w:r>
        <w:rPr>
          <w:color w:val="000000"/>
        </w:rPr>
        <w:t xml:space="preserve">Dydis </w:t>
      </w:r>
      <w:r>
        <w:rPr>
          <w:i/>
          <w:color w:val="000000"/>
        </w:rPr>
        <w:sym w:font="Symbol" w:char="F078"/>
      </w:r>
      <w:r>
        <w:rPr>
          <w:color w:val="000000"/>
        </w:rPr>
        <w:t xml:space="preserve"> apskaičiuojamas</w:t>
      </w:r>
    </w:p>
    <w:p w14:paraId="64006239" w14:textId="77777777" w:rsidR="00536D64" w:rsidRDefault="00536D64">
      <w:pPr>
        <w:ind w:firstLine="567"/>
        <w:jc w:val="both"/>
        <w:rPr>
          <w:color w:val="000000"/>
        </w:rPr>
      </w:pPr>
    </w:p>
    <w:p w14:paraId="6400623A" w14:textId="77777777" w:rsidR="00536D64" w:rsidRDefault="00536D64">
      <w:pPr>
        <w:ind w:firstLine="567"/>
        <w:jc w:val="both"/>
        <w:rPr>
          <w:color w:val="000000"/>
        </w:rPr>
      </w:pPr>
    </w:p>
    <w:p w14:paraId="6400623B" w14:textId="77777777" w:rsidR="00536D64" w:rsidRDefault="00536D64">
      <w:pPr>
        <w:ind w:firstLine="567"/>
        <w:jc w:val="both"/>
        <w:rPr>
          <w:color w:val="000000"/>
        </w:rPr>
      </w:pPr>
    </w:p>
    <w:p w14:paraId="6400623C" w14:textId="77777777" w:rsidR="00536D64" w:rsidRDefault="001E0D57">
      <w:pPr>
        <w:ind w:firstLine="567"/>
        <w:jc w:val="both"/>
        <w:rPr>
          <w:color w:val="000000"/>
        </w:rPr>
      </w:pPr>
      <w:r>
        <w:rPr>
          <w:noProof/>
          <w:color w:val="000000"/>
          <w:position w:val="-60"/>
          <w:lang w:eastAsia="lt-LT"/>
        </w:rPr>
        <w:drawing>
          <wp:inline distT="0" distB="0" distL="0" distR="0" wp14:anchorId="64006CF1" wp14:editId="64006CF2">
            <wp:extent cx="5257800" cy="6477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5257800" cy="647700"/>
                    </a:xfrm>
                    <a:prstGeom prst="rect">
                      <a:avLst/>
                    </a:prstGeom>
                    <a:noFill/>
                    <a:ln>
                      <a:noFill/>
                    </a:ln>
                  </pic:spPr>
                </pic:pic>
              </a:graphicData>
            </a:graphic>
          </wp:inline>
        </w:drawing>
      </w:r>
      <w:r>
        <w:rPr>
          <w:color w:val="000000"/>
        </w:rPr>
        <w:t>,</w:t>
      </w:r>
    </w:p>
    <w:p w14:paraId="6400623D" w14:textId="77777777" w:rsidR="00536D64" w:rsidRDefault="00536D64">
      <w:pPr>
        <w:ind w:firstLine="567"/>
        <w:jc w:val="both"/>
        <w:rPr>
          <w:color w:val="000000"/>
        </w:rPr>
      </w:pPr>
    </w:p>
    <w:p w14:paraId="6400623E" w14:textId="77777777" w:rsidR="00536D64" w:rsidRDefault="00536D64">
      <w:pPr>
        <w:ind w:firstLine="567"/>
        <w:jc w:val="both"/>
        <w:rPr>
          <w:color w:val="000000"/>
        </w:rPr>
      </w:pPr>
    </w:p>
    <w:p w14:paraId="6400623F" w14:textId="77777777" w:rsidR="00536D64" w:rsidRDefault="00536D64">
      <w:pPr>
        <w:ind w:firstLine="567"/>
        <w:jc w:val="both"/>
        <w:rPr>
          <w:color w:val="000000"/>
        </w:rPr>
      </w:pPr>
    </w:p>
    <w:p w14:paraId="64006240" w14:textId="77777777" w:rsidR="00536D64" w:rsidRDefault="001E0D57">
      <w:pPr>
        <w:ind w:firstLine="567"/>
        <w:jc w:val="both"/>
        <w:rPr>
          <w:color w:val="000000"/>
        </w:rPr>
      </w:pPr>
      <w:r>
        <w:rPr>
          <w:color w:val="000000"/>
        </w:rPr>
        <w:t xml:space="preserve">čia </w:t>
      </w:r>
      <w:r>
        <w:rPr>
          <w:i/>
          <w:color w:val="000000"/>
        </w:rPr>
        <w:sym w:font="Symbol" w:char="F062"/>
      </w:r>
      <w:r>
        <w:rPr>
          <w:i/>
          <w:color w:val="000000"/>
        </w:rPr>
        <w:t> </w:t>
      </w:r>
      <w:r>
        <w:rPr>
          <w:color w:val="000000"/>
        </w:rPr>
        <w:t xml:space="preserve">=1,8; </w:t>
      </w:r>
      <w:r>
        <w:rPr>
          <w:noProof/>
          <w:color w:val="000000"/>
          <w:position w:val="-30"/>
          <w:lang w:eastAsia="lt-LT"/>
        </w:rPr>
        <w:drawing>
          <wp:inline distT="0" distB="0" distL="0" distR="0" wp14:anchorId="64006CF3" wp14:editId="64006CF4">
            <wp:extent cx="2028825" cy="45720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r>
        <w:rPr>
          <w:color w:val="000000"/>
        </w:rPr>
        <w:t>,</w:t>
      </w:r>
    </w:p>
    <w:p w14:paraId="64006241" w14:textId="77777777" w:rsidR="00536D64" w:rsidRDefault="00536D64">
      <w:pPr>
        <w:ind w:firstLine="567"/>
        <w:jc w:val="both"/>
        <w:rPr>
          <w:color w:val="000000"/>
        </w:rPr>
      </w:pPr>
    </w:p>
    <w:p w14:paraId="64006242" w14:textId="77777777" w:rsidR="00536D64" w:rsidRDefault="00536D64">
      <w:pPr>
        <w:ind w:firstLine="567"/>
        <w:jc w:val="both"/>
        <w:rPr>
          <w:color w:val="000000"/>
        </w:rPr>
      </w:pPr>
    </w:p>
    <w:p w14:paraId="64006243" w14:textId="77777777" w:rsidR="00536D64" w:rsidRDefault="00536D64">
      <w:pPr>
        <w:ind w:firstLine="567"/>
        <w:jc w:val="both"/>
        <w:rPr>
          <w:color w:val="000000"/>
        </w:rPr>
      </w:pPr>
    </w:p>
    <w:p w14:paraId="64006244" w14:textId="77777777" w:rsidR="00536D64" w:rsidRDefault="001E0D57">
      <w:pPr>
        <w:ind w:firstLine="567"/>
        <w:jc w:val="both"/>
        <w:rPr>
          <w:color w:val="000000"/>
        </w:rPr>
      </w:pPr>
      <w:r>
        <w:rPr>
          <w:noProof/>
          <w:color w:val="000000"/>
          <w:position w:val="-34"/>
          <w:lang w:eastAsia="lt-LT"/>
        </w:rPr>
        <w:lastRenderedPageBreak/>
        <w:drawing>
          <wp:inline distT="0" distB="0" distL="0" distR="0" wp14:anchorId="64006CF5" wp14:editId="64006CF6">
            <wp:extent cx="2543175" cy="504825"/>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2543175" cy="504825"/>
                    </a:xfrm>
                    <a:prstGeom prst="rect">
                      <a:avLst/>
                    </a:prstGeom>
                    <a:noFill/>
                    <a:ln>
                      <a:noFill/>
                    </a:ln>
                  </pic:spPr>
                </pic:pic>
              </a:graphicData>
            </a:graphic>
          </wp:inline>
        </w:drawing>
      </w:r>
      <w:r>
        <w:rPr>
          <w:color w:val="000000"/>
        </w:rPr>
        <w:t>;</w:t>
      </w:r>
    </w:p>
    <w:p w14:paraId="64006245" w14:textId="77777777" w:rsidR="00536D64" w:rsidRDefault="00536D64">
      <w:pPr>
        <w:ind w:firstLine="567"/>
        <w:jc w:val="both"/>
        <w:rPr>
          <w:color w:val="000000"/>
        </w:rPr>
      </w:pPr>
    </w:p>
    <w:p w14:paraId="64006246" w14:textId="77777777" w:rsidR="00536D64" w:rsidRDefault="00536D64">
      <w:pPr>
        <w:ind w:firstLine="567"/>
        <w:jc w:val="both"/>
        <w:rPr>
          <w:color w:val="000000"/>
        </w:rPr>
      </w:pPr>
    </w:p>
    <w:p w14:paraId="64006247" w14:textId="77777777" w:rsidR="00536D64" w:rsidRDefault="00536D64">
      <w:pPr>
        <w:ind w:firstLine="567"/>
        <w:jc w:val="both"/>
        <w:rPr>
          <w:color w:val="000000"/>
        </w:rPr>
      </w:pPr>
    </w:p>
    <w:p w14:paraId="64006248" w14:textId="77777777" w:rsidR="00536D64" w:rsidRDefault="001E0D57">
      <w:pPr>
        <w:ind w:firstLine="567"/>
        <w:jc w:val="both"/>
        <w:rPr>
          <w:color w:val="000000"/>
        </w:rPr>
      </w:pPr>
      <w:r>
        <w:rPr>
          <w:noProof/>
          <w:color w:val="000000"/>
          <w:position w:val="-30"/>
          <w:lang w:eastAsia="lt-LT"/>
        </w:rPr>
        <w:drawing>
          <wp:inline distT="0" distB="0" distL="0" distR="0" wp14:anchorId="64006CF7" wp14:editId="64006CF8">
            <wp:extent cx="5676900" cy="4572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5676900" cy="457200"/>
                    </a:xfrm>
                    <a:prstGeom prst="rect">
                      <a:avLst/>
                    </a:prstGeom>
                    <a:noFill/>
                    <a:ln>
                      <a:noFill/>
                    </a:ln>
                  </pic:spPr>
                </pic:pic>
              </a:graphicData>
            </a:graphic>
          </wp:inline>
        </w:drawing>
      </w:r>
      <w:r>
        <w:rPr>
          <w:color w:val="000000"/>
        </w:rPr>
        <w:t>;</w:t>
      </w:r>
    </w:p>
    <w:p w14:paraId="64006249" w14:textId="77777777" w:rsidR="00536D64" w:rsidRDefault="00536D64">
      <w:pPr>
        <w:ind w:firstLine="567"/>
        <w:jc w:val="both"/>
        <w:rPr>
          <w:color w:val="000000"/>
        </w:rPr>
      </w:pPr>
    </w:p>
    <w:p w14:paraId="6400624A" w14:textId="77777777" w:rsidR="00536D64" w:rsidRDefault="00536D64">
      <w:pPr>
        <w:ind w:firstLine="567"/>
        <w:jc w:val="both"/>
        <w:rPr>
          <w:color w:val="000000"/>
        </w:rPr>
      </w:pPr>
    </w:p>
    <w:p w14:paraId="6400624B" w14:textId="77777777" w:rsidR="00536D64" w:rsidRDefault="00536D64">
      <w:pPr>
        <w:ind w:firstLine="567"/>
        <w:jc w:val="both"/>
        <w:rPr>
          <w:color w:val="000000"/>
        </w:rPr>
      </w:pPr>
    </w:p>
    <w:p w14:paraId="6400624C" w14:textId="77777777" w:rsidR="00536D64" w:rsidRDefault="001E0D57">
      <w:pPr>
        <w:ind w:firstLine="567"/>
        <w:jc w:val="both"/>
        <w:rPr>
          <w:color w:val="000000"/>
        </w:rPr>
      </w:pPr>
      <w:r>
        <w:rPr>
          <w:noProof/>
          <w:color w:val="000000"/>
          <w:position w:val="-32"/>
          <w:lang w:eastAsia="lt-LT"/>
        </w:rPr>
        <w:drawing>
          <wp:inline distT="0" distB="0" distL="0" distR="0" wp14:anchorId="64006CF9" wp14:editId="64006CFA">
            <wp:extent cx="2714625" cy="485775"/>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714625" cy="485775"/>
                    </a:xfrm>
                    <a:prstGeom prst="rect">
                      <a:avLst/>
                    </a:prstGeom>
                    <a:noFill/>
                    <a:ln>
                      <a:noFill/>
                    </a:ln>
                  </pic:spPr>
                </pic:pic>
              </a:graphicData>
            </a:graphic>
          </wp:inline>
        </w:drawing>
      </w:r>
      <w:r>
        <w:rPr>
          <w:color w:val="000000"/>
        </w:rPr>
        <w:t>;</w:t>
      </w:r>
    </w:p>
    <w:p w14:paraId="6400624D" w14:textId="77777777" w:rsidR="00536D64" w:rsidRDefault="00536D64">
      <w:pPr>
        <w:ind w:firstLine="567"/>
        <w:jc w:val="both"/>
        <w:rPr>
          <w:color w:val="000000"/>
        </w:rPr>
      </w:pPr>
    </w:p>
    <w:p w14:paraId="6400624E" w14:textId="77777777" w:rsidR="00536D64" w:rsidRDefault="00536D64">
      <w:pPr>
        <w:ind w:firstLine="567"/>
        <w:jc w:val="both"/>
        <w:rPr>
          <w:color w:val="000000"/>
        </w:rPr>
      </w:pPr>
    </w:p>
    <w:p w14:paraId="6400624F" w14:textId="77777777" w:rsidR="00536D64" w:rsidRDefault="00536D64">
      <w:pPr>
        <w:ind w:firstLine="567"/>
        <w:jc w:val="both"/>
        <w:rPr>
          <w:color w:val="000000"/>
        </w:rPr>
      </w:pPr>
    </w:p>
    <w:p w14:paraId="64006250" w14:textId="77777777" w:rsidR="00536D64" w:rsidRDefault="001E0D57">
      <w:pPr>
        <w:ind w:firstLine="567"/>
        <w:jc w:val="both"/>
        <w:rPr>
          <w:color w:val="000000"/>
        </w:rPr>
      </w:pPr>
      <w:r>
        <w:rPr>
          <w:noProof/>
          <w:color w:val="000000"/>
          <w:position w:val="-32"/>
          <w:lang w:eastAsia="lt-LT"/>
        </w:rPr>
        <w:drawing>
          <wp:inline distT="0" distB="0" distL="0" distR="0" wp14:anchorId="64006CFB" wp14:editId="64006CFC">
            <wp:extent cx="1933575" cy="4953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r>
        <w:rPr>
          <w:color w:val="000000"/>
        </w:rPr>
        <w:t xml:space="preserve"> mm.</w:t>
      </w:r>
    </w:p>
    <w:p w14:paraId="64006251" w14:textId="77777777" w:rsidR="00536D64" w:rsidRDefault="00536D64">
      <w:pPr>
        <w:ind w:firstLine="567"/>
        <w:jc w:val="both"/>
        <w:rPr>
          <w:color w:val="000000"/>
        </w:rPr>
      </w:pPr>
    </w:p>
    <w:p w14:paraId="64006252" w14:textId="77777777" w:rsidR="00536D64" w:rsidRDefault="00536D64">
      <w:pPr>
        <w:ind w:firstLine="567"/>
        <w:jc w:val="both"/>
        <w:rPr>
          <w:color w:val="000000"/>
        </w:rPr>
      </w:pPr>
    </w:p>
    <w:p w14:paraId="64006253" w14:textId="77777777" w:rsidR="00536D64" w:rsidRDefault="00536D64">
      <w:pPr>
        <w:ind w:firstLine="567"/>
        <w:jc w:val="both"/>
        <w:rPr>
          <w:color w:val="000000"/>
        </w:rPr>
      </w:pPr>
    </w:p>
    <w:p w14:paraId="64006254" w14:textId="77777777" w:rsidR="00536D64" w:rsidRDefault="001E0D57">
      <w:pPr>
        <w:ind w:firstLine="567"/>
        <w:jc w:val="both"/>
        <w:rPr>
          <w:color w:val="000000"/>
        </w:rPr>
      </w:pPr>
      <w:r>
        <w:rPr>
          <w:color w:val="000000"/>
        </w:rPr>
        <w:t>Vidaus jėgų petys apskaičiuojamas</w:t>
      </w:r>
    </w:p>
    <w:p w14:paraId="64006255" w14:textId="77777777" w:rsidR="00536D64" w:rsidRDefault="00536D64">
      <w:pPr>
        <w:ind w:firstLine="567"/>
        <w:jc w:val="both"/>
        <w:rPr>
          <w:color w:val="000000"/>
        </w:rPr>
      </w:pPr>
    </w:p>
    <w:p w14:paraId="64006256" w14:textId="77777777" w:rsidR="00536D64" w:rsidRDefault="00536D64">
      <w:pPr>
        <w:ind w:firstLine="567"/>
        <w:jc w:val="both"/>
        <w:rPr>
          <w:color w:val="000000"/>
        </w:rPr>
      </w:pPr>
    </w:p>
    <w:p w14:paraId="64006257" w14:textId="77777777" w:rsidR="00536D64" w:rsidRDefault="00536D64">
      <w:pPr>
        <w:ind w:firstLine="567"/>
        <w:jc w:val="both"/>
        <w:rPr>
          <w:color w:val="000000"/>
        </w:rPr>
      </w:pPr>
    </w:p>
    <w:p w14:paraId="64006258" w14:textId="77777777" w:rsidR="00536D64" w:rsidRDefault="001E0D57">
      <w:pPr>
        <w:ind w:firstLine="567"/>
        <w:jc w:val="both"/>
        <w:rPr>
          <w:color w:val="000000"/>
        </w:rPr>
      </w:pPr>
      <w:r>
        <w:rPr>
          <w:noProof/>
          <w:color w:val="000000"/>
          <w:position w:val="-60"/>
          <w:lang w:eastAsia="lt-LT"/>
        </w:rPr>
        <w:drawing>
          <wp:inline distT="0" distB="0" distL="0" distR="0" wp14:anchorId="64006CFD" wp14:editId="64006CFE">
            <wp:extent cx="3800475" cy="8382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800475" cy="838200"/>
                    </a:xfrm>
                    <a:prstGeom prst="rect">
                      <a:avLst/>
                    </a:prstGeom>
                    <a:noFill/>
                    <a:ln>
                      <a:noFill/>
                    </a:ln>
                  </pic:spPr>
                </pic:pic>
              </a:graphicData>
            </a:graphic>
          </wp:inline>
        </w:drawing>
      </w:r>
      <w:r>
        <w:rPr>
          <w:color w:val="000000"/>
        </w:rPr>
        <w:t xml:space="preserve"> mm.</w:t>
      </w:r>
    </w:p>
    <w:p w14:paraId="64006259" w14:textId="77777777" w:rsidR="00536D64" w:rsidRDefault="00536D64">
      <w:pPr>
        <w:ind w:firstLine="567"/>
        <w:jc w:val="both"/>
        <w:rPr>
          <w:color w:val="000000"/>
        </w:rPr>
      </w:pPr>
    </w:p>
    <w:p w14:paraId="6400625A" w14:textId="77777777" w:rsidR="00536D64" w:rsidRDefault="00536D64">
      <w:pPr>
        <w:ind w:firstLine="567"/>
        <w:jc w:val="both"/>
        <w:rPr>
          <w:color w:val="000000"/>
        </w:rPr>
      </w:pPr>
    </w:p>
    <w:p w14:paraId="6400625B" w14:textId="77777777" w:rsidR="00536D64" w:rsidRDefault="00536D64">
      <w:pPr>
        <w:ind w:firstLine="567"/>
        <w:jc w:val="both"/>
        <w:rPr>
          <w:color w:val="000000"/>
        </w:rPr>
      </w:pPr>
    </w:p>
    <w:p w14:paraId="6400625C" w14:textId="77777777" w:rsidR="00536D64" w:rsidRDefault="001E0D57">
      <w:pPr>
        <w:ind w:firstLine="567"/>
        <w:jc w:val="both"/>
        <w:rPr>
          <w:color w:val="000000"/>
        </w:rPr>
      </w:pPr>
      <w:r>
        <w:rPr>
          <w:color w:val="000000"/>
        </w:rPr>
        <w:t>Koeficientas, įvertinantis tempiamosios armatūros deformacijų netolygumą</w:t>
      </w:r>
    </w:p>
    <w:p w14:paraId="6400625D" w14:textId="77777777" w:rsidR="00536D64" w:rsidRDefault="00536D64">
      <w:pPr>
        <w:ind w:firstLine="567"/>
        <w:jc w:val="both"/>
        <w:rPr>
          <w:color w:val="000000"/>
        </w:rPr>
      </w:pPr>
    </w:p>
    <w:p w14:paraId="6400625E" w14:textId="77777777" w:rsidR="00536D64" w:rsidRDefault="00536D64">
      <w:pPr>
        <w:ind w:firstLine="567"/>
        <w:jc w:val="both"/>
        <w:rPr>
          <w:color w:val="000000"/>
        </w:rPr>
      </w:pPr>
    </w:p>
    <w:p w14:paraId="6400625F" w14:textId="77777777" w:rsidR="00536D64" w:rsidRDefault="00536D64">
      <w:pPr>
        <w:ind w:firstLine="567"/>
        <w:jc w:val="both"/>
        <w:rPr>
          <w:color w:val="000000"/>
        </w:rPr>
      </w:pPr>
    </w:p>
    <w:p w14:paraId="64006260" w14:textId="77777777" w:rsidR="00536D64" w:rsidRDefault="001E0D57">
      <w:pPr>
        <w:ind w:firstLine="567"/>
        <w:jc w:val="both"/>
        <w:rPr>
          <w:color w:val="000000"/>
        </w:rPr>
      </w:pPr>
      <w:r>
        <w:rPr>
          <w:noProof/>
          <w:color w:val="000000"/>
          <w:position w:val="-84"/>
          <w:lang w:eastAsia="lt-LT"/>
        </w:rPr>
        <w:drawing>
          <wp:inline distT="0" distB="0" distL="0" distR="0" wp14:anchorId="64006CFF" wp14:editId="64006D00">
            <wp:extent cx="3267075" cy="11430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3267075" cy="1143000"/>
                    </a:xfrm>
                    <a:prstGeom prst="rect">
                      <a:avLst/>
                    </a:prstGeom>
                    <a:noFill/>
                    <a:ln>
                      <a:noFill/>
                    </a:ln>
                  </pic:spPr>
                </pic:pic>
              </a:graphicData>
            </a:graphic>
          </wp:inline>
        </w:drawing>
      </w:r>
    </w:p>
    <w:p w14:paraId="64006261" w14:textId="77777777" w:rsidR="00536D64" w:rsidRDefault="00536D64">
      <w:pPr>
        <w:ind w:firstLine="567"/>
        <w:jc w:val="both"/>
        <w:rPr>
          <w:color w:val="000000"/>
        </w:rPr>
      </w:pPr>
    </w:p>
    <w:p w14:paraId="64006262" w14:textId="77777777" w:rsidR="00536D64" w:rsidRDefault="00536D64">
      <w:pPr>
        <w:ind w:firstLine="567"/>
        <w:jc w:val="both"/>
        <w:rPr>
          <w:color w:val="000000"/>
        </w:rPr>
      </w:pPr>
    </w:p>
    <w:p w14:paraId="64006263" w14:textId="77777777" w:rsidR="00536D64" w:rsidRDefault="00536D64">
      <w:pPr>
        <w:ind w:firstLine="567"/>
        <w:jc w:val="both"/>
        <w:rPr>
          <w:color w:val="000000"/>
        </w:rPr>
      </w:pPr>
    </w:p>
    <w:p w14:paraId="64006264" w14:textId="77777777" w:rsidR="00536D64" w:rsidRDefault="001E0D57">
      <w:pPr>
        <w:ind w:firstLine="567"/>
        <w:jc w:val="both"/>
        <w:rPr>
          <w:color w:val="000000"/>
        </w:rPr>
      </w:pPr>
      <w:r>
        <w:rPr>
          <w:color w:val="000000"/>
        </w:rPr>
        <w:t xml:space="preserve">čia </w:t>
      </w:r>
      <w:r>
        <w:rPr>
          <w:i/>
          <w:color w:val="000000"/>
        </w:rPr>
        <w:sym w:font="Symbol" w:char="F06A"/>
      </w:r>
      <w:r>
        <w:rPr>
          <w:rFonts w:ascii="Bookman Old Style" w:hAnsi="Bookman Old Style"/>
          <w:i/>
          <w:color w:val="000000"/>
          <w:vertAlign w:val="subscript"/>
        </w:rPr>
        <w:t>ℓ</w:t>
      </w:r>
      <w:r>
        <w:rPr>
          <w:i/>
          <w:color w:val="000000"/>
          <w:vertAlign w:val="subscript"/>
        </w:rPr>
        <w:t>s</w:t>
      </w:r>
      <w:r>
        <w:rPr>
          <w:color w:val="000000"/>
        </w:rPr>
        <w:t xml:space="preserve"> =1,0; </w:t>
      </w:r>
      <w:r>
        <w:rPr>
          <w:noProof/>
          <w:color w:val="000000"/>
          <w:position w:val="-34"/>
          <w:lang w:eastAsia="lt-LT"/>
        </w:rPr>
        <w:drawing>
          <wp:inline distT="0" distB="0" distL="0" distR="0" wp14:anchorId="64006D01" wp14:editId="64006D02">
            <wp:extent cx="3048000" cy="504825"/>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3048000" cy="504825"/>
                    </a:xfrm>
                    <a:prstGeom prst="rect">
                      <a:avLst/>
                    </a:prstGeom>
                    <a:noFill/>
                    <a:ln>
                      <a:noFill/>
                    </a:ln>
                  </pic:spPr>
                </pic:pic>
              </a:graphicData>
            </a:graphic>
          </wp:inline>
        </w:drawing>
      </w:r>
    </w:p>
    <w:p w14:paraId="64006265" w14:textId="77777777" w:rsidR="00536D64" w:rsidRDefault="00536D64">
      <w:pPr>
        <w:ind w:firstLine="567"/>
        <w:jc w:val="both"/>
        <w:rPr>
          <w:color w:val="000000"/>
        </w:rPr>
      </w:pPr>
    </w:p>
    <w:p w14:paraId="64006266" w14:textId="77777777" w:rsidR="00536D64" w:rsidRDefault="00536D64">
      <w:pPr>
        <w:ind w:firstLine="567"/>
        <w:jc w:val="both"/>
        <w:rPr>
          <w:color w:val="000000"/>
        </w:rPr>
      </w:pPr>
    </w:p>
    <w:p w14:paraId="64006267" w14:textId="77777777" w:rsidR="00536D64" w:rsidRDefault="00536D64">
      <w:pPr>
        <w:ind w:firstLine="567"/>
        <w:jc w:val="both"/>
        <w:rPr>
          <w:color w:val="000000"/>
        </w:rPr>
      </w:pPr>
    </w:p>
    <w:p w14:paraId="64006268" w14:textId="77777777" w:rsidR="00536D64" w:rsidRDefault="001E0D57">
      <w:pPr>
        <w:ind w:firstLine="567"/>
        <w:jc w:val="both"/>
        <w:rPr>
          <w:color w:val="000000"/>
        </w:rPr>
      </w:pPr>
      <w:r>
        <w:rPr>
          <w:noProof/>
          <w:color w:val="000000"/>
          <w:position w:val="-16"/>
          <w:lang w:eastAsia="lt-LT"/>
        </w:rPr>
        <w:drawing>
          <wp:inline distT="0" distB="0" distL="0" distR="0" wp14:anchorId="64006D03" wp14:editId="64006D04">
            <wp:extent cx="4038600" cy="3048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4038600" cy="304800"/>
                    </a:xfrm>
                    <a:prstGeom prst="rect">
                      <a:avLst/>
                    </a:prstGeom>
                    <a:noFill/>
                    <a:ln>
                      <a:noFill/>
                    </a:ln>
                  </pic:spPr>
                </pic:pic>
              </a:graphicData>
            </a:graphic>
          </wp:inline>
        </w:drawing>
      </w:r>
    </w:p>
    <w:p w14:paraId="64006269" w14:textId="77777777" w:rsidR="00536D64" w:rsidRDefault="00536D64">
      <w:pPr>
        <w:ind w:firstLine="567"/>
        <w:jc w:val="both"/>
        <w:rPr>
          <w:color w:val="000000"/>
        </w:rPr>
      </w:pPr>
    </w:p>
    <w:p w14:paraId="6400626A" w14:textId="77777777" w:rsidR="00536D64" w:rsidRDefault="00536D64">
      <w:pPr>
        <w:ind w:firstLine="567"/>
        <w:jc w:val="both"/>
        <w:rPr>
          <w:color w:val="000000"/>
        </w:rPr>
      </w:pPr>
    </w:p>
    <w:p w14:paraId="6400626B" w14:textId="77777777" w:rsidR="00536D64" w:rsidRDefault="00536D64">
      <w:pPr>
        <w:ind w:firstLine="567"/>
        <w:jc w:val="both"/>
        <w:rPr>
          <w:color w:val="000000"/>
        </w:rPr>
      </w:pPr>
    </w:p>
    <w:p w14:paraId="6400626C" w14:textId="77777777" w:rsidR="00536D64" w:rsidRDefault="001E0D57">
      <w:pPr>
        <w:ind w:firstLine="567"/>
        <w:jc w:val="both"/>
        <w:rPr>
          <w:color w:val="000000"/>
        </w:rPr>
      </w:pPr>
      <w:r>
        <w:rPr>
          <w:color w:val="000000"/>
        </w:rPr>
        <w:t>Nuolatinės ir tariamai nuolatinės apkrovos trumpalaikio poveikio sukeltas plokštės išilginės ašies kreivis tarpatramio viduryje</w:t>
      </w:r>
    </w:p>
    <w:p w14:paraId="6400626D" w14:textId="77777777" w:rsidR="00536D64" w:rsidRDefault="00536D64">
      <w:pPr>
        <w:ind w:firstLine="567"/>
        <w:jc w:val="both"/>
        <w:rPr>
          <w:color w:val="000000"/>
        </w:rPr>
      </w:pPr>
    </w:p>
    <w:p w14:paraId="6400626E" w14:textId="77777777" w:rsidR="00536D64" w:rsidRDefault="00536D64">
      <w:pPr>
        <w:ind w:firstLine="567"/>
        <w:jc w:val="both"/>
        <w:rPr>
          <w:color w:val="000000"/>
        </w:rPr>
      </w:pPr>
    </w:p>
    <w:p w14:paraId="6400626F" w14:textId="77777777" w:rsidR="00536D64" w:rsidRDefault="00536D64">
      <w:pPr>
        <w:ind w:firstLine="567"/>
        <w:jc w:val="both"/>
        <w:rPr>
          <w:color w:val="000000"/>
        </w:rPr>
      </w:pPr>
    </w:p>
    <w:p w14:paraId="64006270" w14:textId="77777777" w:rsidR="00536D64" w:rsidRDefault="001E0D57">
      <w:pPr>
        <w:ind w:firstLine="567"/>
        <w:jc w:val="both"/>
        <w:rPr>
          <w:color w:val="000000"/>
        </w:rPr>
      </w:pPr>
      <w:r>
        <w:rPr>
          <w:noProof/>
          <w:color w:val="000000"/>
          <w:position w:val="-114"/>
          <w:lang w:eastAsia="lt-LT"/>
        </w:rPr>
        <w:drawing>
          <wp:inline distT="0" distB="0" distL="0" distR="0" wp14:anchorId="64006D05" wp14:editId="64006D06">
            <wp:extent cx="4381500" cy="1562100"/>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381500" cy="1562100"/>
                    </a:xfrm>
                    <a:prstGeom prst="rect">
                      <a:avLst/>
                    </a:prstGeom>
                    <a:noFill/>
                    <a:ln>
                      <a:noFill/>
                    </a:ln>
                  </pic:spPr>
                </pic:pic>
              </a:graphicData>
            </a:graphic>
          </wp:inline>
        </w:drawing>
      </w:r>
    </w:p>
    <w:p w14:paraId="64006271" w14:textId="77777777" w:rsidR="00536D64" w:rsidRDefault="00536D64">
      <w:pPr>
        <w:ind w:firstLine="567"/>
        <w:jc w:val="both"/>
        <w:rPr>
          <w:color w:val="000000"/>
        </w:rPr>
      </w:pPr>
    </w:p>
    <w:p w14:paraId="64006272" w14:textId="77777777" w:rsidR="00536D64" w:rsidRDefault="00536D64">
      <w:pPr>
        <w:ind w:firstLine="567"/>
        <w:jc w:val="both"/>
        <w:rPr>
          <w:color w:val="000000"/>
        </w:rPr>
      </w:pPr>
    </w:p>
    <w:p w14:paraId="3E349AA7" w14:textId="77777777" w:rsidR="00536D64" w:rsidRDefault="00536D64">
      <w:pPr>
        <w:ind w:firstLine="567"/>
        <w:jc w:val="both"/>
        <w:rPr>
          <w:color w:val="000000"/>
        </w:rPr>
      </w:pPr>
    </w:p>
    <w:p w14:paraId="64006273" w14:textId="77777777" w:rsidR="00536D64" w:rsidRDefault="00536D64">
      <w:pPr>
        <w:ind w:firstLine="567"/>
        <w:jc w:val="both"/>
        <w:rPr>
          <w:color w:val="000000"/>
        </w:rPr>
      </w:pPr>
    </w:p>
    <w:p w14:paraId="64006274" w14:textId="77777777" w:rsidR="00536D64" w:rsidRDefault="001E0D57">
      <w:pPr>
        <w:ind w:firstLine="567"/>
        <w:jc w:val="both"/>
        <w:rPr>
          <w:color w:val="000000"/>
        </w:rPr>
      </w:pPr>
      <w:r>
        <w:rPr>
          <w:color w:val="000000"/>
        </w:rPr>
        <w:t xml:space="preserve">čia </w:t>
      </w:r>
      <w:r>
        <w:rPr>
          <w:i/>
          <w:color w:val="000000"/>
        </w:rPr>
        <w:t>M=M</w:t>
      </w:r>
      <w:r>
        <w:rPr>
          <w:i/>
          <w:color w:val="000000"/>
          <w:vertAlign w:val="subscript"/>
        </w:rPr>
        <w:t>Egd</w:t>
      </w:r>
      <w:r>
        <w:rPr>
          <w:color w:val="000000"/>
        </w:rPr>
        <w:t> =1,94</w:t>
      </w:r>
      <w:r>
        <w:rPr>
          <w:color w:val="000000"/>
        </w:rPr>
        <w:sym w:font="Symbol" w:char="F0D7"/>
      </w:r>
      <w:r>
        <w:rPr>
          <w:color w:val="000000"/>
        </w:rPr>
        <w:t>10</w:t>
      </w:r>
      <w:r>
        <w:rPr>
          <w:color w:val="000000"/>
          <w:vertAlign w:val="superscript"/>
        </w:rPr>
        <w:t>8</w:t>
      </w:r>
      <w:r>
        <w:rPr>
          <w:color w:val="000000"/>
        </w:rPr>
        <w:t xml:space="preserve"> N</w:t>
      </w:r>
      <w:r>
        <w:rPr>
          <w:color w:val="000000"/>
        </w:rPr>
        <w:sym w:font="Symbol" w:char="F0D7"/>
      </w:r>
      <w:r>
        <w:rPr>
          <w:color w:val="000000"/>
        </w:rPr>
        <w:t xml:space="preserve">mm – nuolatinės ir tariamai nuolatinės apkrovos tarpatramio viduryje sukeltas lenkimo momentas; </w:t>
      </w:r>
      <w:r>
        <w:rPr>
          <w:i/>
          <w:color w:val="000000"/>
        </w:rPr>
        <w:t>N</w:t>
      </w:r>
      <w:r>
        <w:rPr>
          <w:i/>
          <w:color w:val="000000"/>
          <w:vertAlign w:val="subscript"/>
        </w:rPr>
        <w:t>tot</w:t>
      </w:r>
      <w:r>
        <w:rPr>
          <w:color w:val="000000"/>
        </w:rPr>
        <w:t> =</w:t>
      </w:r>
      <w:r>
        <w:rPr>
          <w:i/>
          <w:color w:val="000000"/>
        </w:rPr>
        <w:t>P</w:t>
      </w:r>
      <w:r>
        <w:rPr>
          <w:i/>
          <w:color w:val="000000"/>
          <w:vertAlign w:val="subscript"/>
        </w:rPr>
        <w:t>d,</w:t>
      </w:r>
      <w:r>
        <w:rPr>
          <w:color w:val="000000"/>
          <w:vertAlign w:val="subscript"/>
        </w:rPr>
        <w:t>inf</w:t>
      </w:r>
      <w:r>
        <w:rPr>
          <w:color w:val="000000"/>
        </w:rPr>
        <w:t> =5,80</w:t>
      </w:r>
      <w:r>
        <w:rPr>
          <w:color w:val="000000"/>
        </w:rPr>
        <w:sym w:font="Symbol" w:char="F0D7"/>
      </w:r>
      <w:r>
        <w:rPr>
          <w:color w:val="000000"/>
        </w:rPr>
        <w:t>10</w:t>
      </w:r>
      <w:r>
        <w:rPr>
          <w:color w:val="000000"/>
          <w:vertAlign w:val="superscript"/>
        </w:rPr>
        <w:t>5</w:t>
      </w:r>
      <w:r>
        <w:rPr>
          <w:color w:val="000000"/>
        </w:rPr>
        <w:t xml:space="preserve"> N; </w:t>
      </w:r>
      <w:r>
        <w:rPr>
          <w:i/>
          <w:color w:val="000000"/>
        </w:rPr>
        <w:sym w:font="Symbol" w:char="F079"/>
      </w:r>
      <w:r>
        <w:rPr>
          <w:i/>
          <w:color w:val="000000"/>
          <w:vertAlign w:val="subscript"/>
        </w:rPr>
        <w:t>c</w:t>
      </w:r>
      <w:r>
        <w:rPr>
          <w:color w:val="000000"/>
        </w:rPr>
        <w:t xml:space="preserve"> =0,9; </w:t>
      </w:r>
      <w:r>
        <w:rPr>
          <w:i/>
          <w:color w:val="000000"/>
        </w:rPr>
        <w:sym w:font="Symbol" w:char="F06E"/>
      </w:r>
      <w:r>
        <w:rPr>
          <w:color w:val="000000"/>
        </w:rPr>
        <w:t> =0,45.</w:t>
      </w:r>
    </w:p>
    <w:p w14:paraId="64006275" w14:textId="77777777" w:rsidR="00536D64" w:rsidRDefault="00536D64">
      <w:pPr>
        <w:ind w:firstLine="567"/>
        <w:jc w:val="both"/>
        <w:rPr>
          <w:color w:val="000000"/>
        </w:rPr>
      </w:pPr>
    </w:p>
    <w:p w14:paraId="64006276" w14:textId="77777777" w:rsidR="00536D64" w:rsidRDefault="001E0D57">
      <w:pPr>
        <w:ind w:firstLine="567"/>
        <w:jc w:val="both"/>
        <w:rPr>
          <w:color w:val="000000"/>
        </w:rPr>
      </w:pPr>
      <w:r>
        <w:rPr>
          <w:color w:val="000000"/>
        </w:rPr>
        <w:t xml:space="preserve">Dydis </w:t>
      </w:r>
      <w:r>
        <w:rPr>
          <w:i/>
          <w:color w:val="000000"/>
        </w:rPr>
        <w:sym w:font="Symbol" w:char="F078"/>
      </w:r>
      <w:r>
        <w:rPr>
          <w:color w:val="000000"/>
        </w:rPr>
        <w:t xml:space="preserve"> apskaičiuojamas</w:t>
      </w:r>
    </w:p>
    <w:p w14:paraId="64006277" w14:textId="77777777" w:rsidR="00536D64" w:rsidRDefault="00536D64">
      <w:pPr>
        <w:ind w:firstLine="567"/>
        <w:jc w:val="both"/>
        <w:rPr>
          <w:color w:val="000000"/>
        </w:rPr>
      </w:pPr>
    </w:p>
    <w:p w14:paraId="64006278" w14:textId="77777777" w:rsidR="00536D64" w:rsidRDefault="00536D64">
      <w:pPr>
        <w:ind w:firstLine="567"/>
        <w:jc w:val="both"/>
        <w:rPr>
          <w:color w:val="000000"/>
        </w:rPr>
      </w:pPr>
    </w:p>
    <w:p w14:paraId="64006279" w14:textId="77777777" w:rsidR="00536D64" w:rsidRDefault="00536D64">
      <w:pPr>
        <w:ind w:firstLine="567"/>
        <w:jc w:val="both"/>
        <w:rPr>
          <w:color w:val="000000"/>
        </w:rPr>
      </w:pPr>
    </w:p>
    <w:p w14:paraId="6400627A" w14:textId="77777777" w:rsidR="00536D64" w:rsidRDefault="001E0D57">
      <w:pPr>
        <w:ind w:firstLine="567"/>
        <w:jc w:val="both"/>
        <w:rPr>
          <w:color w:val="000000"/>
        </w:rPr>
      </w:pPr>
      <w:r>
        <w:rPr>
          <w:noProof/>
          <w:color w:val="000000"/>
          <w:position w:val="-60"/>
          <w:lang w:eastAsia="lt-LT"/>
        </w:rPr>
        <w:drawing>
          <wp:inline distT="0" distB="0" distL="0" distR="0" wp14:anchorId="64006D07" wp14:editId="64006D08">
            <wp:extent cx="5257800" cy="6477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257800" cy="647700"/>
                    </a:xfrm>
                    <a:prstGeom prst="rect">
                      <a:avLst/>
                    </a:prstGeom>
                    <a:noFill/>
                    <a:ln>
                      <a:noFill/>
                    </a:ln>
                  </pic:spPr>
                </pic:pic>
              </a:graphicData>
            </a:graphic>
          </wp:inline>
        </w:drawing>
      </w:r>
      <w:r>
        <w:rPr>
          <w:color w:val="000000"/>
        </w:rPr>
        <w:t>,</w:t>
      </w:r>
    </w:p>
    <w:p w14:paraId="6400627B" w14:textId="77777777" w:rsidR="00536D64" w:rsidRDefault="00536D64">
      <w:pPr>
        <w:ind w:firstLine="567"/>
        <w:jc w:val="both"/>
        <w:rPr>
          <w:color w:val="000000"/>
        </w:rPr>
      </w:pPr>
    </w:p>
    <w:p w14:paraId="6400627C" w14:textId="77777777" w:rsidR="00536D64" w:rsidRDefault="00536D64">
      <w:pPr>
        <w:ind w:firstLine="567"/>
        <w:jc w:val="both"/>
        <w:rPr>
          <w:color w:val="000000"/>
        </w:rPr>
      </w:pPr>
    </w:p>
    <w:p w14:paraId="6400627D" w14:textId="77777777" w:rsidR="00536D64" w:rsidRDefault="00536D64">
      <w:pPr>
        <w:ind w:firstLine="567"/>
        <w:jc w:val="both"/>
        <w:rPr>
          <w:color w:val="000000"/>
        </w:rPr>
      </w:pPr>
    </w:p>
    <w:p w14:paraId="6400627E" w14:textId="77777777" w:rsidR="00536D64" w:rsidRDefault="001E0D57">
      <w:pPr>
        <w:ind w:firstLine="567"/>
        <w:jc w:val="both"/>
        <w:rPr>
          <w:color w:val="000000"/>
        </w:rPr>
      </w:pPr>
      <w:r>
        <w:rPr>
          <w:color w:val="000000"/>
        </w:rPr>
        <w:t xml:space="preserve">čia </w:t>
      </w:r>
      <w:r>
        <w:rPr>
          <w:i/>
          <w:color w:val="000000"/>
        </w:rPr>
        <w:sym w:font="Symbol" w:char="F062"/>
      </w:r>
      <w:r>
        <w:rPr>
          <w:i/>
          <w:color w:val="000000"/>
        </w:rPr>
        <w:t> </w:t>
      </w:r>
      <w:r>
        <w:rPr>
          <w:color w:val="000000"/>
        </w:rPr>
        <w:t xml:space="preserve">=1,8; </w:t>
      </w:r>
      <w:r>
        <w:rPr>
          <w:noProof/>
          <w:color w:val="000000"/>
          <w:position w:val="-10"/>
          <w:lang w:eastAsia="lt-LT"/>
        </w:rPr>
        <w:drawing>
          <wp:inline distT="0" distB="0" distL="0" distR="0" wp14:anchorId="64006D09" wp14:editId="64006D0A">
            <wp:extent cx="638175" cy="20002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Pr>
          <w:color w:val="000000"/>
        </w:rPr>
        <w:t xml:space="preserve">; </w:t>
      </w:r>
      <w:r>
        <w:rPr>
          <w:noProof/>
          <w:color w:val="000000"/>
          <w:position w:val="-28"/>
          <w:lang w:eastAsia="lt-LT"/>
        </w:rPr>
        <w:drawing>
          <wp:inline distT="0" distB="0" distL="0" distR="0" wp14:anchorId="64006D0B" wp14:editId="64006D0C">
            <wp:extent cx="1628775" cy="466725"/>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1628775" cy="466725"/>
                    </a:xfrm>
                    <a:prstGeom prst="rect">
                      <a:avLst/>
                    </a:prstGeom>
                    <a:noFill/>
                    <a:ln>
                      <a:noFill/>
                    </a:ln>
                  </pic:spPr>
                </pic:pic>
              </a:graphicData>
            </a:graphic>
          </wp:inline>
        </w:drawing>
      </w:r>
      <w:r>
        <w:rPr>
          <w:color w:val="000000"/>
        </w:rPr>
        <w:t>;</w:t>
      </w:r>
    </w:p>
    <w:p w14:paraId="6400627F" w14:textId="77777777" w:rsidR="00536D64" w:rsidRDefault="00536D64">
      <w:pPr>
        <w:ind w:firstLine="567"/>
        <w:jc w:val="both"/>
        <w:rPr>
          <w:color w:val="000000"/>
        </w:rPr>
      </w:pPr>
    </w:p>
    <w:p w14:paraId="64006280" w14:textId="77777777" w:rsidR="00536D64" w:rsidRDefault="00536D64">
      <w:pPr>
        <w:ind w:firstLine="567"/>
        <w:jc w:val="both"/>
        <w:rPr>
          <w:color w:val="000000"/>
        </w:rPr>
      </w:pPr>
    </w:p>
    <w:p w14:paraId="64006281" w14:textId="77777777" w:rsidR="00536D64" w:rsidRDefault="00536D64">
      <w:pPr>
        <w:ind w:firstLine="567"/>
        <w:jc w:val="both"/>
        <w:rPr>
          <w:color w:val="000000"/>
        </w:rPr>
      </w:pPr>
    </w:p>
    <w:p w14:paraId="64006282" w14:textId="77777777" w:rsidR="00536D64" w:rsidRDefault="001E0D57">
      <w:pPr>
        <w:ind w:firstLine="567"/>
        <w:jc w:val="both"/>
        <w:rPr>
          <w:color w:val="000000"/>
        </w:rPr>
      </w:pPr>
      <w:r>
        <w:rPr>
          <w:noProof/>
          <w:color w:val="000000"/>
          <w:position w:val="-16"/>
          <w:lang w:eastAsia="lt-LT"/>
        </w:rPr>
        <w:drawing>
          <wp:inline distT="0" distB="0" distL="0" distR="0" wp14:anchorId="64006D0D" wp14:editId="64006D0E">
            <wp:extent cx="723900" cy="257175"/>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color w:val="000000"/>
        </w:rPr>
        <w:t xml:space="preserve">; </w:t>
      </w:r>
      <w:r>
        <w:rPr>
          <w:noProof/>
          <w:color w:val="000000"/>
          <w:position w:val="-10"/>
          <w:lang w:eastAsia="lt-LT"/>
        </w:rPr>
        <w:drawing>
          <wp:inline distT="0" distB="0" distL="0" distR="0" wp14:anchorId="64006D0F" wp14:editId="64006D10">
            <wp:extent cx="619125" cy="2000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color w:val="000000"/>
        </w:rPr>
        <w:t xml:space="preserve">; </w:t>
      </w:r>
      <w:r>
        <w:rPr>
          <w:noProof/>
          <w:color w:val="000000"/>
          <w:position w:val="-32"/>
          <w:lang w:eastAsia="lt-LT"/>
        </w:rPr>
        <w:drawing>
          <wp:inline distT="0" distB="0" distL="0" distR="0" wp14:anchorId="64006D11" wp14:editId="64006D12">
            <wp:extent cx="1457325" cy="495300"/>
            <wp:effectExtent l="0" t="0" r="0" b="0"/>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r>
        <w:rPr>
          <w:color w:val="000000"/>
        </w:rPr>
        <w:t xml:space="preserve"> mm.</w:t>
      </w:r>
    </w:p>
    <w:p w14:paraId="64006283" w14:textId="77777777" w:rsidR="00536D64" w:rsidRDefault="00536D64">
      <w:pPr>
        <w:ind w:firstLine="567"/>
        <w:jc w:val="both"/>
        <w:rPr>
          <w:color w:val="000000"/>
        </w:rPr>
      </w:pPr>
    </w:p>
    <w:p w14:paraId="64006284" w14:textId="77777777" w:rsidR="00536D64" w:rsidRDefault="00536D64">
      <w:pPr>
        <w:ind w:firstLine="567"/>
        <w:jc w:val="both"/>
        <w:rPr>
          <w:color w:val="000000"/>
        </w:rPr>
      </w:pPr>
    </w:p>
    <w:p w14:paraId="64006285" w14:textId="77777777" w:rsidR="00536D64" w:rsidRDefault="00536D64">
      <w:pPr>
        <w:ind w:firstLine="567"/>
        <w:jc w:val="both"/>
        <w:rPr>
          <w:color w:val="000000"/>
        </w:rPr>
      </w:pPr>
    </w:p>
    <w:p w14:paraId="64006286" w14:textId="77777777" w:rsidR="00536D64" w:rsidRDefault="001E0D57">
      <w:pPr>
        <w:ind w:firstLine="567"/>
        <w:jc w:val="both"/>
        <w:rPr>
          <w:color w:val="000000"/>
        </w:rPr>
      </w:pPr>
      <w:r>
        <w:rPr>
          <w:color w:val="000000"/>
        </w:rPr>
        <w:t>Vidaus jėgų petys</w:t>
      </w:r>
    </w:p>
    <w:p w14:paraId="64006287" w14:textId="77777777" w:rsidR="00536D64" w:rsidRDefault="00536D64">
      <w:pPr>
        <w:ind w:firstLine="567"/>
        <w:jc w:val="both"/>
        <w:rPr>
          <w:color w:val="000000"/>
        </w:rPr>
      </w:pPr>
    </w:p>
    <w:p w14:paraId="64006288" w14:textId="77777777" w:rsidR="00536D64" w:rsidRDefault="00536D64">
      <w:pPr>
        <w:ind w:firstLine="567"/>
        <w:jc w:val="both"/>
        <w:rPr>
          <w:color w:val="000000"/>
        </w:rPr>
      </w:pPr>
    </w:p>
    <w:p w14:paraId="64006289" w14:textId="77777777" w:rsidR="00536D64" w:rsidRDefault="00536D64">
      <w:pPr>
        <w:ind w:firstLine="567"/>
        <w:jc w:val="both"/>
        <w:rPr>
          <w:color w:val="000000"/>
        </w:rPr>
      </w:pPr>
    </w:p>
    <w:p w14:paraId="6400628A" w14:textId="77777777" w:rsidR="00536D64" w:rsidRDefault="001E0D57">
      <w:pPr>
        <w:ind w:firstLine="567"/>
        <w:jc w:val="both"/>
        <w:rPr>
          <w:color w:val="000000"/>
        </w:rPr>
      </w:pPr>
      <w:r>
        <w:rPr>
          <w:noProof/>
          <w:color w:val="000000"/>
          <w:position w:val="-56"/>
          <w:lang w:eastAsia="lt-LT"/>
        </w:rPr>
        <w:drawing>
          <wp:inline distT="0" distB="0" distL="0" distR="0" wp14:anchorId="64006D13" wp14:editId="64006D14">
            <wp:extent cx="2428875" cy="79057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2428875" cy="790575"/>
                    </a:xfrm>
                    <a:prstGeom prst="rect">
                      <a:avLst/>
                    </a:prstGeom>
                    <a:noFill/>
                    <a:ln>
                      <a:noFill/>
                    </a:ln>
                  </pic:spPr>
                </pic:pic>
              </a:graphicData>
            </a:graphic>
          </wp:inline>
        </w:drawing>
      </w:r>
      <w:r>
        <w:rPr>
          <w:color w:val="000000"/>
        </w:rPr>
        <w:t xml:space="preserve"> mm.</w:t>
      </w:r>
    </w:p>
    <w:p w14:paraId="6400628B" w14:textId="77777777" w:rsidR="00536D64" w:rsidRDefault="00536D64">
      <w:pPr>
        <w:ind w:firstLine="567"/>
        <w:jc w:val="both"/>
        <w:rPr>
          <w:color w:val="000000"/>
        </w:rPr>
      </w:pPr>
    </w:p>
    <w:p w14:paraId="6400628C" w14:textId="77777777" w:rsidR="00536D64" w:rsidRDefault="00536D64">
      <w:pPr>
        <w:ind w:firstLine="567"/>
        <w:jc w:val="both"/>
        <w:rPr>
          <w:color w:val="000000"/>
        </w:rPr>
      </w:pPr>
    </w:p>
    <w:p w14:paraId="6400628D" w14:textId="77777777" w:rsidR="00536D64" w:rsidRDefault="00536D64">
      <w:pPr>
        <w:ind w:firstLine="567"/>
        <w:jc w:val="both"/>
        <w:rPr>
          <w:color w:val="000000"/>
        </w:rPr>
      </w:pPr>
    </w:p>
    <w:p w14:paraId="6400628E" w14:textId="77777777" w:rsidR="00536D64" w:rsidRDefault="001E0D57">
      <w:pPr>
        <w:ind w:firstLine="567"/>
        <w:jc w:val="both"/>
        <w:rPr>
          <w:color w:val="000000"/>
        </w:rPr>
      </w:pPr>
      <w:r>
        <w:rPr>
          <w:noProof/>
          <w:color w:val="000000"/>
          <w:position w:val="-56"/>
          <w:lang w:eastAsia="lt-LT"/>
        </w:rPr>
        <w:drawing>
          <wp:inline distT="0" distB="0" distL="0" distR="0" wp14:anchorId="64006D15" wp14:editId="64006D16">
            <wp:extent cx="4867275" cy="647700"/>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867275" cy="647700"/>
                    </a:xfrm>
                    <a:prstGeom prst="rect">
                      <a:avLst/>
                    </a:prstGeom>
                    <a:noFill/>
                    <a:ln>
                      <a:noFill/>
                    </a:ln>
                  </pic:spPr>
                </pic:pic>
              </a:graphicData>
            </a:graphic>
          </wp:inline>
        </w:drawing>
      </w:r>
    </w:p>
    <w:p w14:paraId="6400628F" w14:textId="77777777" w:rsidR="00536D64" w:rsidRDefault="00536D64">
      <w:pPr>
        <w:ind w:firstLine="567"/>
        <w:jc w:val="both"/>
        <w:rPr>
          <w:color w:val="000000"/>
        </w:rPr>
      </w:pPr>
    </w:p>
    <w:p w14:paraId="64006290" w14:textId="77777777" w:rsidR="00536D64" w:rsidRDefault="00536D64">
      <w:pPr>
        <w:ind w:firstLine="567"/>
        <w:jc w:val="both"/>
        <w:rPr>
          <w:color w:val="000000"/>
        </w:rPr>
      </w:pPr>
    </w:p>
    <w:p w14:paraId="64006291" w14:textId="77777777" w:rsidR="00536D64" w:rsidRDefault="00536D64">
      <w:pPr>
        <w:ind w:firstLine="567"/>
        <w:jc w:val="both"/>
        <w:rPr>
          <w:color w:val="000000"/>
        </w:rPr>
      </w:pPr>
    </w:p>
    <w:p w14:paraId="64006292" w14:textId="77777777" w:rsidR="00536D64" w:rsidRDefault="001E0D57">
      <w:pPr>
        <w:ind w:firstLine="567"/>
        <w:jc w:val="both"/>
        <w:rPr>
          <w:color w:val="000000"/>
        </w:rPr>
      </w:pPr>
      <w:r>
        <w:rPr>
          <w:color w:val="000000"/>
        </w:rPr>
        <w:t xml:space="preserve">čia </w:t>
      </w:r>
      <w:r>
        <w:rPr>
          <w:i/>
          <w:color w:val="000000"/>
        </w:rPr>
        <w:sym w:font="Symbol" w:char="F06A"/>
      </w:r>
      <w:r>
        <w:rPr>
          <w:rFonts w:ascii="Bookman Old Style" w:hAnsi="Bookman Old Style"/>
          <w:i/>
          <w:color w:val="000000"/>
          <w:vertAlign w:val="subscript"/>
        </w:rPr>
        <w:t>ℓ</w:t>
      </w:r>
      <w:r>
        <w:rPr>
          <w:i/>
          <w:color w:val="000000"/>
          <w:vertAlign w:val="subscript"/>
        </w:rPr>
        <w:t>s</w:t>
      </w:r>
      <w:r>
        <w:rPr>
          <w:color w:val="000000"/>
        </w:rPr>
        <w:t xml:space="preserve"> =1,0; </w:t>
      </w:r>
      <w:r>
        <w:rPr>
          <w:noProof/>
          <w:color w:val="000000"/>
          <w:position w:val="-32"/>
          <w:lang w:eastAsia="lt-LT"/>
        </w:rPr>
        <w:drawing>
          <wp:inline distT="0" distB="0" distL="0" distR="0" wp14:anchorId="64006D17" wp14:editId="64006D18">
            <wp:extent cx="2133600" cy="4953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2133600" cy="495300"/>
                    </a:xfrm>
                    <a:prstGeom prst="rect">
                      <a:avLst/>
                    </a:prstGeom>
                    <a:noFill/>
                    <a:ln>
                      <a:noFill/>
                    </a:ln>
                  </pic:spPr>
                </pic:pic>
              </a:graphicData>
            </a:graphic>
          </wp:inline>
        </w:drawing>
      </w:r>
      <w:r>
        <w:rPr>
          <w:color w:val="000000"/>
        </w:rPr>
        <w:t xml:space="preserve"> (</w:t>
      </w:r>
      <w:r>
        <w:rPr>
          <w:i/>
          <w:color w:val="000000"/>
        </w:rPr>
        <w:sym w:font="Symbol" w:char="F06A"/>
      </w:r>
      <w:r>
        <w:rPr>
          <w:i/>
          <w:color w:val="000000"/>
          <w:vertAlign w:val="subscript"/>
        </w:rPr>
        <w:t>m</w:t>
      </w:r>
      <w:r>
        <w:rPr>
          <w:color w:val="000000"/>
        </w:rPr>
        <w:t> =1,0).</w:t>
      </w:r>
    </w:p>
    <w:p w14:paraId="64006293" w14:textId="77777777" w:rsidR="00536D64" w:rsidRDefault="00536D64">
      <w:pPr>
        <w:ind w:firstLine="567"/>
        <w:jc w:val="both"/>
        <w:rPr>
          <w:color w:val="000000"/>
        </w:rPr>
      </w:pPr>
    </w:p>
    <w:p w14:paraId="64006294" w14:textId="77777777" w:rsidR="00536D64" w:rsidRDefault="00536D64">
      <w:pPr>
        <w:ind w:firstLine="567"/>
        <w:jc w:val="both"/>
        <w:rPr>
          <w:color w:val="000000"/>
        </w:rPr>
      </w:pPr>
    </w:p>
    <w:p w14:paraId="64006295" w14:textId="77777777" w:rsidR="00536D64" w:rsidRDefault="00536D64">
      <w:pPr>
        <w:ind w:firstLine="567"/>
        <w:jc w:val="both"/>
        <w:rPr>
          <w:color w:val="000000"/>
        </w:rPr>
      </w:pPr>
    </w:p>
    <w:p w14:paraId="64006296" w14:textId="77777777" w:rsidR="00536D64" w:rsidRDefault="001E0D57">
      <w:pPr>
        <w:ind w:firstLine="567"/>
        <w:jc w:val="both"/>
        <w:rPr>
          <w:color w:val="000000"/>
        </w:rPr>
      </w:pPr>
      <w:r>
        <w:rPr>
          <w:color w:val="000000"/>
        </w:rPr>
        <w:t>Nuolatinės ir tariamai nuolatinės apkrovos ilgalaikio poveikio sukeltas plokštės išilginės ašies kreivis plokštės tarpatramio viduryje</w:t>
      </w:r>
    </w:p>
    <w:p w14:paraId="64006297" w14:textId="77777777" w:rsidR="00536D64" w:rsidRDefault="00536D64">
      <w:pPr>
        <w:ind w:firstLine="567"/>
        <w:jc w:val="both"/>
        <w:rPr>
          <w:color w:val="000000"/>
        </w:rPr>
      </w:pPr>
    </w:p>
    <w:p w14:paraId="64006298" w14:textId="77777777" w:rsidR="00536D64" w:rsidRDefault="00536D64">
      <w:pPr>
        <w:ind w:firstLine="567"/>
        <w:jc w:val="both"/>
        <w:rPr>
          <w:color w:val="000000"/>
        </w:rPr>
      </w:pPr>
    </w:p>
    <w:p w14:paraId="64006299" w14:textId="77777777" w:rsidR="00536D64" w:rsidRDefault="00536D64">
      <w:pPr>
        <w:ind w:firstLine="567"/>
        <w:jc w:val="both"/>
        <w:rPr>
          <w:color w:val="000000"/>
        </w:rPr>
      </w:pPr>
    </w:p>
    <w:p w14:paraId="6400629A" w14:textId="77777777" w:rsidR="00536D64" w:rsidRDefault="001E0D57">
      <w:pPr>
        <w:ind w:firstLine="567"/>
        <w:jc w:val="both"/>
        <w:rPr>
          <w:color w:val="000000"/>
        </w:rPr>
      </w:pPr>
      <w:r>
        <w:rPr>
          <w:noProof/>
          <w:color w:val="000000"/>
          <w:position w:val="-114"/>
          <w:lang w:eastAsia="lt-LT"/>
        </w:rPr>
        <w:drawing>
          <wp:inline distT="0" distB="0" distL="0" distR="0" wp14:anchorId="64006D19" wp14:editId="64006D1A">
            <wp:extent cx="4371975" cy="15621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4371975" cy="1562100"/>
                    </a:xfrm>
                    <a:prstGeom prst="rect">
                      <a:avLst/>
                    </a:prstGeom>
                    <a:noFill/>
                    <a:ln>
                      <a:noFill/>
                    </a:ln>
                  </pic:spPr>
                </pic:pic>
              </a:graphicData>
            </a:graphic>
          </wp:inline>
        </w:drawing>
      </w:r>
    </w:p>
    <w:p w14:paraId="6400629B" w14:textId="77777777" w:rsidR="00536D64" w:rsidRDefault="00536D64">
      <w:pPr>
        <w:ind w:firstLine="567"/>
        <w:jc w:val="both"/>
        <w:rPr>
          <w:color w:val="000000"/>
        </w:rPr>
      </w:pPr>
    </w:p>
    <w:p w14:paraId="6400629C" w14:textId="77777777" w:rsidR="00536D64" w:rsidRDefault="00536D64">
      <w:pPr>
        <w:ind w:firstLine="567"/>
        <w:jc w:val="both"/>
        <w:rPr>
          <w:color w:val="000000"/>
        </w:rPr>
      </w:pPr>
    </w:p>
    <w:p w14:paraId="031DCED7" w14:textId="77777777" w:rsidR="00536D64" w:rsidRDefault="00536D64">
      <w:pPr>
        <w:ind w:firstLine="567"/>
        <w:jc w:val="both"/>
        <w:rPr>
          <w:color w:val="000000"/>
        </w:rPr>
      </w:pPr>
    </w:p>
    <w:p w14:paraId="6400629D" w14:textId="77777777" w:rsidR="00536D64" w:rsidRDefault="00536D64">
      <w:pPr>
        <w:ind w:firstLine="567"/>
        <w:jc w:val="both"/>
        <w:rPr>
          <w:color w:val="000000"/>
        </w:rPr>
      </w:pPr>
    </w:p>
    <w:p w14:paraId="6400629E" w14:textId="77777777" w:rsidR="00536D64" w:rsidRDefault="001E0D57">
      <w:pPr>
        <w:ind w:firstLine="567"/>
        <w:jc w:val="both"/>
        <w:rPr>
          <w:color w:val="000000"/>
        </w:rPr>
      </w:pPr>
      <w:r>
        <w:rPr>
          <w:color w:val="000000"/>
        </w:rPr>
        <w:t xml:space="preserve">čia </w:t>
      </w:r>
      <w:r>
        <w:rPr>
          <w:i/>
          <w:color w:val="000000"/>
        </w:rPr>
        <w:t>M=M</w:t>
      </w:r>
      <w:r>
        <w:rPr>
          <w:i/>
          <w:color w:val="000000"/>
          <w:vertAlign w:val="subscript"/>
        </w:rPr>
        <w:t>Egd</w:t>
      </w:r>
      <w:r>
        <w:rPr>
          <w:color w:val="000000"/>
        </w:rPr>
        <w:t> =1,94</w:t>
      </w:r>
      <w:r>
        <w:rPr>
          <w:color w:val="000000"/>
        </w:rPr>
        <w:sym w:font="Symbol" w:char="F0D7"/>
      </w:r>
      <w:r>
        <w:rPr>
          <w:color w:val="000000"/>
        </w:rPr>
        <w:t>10</w:t>
      </w:r>
      <w:r>
        <w:rPr>
          <w:color w:val="000000"/>
          <w:vertAlign w:val="superscript"/>
        </w:rPr>
        <w:t>8</w:t>
      </w:r>
      <w:r>
        <w:rPr>
          <w:color w:val="000000"/>
        </w:rPr>
        <w:t xml:space="preserve"> N</w:t>
      </w:r>
      <w:r>
        <w:rPr>
          <w:color w:val="000000"/>
        </w:rPr>
        <w:sym w:font="Symbol" w:char="F0D7"/>
      </w:r>
      <w:r>
        <w:rPr>
          <w:color w:val="000000"/>
        </w:rPr>
        <w:t xml:space="preserve">mm; </w:t>
      </w:r>
      <w:r>
        <w:rPr>
          <w:i/>
          <w:color w:val="000000"/>
        </w:rPr>
        <w:t>N</w:t>
      </w:r>
      <w:r>
        <w:rPr>
          <w:i/>
          <w:color w:val="000000"/>
          <w:vertAlign w:val="subscript"/>
        </w:rPr>
        <w:t>tot</w:t>
      </w:r>
      <w:r>
        <w:rPr>
          <w:color w:val="000000"/>
        </w:rPr>
        <w:t> =</w:t>
      </w:r>
      <w:r>
        <w:rPr>
          <w:i/>
          <w:color w:val="000000"/>
        </w:rPr>
        <w:t>P</w:t>
      </w:r>
      <w:r>
        <w:rPr>
          <w:i/>
          <w:color w:val="000000"/>
          <w:vertAlign w:val="subscript"/>
        </w:rPr>
        <w:t>d,</w:t>
      </w:r>
      <w:r>
        <w:rPr>
          <w:color w:val="000000"/>
          <w:vertAlign w:val="subscript"/>
        </w:rPr>
        <w:t>inf</w:t>
      </w:r>
      <w:r>
        <w:rPr>
          <w:color w:val="000000"/>
        </w:rPr>
        <w:t> =5,80</w:t>
      </w:r>
      <w:r>
        <w:rPr>
          <w:color w:val="000000"/>
        </w:rPr>
        <w:sym w:font="Symbol" w:char="F0D7"/>
      </w:r>
      <w:r>
        <w:rPr>
          <w:color w:val="000000"/>
        </w:rPr>
        <w:t>10</w:t>
      </w:r>
      <w:r>
        <w:rPr>
          <w:color w:val="000000"/>
          <w:vertAlign w:val="superscript"/>
        </w:rPr>
        <w:t>5</w:t>
      </w:r>
      <w:r>
        <w:rPr>
          <w:color w:val="000000"/>
        </w:rPr>
        <w:t xml:space="preserve"> N; </w:t>
      </w:r>
      <w:r>
        <w:rPr>
          <w:i/>
          <w:color w:val="000000"/>
        </w:rPr>
        <w:sym w:font="Symbol" w:char="F079"/>
      </w:r>
      <w:r>
        <w:rPr>
          <w:i/>
          <w:color w:val="000000"/>
          <w:vertAlign w:val="subscript"/>
        </w:rPr>
        <w:t>c</w:t>
      </w:r>
      <w:r>
        <w:rPr>
          <w:color w:val="000000"/>
        </w:rPr>
        <w:t xml:space="preserve"> =0,9; </w:t>
      </w:r>
      <w:r>
        <w:rPr>
          <w:i/>
          <w:color w:val="000000"/>
        </w:rPr>
        <w:sym w:font="Symbol" w:char="F06E"/>
      </w:r>
      <w:r>
        <w:rPr>
          <w:color w:val="000000"/>
        </w:rPr>
        <w:t xml:space="preserve"> =0,15; </w:t>
      </w:r>
      <w:r>
        <w:rPr>
          <w:noProof/>
          <w:color w:val="000000"/>
          <w:position w:val="-10"/>
          <w:lang w:eastAsia="lt-LT"/>
        </w:rPr>
        <w:drawing>
          <wp:inline distT="0" distB="0" distL="0" distR="0" wp14:anchorId="64006D1B" wp14:editId="64006D1C">
            <wp:extent cx="619125" cy="20002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Pr>
          <w:color w:val="000000"/>
        </w:rPr>
        <w:t xml:space="preserve">; </w:t>
      </w:r>
      <w:r>
        <w:rPr>
          <w:noProof/>
          <w:color w:val="000000"/>
          <w:position w:val="-16"/>
          <w:lang w:eastAsia="lt-LT"/>
        </w:rPr>
        <w:drawing>
          <wp:inline distT="0" distB="0" distL="0" distR="0" wp14:anchorId="64006D1D" wp14:editId="64006D1E">
            <wp:extent cx="723900" cy="257175"/>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r>
        <w:rPr>
          <w:color w:val="000000"/>
        </w:rPr>
        <w:t xml:space="preserve">; </w:t>
      </w:r>
      <w:r>
        <w:rPr>
          <w:noProof/>
          <w:color w:val="000000"/>
          <w:position w:val="-6"/>
          <w:lang w:eastAsia="lt-LT"/>
        </w:rPr>
        <w:drawing>
          <wp:inline distT="0" distB="0" distL="0" distR="0" wp14:anchorId="64006D1F" wp14:editId="64006D20">
            <wp:extent cx="495300" cy="180975"/>
            <wp:effectExtent l="0" t="0" r="0" b="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Pr>
          <w:color w:val="000000"/>
        </w:rPr>
        <w:t xml:space="preserve"> mm; </w:t>
      </w:r>
      <w:r>
        <w:rPr>
          <w:noProof/>
          <w:color w:val="000000"/>
          <w:position w:val="-12"/>
          <w:lang w:eastAsia="lt-LT"/>
        </w:rPr>
        <w:drawing>
          <wp:inline distT="0" distB="0" distL="0" distR="0" wp14:anchorId="64006D21" wp14:editId="64006D22">
            <wp:extent cx="676275" cy="2286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p w14:paraId="6400629F" w14:textId="77777777" w:rsidR="00536D64" w:rsidRDefault="00536D64">
      <w:pPr>
        <w:ind w:firstLine="567"/>
        <w:jc w:val="both"/>
        <w:rPr>
          <w:color w:val="000000"/>
        </w:rPr>
      </w:pPr>
    </w:p>
    <w:p w14:paraId="640062A0" w14:textId="77777777" w:rsidR="00536D64" w:rsidRDefault="001E0D57">
      <w:pPr>
        <w:ind w:firstLine="567"/>
        <w:jc w:val="both"/>
        <w:rPr>
          <w:color w:val="000000"/>
        </w:rPr>
      </w:pPr>
      <w:r>
        <w:rPr>
          <w:color w:val="000000"/>
        </w:rPr>
        <w:t>Veikiant apspaudimai jėgai dėl betono valkšnumo ir susitraukimo sukeltas plokštės išilginės ašies kreivis (tarpatramio viduryje)</w:t>
      </w:r>
    </w:p>
    <w:p w14:paraId="640062A1" w14:textId="77777777" w:rsidR="00536D64" w:rsidRDefault="00536D64">
      <w:pPr>
        <w:ind w:firstLine="567"/>
        <w:jc w:val="both"/>
        <w:rPr>
          <w:color w:val="000000"/>
        </w:rPr>
      </w:pPr>
    </w:p>
    <w:p w14:paraId="640062A2" w14:textId="77777777" w:rsidR="00536D64" w:rsidRDefault="00536D64">
      <w:pPr>
        <w:ind w:firstLine="567"/>
        <w:jc w:val="both"/>
        <w:rPr>
          <w:color w:val="000000"/>
        </w:rPr>
      </w:pPr>
    </w:p>
    <w:p w14:paraId="640062A3" w14:textId="77777777" w:rsidR="00536D64" w:rsidRDefault="00536D64">
      <w:pPr>
        <w:ind w:firstLine="567"/>
        <w:jc w:val="both"/>
        <w:rPr>
          <w:color w:val="000000"/>
        </w:rPr>
      </w:pPr>
    </w:p>
    <w:p w14:paraId="640062A4" w14:textId="77777777" w:rsidR="00536D64" w:rsidRDefault="001E0D57">
      <w:pPr>
        <w:ind w:firstLine="567"/>
        <w:jc w:val="both"/>
        <w:rPr>
          <w:color w:val="000000"/>
        </w:rPr>
      </w:pPr>
      <w:r>
        <w:rPr>
          <w:noProof/>
          <w:color w:val="000000"/>
          <w:position w:val="-30"/>
          <w:lang w:eastAsia="lt-LT"/>
        </w:rPr>
        <w:drawing>
          <wp:inline distT="0" distB="0" distL="0" distR="0" wp14:anchorId="64006D23" wp14:editId="64006D24">
            <wp:extent cx="3819525" cy="485775"/>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3819525" cy="485775"/>
                    </a:xfrm>
                    <a:prstGeom prst="rect">
                      <a:avLst/>
                    </a:prstGeom>
                    <a:noFill/>
                    <a:ln>
                      <a:noFill/>
                    </a:ln>
                  </pic:spPr>
                </pic:pic>
              </a:graphicData>
            </a:graphic>
          </wp:inline>
        </w:drawing>
      </w:r>
    </w:p>
    <w:p w14:paraId="640062A5" w14:textId="77777777" w:rsidR="00536D64" w:rsidRDefault="00536D64">
      <w:pPr>
        <w:ind w:firstLine="567"/>
        <w:jc w:val="both"/>
        <w:rPr>
          <w:color w:val="000000"/>
        </w:rPr>
      </w:pPr>
    </w:p>
    <w:p w14:paraId="640062A6" w14:textId="77777777" w:rsidR="00536D64" w:rsidRDefault="00536D64">
      <w:pPr>
        <w:ind w:firstLine="567"/>
        <w:jc w:val="both"/>
        <w:rPr>
          <w:color w:val="000000"/>
        </w:rPr>
      </w:pPr>
    </w:p>
    <w:p w14:paraId="640062A7" w14:textId="77777777" w:rsidR="00536D64" w:rsidRDefault="00536D64">
      <w:pPr>
        <w:ind w:firstLine="567"/>
        <w:jc w:val="both"/>
        <w:rPr>
          <w:color w:val="000000"/>
        </w:rPr>
      </w:pPr>
    </w:p>
    <w:p w14:paraId="640062A8" w14:textId="77777777" w:rsidR="00536D64" w:rsidRDefault="001E0D57">
      <w:pPr>
        <w:ind w:firstLine="567"/>
        <w:jc w:val="both"/>
        <w:rPr>
          <w:color w:val="000000"/>
        </w:rPr>
      </w:pPr>
      <w:r>
        <w:rPr>
          <w:color w:val="000000"/>
        </w:rPr>
        <w:t xml:space="preserve">čia </w:t>
      </w:r>
      <w:r>
        <w:rPr>
          <w:i/>
          <w:color w:val="000000"/>
        </w:rPr>
        <w:sym w:font="Symbol" w:char="F065"/>
      </w:r>
      <w:r>
        <w:rPr>
          <w:i/>
          <w:color w:val="000000"/>
          <w:vertAlign w:val="subscript"/>
        </w:rPr>
        <w:t>c</w:t>
      </w:r>
      <w:r>
        <w:rPr>
          <w:color w:val="000000"/>
          <w:vertAlign w:val="subscript"/>
        </w:rPr>
        <w:t>1</w:t>
      </w:r>
      <w:r>
        <w:rPr>
          <w:color w:val="000000"/>
        </w:rPr>
        <w:t xml:space="preserve">, </w:t>
      </w:r>
      <w:r>
        <w:rPr>
          <w:i/>
          <w:color w:val="000000"/>
        </w:rPr>
        <w:sym w:font="Symbol" w:char="F065"/>
      </w:r>
      <w:r>
        <w:rPr>
          <w:i/>
          <w:color w:val="000000"/>
          <w:vertAlign w:val="subscript"/>
        </w:rPr>
        <w:t>c</w:t>
      </w:r>
      <w:r>
        <w:rPr>
          <w:color w:val="000000"/>
          <w:vertAlign w:val="subscript"/>
        </w:rPr>
        <w:t>2</w:t>
      </w:r>
      <w:r>
        <w:rPr>
          <w:color w:val="000000"/>
        </w:rPr>
        <w:t xml:space="preserve"> – betono santykinės deformacijos, kurias sukelia betono susitraukimas ir valkšnumas nuo išankstinio apspaudimo jėgos </w:t>
      </w:r>
      <w:r>
        <w:rPr>
          <w:i/>
          <w:color w:val="000000"/>
        </w:rPr>
        <w:t>P</w:t>
      </w:r>
      <w:r>
        <w:rPr>
          <w:i/>
          <w:color w:val="000000"/>
          <w:vertAlign w:val="subscript"/>
        </w:rPr>
        <w:t>d</w:t>
      </w:r>
      <w:r>
        <w:rPr>
          <w:color w:val="000000"/>
          <w:vertAlign w:val="subscript"/>
        </w:rPr>
        <w:t>,inf</w:t>
      </w:r>
      <w:r>
        <w:rPr>
          <w:color w:val="000000"/>
        </w:rPr>
        <w:t xml:space="preserve"> ir apskaičiuojamas atitinkamai išilginei tempiamosios armatūros sunkio centro lygyje ir kraštiniame gniuždomojo betono sluoksnyje.</w:t>
      </w:r>
    </w:p>
    <w:p w14:paraId="640062A9" w14:textId="77777777" w:rsidR="00536D64" w:rsidRDefault="00536D64">
      <w:pPr>
        <w:ind w:firstLine="567"/>
        <w:jc w:val="both"/>
        <w:rPr>
          <w:color w:val="000000"/>
        </w:rPr>
      </w:pPr>
    </w:p>
    <w:p w14:paraId="640062AA" w14:textId="77777777" w:rsidR="00536D64" w:rsidRDefault="00536D64">
      <w:pPr>
        <w:ind w:firstLine="567"/>
        <w:jc w:val="both"/>
        <w:rPr>
          <w:color w:val="000000"/>
        </w:rPr>
      </w:pPr>
    </w:p>
    <w:p w14:paraId="640062AB" w14:textId="77777777" w:rsidR="00536D64" w:rsidRDefault="00536D64">
      <w:pPr>
        <w:ind w:firstLine="567"/>
        <w:jc w:val="both"/>
        <w:rPr>
          <w:color w:val="000000"/>
        </w:rPr>
      </w:pPr>
    </w:p>
    <w:p w14:paraId="640062AC" w14:textId="77777777" w:rsidR="00536D64" w:rsidRDefault="001E0D57">
      <w:pPr>
        <w:ind w:firstLine="567"/>
        <w:jc w:val="both"/>
        <w:rPr>
          <w:color w:val="000000"/>
        </w:rPr>
      </w:pPr>
      <w:r>
        <w:rPr>
          <w:noProof/>
          <w:color w:val="000000"/>
          <w:position w:val="-32"/>
          <w:lang w:eastAsia="lt-LT"/>
        </w:rPr>
        <w:drawing>
          <wp:inline distT="0" distB="0" distL="0" distR="0" wp14:anchorId="64006D25" wp14:editId="64006D26">
            <wp:extent cx="3990975" cy="46672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3990975" cy="466725"/>
                    </a:xfrm>
                    <a:prstGeom prst="rect">
                      <a:avLst/>
                    </a:prstGeom>
                    <a:noFill/>
                    <a:ln>
                      <a:noFill/>
                    </a:ln>
                  </pic:spPr>
                </pic:pic>
              </a:graphicData>
            </a:graphic>
          </wp:inline>
        </w:drawing>
      </w:r>
      <w:r>
        <w:rPr>
          <w:color w:val="000000"/>
        </w:rPr>
        <w:t>,</w:t>
      </w:r>
    </w:p>
    <w:p w14:paraId="640062AD" w14:textId="77777777" w:rsidR="00536D64" w:rsidRDefault="00536D64">
      <w:pPr>
        <w:ind w:firstLine="567"/>
        <w:jc w:val="both"/>
        <w:rPr>
          <w:color w:val="000000"/>
        </w:rPr>
      </w:pPr>
    </w:p>
    <w:p w14:paraId="640062AE" w14:textId="77777777" w:rsidR="00536D64" w:rsidRDefault="00536D64">
      <w:pPr>
        <w:ind w:firstLine="567"/>
        <w:jc w:val="both"/>
        <w:rPr>
          <w:color w:val="000000"/>
        </w:rPr>
      </w:pPr>
    </w:p>
    <w:p w14:paraId="640062AF" w14:textId="77777777" w:rsidR="00536D64" w:rsidRDefault="00536D64">
      <w:pPr>
        <w:ind w:firstLine="567"/>
        <w:jc w:val="both"/>
        <w:rPr>
          <w:color w:val="000000"/>
        </w:rPr>
      </w:pPr>
    </w:p>
    <w:p w14:paraId="640062B0" w14:textId="77777777" w:rsidR="00536D64" w:rsidRDefault="001E0D57">
      <w:pPr>
        <w:ind w:firstLine="567"/>
        <w:jc w:val="both"/>
        <w:rPr>
          <w:color w:val="000000"/>
        </w:rPr>
      </w:pPr>
      <w:r>
        <w:rPr>
          <w:color w:val="000000"/>
        </w:rPr>
        <w:t xml:space="preserve">čia </w:t>
      </w:r>
      <w:r>
        <w:rPr>
          <w:noProof/>
          <w:color w:val="000000"/>
          <w:position w:val="-16"/>
          <w:lang w:eastAsia="lt-LT"/>
        </w:rPr>
        <w:drawing>
          <wp:inline distT="0" distB="0" distL="0" distR="0" wp14:anchorId="64006D27" wp14:editId="64006D28">
            <wp:extent cx="504825" cy="25717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Pr>
          <w:color w:val="000000"/>
        </w:rPr>
        <w:t xml:space="preserve"> – armatūros išankstinių įtempių nuostoliai dėl betono greitai pasireiškiančio valkšnumo; </w:t>
      </w:r>
      <w:r>
        <w:rPr>
          <w:noProof/>
          <w:color w:val="000000"/>
          <w:position w:val="-16"/>
          <w:lang w:eastAsia="lt-LT"/>
        </w:rPr>
        <w:drawing>
          <wp:inline distT="0" distB="0" distL="0" distR="0" wp14:anchorId="64006D29" wp14:editId="64006D2A">
            <wp:extent cx="533400" cy="257175"/>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color w:val="000000"/>
        </w:rPr>
        <w:t xml:space="preserve"> – armatūros išankstinių įtempių nuostoliai dėl betono ilgalaikio valkšnumo; </w:t>
      </w:r>
      <w:r>
        <w:rPr>
          <w:noProof/>
          <w:color w:val="000000"/>
          <w:position w:val="-16"/>
          <w:lang w:eastAsia="lt-LT"/>
        </w:rPr>
        <w:drawing>
          <wp:inline distT="0" distB="0" distL="0" distR="0" wp14:anchorId="64006D2B" wp14:editId="64006D2C">
            <wp:extent cx="381000" cy="25717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color w:val="000000"/>
        </w:rPr>
        <w:t xml:space="preserve"> – nuostoliai dėl betono susitraukimo.</w:t>
      </w:r>
    </w:p>
    <w:p w14:paraId="640062B1" w14:textId="77777777" w:rsidR="00536D64" w:rsidRDefault="00536D64">
      <w:pPr>
        <w:ind w:firstLine="567"/>
        <w:jc w:val="both"/>
        <w:rPr>
          <w:color w:val="000000"/>
        </w:rPr>
      </w:pPr>
    </w:p>
    <w:p w14:paraId="640062B2" w14:textId="77777777" w:rsidR="00536D64" w:rsidRDefault="00536D64">
      <w:pPr>
        <w:ind w:firstLine="567"/>
        <w:jc w:val="both"/>
        <w:rPr>
          <w:color w:val="000000"/>
        </w:rPr>
      </w:pPr>
    </w:p>
    <w:p w14:paraId="640062B3" w14:textId="77777777" w:rsidR="00536D64" w:rsidRDefault="00536D64">
      <w:pPr>
        <w:ind w:firstLine="567"/>
        <w:jc w:val="both"/>
        <w:rPr>
          <w:color w:val="000000"/>
        </w:rPr>
      </w:pPr>
    </w:p>
    <w:p w14:paraId="640062B4" w14:textId="77777777" w:rsidR="00536D64" w:rsidRDefault="001E0D57">
      <w:pPr>
        <w:ind w:firstLine="567"/>
        <w:jc w:val="both"/>
        <w:rPr>
          <w:color w:val="000000"/>
        </w:rPr>
      </w:pPr>
      <w:r>
        <w:rPr>
          <w:noProof/>
          <w:color w:val="000000"/>
          <w:position w:val="-32"/>
          <w:lang w:eastAsia="lt-LT"/>
        </w:rPr>
        <w:drawing>
          <wp:inline distT="0" distB="0" distL="0" distR="0" wp14:anchorId="64006D2D" wp14:editId="64006D2E">
            <wp:extent cx="3800475" cy="46672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800475" cy="466725"/>
                    </a:xfrm>
                    <a:prstGeom prst="rect">
                      <a:avLst/>
                    </a:prstGeom>
                    <a:noFill/>
                    <a:ln>
                      <a:noFill/>
                    </a:ln>
                  </pic:spPr>
                </pic:pic>
              </a:graphicData>
            </a:graphic>
          </wp:inline>
        </w:drawing>
      </w:r>
      <w:r>
        <w:rPr>
          <w:color w:val="000000"/>
        </w:rPr>
        <w:t>,</w:t>
      </w:r>
    </w:p>
    <w:p w14:paraId="640062B5" w14:textId="77777777" w:rsidR="00536D64" w:rsidRDefault="00536D64">
      <w:pPr>
        <w:ind w:firstLine="567"/>
        <w:jc w:val="both"/>
        <w:rPr>
          <w:color w:val="000000"/>
        </w:rPr>
      </w:pPr>
    </w:p>
    <w:p w14:paraId="640062B6" w14:textId="77777777" w:rsidR="00536D64" w:rsidRDefault="00536D64">
      <w:pPr>
        <w:ind w:firstLine="567"/>
        <w:jc w:val="both"/>
        <w:rPr>
          <w:color w:val="000000"/>
        </w:rPr>
      </w:pPr>
    </w:p>
    <w:p w14:paraId="640062B7" w14:textId="77777777" w:rsidR="00536D64" w:rsidRDefault="00536D64">
      <w:pPr>
        <w:ind w:firstLine="567"/>
        <w:jc w:val="both"/>
        <w:rPr>
          <w:color w:val="000000"/>
        </w:rPr>
      </w:pPr>
    </w:p>
    <w:p w14:paraId="640062B8" w14:textId="77777777" w:rsidR="00536D64" w:rsidRDefault="001E0D57">
      <w:pPr>
        <w:ind w:firstLine="567"/>
        <w:jc w:val="both"/>
        <w:rPr>
          <w:color w:val="000000"/>
        </w:rPr>
      </w:pPr>
      <w:r>
        <w:rPr>
          <w:color w:val="000000"/>
        </w:rPr>
        <w:t xml:space="preserve">čia </w:t>
      </w:r>
      <w:r>
        <w:rPr>
          <w:noProof/>
          <w:color w:val="000000"/>
          <w:position w:val="-16"/>
          <w:lang w:eastAsia="lt-LT"/>
        </w:rPr>
        <w:drawing>
          <wp:inline distT="0" distB="0" distL="0" distR="0" wp14:anchorId="64006D2F" wp14:editId="64006D30">
            <wp:extent cx="533400" cy="25717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Pr>
          <w:color w:val="000000"/>
        </w:rPr>
        <w:t xml:space="preserve"> – tariamai esamos gniuždomosios zonos armatūros įtempių nuostoliai dėl betono greitai pasireiškiančio valkšnumo; </w:t>
      </w:r>
      <w:r>
        <w:rPr>
          <w:noProof/>
          <w:color w:val="000000"/>
          <w:position w:val="-16"/>
          <w:lang w:eastAsia="lt-LT"/>
        </w:rPr>
        <w:drawing>
          <wp:inline distT="0" distB="0" distL="0" distR="0" wp14:anchorId="64006D31" wp14:editId="64006D32">
            <wp:extent cx="561975" cy="257175"/>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Pr>
          <w:color w:val="000000"/>
        </w:rPr>
        <w:t xml:space="preserve"> – tariamai esamos gniuždomosios zonos armatūros įtempių nuostoliai dėl betono ilgalaikio valkšnumo; </w:t>
      </w:r>
      <w:r>
        <w:rPr>
          <w:noProof/>
          <w:color w:val="000000"/>
          <w:position w:val="-16"/>
          <w:lang w:eastAsia="lt-LT"/>
        </w:rPr>
        <w:drawing>
          <wp:inline distT="0" distB="0" distL="0" distR="0" wp14:anchorId="64006D33" wp14:editId="64006D34">
            <wp:extent cx="381000" cy="25717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a:ln>
                      <a:noFill/>
                    </a:ln>
                  </pic:spPr>
                </pic:pic>
              </a:graphicData>
            </a:graphic>
          </wp:inline>
        </w:drawing>
      </w:r>
      <w:r>
        <w:rPr>
          <w:color w:val="000000"/>
        </w:rPr>
        <w:t xml:space="preserve"> – nuostoliai dėl betono susitraukimo.</w:t>
      </w:r>
    </w:p>
    <w:p w14:paraId="640062B9" w14:textId="77777777" w:rsidR="00536D64" w:rsidRDefault="00536D64">
      <w:pPr>
        <w:ind w:firstLine="567"/>
        <w:jc w:val="both"/>
        <w:rPr>
          <w:color w:val="000000"/>
        </w:rPr>
      </w:pPr>
    </w:p>
    <w:p w14:paraId="640062BA" w14:textId="77777777" w:rsidR="00536D64" w:rsidRDefault="001E0D57">
      <w:pPr>
        <w:ind w:firstLine="567"/>
        <w:jc w:val="both"/>
        <w:rPr>
          <w:color w:val="000000"/>
        </w:rPr>
      </w:pPr>
      <w:r>
        <w:rPr>
          <w:color w:val="000000"/>
        </w:rPr>
        <w:t>Plokštės kreivis apskaičiuojamas</w:t>
      </w:r>
    </w:p>
    <w:p w14:paraId="640062BB" w14:textId="77777777" w:rsidR="00536D64" w:rsidRDefault="00536D64">
      <w:pPr>
        <w:ind w:firstLine="567"/>
        <w:jc w:val="both"/>
        <w:rPr>
          <w:color w:val="000000"/>
        </w:rPr>
      </w:pPr>
    </w:p>
    <w:p w14:paraId="640062BC" w14:textId="77777777" w:rsidR="00536D64" w:rsidRDefault="00536D64">
      <w:pPr>
        <w:ind w:firstLine="567"/>
        <w:jc w:val="both"/>
        <w:rPr>
          <w:color w:val="000000"/>
        </w:rPr>
      </w:pPr>
    </w:p>
    <w:p w14:paraId="640062BD" w14:textId="77777777" w:rsidR="00536D64" w:rsidRDefault="00536D64">
      <w:pPr>
        <w:ind w:firstLine="567"/>
        <w:jc w:val="both"/>
        <w:rPr>
          <w:color w:val="000000"/>
        </w:rPr>
      </w:pPr>
    </w:p>
    <w:p w14:paraId="640062BE" w14:textId="77777777" w:rsidR="00536D64" w:rsidRDefault="001E0D57">
      <w:pPr>
        <w:ind w:firstLine="567"/>
        <w:jc w:val="both"/>
        <w:rPr>
          <w:color w:val="000000"/>
        </w:rPr>
      </w:pPr>
      <w:r>
        <w:rPr>
          <w:noProof/>
          <w:color w:val="000000"/>
          <w:position w:val="-62"/>
          <w:lang w:eastAsia="lt-LT"/>
        </w:rPr>
        <w:drawing>
          <wp:inline distT="0" distB="0" distL="0" distR="0" wp14:anchorId="64006D35" wp14:editId="64006D36">
            <wp:extent cx="4314825" cy="8667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4314825" cy="866775"/>
                    </a:xfrm>
                    <a:prstGeom prst="rect">
                      <a:avLst/>
                    </a:prstGeom>
                    <a:noFill/>
                    <a:ln>
                      <a:noFill/>
                    </a:ln>
                  </pic:spPr>
                </pic:pic>
              </a:graphicData>
            </a:graphic>
          </wp:inline>
        </w:drawing>
      </w:r>
    </w:p>
    <w:p w14:paraId="640062BF" w14:textId="77777777" w:rsidR="00536D64" w:rsidRDefault="00536D64">
      <w:pPr>
        <w:ind w:firstLine="567"/>
        <w:jc w:val="both"/>
        <w:rPr>
          <w:color w:val="000000"/>
        </w:rPr>
      </w:pPr>
    </w:p>
    <w:p w14:paraId="640062C0" w14:textId="77777777" w:rsidR="00536D64" w:rsidRDefault="00536D64">
      <w:pPr>
        <w:ind w:firstLine="567"/>
        <w:jc w:val="both"/>
        <w:rPr>
          <w:color w:val="000000"/>
        </w:rPr>
      </w:pPr>
    </w:p>
    <w:p w14:paraId="640062C1" w14:textId="77777777" w:rsidR="00536D64" w:rsidRDefault="00536D64">
      <w:pPr>
        <w:ind w:firstLine="567"/>
        <w:jc w:val="both"/>
        <w:rPr>
          <w:color w:val="000000"/>
        </w:rPr>
      </w:pPr>
    </w:p>
    <w:p w14:paraId="640062C2" w14:textId="77777777" w:rsidR="00536D64" w:rsidRDefault="001E0D57">
      <w:pPr>
        <w:ind w:firstLine="567"/>
        <w:jc w:val="both"/>
        <w:rPr>
          <w:color w:val="000000"/>
        </w:rPr>
      </w:pPr>
      <w:r>
        <w:rPr>
          <w:color w:val="000000"/>
        </w:rPr>
        <w:t>Kiaurymėtosios plokštės įlinkis apskaičiuojamas taip</w:t>
      </w:r>
    </w:p>
    <w:p w14:paraId="640062C3" w14:textId="77777777" w:rsidR="00536D64" w:rsidRDefault="00536D64">
      <w:pPr>
        <w:ind w:firstLine="567"/>
        <w:jc w:val="both"/>
        <w:rPr>
          <w:color w:val="000000"/>
        </w:rPr>
      </w:pPr>
    </w:p>
    <w:p w14:paraId="640062C4" w14:textId="77777777" w:rsidR="00536D64" w:rsidRDefault="00536D64">
      <w:pPr>
        <w:ind w:firstLine="567"/>
        <w:jc w:val="both"/>
        <w:rPr>
          <w:color w:val="000000"/>
        </w:rPr>
      </w:pPr>
    </w:p>
    <w:p w14:paraId="640062C5" w14:textId="77777777" w:rsidR="00536D64" w:rsidRDefault="00536D64">
      <w:pPr>
        <w:ind w:firstLine="567"/>
        <w:jc w:val="both"/>
        <w:rPr>
          <w:color w:val="000000"/>
        </w:rPr>
      </w:pPr>
    </w:p>
    <w:p w14:paraId="640062C6" w14:textId="77777777" w:rsidR="00536D64" w:rsidRDefault="001E0D57">
      <w:pPr>
        <w:ind w:firstLine="567"/>
        <w:jc w:val="both"/>
        <w:rPr>
          <w:color w:val="000000"/>
        </w:rPr>
      </w:pPr>
      <w:r>
        <w:rPr>
          <w:noProof/>
          <w:color w:val="000000"/>
          <w:position w:val="-28"/>
          <w:lang w:eastAsia="lt-LT"/>
        </w:rPr>
        <w:drawing>
          <wp:inline distT="0" distB="0" distL="0" distR="0" wp14:anchorId="64006D37" wp14:editId="64006D38">
            <wp:extent cx="3000375" cy="428625"/>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3000375" cy="428625"/>
                    </a:xfrm>
                    <a:prstGeom prst="rect">
                      <a:avLst/>
                    </a:prstGeom>
                    <a:noFill/>
                    <a:ln>
                      <a:noFill/>
                    </a:ln>
                  </pic:spPr>
                </pic:pic>
              </a:graphicData>
            </a:graphic>
          </wp:inline>
        </w:drawing>
      </w:r>
      <w:r>
        <w:rPr>
          <w:color w:val="000000"/>
        </w:rPr>
        <w:t xml:space="preserve"> mm.</w:t>
      </w:r>
    </w:p>
    <w:p w14:paraId="640062C7" w14:textId="77777777" w:rsidR="00536D64" w:rsidRDefault="00536D64">
      <w:pPr>
        <w:ind w:firstLine="567"/>
        <w:jc w:val="both"/>
        <w:rPr>
          <w:color w:val="000000"/>
        </w:rPr>
      </w:pPr>
    </w:p>
    <w:p w14:paraId="640062C8" w14:textId="77777777" w:rsidR="00536D64" w:rsidRDefault="00536D64">
      <w:pPr>
        <w:ind w:firstLine="567"/>
        <w:jc w:val="both"/>
        <w:rPr>
          <w:color w:val="000000"/>
        </w:rPr>
      </w:pPr>
    </w:p>
    <w:p w14:paraId="640062C9" w14:textId="77777777" w:rsidR="00536D64" w:rsidRDefault="00536D64">
      <w:pPr>
        <w:ind w:firstLine="567"/>
        <w:jc w:val="both"/>
        <w:rPr>
          <w:color w:val="000000"/>
        </w:rPr>
      </w:pPr>
    </w:p>
    <w:p w14:paraId="640062CA" w14:textId="77777777" w:rsidR="00536D64" w:rsidRDefault="001E0D57">
      <w:pPr>
        <w:ind w:firstLine="567"/>
        <w:jc w:val="both"/>
        <w:rPr>
          <w:color w:val="000000"/>
        </w:rPr>
      </w:pPr>
      <w:r>
        <w:rPr>
          <w:color w:val="000000"/>
        </w:rPr>
        <w:t xml:space="preserve">Perdangos kiaurymėtųjų plokščių (ilgis </w:t>
      </w:r>
      <w:r>
        <w:rPr>
          <w:i/>
          <w:color w:val="000000"/>
        </w:rPr>
        <w:t>l</w:t>
      </w:r>
      <w:r>
        <w:rPr>
          <w:color w:val="000000"/>
        </w:rPr>
        <w:t> =9000 mm) ribinis įlinkis</w:t>
      </w:r>
    </w:p>
    <w:p w14:paraId="640062CB" w14:textId="77777777" w:rsidR="00536D64" w:rsidRDefault="00536D64">
      <w:pPr>
        <w:ind w:firstLine="567"/>
        <w:jc w:val="both"/>
        <w:rPr>
          <w:color w:val="000000"/>
        </w:rPr>
      </w:pPr>
    </w:p>
    <w:p w14:paraId="640062CC" w14:textId="77777777" w:rsidR="00536D64" w:rsidRDefault="00536D64">
      <w:pPr>
        <w:ind w:firstLine="567"/>
        <w:jc w:val="both"/>
        <w:rPr>
          <w:color w:val="000000"/>
        </w:rPr>
      </w:pPr>
    </w:p>
    <w:p w14:paraId="640062CD" w14:textId="77777777" w:rsidR="00536D64" w:rsidRDefault="00536D64">
      <w:pPr>
        <w:ind w:firstLine="567"/>
        <w:jc w:val="both"/>
        <w:rPr>
          <w:color w:val="000000"/>
        </w:rPr>
      </w:pPr>
    </w:p>
    <w:p w14:paraId="640062CE" w14:textId="77777777" w:rsidR="00536D64" w:rsidRDefault="001E0D57">
      <w:pPr>
        <w:ind w:firstLine="567"/>
        <w:jc w:val="both"/>
        <w:rPr>
          <w:color w:val="000000"/>
        </w:rPr>
      </w:pPr>
      <w:r>
        <w:rPr>
          <w:noProof/>
          <w:color w:val="000000"/>
          <w:position w:val="-24"/>
          <w:lang w:eastAsia="lt-LT"/>
        </w:rPr>
        <w:drawing>
          <wp:inline distT="0" distB="0" distL="0" distR="0" wp14:anchorId="64006D39" wp14:editId="64006D3A">
            <wp:extent cx="1495425" cy="390525"/>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Pr>
          <w:color w:val="000000"/>
        </w:rPr>
        <w:t xml:space="preserve"> mm.</w:t>
      </w:r>
    </w:p>
    <w:p w14:paraId="640062CF" w14:textId="77777777" w:rsidR="00536D64" w:rsidRDefault="00536D64">
      <w:pPr>
        <w:ind w:firstLine="567"/>
        <w:jc w:val="both"/>
        <w:rPr>
          <w:color w:val="000000"/>
        </w:rPr>
      </w:pPr>
    </w:p>
    <w:p w14:paraId="640062D0" w14:textId="77777777" w:rsidR="00536D64" w:rsidRDefault="00536D64">
      <w:pPr>
        <w:ind w:firstLine="567"/>
        <w:jc w:val="both"/>
        <w:rPr>
          <w:color w:val="000000"/>
        </w:rPr>
      </w:pPr>
    </w:p>
    <w:p w14:paraId="640062D1" w14:textId="77777777" w:rsidR="00536D64" w:rsidRDefault="00536D64">
      <w:pPr>
        <w:ind w:firstLine="567"/>
        <w:jc w:val="both"/>
        <w:rPr>
          <w:color w:val="000000"/>
        </w:rPr>
      </w:pPr>
    </w:p>
    <w:p w14:paraId="640062D2" w14:textId="77777777" w:rsidR="00536D64" w:rsidRDefault="001E0D57">
      <w:pPr>
        <w:ind w:firstLine="567"/>
        <w:jc w:val="both"/>
        <w:rPr>
          <w:color w:val="000000"/>
        </w:rPr>
      </w:pPr>
      <w:r>
        <w:rPr>
          <w:color w:val="000000"/>
        </w:rPr>
        <w:t>Apskaičiuotosios plokštės įlinkis neviršija ribinio įlinkio</w:t>
      </w:r>
    </w:p>
    <w:p w14:paraId="640062D3" w14:textId="77777777" w:rsidR="00536D64" w:rsidRDefault="00536D64">
      <w:pPr>
        <w:ind w:firstLine="567"/>
        <w:jc w:val="both"/>
        <w:rPr>
          <w:color w:val="000000"/>
        </w:rPr>
      </w:pPr>
    </w:p>
    <w:p w14:paraId="640062D4" w14:textId="77777777" w:rsidR="00536D64" w:rsidRDefault="00536D64">
      <w:pPr>
        <w:ind w:firstLine="567"/>
        <w:jc w:val="both"/>
        <w:rPr>
          <w:color w:val="000000"/>
        </w:rPr>
      </w:pPr>
    </w:p>
    <w:p w14:paraId="640062D5" w14:textId="77777777" w:rsidR="00536D64" w:rsidRDefault="00536D64">
      <w:pPr>
        <w:ind w:firstLine="567"/>
        <w:jc w:val="both"/>
        <w:rPr>
          <w:color w:val="000000"/>
        </w:rPr>
      </w:pPr>
    </w:p>
    <w:p w14:paraId="640062D6" w14:textId="77777777" w:rsidR="00536D64" w:rsidRDefault="001E0D57">
      <w:pPr>
        <w:ind w:firstLine="567"/>
        <w:jc w:val="both"/>
        <w:rPr>
          <w:color w:val="000000"/>
        </w:rPr>
      </w:pPr>
      <w:r>
        <w:rPr>
          <w:i/>
          <w:color w:val="000000"/>
        </w:rPr>
        <w:t>d</w:t>
      </w:r>
      <w:r>
        <w:rPr>
          <w:color w:val="000000"/>
        </w:rPr>
        <w:t> =36,53 mm &lt;</w:t>
      </w:r>
      <w:r>
        <w:rPr>
          <w:i/>
          <w:color w:val="000000"/>
        </w:rPr>
        <w:t>d</w:t>
      </w:r>
      <w:r>
        <w:rPr>
          <w:color w:val="000000"/>
          <w:vertAlign w:val="subscript"/>
        </w:rPr>
        <w:t>lim</w:t>
      </w:r>
      <w:r>
        <w:rPr>
          <w:color w:val="000000"/>
        </w:rPr>
        <w:t> =40 mm.</w:t>
      </w:r>
    </w:p>
    <w:p w14:paraId="640062D7" w14:textId="77777777" w:rsidR="00536D64" w:rsidRDefault="00536D64">
      <w:pPr>
        <w:ind w:firstLine="567"/>
        <w:jc w:val="both"/>
        <w:rPr>
          <w:color w:val="000000"/>
        </w:rPr>
      </w:pPr>
    </w:p>
    <w:p w14:paraId="640062D8" w14:textId="77777777" w:rsidR="00536D64" w:rsidRDefault="001E0D57">
      <w:pPr>
        <w:ind w:firstLine="567"/>
        <w:jc w:val="both"/>
        <w:rPr>
          <w:color w:val="000000"/>
        </w:rPr>
      </w:pPr>
      <w:r>
        <w:rPr>
          <w:color w:val="000000"/>
        </w:rPr>
        <w:t>_____________</w:t>
      </w:r>
    </w:p>
    <w:p w14:paraId="640062D9" w14:textId="77777777" w:rsidR="00536D64" w:rsidRDefault="00536D64">
      <w:pPr>
        <w:ind w:firstLine="567"/>
        <w:jc w:val="both"/>
        <w:rPr>
          <w:color w:val="000000"/>
        </w:rPr>
      </w:pPr>
    </w:p>
    <w:p w14:paraId="640062DA" w14:textId="77777777" w:rsidR="00536D64" w:rsidRDefault="00536D64">
      <w:pPr>
        <w:ind w:firstLine="567"/>
        <w:jc w:val="both"/>
        <w:rPr>
          <w:color w:val="000000"/>
        </w:rPr>
      </w:pPr>
    </w:p>
    <w:p w14:paraId="640062DB" w14:textId="77777777" w:rsidR="00536D64" w:rsidRDefault="00536D64">
      <w:pPr>
        <w:ind w:firstLine="567"/>
        <w:jc w:val="both"/>
        <w:rPr>
          <w:color w:val="000000"/>
        </w:rPr>
      </w:pPr>
    </w:p>
    <w:p w14:paraId="640062DC" w14:textId="77777777" w:rsidR="00536D64" w:rsidRDefault="00536D64">
      <w:pPr>
        <w:ind w:firstLine="567"/>
        <w:jc w:val="both"/>
        <w:rPr>
          <w:color w:val="000000"/>
        </w:rPr>
      </w:pPr>
    </w:p>
    <w:p w14:paraId="640062DD" w14:textId="4A004B58" w:rsidR="00536D64" w:rsidRDefault="00024DF0">
      <w:pPr>
        <w:ind w:firstLine="567"/>
        <w:jc w:val="both"/>
        <w:rPr>
          <w:color w:val="000000"/>
        </w:rPr>
      </w:pPr>
    </w:p>
    <w:p w14:paraId="640062DE" w14:textId="7C7E8102" w:rsidR="00536D64" w:rsidRDefault="00024DF0">
      <w:pPr>
        <w:ind w:firstLine="567"/>
        <w:jc w:val="both"/>
        <w:rPr>
          <w:color w:val="000000"/>
        </w:rPr>
      </w:pPr>
      <w:r w:rsidR="001E0D57">
        <w:rPr>
          <w:color w:val="000000"/>
        </w:rPr>
        <w:t>54</w:t>
      </w:r>
      <w:r w:rsidR="001E0D57">
        <w:rPr>
          <w:color w:val="000000"/>
        </w:rPr>
        <w:t xml:space="preserve">. Įlinkis </w:t>
      </w:r>
      <w:r w:rsidR="001E0D57">
        <w:rPr>
          <w:noProof/>
          <w:color w:val="000000"/>
          <w:position w:val="-12"/>
          <w:lang w:eastAsia="lt-LT"/>
        </w:rPr>
        <w:drawing>
          <wp:inline distT="0" distB="0" distL="0" distR="0" wp14:anchorId="64006D3B" wp14:editId="64006D3C">
            <wp:extent cx="200025" cy="2286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1E0D57">
        <w:rPr>
          <w:color w:val="000000"/>
        </w:rPr>
        <w:t>dėl lenkimo deformacijų nustatomas pagal formulę</w:t>
      </w:r>
    </w:p>
    <w:p w14:paraId="640062DF" w14:textId="77777777" w:rsidR="00536D64" w:rsidRDefault="00536D64">
      <w:pPr>
        <w:ind w:firstLine="567"/>
        <w:jc w:val="both"/>
        <w:rPr>
          <w:color w:val="000000"/>
        </w:rPr>
      </w:pPr>
    </w:p>
    <w:p w14:paraId="640062E0" w14:textId="77777777" w:rsidR="00536D64" w:rsidRDefault="00536D64">
      <w:pPr>
        <w:ind w:firstLine="567"/>
        <w:jc w:val="both"/>
        <w:rPr>
          <w:color w:val="000000"/>
        </w:rPr>
      </w:pPr>
    </w:p>
    <w:p w14:paraId="640062E1" w14:textId="77777777" w:rsidR="00536D64" w:rsidRDefault="00536D64">
      <w:pPr>
        <w:ind w:firstLine="567"/>
        <w:jc w:val="both"/>
        <w:rPr>
          <w:color w:val="000000"/>
        </w:rPr>
      </w:pPr>
    </w:p>
    <w:p w14:paraId="640062E2"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D3D" wp14:editId="64006D3E">
            <wp:extent cx="1228725" cy="48577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1228725" cy="485775"/>
                    </a:xfrm>
                    <a:prstGeom prst="rect">
                      <a:avLst/>
                    </a:prstGeom>
                    <a:noFill/>
                    <a:ln>
                      <a:noFill/>
                    </a:ln>
                  </pic:spPr>
                </pic:pic>
              </a:graphicData>
            </a:graphic>
          </wp:inline>
        </w:drawing>
      </w:r>
      <w:r>
        <w:rPr>
          <w:color w:val="000000"/>
        </w:rPr>
        <w:t>,</w:t>
      </w:r>
      <w:r>
        <w:rPr>
          <w:color w:val="000000"/>
        </w:rPr>
        <w:tab/>
        <w:t>(2.88)</w:t>
      </w:r>
    </w:p>
    <w:p w14:paraId="640062E3" w14:textId="77777777" w:rsidR="00536D64" w:rsidRDefault="00536D64">
      <w:pPr>
        <w:tabs>
          <w:tab w:val="right" w:pos="8520"/>
        </w:tabs>
        <w:ind w:firstLine="567"/>
        <w:jc w:val="both"/>
        <w:rPr>
          <w:color w:val="000000"/>
        </w:rPr>
      </w:pPr>
    </w:p>
    <w:p w14:paraId="640062E4" w14:textId="77777777" w:rsidR="00536D64" w:rsidRDefault="00536D64">
      <w:pPr>
        <w:ind w:firstLine="567"/>
        <w:jc w:val="both"/>
        <w:rPr>
          <w:color w:val="000000"/>
        </w:rPr>
      </w:pPr>
    </w:p>
    <w:p w14:paraId="640062E5" w14:textId="77777777" w:rsidR="00536D64" w:rsidRDefault="00536D64">
      <w:pPr>
        <w:ind w:firstLine="567"/>
        <w:jc w:val="both"/>
        <w:rPr>
          <w:color w:val="000000"/>
        </w:rPr>
      </w:pPr>
    </w:p>
    <w:p w14:paraId="640062E6" w14:textId="77777777" w:rsidR="00536D64" w:rsidRDefault="001E0D57">
      <w:pPr>
        <w:ind w:firstLine="567"/>
        <w:jc w:val="both"/>
        <w:rPr>
          <w:color w:val="000000"/>
        </w:rPr>
      </w:pPr>
      <w:r>
        <w:rPr>
          <w:color w:val="000000"/>
        </w:rPr>
        <w:t xml:space="preserve">čia </w:t>
      </w:r>
      <w:r>
        <w:rPr>
          <w:noProof/>
          <w:color w:val="000000"/>
          <w:position w:val="-8"/>
          <w:lang w:eastAsia="lt-LT"/>
        </w:rPr>
        <w:drawing>
          <wp:inline distT="0" distB="0" distL="0" distR="0" wp14:anchorId="64006D3F" wp14:editId="64006D40">
            <wp:extent cx="276225" cy="22860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Pr>
          <w:color w:val="000000"/>
        </w:rPr>
        <w:t xml:space="preserve"> – ieškomo poslinkio linkme vienetinės jėgos sukeltas lenkimo momentas tarpatramio pjūvyje atstumu </w:t>
      </w:r>
      <w:r>
        <w:rPr>
          <w:i/>
          <w:iCs/>
          <w:color w:val="000000"/>
        </w:rPr>
        <w:t>x</w:t>
      </w:r>
      <w:r>
        <w:rPr>
          <w:color w:val="000000"/>
        </w:rPr>
        <w:t xml:space="preserve">, kurio įlinkis apskaičiuojamas; </w:t>
      </w:r>
      <w:r>
        <w:rPr>
          <w:noProof/>
          <w:color w:val="000000"/>
          <w:position w:val="-30"/>
          <w:lang w:eastAsia="lt-LT"/>
        </w:rPr>
        <w:drawing>
          <wp:inline distT="0" distB="0" distL="0" distR="0" wp14:anchorId="64006D41" wp14:editId="64006D42">
            <wp:extent cx="352425" cy="4476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pilnutinis elemento kreivis pjūvyje </w:t>
      </w:r>
      <w:r>
        <w:rPr>
          <w:i/>
          <w:iCs/>
          <w:color w:val="000000"/>
        </w:rPr>
        <w:t>x</w:t>
      </w:r>
      <w:r>
        <w:rPr>
          <w:color w:val="000000"/>
        </w:rPr>
        <w:t xml:space="preserve"> nuo apkrovų, darančių įtaką lenkimui; kreivio </w:t>
      </w:r>
      <w:r>
        <w:rPr>
          <w:noProof/>
          <w:color w:val="000000"/>
          <w:position w:val="-24"/>
          <w:lang w:eastAsia="lt-LT"/>
        </w:rPr>
        <w:drawing>
          <wp:inline distT="0" distB="0" distL="0" distR="0" wp14:anchorId="64006D43" wp14:editId="64006D44">
            <wp:extent cx="142875" cy="39052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color w:val="000000"/>
        </w:rPr>
        <w:t xml:space="preserve"> reikšmės aptartos (2.76) ir (2.87) formulėse atitinkamai ruožams be plyšių ir su plyšiais; </w:t>
      </w:r>
      <w:r>
        <w:rPr>
          <w:noProof/>
          <w:color w:val="000000"/>
          <w:position w:val="-24"/>
          <w:lang w:eastAsia="lt-LT"/>
        </w:rPr>
        <w:drawing>
          <wp:inline distT="0" distB="0" distL="0" distR="0" wp14:anchorId="64006D45" wp14:editId="64006D46">
            <wp:extent cx="142875" cy="390525"/>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Pr>
          <w:color w:val="000000"/>
        </w:rPr>
        <w:t xml:space="preserve"> ženklas imamas atsižvelgiant į kreivio epiūrą.</w:t>
      </w:r>
    </w:p>
    <w:p w14:paraId="640062E7" w14:textId="77777777" w:rsidR="00536D64" w:rsidRDefault="00536D64">
      <w:pPr>
        <w:ind w:firstLine="567"/>
        <w:jc w:val="both"/>
        <w:rPr>
          <w:color w:val="000000"/>
        </w:rPr>
      </w:pPr>
    </w:p>
    <w:p w14:paraId="640062E8" w14:textId="77777777" w:rsidR="00536D64" w:rsidRDefault="00536D64">
      <w:pPr>
        <w:tabs>
          <w:tab w:val="right" w:pos="9360"/>
        </w:tabs>
        <w:ind w:firstLine="567"/>
        <w:jc w:val="both"/>
        <w:rPr>
          <w:color w:val="000000"/>
        </w:rPr>
      </w:pPr>
    </w:p>
    <w:p w14:paraId="640062E9" w14:textId="77777777" w:rsidR="00536D64" w:rsidRDefault="00536D64">
      <w:pPr>
        <w:tabs>
          <w:tab w:val="right" w:pos="9360"/>
        </w:tabs>
        <w:ind w:firstLine="567"/>
        <w:jc w:val="both"/>
        <w:rPr>
          <w:color w:val="000000"/>
        </w:rPr>
      </w:pPr>
    </w:p>
    <w:p w14:paraId="640062EA" w14:textId="77777777" w:rsidR="00536D64" w:rsidRDefault="001E0D57">
      <w:pPr>
        <w:jc w:val="center"/>
        <w:rPr>
          <w:color w:val="000000"/>
        </w:rPr>
      </w:pPr>
      <w:r>
        <w:rPr>
          <w:noProof/>
          <w:color w:val="000000"/>
          <w:lang w:eastAsia="lt-LT"/>
        </w:rPr>
        <w:lastRenderedPageBreak/>
        <w:drawing>
          <wp:inline distT="0" distB="0" distL="0" distR="0" wp14:anchorId="64006D47" wp14:editId="64006D48">
            <wp:extent cx="2552700" cy="158115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552700" cy="1581150"/>
                    </a:xfrm>
                    <a:prstGeom prst="rect">
                      <a:avLst/>
                    </a:prstGeom>
                    <a:noFill/>
                    <a:ln>
                      <a:noFill/>
                    </a:ln>
                  </pic:spPr>
                </pic:pic>
              </a:graphicData>
            </a:graphic>
          </wp:inline>
        </w:drawing>
      </w:r>
    </w:p>
    <w:p w14:paraId="640062EB" w14:textId="77777777" w:rsidR="00536D64" w:rsidRDefault="00536D64">
      <w:pPr>
        <w:jc w:val="center"/>
        <w:rPr>
          <w:color w:val="000000"/>
        </w:rPr>
      </w:pPr>
    </w:p>
    <w:p w14:paraId="640062EC" w14:textId="77777777" w:rsidR="00536D64" w:rsidRDefault="00536D64">
      <w:pPr>
        <w:ind w:firstLine="567"/>
        <w:jc w:val="both"/>
        <w:rPr>
          <w:color w:val="000000"/>
        </w:rPr>
      </w:pPr>
    </w:p>
    <w:p w14:paraId="640062ED" w14:textId="77777777" w:rsidR="00536D64" w:rsidRDefault="00536D64">
      <w:pPr>
        <w:ind w:firstLine="567"/>
        <w:jc w:val="both"/>
        <w:rPr>
          <w:color w:val="000000"/>
        </w:rPr>
      </w:pPr>
    </w:p>
    <w:p w14:paraId="640062EE" w14:textId="77777777" w:rsidR="00536D64" w:rsidRDefault="00536D64">
      <w:pPr>
        <w:ind w:firstLine="567"/>
        <w:jc w:val="both"/>
        <w:rPr>
          <w:color w:val="000000"/>
        </w:rPr>
      </w:pPr>
    </w:p>
    <w:p w14:paraId="640062EF" w14:textId="77777777" w:rsidR="00536D64" w:rsidRDefault="00536D64">
      <w:pPr>
        <w:ind w:firstLine="567"/>
        <w:jc w:val="both"/>
        <w:rPr>
          <w:color w:val="000000"/>
        </w:rPr>
      </w:pPr>
    </w:p>
    <w:p w14:paraId="640062F0" w14:textId="77777777" w:rsidR="00536D64" w:rsidRDefault="001E0D57">
      <w:pPr>
        <w:ind w:firstLine="567"/>
        <w:jc w:val="both"/>
        <w:rPr>
          <w:color w:val="000000"/>
        </w:rPr>
      </w:pPr>
      <w:r>
        <w:rPr>
          <w:color w:val="000000"/>
        </w:rPr>
        <w:t>7 pav. Pastovaus skerspjūvio gelžbetoninių elementų lenkimo momentų ir kreivių epiūros:</w:t>
      </w:r>
    </w:p>
    <w:p w14:paraId="640062F1" w14:textId="77777777" w:rsidR="00536D64" w:rsidRDefault="00536D64">
      <w:pPr>
        <w:ind w:firstLine="567"/>
        <w:jc w:val="both"/>
        <w:rPr>
          <w:color w:val="000000"/>
        </w:rPr>
      </w:pPr>
    </w:p>
    <w:p w14:paraId="640062F2" w14:textId="77777777" w:rsidR="00536D64" w:rsidRDefault="001E0D57">
      <w:pPr>
        <w:ind w:firstLine="567"/>
        <w:jc w:val="both"/>
        <w:rPr>
          <w:color w:val="000000"/>
        </w:rPr>
      </w:pPr>
      <w:r>
        <w:rPr>
          <w:color w:val="000000"/>
        </w:rPr>
        <w:t>a – apkrovų išdėstymo schema; b – lenkimo momentų epiūra; c – kreivių epiūra</w:t>
      </w:r>
    </w:p>
    <w:p w14:paraId="640062F3" w14:textId="77777777" w:rsidR="00536D64" w:rsidRDefault="00536D64">
      <w:pPr>
        <w:ind w:firstLine="567"/>
        <w:jc w:val="both"/>
        <w:rPr>
          <w:color w:val="000000"/>
        </w:rPr>
      </w:pPr>
    </w:p>
    <w:p w14:paraId="640062F4" w14:textId="77777777" w:rsidR="00536D64" w:rsidRDefault="00536D64">
      <w:pPr>
        <w:ind w:firstLine="567"/>
        <w:jc w:val="both"/>
        <w:rPr>
          <w:color w:val="000000"/>
        </w:rPr>
      </w:pPr>
    </w:p>
    <w:p w14:paraId="640062F5" w14:textId="6756D0FD" w:rsidR="00536D64" w:rsidRDefault="00024DF0">
      <w:pPr>
        <w:ind w:firstLine="567"/>
        <w:jc w:val="both"/>
        <w:rPr>
          <w:color w:val="000000"/>
        </w:rPr>
      </w:pPr>
    </w:p>
    <w:p w14:paraId="640062F6" w14:textId="7C71EF49" w:rsidR="00536D64" w:rsidRDefault="00024DF0">
      <w:pPr>
        <w:ind w:firstLine="567"/>
        <w:jc w:val="both"/>
        <w:rPr>
          <w:color w:val="000000"/>
        </w:rPr>
      </w:pPr>
      <w:r w:rsidR="001E0D57">
        <w:rPr>
          <w:color w:val="000000"/>
        </w:rPr>
        <w:t>55</w:t>
      </w:r>
      <w:r w:rsidR="001E0D57">
        <w:rPr>
          <w:color w:val="000000"/>
        </w:rPr>
        <w:t xml:space="preserve">. Pastovaus skerspjūvio be išankstinio armatūros įtempimo lenkiamųjų gelžbetoninių elementų, kurių skerspjūvių standumas ir lenkimo momentų ženklai nagrinėjamame ruože yra nekintantys, kreivį </w:t>
      </w:r>
      <w:r w:rsidR="001E0D57">
        <w:rPr>
          <w:noProof/>
          <w:color w:val="000000"/>
          <w:position w:val="-24"/>
          <w:lang w:eastAsia="lt-LT"/>
        </w:rPr>
        <w:drawing>
          <wp:inline distT="0" distB="0" distL="0" distR="0" wp14:anchorId="64006D49" wp14:editId="64006D4A">
            <wp:extent cx="142875" cy="39052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001E0D57">
        <w:rPr>
          <w:color w:val="000000"/>
        </w:rPr>
        <w:t xml:space="preserve"> galima apskaičiuoti ties didžiausiuoju lenkimo momentu. Kitose ruožo dalyse kreivis yra proporcingas lenkimo momentui (žr. 7 pav.).</w:t>
      </w:r>
    </w:p>
    <w:p w14:paraId="640062F7" w14:textId="77777777" w:rsidR="00536D64" w:rsidRDefault="00536D64">
      <w:pPr>
        <w:ind w:firstLine="567"/>
        <w:jc w:val="both"/>
        <w:rPr>
          <w:color w:val="000000"/>
        </w:rPr>
      </w:pPr>
    </w:p>
    <w:p w14:paraId="640062F8" w14:textId="77777777" w:rsidR="00536D64" w:rsidRDefault="001E0D57">
      <w:pPr>
        <w:ind w:firstLine="567"/>
        <w:jc w:val="both"/>
        <w:rPr>
          <w:color w:val="000000"/>
        </w:rPr>
      </w:pPr>
      <w:r>
        <w:rPr>
          <w:color w:val="000000"/>
        </w:rPr>
        <w:t xml:space="preserve">Lenkiamiesiems elementams, kai santykis </w:t>
      </w:r>
      <w:r>
        <w:rPr>
          <w:noProof/>
          <w:color w:val="000000"/>
          <w:position w:val="-10"/>
          <w:lang w:eastAsia="lt-LT"/>
        </w:rPr>
        <w:drawing>
          <wp:inline distT="0" distB="0" distL="0" distR="0" wp14:anchorId="64006D4B" wp14:editId="64006D4C">
            <wp:extent cx="523875" cy="219075"/>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Pr>
          <w:color w:val="000000"/>
        </w:rPr>
        <w:t xml:space="preserve">, atsižvelgiama į skersinių jėgų (šlyties deformacijų) poveikį elemento įlinkiui. Šiuo atveju visas įlinkis </w:t>
      </w:r>
      <w:r>
        <w:rPr>
          <w:i/>
          <w:color w:val="000000"/>
        </w:rPr>
        <w:t>d</w:t>
      </w:r>
      <w:r>
        <w:rPr>
          <w:i/>
          <w:iCs/>
          <w:color w:val="000000"/>
          <w:vertAlign w:val="subscript"/>
        </w:rPr>
        <w:t>tot</w:t>
      </w:r>
      <w:r>
        <w:rPr>
          <w:color w:val="000000"/>
        </w:rPr>
        <w:t xml:space="preserve"> yra lygus įlinkių dėl išilginio lenkimo </w:t>
      </w:r>
      <w:r>
        <w:rPr>
          <w:i/>
          <w:color w:val="000000"/>
        </w:rPr>
        <w:t>d</w:t>
      </w:r>
      <w:r>
        <w:rPr>
          <w:i/>
          <w:iCs/>
          <w:color w:val="000000"/>
          <w:vertAlign w:val="subscript"/>
        </w:rPr>
        <w:t>m</w:t>
      </w:r>
      <w:r>
        <w:rPr>
          <w:color w:val="000000"/>
        </w:rPr>
        <w:t xml:space="preserve"> ir šlyties deformacijos </w:t>
      </w:r>
      <w:r>
        <w:rPr>
          <w:i/>
          <w:color w:val="000000"/>
        </w:rPr>
        <w:t>d</w:t>
      </w:r>
      <w:r>
        <w:rPr>
          <w:i/>
          <w:iCs/>
          <w:color w:val="000000"/>
          <w:vertAlign w:val="subscript"/>
        </w:rPr>
        <w:t>v</w:t>
      </w:r>
      <w:r>
        <w:rPr>
          <w:color w:val="000000"/>
        </w:rPr>
        <w:t xml:space="preserve"> sumai.</w:t>
      </w:r>
    </w:p>
    <w:p w14:paraId="640062F9" w14:textId="77777777" w:rsidR="00536D64" w:rsidRDefault="00536D64">
      <w:pPr>
        <w:ind w:firstLine="567"/>
        <w:jc w:val="both"/>
        <w:rPr>
          <w:color w:val="000000"/>
        </w:rPr>
      </w:pPr>
    </w:p>
    <w:p w14:paraId="640062FA" w14:textId="77777777" w:rsidR="00536D64" w:rsidRDefault="001E0D57">
      <w:pPr>
        <w:ind w:firstLine="567"/>
        <w:jc w:val="both"/>
        <w:rPr>
          <w:color w:val="000000"/>
        </w:rPr>
      </w:pPr>
      <w:r>
        <w:rPr>
          <w:color w:val="000000"/>
        </w:rPr>
        <w:t xml:space="preserve">Įlinkis </w:t>
      </w:r>
      <w:r>
        <w:rPr>
          <w:i/>
          <w:iCs/>
          <w:color w:val="000000"/>
        </w:rPr>
        <w:t>d</w:t>
      </w:r>
      <w:r>
        <w:rPr>
          <w:i/>
          <w:color w:val="000000"/>
          <w:vertAlign w:val="subscript"/>
        </w:rPr>
        <w:t>v</w:t>
      </w:r>
      <w:r>
        <w:rPr>
          <w:color w:val="000000"/>
        </w:rPr>
        <w:t>, lemiamas šlyties deformacijų, nustatomas pagal formulę</w:t>
      </w:r>
    </w:p>
    <w:p w14:paraId="640062FB" w14:textId="77777777" w:rsidR="00536D64" w:rsidRDefault="00536D64">
      <w:pPr>
        <w:ind w:firstLine="567"/>
        <w:jc w:val="both"/>
        <w:rPr>
          <w:color w:val="000000"/>
        </w:rPr>
      </w:pPr>
    </w:p>
    <w:p w14:paraId="640062FC" w14:textId="77777777" w:rsidR="00536D64" w:rsidRDefault="00536D64">
      <w:pPr>
        <w:ind w:firstLine="567"/>
        <w:jc w:val="both"/>
        <w:rPr>
          <w:color w:val="000000"/>
        </w:rPr>
      </w:pPr>
    </w:p>
    <w:p w14:paraId="640062FD" w14:textId="77777777" w:rsidR="00536D64" w:rsidRDefault="00536D64">
      <w:pPr>
        <w:ind w:firstLine="567"/>
        <w:jc w:val="both"/>
        <w:rPr>
          <w:color w:val="000000"/>
        </w:rPr>
      </w:pPr>
    </w:p>
    <w:p w14:paraId="640062FE"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D4D" wp14:editId="64006D4E">
            <wp:extent cx="952500" cy="485775"/>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952500" cy="485775"/>
                    </a:xfrm>
                    <a:prstGeom prst="rect">
                      <a:avLst/>
                    </a:prstGeom>
                    <a:noFill/>
                    <a:ln>
                      <a:noFill/>
                    </a:ln>
                  </pic:spPr>
                </pic:pic>
              </a:graphicData>
            </a:graphic>
          </wp:inline>
        </w:drawing>
      </w:r>
      <w:r>
        <w:rPr>
          <w:color w:val="000000"/>
        </w:rPr>
        <w:t>,</w:t>
      </w:r>
      <w:r>
        <w:rPr>
          <w:color w:val="000000"/>
        </w:rPr>
        <w:tab/>
        <w:t>(2.89)</w:t>
      </w:r>
    </w:p>
    <w:p w14:paraId="640062FF" w14:textId="77777777" w:rsidR="00536D64" w:rsidRDefault="00536D64">
      <w:pPr>
        <w:tabs>
          <w:tab w:val="right" w:pos="8520"/>
        </w:tabs>
        <w:ind w:firstLine="567"/>
        <w:jc w:val="both"/>
        <w:rPr>
          <w:color w:val="000000"/>
        </w:rPr>
      </w:pPr>
    </w:p>
    <w:p w14:paraId="64006300" w14:textId="77777777" w:rsidR="00536D64" w:rsidRDefault="00536D64">
      <w:pPr>
        <w:ind w:firstLine="567"/>
        <w:jc w:val="both"/>
        <w:rPr>
          <w:color w:val="000000"/>
        </w:rPr>
      </w:pPr>
    </w:p>
    <w:p w14:paraId="64006301" w14:textId="77777777" w:rsidR="00536D64" w:rsidRDefault="00536D64">
      <w:pPr>
        <w:ind w:firstLine="567"/>
        <w:jc w:val="both"/>
        <w:rPr>
          <w:color w:val="000000"/>
        </w:rPr>
      </w:pPr>
    </w:p>
    <w:p w14:paraId="64006302" w14:textId="77777777" w:rsidR="00536D64" w:rsidRDefault="001E0D57">
      <w:pPr>
        <w:ind w:firstLine="567"/>
        <w:jc w:val="both"/>
        <w:rPr>
          <w:color w:val="000000"/>
        </w:rPr>
      </w:pPr>
      <w:r>
        <w:rPr>
          <w:color w:val="000000"/>
        </w:rPr>
        <w:t xml:space="preserve">čia </w:t>
      </w:r>
      <w:r>
        <w:rPr>
          <w:i/>
          <w:color w:val="000000"/>
        </w:rPr>
        <w:t>V</w:t>
      </w:r>
      <w:r>
        <w:rPr>
          <w:i/>
          <w:color w:val="000000"/>
          <w:vertAlign w:val="subscript"/>
        </w:rPr>
        <w:t>x</w:t>
      </w:r>
      <w:r>
        <w:rPr>
          <w:i/>
          <w:color w:val="000000"/>
        </w:rPr>
        <w:t xml:space="preserve"> </w:t>
      </w:r>
      <w:r>
        <w:rPr>
          <w:color w:val="000000"/>
        </w:rPr>
        <w:t xml:space="preserve">– ieškomo poslinkio linkme vienetinės jėgos sukelta skersinė jėga elemento tarpatramio pjūvyje, kurio įlinkis apskaičiuojamas; </w:t>
      </w:r>
      <w:r>
        <w:rPr>
          <w:i/>
          <w:iCs/>
          <w:color w:val="000000"/>
        </w:rPr>
        <w:sym w:font="Symbol" w:char="F065"/>
      </w:r>
      <w:r>
        <w:rPr>
          <w:i/>
          <w:color w:val="000000"/>
          <w:vertAlign w:val="subscript"/>
        </w:rPr>
        <w:t>x</w:t>
      </w:r>
      <w:r>
        <w:rPr>
          <w:color w:val="000000"/>
        </w:rPr>
        <w:t xml:space="preserve"> – šlyties deformacija, apskaičiuojama pagal formulę</w:t>
      </w:r>
    </w:p>
    <w:p w14:paraId="64006303" w14:textId="77777777" w:rsidR="00536D64" w:rsidRDefault="00536D64">
      <w:pPr>
        <w:ind w:firstLine="567"/>
        <w:jc w:val="both"/>
        <w:rPr>
          <w:color w:val="000000"/>
        </w:rPr>
      </w:pPr>
    </w:p>
    <w:p w14:paraId="64006304" w14:textId="77777777" w:rsidR="00536D64" w:rsidRDefault="00536D64">
      <w:pPr>
        <w:ind w:firstLine="567"/>
        <w:jc w:val="both"/>
        <w:rPr>
          <w:color w:val="000000"/>
        </w:rPr>
      </w:pPr>
    </w:p>
    <w:p w14:paraId="64006305" w14:textId="77777777" w:rsidR="00536D64" w:rsidRDefault="00536D64">
      <w:pPr>
        <w:ind w:firstLine="567"/>
        <w:jc w:val="both"/>
        <w:rPr>
          <w:color w:val="000000"/>
        </w:rPr>
      </w:pPr>
    </w:p>
    <w:p w14:paraId="64006306" w14:textId="77777777"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D4F" wp14:editId="64006D50">
            <wp:extent cx="1190625" cy="42862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190625" cy="428625"/>
                    </a:xfrm>
                    <a:prstGeom prst="rect">
                      <a:avLst/>
                    </a:prstGeom>
                    <a:noFill/>
                    <a:ln>
                      <a:noFill/>
                    </a:ln>
                  </pic:spPr>
                </pic:pic>
              </a:graphicData>
            </a:graphic>
          </wp:inline>
        </w:drawing>
      </w:r>
      <w:r>
        <w:rPr>
          <w:color w:val="000000"/>
        </w:rPr>
        <w:t>,</w:t>
      </w:r>
      <w:r>
        <w:rPr>
          <w:color w:val="000000"/>
        </w:rPr>
        <w:tab/>
        <w:t>(2.90)</w:t>
      </w:r>
    </w:p>
    <w:p w14:paraId="64006307" w14:textId="77777777" w:rsidR="00536D64" w:rsidRDefault="00536D64">
      <w:pPr>
        <w:tabs>
          <w:tab w:val="right" w:pos="8520"/>
        </w:tabs>
        <w:ind w:firstLine="567"/>
        <w:jc w:val="both"/>
        <w:rPr>
          <w:color w:val="000000"/>
        </w:rPr>
      </w:pPr>
    </w:p>
    <w:p w14:paraId="64006308" w14:textId="77777777" w:rsidR="00536D64" w:rsidRDefault="00536D64">
      <w:pPr>
        <w:ind w:firstLine="567"/>
        <w:jc w:val="both"/>
        <w:rPr>
          <w:color w:val="000000"/>
        </w:rPr>
      </w:pPr>
    </w:p>
    <w:p w14:paraId="64006309" w14:textId="77777777" w:rsidR="00536D64" w:rsidRDefault="00536D64">
      <w:pPr>
        <w:ind w:firstLine="567"/>
        <w:jc w:val="both"/>
        <w:rPr>
          <w:color w:val="000000"/>
        </w:rPr>
      </w:pPr>
    </w:p>
    <w:p w14:paraId="6400630A" w14:textId="77777777" w:rsidR="00536D64" w:rsidRDefault="001E0D57">
      <w:pPr>
        <w:ind w:firstLine="567"/>
        <w:jc w:val="both"/>
        <w:rPr>
          <w:color w:val="000000"/>
        </w:rPr>
      </w:pPr>
      <w:r>
        <w:rPr>
          <w:color w:val="000000"/>
        </w:rPr>
        <w:lastRenderedPageBreak/>
        <w:t xml:space="preserve">čia </w:t>
      </w:r>
      <w:r>
        <w:rPr>
          <w:i/>
          <w:iCs/>
          <w:color w:val="000000"/>
        </w:rPr>
        <w:t>V</w:t>
      </w:r>
      <w:r>
        <w:rPr>
          <w:i/>
          <w:color w:val="000000"/>
          <w:vertAlign w:val="subscript"/>
        </w:rPr>
        <w:t>x</w:t>
      </w:r>
      <w:r>
        <w:rPr>
          <w:color w:val="000000"/>
        </w:rPr>
        <w:t xml:space="preserve"> – skersinė jėga pjūvyje x nuo išorinių apkrovų poveikio; </w:t>
      </w:r>
      <w:r>
        <w:rPr>
          <w:i/>
          <w:iCs/>
          <w:color w:val="000000"/>
        </w:rPr>
        <w:t>G</w:t>
      </w:r>
      <w:r>
        <w:rPr>
          <w:i/>
          <w:color w:val="000000"/>
          <w:vertAlign w:val="subscript"/>
        </w:rPr>
        <w:t>c</w:t>
      </w:r>
      <w:r>
        <w:rPr>
          <w:color w:val="000000"/>
        </w:rPr>
        <w:t xml:space="preserve"> – betono šlyties modulis ir </w:t>
      </w:r>
      <w:r>
        <w:rPr>
          <w:i/>
          <w:iCs/>
          <w:color w:val="000000"/>
        </w:rPr>
        <w:t>G</w:t>
      </w:r>
      <w:r>
        <w:rPr>
          <w:i/>
          <w:color w:val="000000"/>
          <w:vertAlign w:val="subscript"/>
        </w:rPr>
        <w:t>c</w:t>
      </w:r>
      <w:r>
        <w:rPr>
          <w:color w:val="000000"/>
          <w:vertAlign w:val="subscript"/>
        </w:rPr>
        <w:t> </w:t>
      </w:r>
      <w:r>
        <w:rPr>
          <w:color w:val="000000"/>
        </w:rPr>
        <w:t>= 0,4</w:t>
      </w:r>
      <w:r>
        <w:rPr>
          <w:i/>
          <w:iCs/>
          <w:color w:val="000000"/>
        </w:rPr>
        <w:t>E</w:t>
      </w:r>
      <w:r>
        <w:rPr>
          <w:i/>
          <w:color w:val="000000"/>
          <w:vertAlign w:val="subscript"/>
        </w:rPr>
        <w:t>eff</w:t>
      </w:r>
      <w:r>
        <w:rPr>
          <w:color w:val="000000"/>
        </w:rPr>
        <w:t xml:space="preserve">; </w:t>
      </w:r>
      <w:r>
        <w:rPr>
          <w:i/>
          <w:iCs/>
          <w:color w:val="000000"/>
        </w:rPr>
        <w:sym w:font="Symbol" w:char="F06A"/>
      </w:r>
      <w:r>
        <w:rPr>
          <w:i/>
          <w:color w:val="000000"/>
          <w:vertAlign w:val="subscript"/>
        </w:rPr>
        <w:t>c</w:t>
      </w:r>
      <w:r>
        <w:rPr>
          <w:color w:val="000000"/>
          <w:vertAlign w:val="subscript"/>
        </w:rPr>
        <w:t>2</w:t>
      </w:r>
      <w:r>
        <w:rPr>
          <w:color w:val="000000"/>
        </w:rPr>
        <w:t xml:space="preserve"> – koeficientas, darantis įtaką betono ilgalaikiam valkšnumui (žr. 4 lentelę); </w:t>
      </w:r>
      <w:r>
        <w:rPr>
          <w:i/>
          <w:iCs/>
          <w:color w:val="000000"/>
        </w:rPr>
        <w:sym w:font="Symbol" w:char="F06A"/>
      </w:r>
      <w:r>
        <w:rPr>
          <w:i/>
          <w:color w:val="000000"/>
          <w:vertAlign w:val="subscript"/>
        </w:rPr>
        <w:t>crc</w:t>
      </w:r>
      <w:r>
        <w:rPr>
          <w:color w:val="000000"/>
        </w:rPr>
        <w:t xml:space="preserve"> – koeficientas, nulemiantis plyšių įtaką šlyties deformacijoms ir yra lygus:</w:t>
      </w:r>
    </w:p>
    <w:p w14:paraId="6400630B" w14:textId="77777777" w:rsidR="00536D64" w:rsidRDefault="00536D64">
      <w:pPr>
        <w:ind w:firstLine="567"/>
        <w:jc w:val="both"/>
        <w:rPr>
          <w:color w:val="000000"/>
        </w:rPr>
      </w:pPr>
    </w:p>
    <w:p w14:paraId="6400630C" w14:textId="77777777" w:rsidR="00536D64" w:rsidRDefault="001E0D57">
      <w:pPr>
        <w:ind w:firstLine="567"/>
        <w:jc w:val="both"/>
        <w:rPr>
          <w:color w:val="000000"/>
        </w:rPr>
      </w:pPr>
      <w:r>
        <w:rPr>
          <w:color w:val="000000"/>
        </w:rPr>
        <w:t>elemento ilgio ruožuose be normalinių ir įstrižųjų plyšių – 1,0;</w:t>
      </w:r>
    </w:p>
    <w:p w14:paraId="6400630D" w14:textId="77777777" w:rsidR="00536D64" w:rsidRDefault="00536D64">
      <w:pPr>
        <w:ind w:firstLine="567"/>
        <w:jc w:val="both"/>
        <w:rPr>
          <w:color w:val="000000"/>
        </w:rPr>
      </w:pPr>
    </w:p>
    <w:p w14:paraId="6400630E" w14:textId="77777777" w:rsidR="00536D64" w:rsidRDefault="001E0D57">
      <w:pPr>
        <w:ind w:firstLine="567"/>
        <w:jc w:val="both"/>
        <w:rPr>
          <w:color w:val="000000"/>
        </w:rPr>
      </w:pPr>
      <w:r>
        <w:rPr>
          <w:color w:val="000000"/>
        </w:rPr>
        <w:t>ruožuose tik su įstrižaisiais plyšiais – 4,8;</w:t>
      </w:r>
    </w:p>
    <w:p w14:paraId="6400630F" w14:textId="77777777" w:rsidR="00536D64" w:rsidRDefault="00536D64">
      <w:pPr>
        <w:ind w:firstLine="567"/>
        <w:jc w:val="both"/>
        <w:rPr>
          <w:color w:val="000000"/>
        </w:rPr>
      </w:pPr>
    </w:p>
    <w:p w14:paraId="64006310" w14:textId="77777777" w:rsidR="00536D64" w:rsidRDefault="001E0D57">
      <w:pPr>
        <w:ind w:firstLine="567"/>
        <w:jc w:val="both"/>
        <w:rPr>
          <w:color w:val="000000"/>
        </w:rPr>
      </w:pPr>
      <w:r>
        <w:rPr>
          <w:color w:val="000000"/>
        </w:rPr>
        <w:t>ruožuose su normaliniais plyšiais arba normaliniai ir įstrižieji plyšiai – pagal formulę</w:t>
      </w:r>
    </w:p>
    <w:p w14:paraId="64006311" w14:textId="77777777" w:rsidR="00536D64" w:rsidRDefault="00536D64">
      <w:pPr>
        <w:ind w:firstLine="567"/>
        <w:jc w:val="both"/>
        <w:rPr>
          <w:color w:val="000000"/>
        </w:rPr>
      </w:pPr>
    </w:p>
    <w:p w14:paraId="64006312" w14:textId="77777777" w:rsidR="00536D64" w:rsidRDefault="00536D64">
      <w:pPr>
        <w:ind w:firstLine="567"/>
        <w:jc w:val="both"/>
        <w:rPr>
          <w:color w:val="000000"/>
        </w:rPr>
      </w:pPr>
    </w:p>
    <w:p w14:paraId="64006313" w14:textId="77777777" w:rsidR="00536D64" w:rsidRDefault="00536D64">
      <w:pPr>
        <w:ind w:firstLine="567"/>
        <w:jc w:val="both"/>
        <w:rPr>
          <w:color w:val="000000"/>
        </w:rPr>
      </w:pPr>
    </w:p>
    <w:p w14:paraId="64006314" w14:textId="77777777" w:rsidR="00536D64" w:rsidRDefault="001E0D57">
      <w:pPr>
        <w:tabs>
          <w:tab w:val="right" w:pos="8520"/>
        </w:tabs>
        <w:ind w:firstLine="567"/>
        <w:jc w:val="both"/>
        <w:rPr>
          <w:color w:val="000000"/>
        </w:rPr>
      </w:pPr>
      <w:r>
        <w:rPr>
          <w:noProof/>
          <w:color w:val="000000"/>
          <w:position w:val="-32"/>
          <w:lang w:eastAsia="lt-LT"/>
        </w:rPr>
        <w:drawing>
          <wp:inline distT="0" distB="0" distL="0" distR="0" wp14:anchorId="64006D51" wp14:editId="64006D52">
            <wp:extent cx="1285875" cy="466725"/>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285875" cy="466725"/>
                    </a:xfrm>
                    <a:prstGeom prst="rect">
                      <a:avLst/>
                    </a:prstGeom>
                    <a:noFill/>
                    <a:ln>
                      <a:noFill/>
                    </a:ln>
                  </pic:spPr>
                </pic:pic>
              </a:graphicData>
            </a:graphic>
          </wp:inline>
        </w:drawing>
      </w:r>
      <w:r>
        <w:rPr>
          <w:color w:val="000000"/>
        </w:rPr>
        <w:t>,</w:t>
      </w:r>
      <w:r>
        <w:rPr>
          <w:color w:val="000000"/>
        </w:rPr>
        <w:tab/>
        <w:t>(2.91)</w:t>
      </w:r>
    </w:p>
    <w:p w14:paraId="64006315" w14:textId="77777777" w:rsidR="00536D64" w:rsidRDefault="00536D64">
      <w:pPr>
        <w:tabs>
          <w:tab w:val="right" w:pos="8520"/>
        </w:tabs>
        <w:ind w:firstLine="567"/>
        <w:jc w:val="both"/>
        <w:rPr>
          <w:color w:val="000000"/>
        </w:rPr>
      </w:pPr>
    </w:p>
    <w:p w14:paraId="64006316" w14:textId="77777777" w:rsidR="00536D64" w:rsidRDefault="00536D64">
      <w:pPr>
        <w:ind w:firstLine="567"/>
        <w:jc w:val="both"/>
        <w:rPr>
          <w:color w:val="000000"/>
        </w:rPr>
      </w:pPr>
    </w:p>
    <w:p w14:paraId="64006317" w14:textId="77777777" w:rsidR="00536D64" w:rsidRDefault="00536D64">
      <w:pPr>
        <w:ind w:firstLine="567"/>
        <w:jc w:val="both"/>
        <w:rPr>
          <w:color w:val="000000"/>
        </w:rPr>
      </w:pPr>
    </w:p>
    <w:p w14:paraId="64006318" w14:textId="77777777" w:rsidR="00536D64" w:rsidRDefault="001E0D57">
      <w:pPr>
        <w:ind w:firstLine="567"/>
        <w:jc w:val="both"/>
        <w:rPr>
          <w:color w:val="000000"/>
        </w:rPr>
      </w:pPr>
      <w:r>
        <w:rPr>
          <w:color w:val="000000"/>
        </w:rPr>
        <w:t xml:space="preserve">čia </w:t>
      </w:r>
      <w:r>
        <w:rPr>
          <w:i/>
          <w:iCs/>
          <w:color w:val="000000"/>
        </w:rPr>
        <w:t>M</w:t>
      </w:r>
      <w:r>
        <w:rPr>
          <w:i/>
          <w:color w:val="000000"/>
          <w:vertAlign w:val="subscript"/>
        </w:rPr>
        <w:t>x</w:t>
      </w:r>
      <w:r>
        <w:rPr>
          <w:color w:val="000000"/>
        </w:rPr>
        <w:t xml:space="preserve">, </w:t>
      </w:r>
      <w:r>
        <w:rPr>
          <w:noProof/>
          <w:color w:val="000000"/>
          <w:position w:val="-32"/>
          <w:lang w:eastAsia="lt-LT"/>
        </w:rPr>
        <w:drawing>
          <wp:inline distT="0" distB="0" distL="0" distR="0" wp14:anchorId="64006D53" wp14:editId="64006D54">
            <wp:extent cx="352425" cy="4572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52425" cy="457200"/>
                    </a:xfrm>
                    <a:prstGeom prst="rect">
                      <a:avLst/>
                    </a:prstGeom>
                    <a:noFill/>
                    <a:ln>
                      <a:noFill/>
                    </a:ln>
                  </pic:spPr>
                </pic:pic>
              </a:graphicData>
            </a:graphic>
          </wp:inline>
        </w:drawing>
      </w:r>
      <w:r>
        <w:rPr>
          <w:color w:val="000000"/>
        </w:rPr>
        <w:t xml:space="preserve"> – atitinkamai išorės apkrovos sukeltas lenkimo momentas ir pilnutinis kreivis pjūvyje </w:t>
      </w:r>
      <w:r>
        <w:rPr>
          <w:i/>
          <w:iCs/>
          <w:color w:val="000000"/>
        </w:rPr>
        <w:t>x</w:t>
      </w:r>
      <w:r>
        <w:rPr>
          <w:color w:val="000000"/>
        </w:rPr>
        <w:t xml:space="preserve"> tos apkrovos, kuriai esant apskaičiuojamas įlinkis.</w:t>
      </w:r>
    </w:p>
    <w:p w14:paraId="64006319" w14:textId="5D8645DF" w:rsidR="00536D64" w:rsidRDefault="00024DF0">
      <w:pPr>
        <w:ind w:firstLine="567"/>
        <w:jc w:val="both"/>
        <w:rPr>
          <w:color w:val="000000"/>
        </w:rPr>
      </w:pPr>
    </w:p>
    <w:p w14:paraId="6400631A" w14:textId="3EFB275B" w:rsidR="00536D64" w:rsidRDefault="00024DF0">
      <w:pPr>
        <w:ind w:firstLine="567"/>
        <w:jc w:val="both"/>
        <w:rPr>
          <w:color w:val="000000"/>
        </w:rPr>
      </w:pPr>
      <w:r w:rsidR="001E0D57">
        <w:rPr>
          <w:color w:val="000000"/>
        </w:rPr>
        <w:t>56</w:t>
      </w:r>
      <w:r w:rsidR="001E0D57">
        <w:rPr>
          <w:color w:val="000000"/>
        </w:rPr>
        <w:t xml:space="preserve">. Ištisinių plokščių, kurių storis neviršija 25 cm (išskyrus atremtų kontūru), armuotų plokščiaisiais tinklais, su plyšiais tempiamojoje zonoje įlinkiai, apskaičiuoti (2.76) formulėje, dauginami iš koeficiento </w:t>
      </w:r>
      <w:r w:rsidR="001E0D57">
        <w:rPr>
          <w:noProof/>
          <w:color w:val="000000"/>
          <w:position w:val="-28"/>
          <w:lang w:eastAsia="lt-LT"/>
        </w:rPr>
        <w:drawing>
          <wp:inline distT="0" distB="0" distL="0" distR="0" wp14:anchorId="64006D55" wp14:editId="64006D56">
            <wp:extent cx="685800" cy="48577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685800" cy="485775"/>
                    </a:xfrm>
                    <a:prstGeom prst="rect">
                      <a:avLst/>
                    </a:prstGeom>
                    <a:noFill/>
                    <a:ln>
                      <a:noFill/>
                    </a:ln>
                  </pic:spPr>
                </pic:pic>
              </a:graphicData>
            </a:graphic>
          </wp:inline>
        </w:drawing>
      </w:r>
      <w:r w:rsidR="001E0D57">
        <w:rPr>
          <w:color w:val="000000"/>
        </w:rPr>
        <w:t xml:space="preserve">, kuris neturėtų viršyti 1,5; čia </w:t>
      </w:r>
      <w:r w:rsidR="001E0D57">
        <w:rPr>
          <w:i/>
          <w:iCs/>
          <w:color w:val="000000"/>
        </w:rPr>
        <w:t>d</w:t>
      </w:r>
      <w:r w:rsidR="001E0D57">
        <w:rPr>
          <w:color w:val="000000"/>
        </w:rPr>
        <w:t xml:space="preserve"> – imamas cm.</w:t>
      </w:r>
    </w:p>
    <w:p w14:paraId="6400631B" w14:textId="60FFA74F" w:rsidR="00536D64" w:rsidRDefault="00024DF0">
      <w:pPr>
        <w:ind w:firstLine="567"/>
        <w:jc w:val="both"/>
        <w:rPr>
          <w:color w:val="000000"/>
        </w:rPr>
      </w:pPr>
    </w:p>
    <w:p w14:paraId="6400631C" w14:textId="4E05CD41" w:rsidR="00536D64" w:rsidRDefault="00024DF0">
      <w:pPr>
        <w:ind w:firstLine="567"/>
        <w:jc w:val="both"/>
        <w:rPr>
          <w:color w:val="000000"/>
        </w:rPr>
      </w:pPr>
      <w:r w:rsidR="001E0D57">
        <w:rPr>
          <w:color w:val="000000"/>
        </w:rPr>
        <w:t>57</w:t>
      </w:r>
      <w:r w:rsidR="001E0D57">
        <w:rPr>
          <w:color w:val="000000"/>
        </w:rPr>
        <w:t>. Gelžbetoninių konstrukcijų įlinkiai neturi viršyti ribinių reikšmių, nustatomų įvertinant tokius reikalavimus:</w:t>
      </w:r>
    </w:p>
    <w:p w14:paraId="6400631D" w14:textId="77777777" w:rsidR="00536D64" w:rsidRDefault="00536D64">
      <w:pPr>
        <w:ind w:firstLine="567"/>
        <w:jc w:val="both"/>
        <w:rPr>
          <w:color w:val="000000"/>
        </w:rPr>
      </w:pPr>
    </w:p>
    <w:p w14:paraId="6400631E" w14:textId="77777777" w:rsidR="00536D64" w:rsidRDefault="00024DF0">
      <w:pPr>
        <w:ind w:firstLine="567"/>
        <w:jc w:val="both"/>
        <w:rPr>
          <w:color w:val="000000"/>
        </w:rPr>
      </w:pPr>
      <w:r w:rsidR="001E0D57">
        <w:rPr>
          <w:color w:val="000000"/>
        </w:rPr>
        <w:t>57.1</w:t>
      </w:r>
      <w:r w:rsidR="001E0D57">
        <w:rPr>
          <w:color w:val="000000"/>
        </w:rPr>
        <w:t>. technologinius (normalaus kranų, technologinių įrenginių, mašinų ir pan.) darbus;</w:t>
      </w:r>
    </w:p>
    <w:p w14:paraId="6400631F" w14:textId="77777777" w:rsidR="00536D64" w:rsidRDefault="00024DF0">
      <w:pPr>
        <w:ind w:firstLine="567"/>
        <w:jc w:val="both"/>
        <w:rPr>
          <w:color w:val="000000"/>
        </w:rPr>
      </w:pPr>
    </w:p>
    <w:p w14:paraId="64006320" w14:textId="77777777" w:rsidR="00536D64" w:rsidRDefault="00024DF0">
      <w:pPr>
        <w:ind w:firstLine="567"/>
        <w:jc w:val="both"/>
        <w:rPr>
          <w:color w:val="000000"/>
        </w:rPr>
      </w:pPr>
      <w:r w:rsidR="001E0D57">
        <w:rPr>
          <w:color w:val="000000"/>
        </w:rPr>
        <w:t>57.2</w:t>
      </w:r>
      <w:r w:rsidR="001E0D57">
        <w:rPr>
          <w:color w:val="000000"/>
        </w:rPr>
        <w:t>. konstrukcinius (greta esančių elementų įtaka, reikalavimai išlaikyti pasirinktus nuolydžius ir pan.);</w:t>
      </w:r>
    </w:p>
    <w:p w14:paraId="64006321" w14:textId="77777777" w:rsidR="00536D64" w:rsidRDefault="00024DF0">
      <w:pPr>
        <w:ind w:firstLine="567"/>
        <w:jc w:val="both"/>
        <w:rPr>
          <w:color w:val="000000"/>
        </w:rPr>
      </w:pPr>
    </w:p>
    <w:p w14:paraId="64006322" w14:textId="77777777" w:rsidR="00536D64" w:rsidRDefault="00024DF0">
      <w:pPr>
        <w:ind w:firstLine="567"/>
        <w:jc w:val="both"/>
        <w:rPr>
          <w:color w:val="000000"/>
        </w:rPr>
      </w:pPr>
      <w:r w:rsidR="001E0D57">
        <w:rPr>
          <w:color w:val="000000"/>
        </w:rPr>
        <w:t>57.3</w:t>
      </w:r>
      <w:r w:rsidR="001E0D57">
        <w:rPr>
          <w:color w:val="000000"/>
        </w:rPr>
        <w:t>. estetinius (žmonių požiūris į konstrukcijos tinkamumą).</w:t>
      </w:r>
    </w:p>
    <w:p w14:paraId="64006323" w14:textId="77777777" w:rsidR="00536D64" w:rsidRDefault="00536D64">
      <w:pPr>
        <w:ind w:firstLine="567"/>
        <w:jc w:val="both"/>
        <w:rPr>
          <w:color w:val="000000"/>
        </w:rPr>
      </w:pPr>
    </w:p>
    <w:p w14:paraId="64006324" w14:textId="77777777" w:rsidR="00536D64" w:rsidRDefault="001E0D57">
      <w:pPr>
        <w:ind w:firstLine="567"/>
        <w:jc w:val="both"/>
        <w:rPr>
          <w:color w:val="000000"/>
        </w:rPr>
      </w:pPr>
      <w:r>
        <w:rPr>
          <w:color w:val="000000"/>
        </w:rPr>
        <w:t>Įlinkių leidžiamosios ribinės reikšmės nurodytos ([17.1]) lentelėje.</w:t>
      </w:r>
    </w:p>
    <w:p w14:paraId="64006325" w14:textId="24119F11" w:rsidR="00536D64" w:rsidRDefault="00024DF0">
      <w:pPr>
        <w:ind w:firstLine="567"/>
        <w:jc w:val="both"/>
        <w:rPr>
          <w:color w:val="000000"/>
        </w:rPr>
      </w:pPr>
    </w:p>
    <w:p w14:paraId="64006326" w14:textId="6561CF3E" w:rsidR="00536D64" w:rsidRDefault="00024DF0">
      <w:pPr>
        <w:ind w:firstLine="567"/>
        <w:jc w:val="both"/>
        <w:rPr>
          <w:color w:val="000000"/>
        </w:rPr>
      </w:pPr>
      <w:r w:rsidR="001E0D57">
        <w:rPr>
          <w:color w:val="000000"/>
        </w:rPr>
        <w:t>58</w:t>
      </w:r>
      <w:r w:rsidR="001E0D57">
        <w:rPr>
          <w:color w:val="000000"/>
        </w:rPr>
        <w:t xml:space="preserve">. Įlinkiai apskaičiuojami, kai yra ribojami konstrukciniai arba technologiniai reikalavimai – nuo tariamai nuolatinių ir kintamųjų poveikių; kai ribojami estetiniai reikalavimai – nuo nuolatinių poveikių. Patikimumo koeficientas </w:t>
      </w:r>
      <w:r w:rsidR="001E0D57">
        <w:rPr>
          <w:i/>
          <w:iCs/>
          <w:color w:val="000000"/>
        </w:rPr>
        <w:sym w:font="Symbol" w:char="F067"/>
      </w:r>
      <w:r w:rsidR="001E0D57">
        <w:rPr>
          <w:i/>
          <w:color w:val="000000"/>
          <w:vertAlign w:val="subscript"/>
        </w:rPr>
        <w:t>f</w:t>
      </w:r>
      <w:r w:rsidR="001E0D57">
        <w:rPr>
          <w:color w:val="000000"/>
        </w:rPr>
        <w:t> = 1.</w:t>
      </w:r>
    </w:p>
    <w:p w14:paraId="64006327" w14:textId="5E858085" w:rsidR="00536D64" w:rsidRDefault="00024DF0">
      <w:pPr>
        <w:ind w:firstLine="567"/>
        <w:jc w:val="both"/>
        <w:rPr>
          <w:color w:val="000000"/>
        </w:rPr>
      </w:pPr>
    </w:p>
    <w:p w14:paraId="64006328" w14:textId="05B5DEA2" w:rsidR="00536D64" w:rsidRDefault="00024DF0">
      <w:pPr>
        <w:ind w:firstLine="567"/>
        <w:jc w:val="both"/>
        <w:rPr>
          <w:color w:val="000000"/>
        </w:rPr>
      </w:pPr>
      <w:r w:rsidR="001E0D57">
        <w:rPr>
          <w:color w:val="000000"/>
        </w:rPr>
        <w:t>59</w:t>
      </w:r>
      <w:r w:rsidR="001E0D57">
        <w:rPr>
          <w:color w:val="000000"/>
        </w:rPr>
        <w:t>. Veikiant nuolatinėms ir kintamosioms apkrovoms, sijų ir plokščių įlinkis visais atvejais negali būti didesnis kaip 1/150 angos ir 1/75 gembės.</w:t>
      </w:r>
    </w:p>
    <w:p w14:paraId="64006329" w14:textId="77777777" w:rsidR="00536D64" w:rsidRDefault="00536D64">
      <w:pPr>
        <w:ind w:firstLine="567"/>
        <w:jc w:val="both"/>
        <w:rPr>
          <w:color w:val="000000"/>
        </w:rPr>
      </w:pPr>
    </w:p>
    <w:p w14:paraId="6400632A" w14:textId="77777777" w:rsidR="00536D64" w:rsidRDefault="001E0D57">
      <w:pPr>
        <w:ind w:firstLine="567"/>
        <w:jc w:val="both"/>
        <w:rPr>
          <w:color w:val="000000"/>
        </w:rPr>
      </w:pPr>
      <w:r>
        <w:rPr>
          <w:color w:val="000000"/>
        </w:rPr>
        <w:t>Leidžiamieji ribiniai įlinkiai gali būti padidinti statybinės pakylos dydžiu, jei tai leidžia konstrukciniai arba technologiniai reikalavimai.</w:t>
      </w:r>
    </w:p>
    <w:p w14:paraId="6400632B" w14:textId="4E5AB487" w:rsidR="00536D64" w:rsidRDefault="00024DF0">
      <w:pPr>
        <w:ind w:firstLine="567"/>
        <w:jc w:val="both"/>
        <w:rPr>
          <w:color w:val="000000"/>
        </w:rPr>
      </w:pPr>
    </w:p>
    <w:p w14:paraId="6400632C" w14:textId="382CE1A8" w:rsidR="00536D64" w:rsidRDefault="00024DF0">
      <w:pPr>
        <w:tabs>
          <w:tab w:val="right" w:pos="9360"/>
        </w:tabs>
        <w:ind w:firstLine="567"/>
        <w:jc w:val="both"/>
        <w:rPr>
          <w:color w:val="000000"/>
        </w:rPr>
      </w:pPr>
      <w:r w:rsidR="001E0D57">
        <w:rPr>
          <w:color w:val="000000"/>
        </w:rPr>
        <w:t>60</w:t>
      </w:r>
      <w:r w:rsidR="001E0D57">
        <w:rPr>
          <w:color w:val="000000"/>
        </w:rPr>
        <w:t>. Jeigu perdangų plokštės, laiptatakiai ir laiptų aikštelės ir pan. yra tikrinamos virpumui, papildomas įlinkis nuo kintamosios sutelktosios apkrovos, lygus 1,0 kN, ėmus pačią pavojingiausią apkrovimo schemą, neturi viršyti 0,7 mm.</w:t>
      </w:r>
    </w:p>
    <w:p w14:paraId="6400632D" w14:textId="77777777" w:rsidR="00536D64" w:rsidRDefault="00536D64">
      <w:pPr>
        <w:tabs>
          <w:tab w:val="right" w:pos="9360"/>
        </w:tabs>
        <w:ind w:firstLine="567"/>
        <w:jc w:val="both"/>
        <w:rPr>
          <w:color w:val="000000"/>
        </w:rPr>
      </w:pPr>
    </w:p>
    <w:p w14:paraId="6400632E" w14:textId="77777777" w:rsidR="00536D64" w:rsidRDefault="00536D64">
      <w:pPr>
        <w:ind w:firstLine="567"/>
        <w:jc w:val="both"/>
        <w:rPr>
          <w:color w:val="000000"/>
        </w:rPr>
      </w:pPr>
    </w:p>
    <w:p w14:paraId="6400632F" w14:textId="360BEB1C" w:rsidR="00536D64" w:rsidRDefault="00024DF0">
      <w:pPr>
        <w:ind w:firstLine="567"/>
        <w:jc w:val="both"/>
        <w:rPr>
          <w:color w:val="000000"/>
        </w:rPr>
      </w:pPr>
    </w:p>
    <w:p w14:paraId="64006330" w14:textId="30FDF15A" w:rsidR="00536D64" w:rsidRDefault="00024DF0">
      <w:pPr>
        <w:jc w:val="center"/>
        <w:rPr>
          <w:b/>
          <w:i/>
          <w:caps/>
          <w:color w:val="000000"/>
        </w:rPr>
      </w:pPr>
      <w:r w:rsidR="001E0D57">
        <w:rPr>
          <w:b/>
          <w:i/>
          <w:caps/>
          <w:color w:val="000000"/>
        </w:rPr>
        <w:t>11 pavyzdys</w:t>
      </w:r>
    </w:p>
    <w:p w14:paraId="64006331" w14:textId="77777777" w:rsidR="00536D64" w:rsidRDefault="00536D64">
      <w:pPr>
        <w:jc w:val="center"/>
        <w:rPr>
          <w:b/>
          <w:i/>
          <w:caps/>
          <w:color w:val="000000"/>
        </w:rPr>
      </w:pPr>
    </w:p>
    <w:p w14:paraId="64006332" w14:textId="77777777" w:rsidR="00536D64" w:rsidRDefault="00536D64">
      <w:pPr>
        <w:ind w:firstLine="567"/>
        <w:jc w:val="both"/>
        <w:rPr>
          <w:b/>
          <w:i/>
          <w:caps/>
          <w:color w:val="000000"/>
        </w:rPr>
      </w:pPr>
    </w:p>
    <w:p w14:paraId="64006333" w14:textId="77777777" w:rsidR="00536D64" w:rsidRDefault="00536D64">
      <w:pPr>
        <w:ind w:firstLine="567"/>
        <w:jc w:val="both"/>
        <w:rPr>
          <w:b/>
          <w:i/>
          <w:caps/>
          <w:color w:val="000000"/>
        </w:rPr>
      </w:pPr>
    </w:p>
    <w:p w14:paraId="64006334" w14:textId="77777777" w:rsidR="00536D64" w:rsidRDefault="001E0D57">
      <w:pPr>
        <w:ind w:firstLine="567"/>
        <w:jc w:val="both"/>
        <w:rPr>
          <w:color w:val="000000"/>
        </w:rPr>
      </w:pPr>
      <w:r>
        <w:rPr>
          <w:b/>
          <w:color w:val="000000"/>
        </w:rPr>
        <w:t>Reikia apskaičiuoti dviatramės gelžbetoninės sijos įlinkį.</w:t>
      </w:r>
      <w:r>
        <w:rPr>
          <w:color w:val="000000"/>
        </w:rPr>
        <w:t xml:space="preserve"> Sija armuota paprasta (be išankstinio įtempimo) armatūra. Armatūros klasė – S400, </w:t>
      </w:r>
      <w:r>
        <w:rPr>
          <w:i/>
          <w:color w:val="000000"/>
        </w:rPr>
        <w:t>E</w:t>
      </w:r>
      <w:r>
        <w:rPr>
          <w:i/>
          <w:color w:val="000000"/>
          <w:vertAlign w:val="subscript"/>
        </w:rPr>
        <w:t>s</w:t>
      </w:r>
      <w:r>
        <w:rPr>
          <w:color w:val="000000"/>
        </w:rPr>
        <w:t> =2</w:t>
      </w:r>
      <w:r>
        <w:rPr>
          <w:color w:val="000000"/>
        </w:rPr>
        <w:sym w:font="Symbol" w:char="F0D7"/>
      </w:r>
      <w:r>
        <w:rPr>
          <w:color w:val="000000"/>
        </w:rPr>
        <w:t>10</w:t>
      </w:r>
      <w:r>
        <w:rPr>
          <w:color w:val="000000"/>
          <w:vertAlign w:val="superscript"/>
        </w:rPr>
        <w:t>5</w:t>
      </w:r>
      <w:r>
        <w:rPr>
          <w:color w:val="000000"/>
        </w:rPr>
        <w:t xml:space="preserve"> N/mm</w:t>
      </w:r>
      <w:r>
        <w:rPr>
          <w:color w:val="000000"/>
          <w:vertAlign w:val="superscript"/>
        </w:rPr>
        <w:t>2</w:t>
      </w:r>
      <w:r>
        <w:rPr>
          <w:color w:val="000000"/>
        </w:rPr>
        <w:t>. Sijos skerspjūvis parodytas paveiksle. Betonas C20/25, tempiamosios zonos armatūra 5</w:t>
      </w:r>
      <w:r>
        <w:rPr>
          <w:color w:val="000000"/>
        </w:rPr>
        <w:sym w:font="Symbol" w:char="F0C6"/>
      </w:r>
      <w:r>
        <w:rPr>
          <w:color w:val="000000"/>
        </w:rPr>
        <w:t>22 S400, gniuždomosios 2</w:t>
      </w:r>
      <w:r>
        <w:rPr>
          <w:color w:val="000000"/>
        </w:rPr>
        <w:sym w:font="Symbol" w:char="F0C6"/>
      </w:r>
      <w:r>
        <w:rPr>
          <w:color w:val="000000"/>
        </w:rPr>
        <w:t xml:space="preserve">20 S400. Sijos skaičiuotinis ilgis 5800 m. Visos apkrovos skaičiuotinės (tinkamumo ribiniam būviui) reikšmės sukeltas maksimalus lenkimo momentas </w:t>
      </w:r>
      <w:r>
        <w:rPr>
          <w:i/>
          <w:color w:val="000000"/>
        </w:rPr>
        <w:t>M</w:t>
      </w:r>
      <w:r>
        <w:rPr>
          <w:i/>
          <w:color w:val="000000"/>
          <w:vertAlign w:val="subscript"/>
        </w:rPr>
        <w:t>Ed</w:t>
      </w:r>
      <w:r>
        <w:rPr>
          <w:color w:val="000000"/>
        </w:rPr>
        <w:t> =20</w:t>
      </w:r>
      <w:r>
        <w:rPr>
          <w:color w:val="000000"/>
        </w:rPr>
        <w:sym w:font="Symbol" w:char="F0D7"/>
      </w:r>
      <w:r>
        <w:rPr>
          <w:color w:val="000000"/>
        </w:rPr>
        <w:t>10</w:t>
      </w:r>
      <w:r>
        <w:rPr>
          <w:color w:val="000000"/>
          <w:vertAlign w:val="superscript"/>
        </w:rPr>
        <w:t>7</w:t>
      </w:r>
      <w:r>
        <w:rPr>
          <w:color w:val="000000"/>
        </w:rPr>
        <w:t xml:space="preserve"> N</w:t>
      </w:r>
      <w:r>
        <w:rPr>
          <w:color w:val="000000"/>
        </w:rPr>
        <w:sym w:font="Symbol" w:char="F0D7"/>
      </w:r>
      <w:r>
        <w:rPr>
          <w:color w:val="000000"/>
        </w:rPr>
        <w:t xml:space="preserve">mm, nuolatinės ir tariamai nuolatinės apkrovos skaičiuotinės (tinkamumo ribiniam būviui) reikšmės sukeltas lenkimo momentas </w:t>
      </w:r>
      <w:r>
        <w:rPr>
          <w:i/>
          <w:color w:val="000000"/>
        </w:rPr>
        <w:t>M</w:t>
      </w:r>
      <w:r>
        <w:rPr>
          <w:i/>
          <w:color w:val="000000"/>
          <w:vertAlign w:val="subscript"/>
        </w:rPr>
        <w:t>Egd</w:t>
      </w:r>
      <w:r>
        <w:rPr>
          <w:color w:val="000000"/>
        </w:rPr>
        <w:t> =14,0</w:t>
      </w:r>
      <w:r>
        <w:rPr>
          <w:color w:val="000000"/>
        </w:rPr>
        <w:sym w:font="Symbol" w:char="F0D7"/>
      </w:r>
      <w:r>
        <w:rPr>
          <w:color w:val="000000"/>
        </w:rPr>
        <w:t>10</w:t>
      </w:r>
      <w:r>
        <w:rPr>
          <w:color w:val="000000"/>
          <w:vertAlign w:val="superscript"/>
        </w:rPr>
        <w:t>7</w:t>
      </w:r>
      <w:r>
        <w:rPr>
          <w:color w:val="000000"/>
        </w:rPr>
        <w:t xml:space="preserve"> N</w:t>
      </w:r>
      <w:r>
        <w:rPr>
          <w:color w:val="000000"/>
        </w:rPr>
        <w:sym w:font="Symbol" w:char="F0D7"/>
      </w:r>
      <w:r>
        <w:rPr>
          <w:color w:val="000000"/>
        </w:rPr>
        <w:t xml:space="preserve">mm. Sijoje atsiras normaliniai plyšiai, kadangi plyšių susidarymo momentas </w:t>
      </w:r>
      <w:r>
        <w:rPr>
          <w:i/>
          <w:color w:val="000000"/>
        </w:rPr>
        <w:t>M</w:t>
      </w:r>
      <w:r>
        <w:rPr>
          <w:i/>
          <w:color w:val="000000"/>
          <w:vertAlign w:val="subscript"/>
        </w:rPr>
        <w:t>cr</w:t>
      </w:r>
      <w:r>
        <w:rPr>
          <w:color w:val="000000"/>
        </w:rPr>
        <w:t> =5,5</w:t>
      </w:r>
      <w:r>
        <w:rPr>
          <w:color w:val="000000"/>
        </w:rPr>
        <w:sym w:font="Symbol" w:char="F0D7"/>
      </w:r>
      <w:r>
        <w:rPr>
          <w:color w:val="000000"/>
        </w:rPr>
        <w:t>10</w:t>
      </w:r>
      <w:r>
        <w:rPr>
          <w:color w:val="000000"/>
          <w:vertAlign w:val="superscript"/>
        </w:rPr>
        <w:t>7</w:t>
      </w:r>
      <w:r>
        <w:rPr>
          <w:color w:val="000000"/>
        </w:rPr>
        <w:t xml:space="preserve"> N</w:t>
      </w:r>
      <w:r>
        <w:rPr>
          <w:color w:val="000000"/>
        </w:rPr>
        <w:sym w:font="Symbol" w:char="F0D7"/>
      </w:r>
      <w:r>
        <w:rPr>
          <w:color w:val="000000"/>
        </w:rPr>
        <w:t>mm.</w:t>
      </w:r>
    </w:p>
    <w:p w14:paraId="64006335" w14:textId="77777777" w:rsidR="00536D64" w:rsidRDefault="00536D64">
      <w:pPr>
        <w:ind w:firstLine="567"/>
        <w:jc w:val="both"/>
        <w:rPr>
          <w:color w:val="000000"/>
        </w:rPr>
      </w:pPr>
    </w:p>
    <w:p w14:paraId="64006336" w14:textId="77777777" w:rsidR="00536D64" w:rsidRDefault="00536D64">
      <w:pPr>
        <w:ind w:firstLine="567"/>
        <w:jc w:val="both"/>
        <w:rPr>
          <w:color w:val="000000"/>
        </w:rPr>
      </w:pPr>
    </w:p>
    <w:p w14:paraId="64006337" w14:textId="77777777" w:rsidR="00536D64" w:rsidRDefault="00536D64">
      <w:pPr>
        <w:ind w:firstLine="567"/>
        <w:jc w:val="both"/>
        <w:rPr>
          <w:color w:val="000000"/>
        </w:rPr>
      </w:pPr>
    </w:p>
    <w:p w14:paraId="64006338" w14:textId="77777777" w:rsidR="00536D64" w:rsidRDefault="001E0D57">
      <w:pPr>
        <w:jc w:val="center"/>
        <w:rPr>
          <w:color w:val="000000"/>
        </w:rPr>
      </w:pPr>
      <w:r>
        <w:rPr>
          <w:noProof/>
          <w:color w:val="000000"/>
          <w:lang w:eastAsia="lt-LT"/>
        </w:rPr>
        <w:drawing>
          <wp:inline distT="0" distB="0" distL="0" distR="0" wp14:anchorId="64006D57" wp14:editId="64006D58">
            <wp:extent cx="2924175" cy="249555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2924175" cy="2495550"/>
                    </a:xfrm>
                    <a:prstGeom prst="rect">
                      <a:avLst/>
                    </a:prstGeom>
                    <a:noFill/>
                    <a:ln>
                      <a:noFill/>
                    </a:ln>
                  </pic:spPr>
                </pic:pic>
              </a:graphicData>
            </a:graphic>
          </wp:inline>
        </w:drawing>
      </w:r>
    </w:p>
    <w:p w14:paraId="64006339" w14:textId="77777777" w:rsidR="00536D64" w:rsidRDefault="00536D64">
      <w:pPr>
        <w:jc w:val="center"/>
        <w:rPr>
          <w:color w:val="000000"/>
        </w:rPr>
      </w:pPr>
    </w:p>
    <w:p w14:paraId="6400633A" w14:textId="77777777" w:rsidR="00536D64" w:rsidRDefault="001E0D57">
      <w:pPr>
        <w:jc w:val="center"/>
        <w:rPr>
          <w:color w:val="000000"/>
        </w:rPr>
      </w:pPr>
      <w:r>
        <w:rPr>
          <w:color w:val="000000"/>
        </w:rPr>
        <w:t>Sijos skerspjūvis</w:t>
      </w:r>
    </w:p>
    <w:p w14:paraId="6400633B" w14:textId="77777777" w:rsidR="00536D64" w:rsidRDefault="00536D64">
      <w:pPr>
        <w:jc w:val="center"/>
        <w:rPr>
          <w:color w:val="000000"/>
        </w:rPr>
      </w:pPr>
    </w:p>
    <w:p w14:paraId="6400633C" w14:textId="77777777" w:rsidR="00536D64" w:rsidRDefault="00536D64">
      <w:pPr>
        <w:ind w:firstLine="567"/>
        <w:jc w:val="both"/>
        <w:rPr>
          <w:color w:val="000000"/>
        </w:rPr>
      </w:pPr>
    </w:p>
    <w:p w14:paraId="6400633D" w14:textId="77777777" w:rsidR="00536D64" w:rsidRDefault="00536D64">
      <w:pPr>
        <w:ind w:firstLine="567"/>
        <w:jc w:val="both"/>
        <w:rPr>
          <w:color w:val="000000"/>
        </w:rPr>
      </w:pPr>
    </w:p>
    <w:p w14:paraId="6400633E" w14:textId="77777777" w:rsidR="00536D64" w:rsidRDefault="001E0D57">
      <w:pPr>
        <w:ind w:firstLine="567"/>
        <w:jc w:val="both"/>
        <w:rPr>
          <w:color w:val="000000"/>
        </w:rPr>
      </w:pPr>
      <w:r>
        <w:rPr>
          <w:color w:val="000000"/>
        </w:rPr>
        <w:t xml:space="preserve">Betono tamprumo modulis </w:t>
      </w:r>
      <w:r>
        <w:rPr>
          <w:i/>
          <w:color w:val="000000"/>
        </w:rPr>
        <w:t>E</w:t>
      </w:r>
      <w:r>
        <w:rPr>
          <w:i/>
          <w:color w:val="000000"/>
          <w:vertAlign w:val="subscript"/>
        </w:rPr>
        <w:t>cm</w:t>
      </w:r>
      <w:r>
        <w:rPr>
          <w:color w:val="000000"/>
        </w:rPr>
        <w:t> =30</w:t>
      </w:r>
      <w:r>
        <w:rPr>
          <w:color w:val="000000"/>
        </w:rPr>
        <w:sym w:font="Symbol" w:char="F0D7"/>
      </w:r>
      <w:r>
        <w:rPr>
          <w:color w:val="000000"/>
        </w:rPr>
        <w:t>10</w:t>
      </w:r>
      <w:r>
        <w:rPr>
          <w:color w:val="000000"/>
          <w:vertAlign w:val="superscript"/>
        </w:rPr>
        <w:t>3</w:t>
      </w:r>
      <w:r>
        <w:rPr>
          <w:color w:val="000000"/>
        </w:rPr>
        <w:t xml:space="preserve"> N/mm</w:t>
      </w:r>
      <w:r>
        <w:rPr>
          <w:color w:val="000000"/>
          <w:vertAlign w:val="superscript"/>
        </w:rPr>
        <w:t>2</w:t>
      </w:r>
      <w:r>
        <w:rPr>
          <w:color w:val="000000"/>
        </w:rPr>
        <w:t xml:space="preserve">. Tempiamosios zonos armatūros skerspjūvio plotas </w:t>
      </w:r>
      <w:r>
        <w:rPr>
          <w:i/>
          <w:color w:val="000000"/>
        </w:rPr>
        <w:t>A</w:t>
      </w:r>
      <w:r>
        <w:rPr>
          <w:i/>
          <w:color w:val="000000"/>
          <w:vertAlign w:val="subscript"/>
        </w:rPr>
        <w:t>s</w:t>
      </w:r>
      <w:r>
        <w:rPr>
          <w:color w:val="000000"/>
          <w:vertAlign w:val="subscript"/>
        </w:rPr>
        <w:t>1</w:t>
      </w:r>
      <w:r>
        <w:rPr>
          <w:color w:val="000000"/>
        </w:rPr>
        <w:t> =1900 mm</w:t>
      </w:r>
      <w:r>
        <w:rPr>
          <w:color w:val="000000"/>
          <w:vertAlign w:val="superscript"/>
        </w:rPr>
        <w:t>2</w:t>
      </w:r>
      <w:r>
        <w:rPr>
          <w:color w:val="000000"/>
        </w:rPr>
        <w:t xml:space="preserve">, gniuždomosios zonos armatūros skerspjūvio plotas </w:t>
      </w:r>
      <w:r>
        <w:rPr>
          <w:i/>
          <w:color w:val="000000"/>
        </w:rPr>
        <w:t>A</w:t>
      </w:r>
      <w:r>
        <w:rPr>
          <w:i/>
          <w:color w:val="000000"/>
          <w:vertAlign w:val="subscript"/>
        </w:rPr>
        <w:t>s</w:t>
      </w:r>
      <w:r>
        <w:rPr>
          <w:color w:val="000000"/>
          <w:vertAlign w:val="subscript"/>
        </w:rPr>
        <w:t>2</w:t>
      </w:r>
      <w:r>
        <w:rPr>
          <w:color w:val="000000"/>
        </w:rPr>
        <w:t> =628 mm</w:t>
      </w:r>
      <w:r>
        <w:rPr>
          <w:color w:val="000000"/>
          <w:vertAlign w:val="superscript"/>
        </w:rPr>
        <w:t>2</w:t>
      </w:r>
      <w:r>
        <w:rPr>
          <w:color w:val="000000"/>
        </w:rPr>
        <w:t>. Reikia apskaičiuoti sijos įlinkį.</w:t>
      </w:r>
    </w:p>
    <w:p w14:paraId="6400633F" w14:textId="77777777" w:rsidR="00536D64" w:rsidRDefault="00536D64">
      <w:pPr>
        <w:ind w:firstLine="567"/>
        <w:jc w:val="both"/>
        <w:rPr>
          <w:color w:val="000000"/>
        </w:rPr>
      </w:pPr>
    </w:p>
    <w:p w14:paraId="64006340" w14:textId="77777777" w:rsidR="00536D64" w:rsidRDefault="001E0D57">
      <w:pPr>
        <w:ind w:firstLine="567"/>
        <w:jc w:val="both"/>
        <w:rPr>
          <w:color w:val="000000"/>
        </w:rPr>
      </w:pPr>
      <w:r>
        <w:rPr>
          <w:color w:val="000000"/>
        </w:rPr>
        <w:t xml:space="preserve">Kadangi sija yra supleišėjusi </w:t>
      </w:r>
      <w:r>
        <w:rPr>
          <w:i/>
          <w:noProof/>
          <w:color w:val="000000"/>
          <w:position w:val="-12"/>
          <w:lang w:eastAsia="lt-LT"/>
        </w:rPr>
        <w:drawing>
          <wp:inline distT="0" distB="0" distL="0" distR="0" wp14:anchorId="64006D59" wp14:editId="64006D5A">
            <wp:extent cx="876300" cy="22860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Pr>
          <w:color w:val="000000"/>
        </w:rPr>
        <w:t>, tai sijos ašies kreivis apskaičiuojamas</w:t>
      </w:r>
    </w:p>
    <w:p w14:paraId="64006341" w14:textId="77777777" w:rsidR="00536D64" w:rsidRDefault="00536D64">
      <w:pPr>
        <w:ind w:firstLine="567"/>
        <w:jc w:val="both"/>
        <w:rPr>
          <w:color w:val="000000"/>
        </w:rPr>
      </w:pPr>
    </w:p>
    <w:p w14:paraId="64006342" w14:textId="77777777" w:rsidR="00536D64" w:rsidRDefault="00536D64">
      <w:pPr>
        <w:ind w:firstLine="567"/>
        <w:jc w:val="both"/>
        <w:rPr>
          <w:color w:val="000000"/>
        </w:rPr>
      </w:pPr>
    </w:p>
    <w:p w14:paraId="64006343" w14:textId="77777777" w:rsidR="00536D64" w:rsidRDefault="00536D64">
      <w:pPr>
        <w:ind w:firstLine="567"/>
        <w:jc w:val="both"/>
        <w:rPr>
          <w:color w:val="000000"/>
        </w:rPr>
      </w:pPr>
    </w:p>
    <w:p w14:paraId="64006344" w14:textId="77777777" w:rsidR="00536D64" w:rsidRDefault="001E0D57">
      <w:pPr>
        <w:ind w:firstLine="567"/>
        <w:jc w:val="both"/>
        <w:rPr>
          <w:color w:val="000000"/>
        </w:rPr>
      </w:pPr>
      <w:r>
        <w:rPr>
          <w:noProof/>
          <w:color w:val="000000"/>
          <w:position w:val="-32"/>
          <w:lang w:eastAsia="lt-LT"/>
        </w:rPr>
        <w:drawing>
          <wp:inline distT="0" distB="0" distL="0" distR="0" wp14:anchorId="64006D5B" wp14:editId="64006D5C">
            <wp:extent cx="1495425" cy="457200"/>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495425" cy="457200"/>
                    </a:xfrm>
                    <a:prstGeom prst="rect">
                      <a:avLst/>
                    </a:prstGeom>
                    <a:noFill/>
                    <a:ln>
                      <a:noFill/>
                    </a:ln>
                  </pic:spPr>
                </pic:pic>
              </a:graphicData>
            </a:graphic>
          </wp:inline>
        </w:drawing>
      </w:r>
      <w:r>
        <w:rPr>
          <w:color w:val="000000"/>
        </w:rPr>
        <w:t>,</w:t>
      </w:r>
    </w:p>
    <w:p w14:paraId="64006345" w14:textId="77777777" w:rsidR="00536D64" w:rsidRDefault="00536D64">
      <w:pPr>
        <w:ind w:firstLine="567"/>
        <w:jc w:val="both"/>
        <w:rPr>
          <w:color w:val="000000"/>
        </w:rPr>
      </w:pPr>
    </w:p>
    <w:p w14:paraId="64006346" w14:textId="77777777" w:rsidR="00536D64" w:rsidRDefault="00536D64">
      <w:pPr>
        <w:ind w:firstLine="567"/>
        <w:jc w:val="both"/>
        <w:rPr>
          <w:color w:val="000000"/>
        </w:rPr>
      </w:pPr>
    </w:p>
    <w:p w14:paraId="64006347" w14:textId="77777777" w:rsidR="00536D64" w:rsidRDefault="00536D64">
      <w:pPr>
        <w:ind w:firstLine="567"/>
        <w:jc w:val="both"/>
        <w:rPr>
          <w:color w:val="000000"/>
        </w:rPr>
      </w:pPr>
    </w:p>
    <w:p w14:paraId="64006348" w14:textId="77777777" w:rsidR="00536D64" w:rsidRDefault="001E0D57">
      <w:pPr>
        <w:ind w:firstLine="567"/>
        <w:jc w:val="both"/>
        <w:rPr>
          <w:color w:val="000000"/>
        </w:rPr>
      </w:pPr>
      <w:r>
        <w:rPr>
          <w:color w:val="000000"/>
        </w:rPr>
        <w:t xml:space="preserve">čia </w:t>
      </w:r>
      <w:r>
        <w:rPr>
          <w:noProof/>
          <w:color w:val="000000"/>
          <w:position w:val="-32"/>
          <w:lang w:eastAsia="lt-LT"/>
        </w:rPr>
        <w:drawing>
          <wp:inline distT="0" distB="0" distL="0" distR="0" wp14:anchorId="64006D5D" wp14:editId="64006D5E">
            <wp:extent cx="333375" cy="45720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33375" cy="457200"/>
                    </a:xfrm>
                    <a:prstGeom prst="rect">
                      <a:avLst/>
                    </a:prstGeom>
                    <a:noFill/>
                    <a:ln>
                      <a:noFill/>
                    </a:ln>
                  </pic:spPr>
                </pic:pic>
              </a:graphicData>
            </a:graphic>
          </wp:inline>
        </w:drawing>
      </w:r>
      <w:r>
        <w:rPr>
          <w:color w:val="000000"/>
        </w:rPr>
        <w:t xml:space="preserve"> – kreivis nuo visos apkrovos poveikio, esant trumpalaikei skaičiuotinei situacijai; </w:t>
      </w:r>
    </w:p>
    <w:p w14:paraId="64006349" w14:textId="77777777" w:rsidR="00536D64" w:rsidRDefault="00536D64">
      <w:pPr>
        <w:ind w:firstLine="567"/>
        <w:jc w:val="both"/>
        <w:rPr>
          <w:color w:val="000000"/>
        </w:rPr>
      </w:pPr>
    </w:p>
    <w:p w14:paraId="6400634A" w14:textId="77777777" w:rsidR="00536D64" w:rsidRDefault="001E0D57">
      <w:pPr>
        <w:ind w:firstLine="567"/>
        <w:jc w:val="both"/>
        <w:rPr>
          <w:color w:val="000000"/>
        </w:rPr>
      </w:pPr>
      <w:r>
        <w:rPr>
          <w:noProof/>
          <w:color w:val="000000"/>
          <w:position w:val="-30"/>
          <w:lang w:eastAsia="lt-LT"/>
        </w:rPr>
        <w:drawing>
          <wp:inline distT="0" distB="0" distL="0" distR="0" wp14:anchorId="64006D5F" wp14:editId="64006D60">
            <wp:extent cx="352425" cy="44767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Pr>
          <w:color w:val="000000"/>
        </w:rPr>
        <w:t xml:space="preserve"> – kreivis nuo nuolatinių ir tariamai nuolatinių apkrovų poveikio, esant trumpalaikei situacijai;</w:t>
      </w:r>
    </w:p>
    <w:p w14:paraId="6400634B" w14:textId="77777777" w:rsidR="00536D64" w:rsidRDefault="00536D64">
      <w:pPr>
        <w:ind w:firstLine="567"/>
        <w:jc w:val="both"/>
        <w:rPr>
          <w:color w:val="000000"/>
        </w:rPr>
      </w:pPr>
    </w:p>
    <w:p w14:paraId="6400634C" w14:textId="77777777" w:rsidR="00536D64" w:rsidRDefault="001E0D57">
      <w:pPr>
        <w:ind w:firstLine="567"/>
        <w:jc w:val="both"/>
        <w:rPr>
          <w:color w:val="000000"/>
        </w:rPr>
      </w:pPr>
      <w:r>
        <w:rPr>
          <w:noProof/>
          <w:color w:val="000000"/>
          <w:position w:val="-32"/>
          <w:lang w:eastAsia="lt-LT"/>
        </w:rPr>
        <w:drawing>
          <wp:inline distT="0" distB="0" distL="0" distR="0" wp14:anchorId="64006D61" wp14:editId="64006D62">
            <wp:extent cx="342900" cy="457200"/>
            <wp:effectExtent l="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342900" cy="457200"/>
                    </a:xfrm>
                    <a:prstGeom prst="rect">
                      <a:avLst/>
                    </a:prstGeom>
                    <a:noFill/>
                    <a:ln>
                      <a:noFill/>
                    </a:ln>
                  </pic:spPr>
                </pic:pic>
              </a:graphicData>
            </a:graphic>
          </wp:inline>
        </w:drawing>
      </w:r>
      <w:r>
        <w:rPr>
          <w:color w:val="000000"/>
        </w:rPr>
        <w:t xml:space="preserve"> – kreivis nuo nuolatinių ir tariamai nuolatinių apkrovų poveikio, esant nuolatinei skaičiuotinei situacijai.</w:t>
      </w:r>
    </w:p>
    <w:p w14:paraId="6400634D" w14:textId="77777777" w:rsidR="00536D64" w:rsidRDefault="00536D64">
      <w:pPr>
        <w:ind w:firstLine="567"/>
        <w:jc w:val="both"/>
        <w:rPr>
          <w:color w:val="000000"/>
        </w:rPr>
      </w:pPr>
    </w:p>
    <w:p w14:paraId="6400634E" w14:textId="77777777" w:rsidR="00536D64" w:rsidRDefault="001E0D57">
      <w:pPr>
        <w:ind w:firstLine="567"/>
        <w:jc w:val="both"/>
        <w:rPr>
          <w:color w:val="000000"/>
        </w:rPr>
      </w:pPr>
      <w:r>
        <w:rPr>
          <w:color w:val="000000"/>
        </w:rPr>
        <w:t>Visos apkrovos poveikio sukeltas kreivis</w:t>
      </w:r>
    </w:p>
    <w:p w14:paraId="6400634F" w14:textId="77777777" w:rsidR="00536D64" w:rsidRDefault="00536D64">
      <w:pPr>
        <w:ind w:firstLine="567"/>
        <w:jc w:val="both"/>
        <w:rPr>
          <w:color w:val="000000"/>
        </w:rPr>
      </w:pPr>
    </w:p>
    <w:p w14:paraId="64006350" w14:textId="77777777" w:rsidR="00536D64" w:rsidRDefault="00536D64">
      <w:pPr>
        <w:ind w:firstLine="567"/>
        <w:jc w:val="both"/>
        <w:rPr>
          <w:color w:val="000000"/>
        </w:rPr>
      </w:pPr>
    </w:p>
    <w:p w14:paraId="64006351" w14:textId="77777777" w:rsidR="00536D64" w:rsidRDefault="00536D64">
      <w:pPr>
        <w:ind w:firstLine="567"/>
        <w:jc w:val="both"/>
        <w:rPr>
          <w:color w:val="000000"/>
        </w:rPr>
      </w:pPr>
    </w:p>
    <w:p w14:paraId="64006352" w14:textId="77777777" w:rsidR="00536D64" w:rsidRDefault="001E0D57">
      <w:pPr>
        <w:ind w:firstLine="567"/>
        <w:jc w:val="both"/>
        <w:rPr>
          <w:color w:val="000000"/>
        </w:rPr>
      </w:pPr>
      <w:r>
        <w:rPr>
          <w:noProof/>
          <w:color w:val="000000"/>
          <w:position w:val="-78"/>
          <w:lang w:eastAsia="lt-LT"/>
        </w:rPr>
        <w:drawing>
          <wp:inline distT="0" distB="0" distL="0" distR="0" wp14:anchorId="64006D63" wp14:editId="64006D64">
            <wp:extent cx="5362575" cy="10668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362575" cy="1066800"/>
                    </a:xfrm>
                    <a:prstGeom prst="rect">
                      <a:avLst/>
                    </a:prstGeom>
                    <a:noFill/>
                    <a:ln>
                      <a:noFill/>
                    </a:ln>
                  </pic:spPr>
                </pic:pic>
              </a:graphicData>
            </a:graphic>
          </wp:inline>
        </w:drawing>
      </w:r>
    </w:p>
    <w:p w14:paraId="64006353" w14:textId="77777777" w:rsidR="00536D64" w:rsidRDefault="00536D64">
      <w:pPr>
        <w:ind w:firstLine="567"/>
        <w:jc w:val="both"/>
        <w:rPr>
          <w:color w:val="000000"/>
        </w:rPr>
      </w:pPr>
    </w:p>
    <w:p w14:paraId="64006354" w14:textId="77777777" w:rsidR="00536D64" w:rsidRDefault="00536D64">
      <w:pPr>
        <w:ind w:firstLine="567"/>
        <w:jc w:val="both"/>
        <w:rPr>
          <w:color w:val="000000"/>
        </w:rPr>
      </w:pPr>
    </w:p>
    <w:p w14:paraId="64006355" w14:textId="77777777" w:rsidR="00536D64" w:rsidRDefault="00536D64">
      <w:pPr>
        <w:ind w:firstLine="567"/>
        <w:jc w:val="both"/>
        <w:rPr>
          <w:color w:val="000000"/>
        </w:rPr>
      </w:pPr>
    </w:p>
    <w:p w14:paraId="64006356" w14:textId="77777777" w:rsidR="00536D64" w:rsidRDefault="001E0D57">
      <w:pPr>
        <w:ind w:firstLine="567"/>
        <w:jc w:val="both"/>
        <w:rPr>
          <w:color w:val="000000"/>
        </w:rPr>
      </w:pPr>
      <w:r>
        <w:rPr>
          <w:color w:val="000000"/>
        </w:rPr>
        <w:t xml:space="preserve">čia </w:t>
      </w:r>
      <w:r>
        <w:rPr>
          <w:noProof/>
          <w:color w:val="000000"/>
          <w:position w:val="-34"/>
          <w:lang w:eastAsia="lt-LT"/>
        </w:rPr>
        <w:drawing>
          <wp:inline distT="0" distB="0" distL="0" distR="0" wp14:anchorId="64006D65" wp14:editId="64006D66">
            <wp:extent cx="2581275" cy="504825"/>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581275" cy="504825"/>
                    </a:xfrm>
                    <a:prstGeom prst="rect">
                      <a:avLst/>
                    </a:prstGeom>
                    <a:noFill/>
                    <a:ln>
                      <a:noFill/>
                    </a:ln>
                  </pic:spPr>
                </pic:pic>
              </a:graphicData>
            </a:graphic>
          </wp:inline>
        </w:drawing>
      </w:r>
      <w:r>
        <w:rPr>
          <w:color w:val="000000"/>
        </w:rPr>
        <w:t>;</w:t>
      </w:r>
    </w:p>
    <w:p w14:paraId="64006357" w14:textId="77777777" w:rsidR="00536D64" w:rsidRDefault="00536D64">
      <w:pPr>
        <w:ind w:firstLine="567"/>
        <w:jc w:val="both"/>
        <w:rPr>
          <w:color w:val="000000"/>
        </w:rPr>
      </w:pPr>
    </w:p>
    <w:p w14:paraId="64006358" w14:textId="77777777" w:rsidR="00536D64" w:rsidRDefault="00536D64">
      <w:pPr>
        <w:ind w:firstLine="567"/>
        <w:jc w:val="both"/>
        <w:rPr>
          <w:color w:val="000000"/>
        </w:rPr>
      </w:pPr>
    </w:p>
    <w:p w14:paraId="64006359" w14:textId="77777777" w:rsidR="00536D64" w:rsidRDefault="00536D64">
      <w:pPr>
        <w:ind w:firstLine="567"/>
        <w:jc w:val="both"/>
        <w:rPr>
          <w:color w:val="000000"/>
        </w:rPr>
      </w:pPr>
    </w:p>
    <w:p w14:paraId="6400635A" w14:textId="77777777" w:rsidR="00536D64" w:rsidRDefault="001E0D57">
      <w:pPr>
        <w:ind w:firstLine="567"/>
        <w:jc w:val="both"/>
        <w:rPr>
          <w:color w:val="000000"/>
        </w:rPr>
      </w:pPr>
      <w:r>
        <w:rPr>
          <w:noProof/>
          <w:color w:val="000000"/>
          <w:position w:val="-30"/>
          <w:lang w:eastAsia="lt-LT"/>
        </w:rPr>
        <w:drawing>
          <wp:inline distT="0" distB="0" distL="0" distR="0" wp14:anchorId="64006D67" wp14:editId="64006D68">
            <wp:extent cx="2362200" cy="63817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362200" cy="638175"/>
                    </a:xfrm>
                    <a:prstGeom prst="rect">
                      <a:avLst/>
                    </a:prstGeom>
                    <a:noFill/>
                    <a:ln>
                      <a:noFill/>
                    </a:ln>
                  </pic:spPr>
                </pic:pic>
              </a:graphicData>
            </a:graphic>
          </wp:inline>
        </w:drawing>
      </w:r>
      <w:r>
        <w:rPr>
          <w:color w:val="000000"/>
        </w:rPr>
        <w:t>;</w:t>
      </w:r>
    </w:p>
    <w:p w14:paraId="6400635B" w14:textId="77777777" w:rsidR="00536D64" w:rsidRDefault="00536D64">
      <w:pPr>
        <w:ind w:firstLine="567"/>
        <w:jc w:val="both"/>
        <w:rPr>
          <w:color w:val="000000"/>
        </w:rPr>
      </w:pPr>
    </w:p>
    <w:p w14:paraId="6400635C" w14:textId="77777777" w:rsidR="00536D64" w:rsidRDefault="00536D64">
      <w:pPr>
        <w:ind w:firstLine="567"/>
        <w:jc w:val="both"/>
        <w:rPr>
          <w:color w:val="000000"/>
        </w:rPr>
      </w:pPr>
    </w:p>
    <w:p w14:paraId="6400635D" w14:textId="77777777" w:rsidR="00536D64" w:rsidRDefault="00536D64">
      <w:pPr>
        <w:ind w:firstLine="567"/>
        <w:jc w:val="both"/>
        <w:rPr>
          <w:color w:val="000000"/>
        </w:rPr>
      </w:pPr>
    </w:p>
    <w:p w14:paraId="6400635E" w14:textId="77777777" w:rsidR="00536D64" w:rsidRDefault="001E0D57">
      <w:pPr>
        <w:ind w:firstLine="567"/>
        <w:jc w:val="both"/>
        <w:rPr>
          <w:color w:val="000000"/>
        </w:rPr>
      </w:pPr>
      <w:r>
        <w:rPr>
          <w:noProof/>
          <w:color w:val="000000"/>
          <w:position w:val="-32"/>
          <w:lang w:eastAsia="lt-LT"/>
        </w:rPr>
        <w:drawing>
          <wp:inline distT="0" distB="0" distL="0" distR="0" wp14:anchorId="64006D69" wp14:editId="64006D6A">
            <wp:extent cx="2895600" cy="485775"/>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895600" cy="485775"/>
                    </a:xfrm>
                    <a:prstGeom prst="rect">
                      <a:avLst/>
                    </a:prstGeom>
                    <a:noFill/>
                    <a:ln>
                      <a:noFill/>
                    </a:ln>
                  </pic:spPr>
                </pic:pic>
              </a:graphicData>
            </a:graphic>
          </wp:inline>
        </w:drawing>
      </w:r>
      <w:r>
        <w:rPr>
          <w:color w:val="000000"/>
        </w:rPr>
        <w:t>,</w:t>
      </w:r>
    </w:p>
    <w:p w14:paraId="6400635F" w14:textId="77777777" w:rsidR="00536D64" w:rsidRDefault="00536D64">
      <w:pPr>
        <w:ind w:firstLine="567"/>
        <w:jc w:val="both"/>
        <w:rPr>
          <w:color w:val="000000"/>
        </w:rPr>
      </w:pPr>
    </w:p>
    <w:p w14:paraId="64006360" w14:textId="77777777" w:rsidR="00536D64" w:rsidRDefault="00536D64">
      <w:pPr>
        <w:ind w:firstLine="567"/>
        <w:jc w:val="both"/>
        <w:rPr>
          <w:color w:val="000000"/>
        </w:rPr>
      </w:pPr>
    </w:p>
    <w:p w14:paraId="64006361" w14:textId="77777777" w:rsidR="00536D64" w:rsidRDefault="00536D64">
      <w:pPr>
        <w:ind w:firstLine="567"/>
        <w:jc w:val="both"/>
        <w:rPr>
          <w:color w:val="000000"/>
        </w:rPr>
      </w:pPr>
    </w:p>
    <w:p w14:paraId="64006362" w14:textId="77777777" w:rsidR="00536D64" w:rsidRDefault="001E0D57">
      <w:pPr>
        <w:ind w:firstLine="567"/>
        <w:jc w:val="both"/>
        <w:rPr>
          <w:color w:val="000000"/>
        </w:rPr>
      </w:pPr>
      <w:r>
        <w:rPr>
          <w:color w:val="000000"/>
        </w:rPr>
        <w:t xml:space="preserve">čia </w:t>
      </w:r>
      <w:r>
        <w:rPr>
          <w:i/>
          <w:color w:val="000000"/>
        </w:rPr>
        <w:t>h</w:t>
      </w:r>
      <w:r>
        <w:rPr>
          <w:i/>
          <w:color w:val="000000"/>
          <w:vertAlign w:val="subscript"/>
        </w:rPr>
        <w:t>f</w:t>
      </w:r>
      <w:r>
        <w:rPr>
          <w:color w:val="000000"/>
        </w:rPr>
        <w:t> =2</w:t>
      </w:r>
      <w:r>
        <w:rPr>
          <w:color w:val="000000"/>
        </w:rPr>
        <w:sym w:font="Symbol" w:char="F0D7"/>
      </w:r>
      <w:r>
        <w:rPr>
          <w:i/>
          <w:color w:val="000000"/>
        </w:rPr>
        <w:t>a</w:t>
      </w:r>
      <w:r>
        <w:rPr>
          <w:i/>
          <w:color w:val="000000"/>
          <w:vertAlign w:val="subscript"/>
        </w:rPr>
        <w:t>s</w:t>
      </w:r>
      <w:r>
        <w:rPr>
          <w:color w:val="000000"/>
          <w:vertAlign w:val="subscript"/>
        </w:rPr>
        <w:t>2</w:t>
      </w:r>
      <w:r>
        <w:rPr>
          <w:color w:val="000000"/>
        </w:rPr>
        <w:t> =2</w:t>
      </w:r>
      <w:r>
        <w:rPr>
          <w:color w:val="000000"/>
        </w:rPr>
        <w:sym w:font="Symbol" w:char="F0D7"/>
      </w:r>
      <w:r>
        <w:rPr>
          <w:color w:val="000000"/>
        </w:rPr>
        <w:t>40=80 mm.</w:t>
      </w:r>
    </w:p>
    <w:p w14:paraId="64006363" w14:textId="77777777" w:rsidR="00536D64" w:rsidRDefault="00536D64">
      <w:pPr>
        <w:ind w:firstLine="567"/>
        <w:jc w:val="both"/>
        <w:rPr>
          <w:color w:val="000000"/>
        </w:rPr>
      </w:pPr>
    </w:p>
    <w:p w14:paraId="64006364" w14:textId="77777777" w:rsidR="00536D64" w:rsidRDefault="00536D64">
      <w:pPr>
        <w:ind w:firstLine="567"/>
        <w:jc w:val="both"/>
        <w:rPr>
          <w:color w:val="000000"/>
        </w:rPr>
      </w:pPr>
    </w:p>
    <w:p w14:paraId="64006365" w14:textId="77777777" w:rsidR="00536D64" w:rsidRDefault="00536D64">
      <w:pPr>
        <w:ind w:firstLine="567"/>
        <w:jc w:val="both"/>
        <w:rPr>
          <w:color w:val="000000"/>
        </w:rPr>
      </w:pPr>
    </w:p>
    <w:p w14:paraId="64006366" w14:textId="77777777" w:rsidR="00536D64" w:rsidRDefault="001E0D57">
      <w:pPr>
        <w:ind w:firstLine="567"/>
        <w:jc w:val="both"/>
        <w:rPr>
          <w:color w:val="000000"/>
        </w:rPr>
      </w:pPr>
      <w:r>
        <w:rPr>
          <w:noProof/>
          <w:color w:val="000000"/>
          <w:position w:val="-60"/>
          <w:lang w:eastAsia="lt-LT"/>
        </w:rPr>
        <w:lastRenderedPageBreak/>
        <w:drawing>
          <wp:inline distT="0" distB="0" distL="0" distR="0" wp14:anchorId="64006D6B" wp14:editId="64006D6C">
            <wp:extent cx="3514725" cy="619125"/>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3514725" cy="619125"/>
                    </a:xfrm>
                    <a:prstGeom prst="rect">
                      <a:avLst/>
                    </a:prstGeom>
                    <a:noFill/>
                    <a:ln>
                      <a:noFill/>
                    </a:ln>
                  </pic:spPr>
                </pic:pic>
              </a:graphicData>
            </a:graphic>
          </wp:inline>
        </w:drawing>
      </w:r>
      <w:r>
        <w:rPr>
          <w:color w:val="000000"/>
        </w:rPr>
        <w:t>,</w:t>
      </w:r>
    </w:p>
    <w:p w14:paraId="64006367" w14:textId="77777777" w:rsidR="00536D64" w:rsidRDefault="00536D64">
      <w:pPr>
        <w:ind w:firstLine="567"/>
        <w:jc w:val="both"/>
        <w:rPr>
          <w:color w:val="000000"/>
        </w:rPr>
      </w:pPr>
    </w:p>
    <w:p w14:paraId="64006368" w14:textId="77777777" w:rsidR="00536D64" w:rsidRDefault="00536D64">
      <w:pPr>
        <w:ind w:firstLine="567"/>
        <w:jc w:val="both"/>
        <w:rPr>
          <w:color w:val="000000"/>
        </w:rPr>
      </w:pPr>
    </w:p>
    <w:p w14:paraId="64006369" w14:textId="77777777" w:rsidR="00536D64" w:rsidRDefault="00536D64">
      <w:pPr>
        <w:ind w:firstLine="567"/>
        <w:jc w:val="both"/>
        <w:rPr>
          <w:color w:val="000000"/>
        </w:rPr>
      </w:pPr>
    </w:p>
    <w:p w14:paraId="6400636A" w14:textId="77777777" w:rsidR="00536D64" w:rsidRDefault="001E0D57">
      <w:pPr>
        <w:ind w:firstLine="567"/>
        <w:jc w:val="both"/>
        <w:rPr>
          <w:color w:val="000000"/>
        </w:rPr>
      </w:pPr>
      <w:r>
        <w:rPr>
          <w:color w:val="000000"/>
        </w:rPr>
        <w:t xml:space="preserve">čia </w:t>
      </w:r>
      <w:r>
        <w:rPr>
          <w:noProof/>
          <w:color w:val="000000"/>
          <w:position w:val="-30"/>
          <w:lang w:eastAsia="lt-LT"/>
        </w:rPr>
        <w:drawing>
          <wp:inline distT="0" distB="0" distL="0" distR="0" wp14:anchorId="64006D6D" wp14:editId="64006D6E">
            <wp:extent cx="1876425" cy="428625"/>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r>
        <w:rPr>
          <w:color w:val="000000"/>
        </w:rPr>
        <w:t>,</w:t>
      </w:r>
    </w:p>
    <w:p w14:paraId="6400636B" w14:textId="77777777" w:rsidR="00536D64" w:rsidRDefault="00536D64">
      <w:pPr>
        <w:ind w:firstLine="567"/>
        <w:jc w:val="both"/>
        <w:rPr>
          <w:color w:val="000000"/>
        </w:rPr>
      </w:pPr>
    </w:p>
    <w:p w14:paraId="6400636C" w14:textId="77777777" w:rsidR="00536D64" w:rsidRDefault="00536D64">
      <w:pPr>
        <w:ind w:firstLine="567"/>
        <w:jc w:val="both"/>
        <w:rPr>
          <w:color w:val="000000"/>
        </w:rPr>
      </w:pPr>
    </w:p>
    <w:p w14:paraId="6400636D" w14:textId="77777777" w:rsidR="00536D64" w:rsidRDefault="00536D64">
      <w:pPr>
        <w:ind w:firstLine="567"/>
        <w:jc w:val="both"/>
        <w:rPr>
          <w:color w:val="000000"/>
        </w:rPr>
      </w:pPr>
    </w:p>
    <w:p w14:paraId="6400636E" w14:textId="77777777" w:rsidR="00536D64" w:rsidRDefault="001E0D57">
      <w:pPr>
        <w:ind w:firstLine="567"/>
        <w:jc w:val="both"/>
        <w:rPr>
          <w:color w:val="000000"/>
        </w:rPr>
      </w:pPr>
      <w:r>
        <w:rPr>
          <w:noProof/>
          <w:color w:val="000000"/>
          <w:position w:val="-30"/>
          <w:lang w:eastAsia="lt-LT"/>
        </w:rPr>
        <w:drawing>
          <wp:inline distT="0" distB="0" distL="0" distR="0" wp14:anchorId="64006D6F" wp14:editId="64006D70">
            <wp:extent cx="1685925" cy="48577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r>
        <w:rPr>
          <w:color w:val="000000"/>
        </w:rPr>
        <w:t>.</w:t>
      </w:r>
    </w:p>
    <w:p w14:paraId="6400636F" w14:textId="77777777" w:rsidR="00536D64" w:rsidRDefault="00536D64">
      <w:pPr>
        <w:ind w:firstLine="567"/>
        <w:jc w:val="both"/>
        <w:rPr>
          <w:color w:val="000000"/>
        </w:rPr>
      </w:pPr>
    </w:p>
    <w:p w14:paraId="64006370" w14:textId="77777777" w:rsidR="00536D64" w:rsidRDefault="00536D64">
      <w:pPr>
        <w:ind w:firstLine="567"/>
        <w:jc w:val="both"/>
        <w:rPr>
          <w:color w:val="000000"/>
        </w:rPr>
      </w:pPr>
    </w:p>
    <w:p w14:paraId="64006371" w14:textId="77777777" w:rsidR="00536D64" w:rsidRDefault="00536D64">
      <w:pPr>
        <w:ind w:firstLine="567"/>
        <w:jc w:val="both"/>
        <w:rPr>
          <w:color w:val="000000"/>
        </w:rPr>
      </w:pPr>
    </w:p>
    <w:p w14:paraId="64006372" w14:textId="77777777" w:rsidR="00536D64" w:rsidRDefault="001E0D57">
      <w:pPr>
        <w:ind w:firstLine="567"/>
        <w:jc w:val="both"/>
        <w:rPr>
          <w:color w:val="000000"/>
        </w:rPr>
      </w:pPr>
      <w:r>
        <w:rPr>
          <w:noProof/>
          <w:color w:val="000000"/>
          <w:position w:val="-60"/>
          <w:lang w:eastAsia="lt-LT"/>
        </w:rPr>
        <w:drawing>
          <wp:inline distT="0" distB="0" distL="0" distR="0" wp14:anchorId="64006D71" wp14:editId="64006D72">
            <wp:extent cx="3857625" cy="8382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3857625" cy="838200"/>
                    </a:xfrm>
                    <a:prstGeom prst="rect">
                      <a:avLst/>
                    </a:prstGeom>
                    <a:noFill/>
                    <a:ln>
                      <a:noFill/>
                    </a:ln>
                  </pic:spPr>
                </pic:pic>
              </a:graphicData>
            </a:graphic>
          </wp:inline>
        </w:drawing>
      </w:r>
      <w:r>
        <w:rPr>
          <w:color w:val="000000"/>
        </w:rPr>
        <w:t xml:space="preserve"> mm;</w:t>
      </w:r>
    </w:p>
    <w:p w14:paraId="64006373" w14:textId="77777777" w:rsidR="00536D64" w:rsidRDefault="00536D64">
      <w:pPr>
        <w:ind w:firstLine="567"/>
        <w:jc w:val="both"/>
        <w:rPr>
          <w:color w:val="000000"/>
        </w:rPr>
      </w:pPr>
    </w:p>
    <w:p w14:paraId="64006374" w14:textId="77777777" w:rsidR="00536D64" w:rsidRDefault="00536D64">
      <w:pPr>
        <w:ind w:firstLine="567"/>
        <w:jc w:val="both"/>
        <w:rPr>
          <w:color w:val="000000"/>
        </w:rPr>
      </w:pPr>
    </w:p>
    <w:p w14:paraId="64006375" w14:textId="77777777" w:rsidR="00536D64" w:rsidRDefault="00536D64">
      <w:pPr>
        <w:ind w:firstLine="567"/>
        <w:jc w:val="both"/>
        <w:rPr>
          <w:color w:val="000000"/>
        </w:rPr>
      </w:pPr>
    </w:p>
    <w:p w14:paraId="64006376" w14:textId="77777777" w:rsidR="00536D64" w:rsidRDefault="001E0D57">
      <w:pPr>
        <w:ind w:firstLine="567"/>
        <w:jc w:val="both"/>
        <w:rPr>
          <w:color w:val="000000"/>
        </w:rPr>
      </w:pPr>
      <w:r>
        <w:rPr>
          <w:noProof/>
          <w:color w:val="000000"/>
          <w:position w:val="-12"/>
          <w:lang w:eastAsia="lt-LT"/>
        </w:rPr>
        <w:drawing>
          <wp:inline distT="0" distB="0" distL="0" distR="0" wp14:anchorId="64006D73" wp14:editId="64006D74">
            <wp:extent cx="2819400" cy="2286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819400" cy="228600"/>
                    </a:xfrm>
                    <a:prstGeom prst="rect">
                      <a:avLst/>
                    </a:prstGeom>
                    <a:noFill/>
                    <a:ln>
                      <a:noFill/>
                    </a:ln>
                  </pic:spPr>
                </pic:pic>
              </a:graphicData>
            </a:graphic>
          </wp:inline>
        </w:drawing>
      </w:r>
      <w:r>
        <w:rPr>
          <w:color w:val="000000"/>
        </w:rPr>
        <w:t>,</w:t>
      </w:r>
    </w:p>
    <w:p w14:paraId="64006377" w14:textId="77777777" w:rsidR="00536D64" w:rsidRDefault="00536D64">
      <w:pPr>
        <w:ind w:firstLine="567"/>
        <w:jc w:val="both"/>
        <w:rPr>
          <w:color w:val="000000"/>
        </w:rPr>
      </w:pPr>
    </w:p>
    <w:p w14:paraId="64006378" w14:textId="77777777" w:rsidR="00536D64" w:rsidRDefault="00536D64">
      <w:pPr>
        <w:ind w:firstLine="567"/>
        <w:jc w:val="both"/>
        <w:rPr>
          <w:color w:val="000000"/>
        </w:rPr>
      </w:pPr>
    </w:p>
    <w:p w14:paraId="64006379" w14:textId="77777777" w:rsidR="00536D64" w:rsidRDefault="00536D64">
      <w:pPr>
        <w:ind w:firstLine="567"/>
        <w:jc w:val="both"/>
        <w:rPr>
          <w:color w:val="000000"/>
        </w:rPr>
      </w:pPr>
    </w:p>
    <w:p w14:paraId="6400637A" w14:textId="77777777" w:rsidR="00536D64" w:rsidRDefault="001E0D57">
      <w:pPr>
        <w:ind w:firstLine="567"/>
        <w:jc w:val="both"/>
        <w:rPr>
          <w:color w:val="000000"/>
        </w:rPr>
      </w:pPr>
      <w:r>
        <w:rPr>
          <w:color w:val="000000"/>
        </w:rPr>
        <w:t xml:space="preserve">čia </w:t>
      </w:r>
      <w:r>
        <w:rPr>
          <w:noProof/>
          <w:color w:val="000000"/>
          <w:position w:val="-28"/>
          <w:lang w:eastAsia="lt-LT"/>
        </w:rPr>
        <w:drawing>
          <wp:inline distT="0" distB="0" distL="0" distR="0" wp14:anchorId="64006D75" wp14:editId="64006D76">
            <wp:extent cx="2781300" cy="466725"/>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781300" cy="466725"/>
                    </a:xfrm>
                    <a:prstGeom prst="rect">
                      <a:avLst/>
                    </a:prstGeom>
                    <a:noFill/>
                    <a:ln>
                      <a:noFill/>
                    </a:ln>
                  </pic:spPr>
                </pic:pic>
              </a:graphicData>
            </a:graphic>
          </wp:inline>
        </w:drawing>
      </w:r>
    </w:p>
    <w:p w14:paraId="6400637B" w14:textId="77777777" w:rsidR="00536D64" w:rsidRDefault="00536D64">
      <w:pPr>
        <w:ind w:firstLine="567"/>
        <w:jc w:val="both"/>
        <w:rPr>
          <w:color w:val="000000"/>
        </w:rPr>
      </w:pPr>
    </w:p>
    <w:p w14:paraId="6400637C" w14:textId="77777777" w:rsidR="00536D64" w:rsidRDefault="00536D64">
      <w:pPr>
        <w:ind w:firstLine="567"/>
        <w:jc w:val="both"/>
        <w:rPr>
          <w:color w:val="000000"/>
        </w:rPr>
      </w:pPr>
    </w:p>
    <w:p w14:paraId="6400637D" w14:textId="77777777" w:rsidR="00536D64" w:rsidRDefault="00536D64">
      <w:pPr>
        <w:ind w:firstLine="567"/>
        <w:jc w:val="both"/>
        <w:rPr>
          <w:color w:val="000000"/>
        </w:rPr>
      </w:pPr>
    </w:p>
    <w:p w14:paraId="6400637E" w14:textId="77777777" w:rsidR="00536D64" w:rsidRDefault="001E0D57">
      <w:pPr>
        <w:ind w:firstLine="567"/>
        <w:jc w:val="both"/>
        <w:rPr>
          <w:color w:val="000000"/>
        </w:rPr>
      </w:pPr>
      <w:r>
        <w:rPr>
          <w:noProof/>
          <w:color w:val="000000"/>
          <w:position w:val="-34"/>
          <w:lang w:eastAsia="lt-LT"/>
        </w:rPr>
        <w:drawing>
          <wp:inline distT="0" distB="0" distL="0" distR="0" wp14:anchorId="64006D77" wp14:editId="64006D78">
            <wp:extent cx="5686425" cy="504825"/>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5686425" cy="504825"/>
                    </a:xfrm>
                    <a:prstGeom prst="rect">
                      <a:avLst/>
                    </a:prstGeom>
                    <a:noFill/>
                    <a:ln>
                      <a:noFill/>
                    </a:ln>
                  </pic:spPr>
                </pic:pic>
              </a:graphicData>
            </a:graphic>
          </wp:inline>
        </w:drawing>
      </w:r>
    </w:p>
    <w:p w14:paraId="6400637F" w14:textId="77777777" w:rsidR="00536D64" w:rsidRDefault="00536D64">
      <w:pPr>
        <w:ind w:firstLine="567"/>
        <w:jc w:val="both"/>
        <w:rPr>
          <w:color w:val="000000"/>
        </w:rPr>
      </w:pPr>
    </w:p>
    <w:p w14:paraId="64006380" w14:textId="77777777" w:rsidR="00536D64" w:rsidRDefault="00536D64">
      <w:pPr>
        <w:ind w:firstLine="567"/>
        <w:jc w:val="both"/>
        <w:rPr>
          <w:color w:val="000000"/>
        </w:rPr>
      </w:pPr>
    </w:p>
    <w:p w14:paraId="64006381" w14:textId="77777777" w:rsidR="00536D64" w:rsidRDefault="00536D64">
      <w:pPr>
        <w:ind w:firstLine="567"/>
        <w:jc w:val="both"/>
        <w:rPr>
          <w:color w:val="000000"/>
        </w:rPr>
      </w:pPr>
    </w:p>
    <w:p w14:paraId="64006382" w14:textId="77777777" w:rsidR="00536D64" w:rsidRDefault="001E0D57">
      <w:pPr>
        <w:ind w:firstLine="567"/>
        <w:jc w:val="both"/>
        <w:rPr>
          <w:color w:val="000000"/>
        </w:rPr>
      </w:pPr>
      <w:r>
        <w:rPr>
          <w:color w:val="000000"/>
        </w:rPr>
        <w:t xml:space="preserve">čia </w:t>
      </w:r>
      <w:r>
        <w:rPr>
          <w:noProof/>
          <w:color w:val="000000"/>
          <w:position w:val="-28"/>
          <w:lang w:eastAsia="lt-LT"/>
        </w:rPr>
        <w:drawing>
          <wp:inline distT="0" distB="0" distL="0" distR="0" wp14:anchorId="64006D79" wp14:editId="64006D7A">
            <wp:extent cx="1647825" cy="466725"/>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647825" cy="466725"/>
                    </a:xfrm>
                    <a:prstGeom prst="rect">
                      <a:avLst/>
                    </a:prstGeom>
                    <a:noFill/>
                    <a:ln>
                      <a:noFill/>
                    </a:ln>
                  </pic:spPr>
                </pic:pic>
              </a:graphicData>
            </a:graphic>
          </wp:inline>
        </w:drawing>
      </w:r>
      <w:r>
        <w:rPr>
          <w:color w:val="000000"/>
        </w:rPr>
        <w:t xml:space="preserve">; </w:t>
      </w:r>
      <w:r>
        <w:rPr>
          <w:noProof/>
          <w:color w:val="000000"/>
          <w:position w:val="-16"/>
          <w:lang w:eastAsia="lt-LT"/>
        </w:rPr>
        <w:drawing>
          <wp:inline distT="0" distB="0" distL="0" distR="0" wp14:anchorId="64006D7B" wp14:editId="64006D7C">
            <wp:extent cx="809625" cy="25717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Pr>
          <w:color w:val="000000"/>
        </w:rPr>
        <w:t xml:space="preserve">; </w:t>
      </w:r>
      <w:r>
        <w:rPr>
          <w:noProof/>
          <w:color w:val="000000"/>
          <w:position w:val="-10"/>
          <w:lang w:eastAsia="lt-LT"/>
        </w:rPr>
        <w:drawing>
          <wp:inline distT="0" distB="0" distL="0" distR="0" wp14:anchorId="64006D7D" wp14:editId="64006D7E">
            <wp:extent cx="695325" cy="20002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Pr>
          <w:color w:val="000000"/>
        </w:rPr>
        <w:t>.</w:t>
      </w:r>
    </w:p>
    <w:p w14:paraId="64006383" w14:textId="77777777" w:rsidR="00536D64" w:rsidRDefault="00536D64">
      <w:pPr>
        <w:ind w:firstLine="567"/>
        <w:jc w:val="both"/>
        <w:rPr>
          <w:color w:val="000000"/>
        </w:rPr>
      </w:pPr>
    </w:p>
    <w:p w14:paraId="64006384" w14:textId="77777777" w:rsidR="00536D64" w:rsidRDefault="001E0D57">
      <w:pPr>
        <w:ind w:firstLine="567"/>
        <w:jc w:val="both"/>
        <w:rPr>
          <w:color w:val="000000"/>
        </w:rPr>
      </w:pPr>
      <w:r>
        <w:rPr>
          <w:color w:val="000000"/>
        </w:rPr>
        <w:t>Santykinis gniuždomosios zonos aukštis</w:t>
      </w:r>
    </w:p>
    <w:p w14:paraId="64006385" w14:textId="77777777" w:rsidR="00536D64" w:rsidRDefault="00536D64">
      <w:pPr>
        <w:ind w:firstLine="567"/>
        <w:jc w:val="both"/>
        <w:rPr>
          <w:color w:val="000000"/>
        </w:rPr>
      </w:pPr>
    </w:p>
    <w:p w14:paraId="64006386" w14:textId="77777777" w:rsidR="00536D64" w:rsidRDefault="00536D64">
      <w:pPr>
        <w:ind w:firstLine="567"/>
        <w:jc w:val="both"/>
        <w:rPr>
          <w:color w:val="000000"/>
        </w:rPr>
      </w:pPr>
    </w:p>
    <w:p w14:paraId="64006387" w14:textId="77777777" w:rsidR="00536D64" w:rsidRDefault="00536D64">
      <w:pPr>
        <w:ind w:firstLine="567"/>
        <w:jc w:val="both"/>
        <w:rPr>
          <w:color w:val="000000"/>
        </w:rPr>
      </w:pPr>
    </w:p>
    <w:p w14:paraId="64006388" w14:textId="77777777" w:rsidR="00536D64" w:rsidRDefault="001E0D57">
      <w:pPr>
        <w:ind w:firstLine="567"/>
        <w:jc w:val="both"/>
        <w:rPr>
          <w:color w:val="000000"/>
        </w:rPr>
      </w:pPr>
      <w:r>
        <w:rPr>
          <w:noProof/>
          <w:color w:val="000000"/>
          <w:position w:val="-58"/>
          <w:lang w:eastAsia="lt-LT"/>
        </w:rPr>
        <w:drawing>
          <wp:inline distT="0" distB="0" distL="0" distR="0" wp14:anchorId="64006D7F" wp14:editId="64006D80">
            <wp:extent cx="2352675" cy="609600"/>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352675" cy="609600"/>
                    </a:xfrm>
                    <a:prstGeom prst="rect">
                      <a:avLst/>
                    </a:prstGeom>
                    <a:noFill/>
                    <a:ln>
                      <a:noFill/>
                    </a:ln>
                  </pic:spPr>
                </pic:pic>
              </a:graphicData>
            </a:graphic>
          </wp:inline>
        </w:drawing>
      </w:r>
      <w:r>
        <w:rPr>
          <w:color w:val="000000"/>
        </w:rPr>
        <w:t>.</w:t>
      </w:r>
    </w:p>
    <w:p w14:paraId="64006389" w14:textId="77777777" w:rsidR="00536D64" w:rsidRDefault="00536D64">
      <w:pPr>
        <w:ind w:firstLine="567"/>
        <w:jc w:val="both"/>
        <w:rPr>
          <w:color w:val="000000"/>
        </w:rPr>
      </w:pPr>
    </w:p>
    <w:p w14:paraId="6400638A" w14:textId="77777777" w:rsidR="00536D64" w:rsidRDefault="00536D64">
      <w:pPr>
        <w:ind w:firstLine="567"/>
        <w:jc w:val="both"/>
        <w:rPr>
          <w:color w:val="000000"/>
        </w:rPr>
      </w:pPr>
    </w:p>
    <w:p w14:paraId="6400638B" w14:textId="77777777" w:rsidR="00536D64" w:rsidRDefault="00536D64">
      <w:pPr>
        <w:ind w:firstLine="567"/>
        <w:jc w:val="both"/>
        <w:rPr>
          <w:color w:val="000000"/>
        </w:rPr>
      </w:pPr>
    </w:p>
    <w:p w14:paraId="6400638C" w14:textId="77777777" w:rsidR="00536D64" w:rsidRDefault="001E0D57">
      <w:pPr>
        <w:ind w:firstLine="567"/>
        <w:jc w:val="both"/>
        <w:rPr>
          <w:color w:val="000000"/>
        </w:rPr>
      </w:pPr>
      <w:r>
        <w:rPr>
          <w:noProof/>
          <w:color w:val="000000"/>
          <w:position w:val="-56"/>
          <w:lang w:eastAsia="lt-LT"/>
        </w:rPr>
        <w:drawing>
          <wp:inline distT="0" distB="0" distL="0" distR="0" wp14:anchorId="64006D81" wp14:editId="64006D82">
            <wp:extent cx="2543175" cy="790575"/>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2543175" cy="790575"/>
                    </a:xfrm>
                    <a:prstGeom prst="rect">
                      <a:avLst/>
                    </a:prstGeom>
                    <a:noFill/>
                    <a:ln>
                      <a:noFill/>
                    </a:ln>
                  </pic:spPr>
                </pic:pic>
              </a:graphicData>
            </a:graphic>
          </wp:inline>
        </w:drawing>
      </w:r>
      <w:r>
        <w:rPr>
          <w:color w:val="000000"/>
        </w:rPr>
        <w:t xml:space="preserve"> mm;</w:t>
      </w:r>
    </w:p>
    <w:p w14:paraId="6400638D" w14:textId="77777777" w:rsidR="00536D64" w:rsidRDefault="00536D64">
      <w:pPr>
        <w:ind w:firstLine="567"/>
        <w:jc w:val="both"/>
        <w:rPr>
          <w:color w:val="000000"/>
        </w:rPr>
      </w:pPr>
    </w:p>
    <w:p w14:paraId="6400638E" w14:textId="77777777" w:rsidR="00536D64" w:rsidRDefault="00536D64">
      <w:pPr>
        <w:ind w:firstLine="567"/>
        <w:jc w:val="both"/>
        <w:rPr>
          <w:color w:val="000000"/>
        </w:rPr>
      </w:pPr>
    </w:p>
    <w:p w14:paraId="6400638F" w14:textId="77777777" w:rsidR="00536D64" w:rsidRDefault="00536D64">
      <w:pPr>
        <w:ind w:firstLine="567"/>
        <w:jc w:val="both"/>
        <w:rPr>
          <w:color w:val="000000"/>
        </w:rPr>
      </w:pPr>
    </w:p>
    <w:p w14:paraId="64006390" w14:textId="77777777" w:rsidR="00536D64" w:rsidRDefault="001E0D57">
      <w:pPr>
        <w:ind w:firstLine="567"/>
        <w:jc w:val="both"/>
        <w:rPr>
          <w:color w:val="000000"/>
        </w:rPr>
      </w:pPr>
      <w:r>
        <w:rPr>
          <w:noProof/>
          <w:color w:val="000000"/>
          <w:position w:val="-12"/>
          <w:lang w:eastAsia="lt-LT"/>
        </w:rPr>
        <w:drawing>
          <wp:inline distT="0" distB="0" distL="0" distR="0" wp14:anchorId="64006D83" wp14:editId="64006D84">
            <wp:extent cx="1790700" cy="22860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790700" cy="228600"/>
                    </a:xfrm>
                    <a:prstGeom prst="rect">
                      <a:avLst/>
                    </a:prstGeom>
                    <a:noFill/>
                    <a:ln>
                      <a:noFill/>
                    </a:ln>
                  </pic:spPr>
                </pic:pic>
              </a:graphicData>
            </a:graphic>
          </wp:inline>
        </w:drawing>
      </w:r>
      <w:r>
        <w:rPr>
          <w:color w:val="000000"/>
        </w:rPr>
        <w:t>,</w:t>
      </w:r>
    </w:p>
    <w:p w14:paraId="64006391" w14:textId="77777777" w:rsidR="00536D64" w:rsidRDefault="00536D64">
      <w:pPr>
        <w:ind w:firstLine="567"/>
        <w:jc w:val="both"/>
        <w:rPr>
          <w:color w:val="000000"/>
        </w:rPr>
      </w:pPr>
    </w:p>
    <w:p w14:paraId="64006392" w14:textId="77777777" w:rsidR="00536D64" w:rsidRDefault="00536D64">
      <w:pPr>
        <w:ind w:firstLine="567"/>
        <w:jc w:val="both"/>
        <w:rPr>
          <w:color w:val="000000"/>
        </w:rPr>
      </w:pPr>
    </w:p>
    <w:p w14:paraId="64006393" w14:textId="77777777" w:rsidR="00536D64" w:rsidRDefault="00536D64">
      <w:pPr>
        <w:ind w:firstLine="567"/>
        <w:jc w:val="both"/>
        <w:rPr>
          <w:color w:val="000000"/>
        </w:rPr>
      </w:pPr>
    </w:p>
    <w:p w14:paraId="64006394" w14:textId="77777777" w:rsidR="00536D64" w:rsidRDefault="001E0D57">
      <w:pPr>
        <w:ind w:firstLine="567"/>
        <w:jc w:val="both"/>
        <w:rPr>
          <w:color w:val="000000"/>
        </w:rPr>
      </w:pPr>
      <w:r>
        <w:rPr>
          <w:color w:val="000000"/>
        </w:rPr>
        <w:t xml:space="preserve">čia </w:t>
      </w:r>
      <w:r>
        <w:rPr>
          <w:noProof/>
          <w:color w:val="000000"/>
          <w:position w:val="-28"/>
          <w:lang w:eastAsia="lt-LT"/>
        </w:rPr>
        <w:drawing>
          <wp:inline distT="0" distB="0" distL="0" distR="0" wp14:anchorId="64006D85" wp14:editId="64006D86">
            <wp:extent cx="1419225" cy="466725"/>
            <wp:effectExtent l="0" t="0" r="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1419225" cy="466725"/>
                    </a:xfrm>
                    <a:prstGeom prst="rect">
                      <a:avLst/>
                    </a:prstGeom>
                    <a:noFill/>
                    <a:ln>
                      <a:noFill/>
                    </a:ln>
                  </pic:spPr>
                </pic:pic>
              </a:graphicData>
            </a:graphic>
          </wp:inline>
        </w:drawing>
      </w:r>
    </w:p>
    <w:p w14:paraId="64006395" w14:textId="77777777" w:rsidR="00536D64" w:rsidRDefault="00536D64">
      <w:pPr>
        <w:ind w:firstLine="567"/>
        <w:jc w:val="both"/>
        <w:rPr>
          <w:color w:val="000000"/>
        </w:rPr>
      </w:pPr>
    </w:p>
    <w:p w14:paraId="64006396" w14:textId="77777777" w:rsidR="00536D64" w:rsidRDefault="001E0D57">
      <w:pPr>
        <w:ind w:firstLine="567"/>
        <w:jc w:val="both"/>
        <w:rPr>
          <w:color w:val="000000"/>
        </w:rPr>
      </w:pPr>
      <w:r>
        <w:rPr>
          <w:color w:val="000000"/>
        </w:rPr>
        <w:t>Kreivis, kurį sukelia nuolatinė ir tariamai nuolatinė apkrovos, esant nuolatinei skaičiuotinei situacijai</w:t>
      </w:r>
    </w:p>
    <w:p w14:paraId="64006397" w14:textId="77777777" w:rsidR="00536D64" w:rsidRDefault="00536D64">
      <w:pPr>
        <w:ind w:firstLine="567"/>
        <w:jc w:val="both"/>
        <w:rPr>
          <w:color w:val="000000"/>
        </w:rPr>
      </w:pPr>
    </w:p>
    <w:p w14:paraId="64006398" w14:textId="77777777" w:rsidR="00536D64" w:rsidRDefault="00536D64">
      <w:pPr>
        <w:ind w:firstLine="567"/>
        <w:jc w:val="both"/>
        <w:rPr>
          <w:color w:val="000000"/>
        </w:rPr>
      </w:pPr>
    </w:p>
    <w:p w14:paraId="64006399" w14:textId="77777777" w:rsidR="00536D64" w:rsidRDefault="00536D64">
      <w:pPr>
        <w:ind w:firstLine="567"/>
        <w:jc w:val="both"/>
        <w:rPr>
          <w:color w:val="000000"/>
        </w:rPr>
      </w:pPr>
    </w:p>
    <w:p w14:paraId="6400639A" w14:textId="77777777" w:rsidR="00536D64" w:rsidRDefault="001E0D57">
      <w:pPr>
        <w:ind w:firstLine="567"/>
        <w:jc w:val="both"/>
        <w:rPr>
          <w:color w:val="000000"/>
        </w:rPr>
      </w:pPr>
      <w:r>
        <w:rPr>
          <w:noProof/>
          <w:color w:val="000000"/>
          <w:position w:val="-34"/>
          <w:lang w:eastAsia="lt-LT"/>
        </w:rPr>
        <w:drawing>
          <wp:inline distT="0" distB="0" distL="0" distR="0" wp14:anchorId="64006D87" wp14:editId="64006D88">
            <wp:extent cx="5572125" cy="504825"/>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5572125" cy="504825"/>
                    </a:xfrm>
                    <a:prstGeom prst="rect">
                      <a:avLst/>
                    </a:prstGeom>
                    <a:noFill/>
                    <a:ln>
                      <a:noFill/>
                    </a:ln>
                  </pic:spPr>
                </pic:pic>
              </a:graphicData>
            </a:graphic>
          </wp:inline>
        </w:drawing>
      </w:r>
    </w:p>
    <w:p w14:paraId="6400639B" w14:textId="77777777" w:rsidR="00536D64" w:rsidRDefault="00536D64">
      <w:pPr>
        <w:ind w:firstLine="567"/>
        <w:jc w:val="both"/>
        <w:rPr>
          <w:color w:val="000000"/>
        </w:rPr>
      </w:pPr>
    </w:p>
    <w:p w14:paraId="6400639C" w14:textId="77777777" w:rsidR="00536D64" w:rsidRDefault="00536D64">
      <w:pPr>
        <w:ind w:firstLine="567"/>
        <w:jc w:val="both"/>
        <w:rPr>
          <w:color w:val="000000"/>
        </w:rPr>
      </w:pPr>
    </w:p>
    <w:p w14:paraId="6400639D" w14:textId="77777777" w:rsidR="00536D64" w:rsidRDefault="00536D64">
      <w:pPr>
        <w:ind w:firstLine="567"/>
        <w:jc w:val="both"/>
        <w:rPr>
          <w:color w:val="000000"/>
        </w:rPr>
      </w:pPr>
    </w:p>
    <w:p w14:paraId="6400639E" w14:textId="77777777" w:rsidR="00536D64" w:rsidRDefault="001E0D57">
      <w:pPr>
        <w:ind w:firstLine="567"/>
        <w:jc w:val="both"/>
        <w:rPr>
          <w:color w:val="000000"/>
        </w:rPr>
      </w:pPr>
      <w:r>
        <w:rPr>
          <w:color w:val="000000"/>
        </w:rPr>
        <w:t xml:space="preserve">čia </w:t>
      </w:r>
      <w:r>
        <w:rPr>
          <w:noProof/>
          <w:color w:val="000000"/>
          <w:position w:val="-10"/>
          <w:lang w:eastAsia="lt-LT"/>
        </w:rPr>
        <w:drawing>
          <wp:inline distT="0" distB="0" distL="0" distR="0" wp14:anchorId="64006D89" wp14:editId="64006D8A">
            <wp:extent cx="609600" cy="200025"/>
            <wp:effectExtent l="0" t="0" r="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Pr>
          <w:color w:val="000000"/>
        </w:rPr>
        <w:t xml:space="preserve">; </w:t>
      </w:r>
      <w:r>
        <w:rPr>
          <w:noProof/>
          <w:color w:val="000000"/>
          <w:position w:val="-24"/>
          <w:lang w:eastAsia="lt-LT"/>
        </w:rPr>
        <w:drawing>
          <wp:inline distT="0" distB="0" distL="0" distR="0" wp14:anchorId="64006D8B" wp14:editId="64006D8C">
            <wp:extent cx="1628775" cy="600075"/>
            <wp:effectExtent l="0" t="0" r="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628775" cy="600075"/>
                    </a:xfrm>
                    <a:prstGeom prst="rect">
                      <a:avLst/>
                    </a:prstGeom>
                    <a:noFill/>
                    <a:ln>
                      <a:noFill/>
                    </a:ln>
                  </pic:spPr>
                </pic:pic>
              </a:graphicData>
            </a:graphic>
          </wp:inline>
        </w:drawing>
      </w:r>
      <w:r>
        <w:rPr>
          <w:color w:val="000000"/>
        </w:rPr>
        <w:t>;</w:t>
      </w:r>
    </w:p>
    <w:p w14:paraId="6400639F" w14:textId="77777777" w:rsidR="00536D64" w:rsidRDefault="00536D64">
      <w:pPr>
        <w:ind w:firstLine="567"/>
        <w:jc w:val="both"/>
        <w:rPr>
          <w:color w:val="000000"/>
        </w:rPr>
      </w:pPr>
    </w:p>
    <w:p w14:paraId="640063A0" w14:textId="77777777" w:rsidR="00536D64" w:rsidRDefault="00536D64">
      <w:pPr>
        <w:ind w:firstLine="567"/>
        <w:jc w:val="both"/>
        <w:rPr>
          <w:color w:val="000000"/>
        </w:rPr>
      </w:pPr>
    </w:p>
    <w:p w14:paraId="640063A1" w14:textId="77777777" w:rsidR="00536D64" w:rsidRDefault="00536D64">
      <w:pPr>
        <w:ind w:firstLine="567"/>
        <w:jc w:val="both"/>
        <w:rPr>
          <w:color w:val="000000"/>
        </w:rPr>
      </w:pPr>
    </w:p>
    <w:p w14:paraId="640063A2" w14:textId="77777777" w:rsidR="00536D64" w:rsidRDefault="001E0D57">
      <w:pPr>
        <w:ind w:firstLine="567"/>
        <w:jc w:val="both"/>
        <w:rPr>
          <w:color w:val="000000"/>
        </w:rPr>
      </w:pPr>
      <w:r>
        <w:rPr>
          <w:noProof/>
          <w:color w:val="000000"/>
          <w:position w:val="-28"/>
          <w:lang w:eastAsia="lt-LT"/>
        </w:rPr>
        <w:drawing>
          <wp:inline distT="0" distB="0" distL="0" distR="0" wp14:anchorId="64006D8D" wp14:editId="64006D8E">
            <wp:extent cx="1828800" cy="428625"/>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828800" cy="428625"/>
                    </a:xfrm>
                    <a:prstGeom prst="rect">
                      <a:avLst/>
                    </a:prstGeom>
                    <a:noFill/>
                    <a:ln>
                      <a:noFill/>
                    </a:ln>
                  </pic:spPr>
                </pic:pic>
              </a:graphicData>
            </a:graphic>
          </wp:inline>
        </w:drawing>
      </w:r>
      <w:r>
        <w:rPr>
          <w:color w:val="000000"/>
        </w:rPr>
        <w:t>,</w:t>
      </w:r>
    </w:p>
    <w:p w14:paraId="640063A3" w14:textId="77777777" w:rsidR="00536D64" w:rsidRDefault="00536D64">
      <w:pPr>
        <w:ind w:firstLine="567"/>
        <w:jc w:val="both"/>
        <w:rPr>
          <w:color w:val="000000"/>
        </w:rPr>
      </w:pPr>
    </w:p>
    <w:p w14:paraId="640063A4" w14:textId="77777777" w:rsidR="00536D64" w:rsidRDefault="00536D64">
      <w:pPr>
        <w:ind w:firstLine="567"/>
        <w:jc w:val="both"/>
        <w:rPr>
          <w:color w:val="000000"/>
        </w:rPr>
      </w:pPr>
    </w:p>
    <w:p w14:paraId="640063A5" w14:textId="77777777" w:rsidR="00536D64" w:rsidRDefault="00536D64">
      <w:pPr>
        <w:ind w:firstLine="567"/>
        <w:jc w:val="both"/>
        <w:rPr>
          <w:color w:val="000000"/>
        </w:rPr>
      </w:pPr>
    </w:p>
    <w:p w14:paraId="640063A6" w14:textId="77777777" w:rsidR="00536D64" w:rsidRDefault="001E0D57">
      <w:pPr>
        <w:ind w:firstLine="567"/>
        <w:jc w:val="both"/>
        <w:rPr>
          <w:color w:val="000000"/>
        </w:rPr>
      </w:pPr>
      <w:r>
        <w:rPr>
          <w:noProof/>
          <w:color w:val="000000"/>
          <w:position w:val="-58"/>
          <w:lang w:eastAsia="lt-LT"/>
        </w:rPr>
        <w:drawing>
          <wp:inline distT="0" distB="0" distL="0" distR="0" wp14:anchorId="64006D8F" wp14:editId="64006D90">
            <wp:extent cx="2257425" cy="6096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257425" cy="609600"/>
                    </a:xfrm>
                    <a:prstGeom prst="rect">
                      <a:avLst/>
                    </a:prstGeom>
                    <a:noFill/>
                    <a:ln>
                      <a:noFill/>
                    </a:ln>
                  </pic:spPr>
                </pic:pic>
              </a:graphicData>
            </a:graphic>
          </wp:inline>
        </w:drawing>
      </w:r>
      <w:r>
        <w:rPr>
          <w:color w:val="000000"/>
        </w:rPr>
        <w:t>,</w:t>
      </w:r>
    </w:p>
    <w:p w14:paraId="640063A7" w14:textId="77777777" w:rsidR="00536D64" w:rsidRDefault="00536D64">
      <w:pPr>
        <w:ind w:firstLine="567"/>
        <w:jc w:val="both"/>
        <w:rPr>
          <w:color w:val="000000"/>
        </w:rPr>
      </w:pPr>
    </w:p>
    <w:p w14:paraId="640063A8" w14:textId="77777777" w:rsidR="00536D64" w:rsidRDefault="00536D64">
      <w:pPr>
        <w:ind w:firstLine="567"/>
        <w:jc w:val="both"/>
        <w:rPr>
          <w:color w:val="000000"/>
        </w:rPr>
      </w:pPr>
    </w:p>
    <w:p w14:paraId="640063A9" w14:textId="77777777" w:rsidR="00536D64" w:rsidRDefault="00536D64">
      <w:pPr>
        <w:ind w:firstLine="567"/>
        <w:jc w:val="both"/>
        <w:rPr>
          <w:color w:val="000000"/>
        </w:rPr>
      </w:pPr>
    </w:p>
    <w:p w14:paraId="640063AA" w14:textId="77777777" w:rsidR="00536D64" w:rsidRDefault="001E0D57">
      <w:pPr>
        <w:ind w:firstLine="567"/>
        <w:jc w:val="both"/>
        <w:rPr>
          <w:color w:val="000000"/>
        </w:rPr>
      </w:pPr>
      <w:r>
        <w:rPr>
          <w:color w:val="000000"/>
        </w:rPr>
        <w:t>Vidaus jėgų petys</w:t>
      </w:r>
    </w:p>
    <w:p w14:paraId="640063AB" w14:textId="77777777" w:rsidR="00536D64" w:rsidRDefault="00536D64">
      <w:pPr>
        <w:ind w:firstLine="567"/>
        <w:jc w:val="both"/>
        <w:rPr>
          <w:color w:val="000000"/>
        </w:rPr>
      </w:pPr>
    </w:p>
    <w:p w14:paraId="640063AC" w14:textId="77777777" w:rsidR="00536D64" w:rsidRDefault="00536D64">
      <w:pPr>
        <w:ind w:firstLine="567"/>
        <w:jc w:val="both"/>
        <w:rPr>
          <w:color w:val="000000"/>
        </w:rPr>
      </w:pPr>
    </w:p>
    <w:p w14:paraId="640063AD" w14:textId="77777777" w:rsidR="00536D64" w:rsidRDefault="00536D64">
      <w:pPr>
        <w:ind w:firstLine="567"/>
        <w:jc w:val="both"/>
        <w:rPr>
          <w:color w:val="000000"/>
        </w:rPr>
      </w:pPr>
    </w:p>
    <w:p w14:paraId="640063AE" w14:textId="77777777" w:rsidR="00536D64" w:rsidRDefault="001E0D57">
      <w:pPr>
        <w:ind w:firstLine="567"/>
        <w:jc w:val="both"/>
        <w:rPr>
          <w:color w:val="000000"/>
        </w:rPr>
      </w:pPr>
      <w:r>
        <w:rPr>
          <w:noProof/>
          <w:color w:val="000000"/>
          <w:position w:val="-56"/>
          <w:lang w:eastAsia="lt-LT"/>
        </w:rPr>
        <w:lastRenderedPageBreak/>
        <w:drawing>
          <wp:inline distT="0" distB="0" distL="0" distR="0" wp14:anchorId="64006D91" wp14:editId="64006D92">
            <wp:extent cx="2447925" cy="790575"/>
            <wp:effectExtent l="0" t="0" r="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447925" cy="790575"/>
                    </a:xfrm>
                    <a:prstGeom prst="rect">
                      <a:avLst/>
                    </a:prstGeom>
                    <a:noFill/>
                    <a:ln>
                      <a:noFill/>
                    </a:ln>
                  </pic:spPr>
                </pic:pic>
              </a:graphicData>
            </a:graphic>
          </wp:inline>
        </w:drawing>
      </w:r>
      <w:r>
        <w:rPr>
          <w:color w:val="000000"/>
        </w:rPr>
        <w:t xml:space="preserve"> mm;</w:t>
      </w:r>
    </w:p>
    <w:p w14:paraId="640063AF" w14:textId="77777777" w:rsidR="00536D64" w:rsidRDefault="00536D64">
      <w:pPr>
        <w:ind w:firstLine="567"/>
        <w:jc w:val="both"/>
        <w:rPr>
          <w:color w:val="000000"/>
        </w:rPr>
      </w:pPr>
    </w:p>
    <w:p w14:paraId="640063B0" w14:textId="77777777" w:rsidR="00536D64" w:rsidRDefault="00536D64">
      <w:pPr>
        <w:ind w:firstLine="567"/>
        <w:jc w:val="both"/>
        <w:rPr>
          <w:color w:val="000000"/>
        </w:rPr>
      </w:pPr>
    </w:p>
    <w:p w14:paraId="640063B1" w14:textId="77777777" w:rsidR="00536D64" w:rsidRDefault="00536D64">
      <w:pPr>
        <w:ind w:firstLine="567"/>
        <w:jc w:val="both"/>
        <w:rPr>
          <w:color w:val="000000"/>
        </w:rPr>
      </w:pPr>
    </w:p>
    <w:p w14:paraId="640063B2" w14:textId="77777777" w:rsidR="00536D64" w:rsidRDefault="001E0D57">
      <w:pPr>
        <w:ind w:firstLine="567"/>
        <w:jc w:val="both"/>
        <w:rPr>
          <w:color w:val="000000"/>
        </w:rPr>
      </w:pPr>
      <w:r>
        <w:rPr>
          <w:noProof/>
          <w:color w:val="000000"/>
          <w:position w:val="-12"/>
          <w:lang w:eastAsia="lt-LT"/>
        </w:rPr>
        <w:drawing>
          <wp:inline distT="0" distB="0" distL="0" distR="0" wp14:anchorId="64006D93" wp14:editId="64006D94">
            <wp:extent cx="2857500" cy="2286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857500" cy="228600"/>
                    </a:xfrm>
                    <a:prstGeom prst="rect">
                      <a:avLst/>
                    </a:prstGeom>
                    <a:noFill/>
                    <a:ln>
                      <a:noFill/>
                    </a:ln>
                  </pic:spPr>
                </pic:pic>
              </a:graphicData>
            </a:graphic>
          </wp:inline>
        </w:drawing>
      </w:r>
      <w:r>
        <w:rPr>
          <w:color w:val="000000"/>
        </w:rPr>
        <w:t>,</w:t>
      </w:r>
    </w:p>
    <w:p w14:paraId="640063B3" w14:textId="77777777" w:rsidR="00536D64" w:rsidRDefault="00536D64">
      <w:pPr>
        <w:ind w:firstLine="567"/>
        <w:jc w:val="both"/>
        <w:rPr>
          <w:color w:val="000000"/>
        </w:rPr>
      </w:pPr>
    </w:p>
    <w:p w14:paraId="640063B4" w14:textId="77777777" w:rsidR="00536D64" w:rsidRDefault="00536D64">
      <w:pPr>
        <w:ind w:firstLine="567"/>
        <w:jc w:val="both"/>
        <w:rPr>
          <w:color w:val="000000"/>
        </w:rPr>
      </w:pPr>
    </w:p>
    <w:p w14:paraId="640063B5" w14:textId="77777777" w:rsidR="00536D64" w:rsidRDefault="00536D64">
      <w:pPr>
        <w:ind w:firstLine="567"/>
        <w:jc w:val="both"/>
        <w:rPr>
          <w:color w:val="000000"/>
        </w:rPr>
      </w:pPr>
    </w:p>
    <w:p w14:paraId="640063B6" w14:textId="77777777" w:rsidR="00536D64" w:rsidRDefault="001E0D57">
      <w:pPr>
        <w:ind w:firstLine="567"/>
        <w:jc w:val="both"/>
        <w:rPr>
          <w:color w:val="000000"/>
        </w:rPr>
      </w:pPr>
      <w:r>
        <w:rPr>
          <w:color w:val="000000"/>
        </w:rPr>
        <w:t xml:space="preserve">čia </w:t>
      </w:r>
      <w:r>
        <w:rPr>
          <w:noProof/>
          <w:color w:val="000000"/>
          <w:position w:val="-28"/>
          <w:lang w:eastAsia="lt-LT"/>
        </w:rPr>
        <w:drawing>
          <wp:inline distT="0" distB="0" distL="0" distR="0" wp14:anchorId="64006D95" wp14:editId="64006D96">
            <wp:extent cx="2809875" cy="466725"/>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809875" cy="466725"/>
                    </a:xfrm>
                    <a:prstGeom prst="rect">
                      <a:avLst/>
                    </a:prstGeom>
                    <a:noFill/>
                    <a:ln>
                      <a:noFill/>
                    </a:ln>
                  </pic:spPr>
                </pic:pic>
              </a:graphicData>
            </a:graphic>
          </wp:inline>
        </w:drawing>
      </w:r>
    </w:p>
    <w:p w14:paraId="640063B7" w14:textId="77777777" w:rsidR="00536D64" w:rsidRDefault="00536D64">
      <w:pPr>
        <w:ind w:firstLine="567"/>
        <w:jc w:val="both"/>
        <w:rPr>
          <w:color w:val="000000"/>
        </w:rPr>
      </w:pPr>
    </w:p>
    <w:p w14:paraId="640063B8" w14:textId="77777777" w:rsidR="00536D64" w:rsidRDefault="001E0D57">
      <w:pPr>
        <w:ind w:firstLine="567"/>
        <w:jc w:val="both"/>
        <w:rPr>
          <w:color w:val="000000"/>
        </w:rPr>
      </w:pPr>
      <w:r>
        <w:rPr>
          <w:color w:val="000000"/>
        </w:rPr>
        <w:t>Sijos kreivis</w:t>
      </w:r>
    </w:p>
    <w:p w14:paraId="640063B9" w14:textId="77777777" w:rsidR="00536D64" w:rsidRDefault="00536D64">
      <w:pPr>
        <w:ind w:firstLine="567"/>
        <w:jc w:val="both"/>
        <w:rPr>
          <w:color w:val="000000"/>
        </w:rPr>
      </w:pPr>
    </w:p>
    <w:p w14:paraId="640063BA" w14:textId="77777777" w:rsidR="00536D64" w:rsidRDefault="00536D64">
      <w:pPr>
        <w:ind w:firstLine="567"/>
        <w:jc w:val="both"/>
        <w:rPr>
          <w:color w:val="000000"/>
        </w:rPr>
      </w:pPr>
    </w:p>
    <w:p w14:paraId="640063BB" w14:textId="77777777" w:rsidR="00536D64" w:rsidRDefault="00536D64">
      <w:pPr>
        <w:ind w:firstLine="567"/>
        <w:jc w:val="both"/>
        <w:rPr>
          <w:color w:val="000000"/>
        </w:rPr>
      </w:pPr>
    </w:p>
    <w:p w14:paraId="640063BC" w14:textId="77777777" w:rsidR="00536D64" w:rsidRDefault="001E0D57">
      <w:pPr>
        <w:ind w:firstLine="567"/>
        <w:jc w:val="both"/>
        <w:rPr>
          <w:color w:val="000000"/>
        </w:rPr>
      </w:pPr>
      <w:r>
        <w:rPr>
          <w:noProof/>
          <w:color w:val="000000"/>
          <w:position w:val="-32"/>
          <w:lang w:eastAsia="lt-LT"/>
        </w:rPr>
        <w:drawing>
          <wp:inline distT="0" distB="0" distL="0" distR="0" wp14:anchorId="64006D97" wp14:editId="64006D98">
            <wp:extent cx="4953000" cy="45720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4953000" cy="457200"/>
                    </a:xfrm>
                    <a:prstGeom prst="rect">
                      <a:avLst/>
                    </a:prstGeom>
                    <a:noFill/>
                    <a:ln>
                      <a:noFill/>
                    </a:ln>
                  </pic:spPr>
                </pic:pic>
              </a:graphicData>
            </a:graphic>
          </wp:inline>
        </w:drawing>
      </w:r>
    </w:p>
    <w:p w14:paraId="640063BD" w14:textId="77777777" w:rsidR="00536D64" w:rsidRDefault="00536D64">
      <w:pPr>
        <w:ind w:firstLine="567"/>
        <w:jc w:val="both"/>
        <w:rPr>
          <w:color w:val="000000"/>
        </w:rPr>
      </w:pPr>
    </w:p>
    <w:p w14:paraId="640063BE" w14:textId="77777777" w:rsidR="00536D64" w:rsidRDefault="00536D64">
      <w:pPr>
        <w:ind w:firstLine="567"/>
        <w:jc w:val="both"/>
        <w:rPr>
          <w:color w:val="000000"/>
        </w:rPr>
      </w:pPr>
    </w:p>
    <w:p w14:paraId="640063BF" w14:textId="77777777" w:rsidR="00536D64" w:rsidRDefault="00536D64">
      <w:pPr>
        <w:ind w:firstLine="567"/>
        <w:jc w:val="both"/>
        <w:rPr>
          <w:color w:val="000000"/>
        </w:rPr>
      </w:pPr>
    </w:p>
    <w:p w14:paraId="640063C0" w14:textId="77777777" w:rsidR="00536D64" w:rsidRDefault="001E0D57">
      <w:pPr>
        <w:ind w:firstLine="567"/>
        <w:jc w:val="both"/>
        <w:rPr>
          <w:color w:val="000000"/>
        </w:rPr>
      </w:pPr>
      <w:r>
        <w:rPr>
          <w:color w:val="000000"/>
        </w:rPr>
        <w:t>Kadangi sija yra dviatramė ir apkrauta tolygiai paskirstyta apkrova, įlinkis apskaičiuojamas</w:t>
      </w:r>
    </w:p>
    <w:p w14:paraId="640063C1" w14:textId="77777777" w:rsidR="00536D64" w:rsidRDefault="00536D64">
      <w:pPr>
        <w:ind w:firstLine="567"/>
        <w:jc w:val="both"/>
        <w:rPr>
          <w:color w:val="000000"/>
        </w:rPr>
      </w:pPr>
    </w:p>
    <w:p w14:paraId="640063C2" w14:textId="77777777" w:rsidR="00536D64" w:rsidRDefault="00536D64">
      <w:pPr>
        <w:ind w:firstLine="567"/>
        <w:jc w:val="both"/>
        <w:rPr>
          <w:color w:val="000000"/>
        </w:rPr>
      </w:pPr>
    </w:p>
    <w:p w14:paraId="640063C3" w14:textId="77777777" w:rsidR="00536D64" w:rsidRDefault="00536D64">
      <w:pPr>
        <w:ind w:firstLine="567"/>
        <w:jc w:val="both"/>
        <w:rPr>
          <w:color w:val="000000"/>
        </w:rPr>
      </w:pPr>
    </w:p>
    <w:p w14:paraId="640063C4" w14:textId="77777777" w:rsidR="00536D64" w:rsidRDefault="001E0D57">
      <w:pPr>
        <w:ind w:firstLine="567"/>
        <w:jc w:val="both"/>
        <w:rPr>
          <w:color w:val="000000"/>
        </w:rPr>
      </w:pPr>
      <w:r>
        <w:rPr>
          <w:noProof/>
          <w:color w:val="000000"/>
          <w:position w:val="-24"/>
          <w:lang w:eastAsia="lt-LT"/>
        </w:rPr>
        <w:drawing>
          <wp:inline distT="0" distB="0" distL="0" distR="0" wp14:anchorId="64006D99" wp14:editId="64006D9A">
            <wp:extent cx="2600325" cy="39052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600325" cy="390525"/>
                    </a:xfrm>
                    <a:prstGeom prst="rect">
                      <a:avLst/>
                    </a:prstGeom>
                    <a:noFill/>
                    <a:ln>
                      <a:noFill/>
                    </a:ln>
                  </pic:spPr>
                </pic:pic>
              </a:graphicData>
            </a:graphic>
          </wp:inline>
        </w:drawing>
      </w:r>
      <w:r>
        <w:rPr>
          <w:color w:val="000000"/>
        </w:rPr>
        <w:t xml:space="preserve"> mm,</w:t>
      </w:r>
    </w:p>
    <w:p w14:paraId="640063C5" w14:textId="77777777" w:rsidR="00536D64" w:rsidRDefault="00536D64">
      <w:pPr>
        <w:ind w:firstLine="567"/>
        <w:jc w:val="both"/>
        <w:rPr>
          <w:color w:val="000000"/>
        </w:rPr>
      </w:pPr>
    </w:p>
    <w:p w14:paraId="640063C6" w14:textId="77777777" w:rsidR="00536D64" w:rsidRDefault="00536D64">
      <w:pPr>
        <w:ind w:firstLine="567"/>
        <w:jc w:val="both"/>
        <w:rPr>
          <w:color w:val="000000"/>
        </w:rPr>
      </w:pPr>
    </w:p>
    <w:p w14:paraId="640063C7" w14:textId="77777777" w:rsidR="00536D64" w:rsidRDefault="00536D64">
      <w:pPr>
        <w:ind w:firstLine="567"/>
        <w:jc w:val="both"/>
        <w:rPr>
          <w:color w:val="000000"/>
        </w:rPr>
      </w:pPr>
    </w:p>
    <w:p w14:paraId="640063C8" w14:textId="77777777" w:rsidR="00536D64" w:rsidRDefault="001E0D57">
      <w:pPr>
        <w:ind w:firstLine="567"/>
        <w:jc w:val="both"/>
        <w:rPr>
          <w:color w:val="000000"/>
        </w:rPr>
      </w:pPr>
      <w:r>
        <w:rPr>
          <w:color w:val="000000"/>
        </w:rPr>
        <w:t xml:space="preserve">čia </w:t>
      </w:r>
      <w:r>
        <w:rPr>
          <w:noProof/>
          <w:color w:val="000000"/>
          <w:position w:val="-24"/>
          <w:lang w:eastAsia="lt-LT"/>
        </w:rPr>
        <w:drawing>
          <wp:inline distT="0" distB="0" distL="0" distR="0" wp14:anchorId="64006D9B" wp14:editId="64006D9C">
            <wp:extent cx="447675" cy="390525"/>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Pr>
          <w:color w:val="000000"/>
        </w:rPr>
        <w:t>.</w:t>
      </w:r>
    </w:p>
    <w:p w14:paraId="640063C9" w14:textId="77777777" w:rsidR="00536D64" w:rsidRDefault="00536D64">
      <w:pPr>
        <w:ind w:firstLine="567"/>
        <w:jc w:val="both"/>
        <w:rPr>
          <w:color w:val="000000"/>
        </w:rPr>
      </w:pPr>
    </w:p>
    <w:p w14:paraId="640063CA" w14:textId="77777777" w:rsidR="00536D64" w:rsidRDefault="001E0D57">
      <w:pPr>
        <w:ind w:firstLine="567"/>
        <w:jc w:val="both"/>
        <w:rPr>
          <w:color w:val="000000"/>
        </w:rPr>
      </w:pPr>
      <w:r>
        <w:rPr>
          <w:color w:val="000000"/>
        </w:rPr>
        <w:t>Sijos ribinis įlinkis</w:t>
      </w:r>
    </w:p>
    <w:p w14:paraId="640063CB" w14:textId="77777777" w:rsidR="00536D64" w:rsidRDefault="00536D64">
      <w:pPr>
        <w:ind w:firstLine="567"/>
        <w:jc w:val="both"/>
        <w:rPr>
          <w:color w:val="000000"/>
        </w:rPr>
      </w:pPr>
    </w:p>
    <w:p w14:paraId="640063CC" w14:textId="77777777" w:rsidR="00536D64" w:rsidRDefault="00536D64">
      <w:pPr>
        <w:ind w:firstLine="567"/>
        <w:jc w:val="both"/>
        <w:rPr>
          <w:color w:val="000000"/>
        </w:rPr>
      </w:pPr>
    </w:p>
    <w:p w14:paraId="640063CD" w14:textId="77777777" w:rsidR="00536D64" w:rsidRDefault="00536D64">
      <w:pPr>
        <w:ind w:firstLine="567"/>
        <w:jc w:val="both"/>
        <w:rPr>
          <w:color w:val="000000"/>
        </w:rPr>
      </w:pPr>
    </w:p>
    <w:p w14:paraId="640063CE" w14:textId="77777777" w:rsidR="00536D64" w:rsidRDefault="001E0D57">
      <w:pPr>
        <w:ind w:firstLine="567"/>
        <w:jc w:val="both"/>
        <w:rPr>
          <w:color w:val="000000"/>
        </w:rPr>
      </w:pPr>
      <w:r>
        <w:rPr>
          <w:noProof/>
          <w:color w:val="000000"/>
          <w:position w:val="-24"/>
          <w:lang w:eastAsia="lt-LT"/>
        </w:rPr>
        <w:drawing>
          <wp:inline distT="0" distB="0" distL="0" distR="0" wp14:anchorId="64006D9D" wp14:editId="64006D9E">
            <wp:extent cx="1514475" cy="390525"/>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Pr>
          <w:color w:val="000000"/>
        </w:rPr>
        <w:t xml:space="preserve"> mm.</w:t>
      </w:r>
    </w:p>
    <w:p w14:paraId="640063CF" w14:textId="77777777" w:rsidR="00536D64" w:rsidRDefault="00536D64">
      <w:pPr>
        <w:ind w:firstLine="567"/>
        <w:jc w:val="both"/>
        <w:rPr>
          <w:color w:val="000000"/>
        </w:rPr>
      </w:pPr>
    </w:p>
    <w:p w14:paraId="640063D0" w14:textId="77777777" w:rsidR="00536D64" w:rsidRDefault="00536D64">
      <w:pPr>
        <w:ind w:firstLine="567"/>
        <w:jc w:val="both"/>
        <w:rPr>
          <w:color w:val="000000"/>
        </w:rPr>
      </w:pPr>
    </w:p>
    <w:p w14:paraId="640063D1" w14:textId="77777777" w:rsidR="00536D64" w:rsidRDefault="00536D64">
      <w:pPr>
        <w:ind w:firstLine="567"/>
        <w:jc w:val="both"/>
        <w:rPr>
          <w:color w:val="000000"/>
        </w:rPr>
      </w:pPr>
    </w:p>
    <w:p w14:paraId="640063D2" w14:textId="77777777" w:rsidR="00536D64" w:rsidRDefault="001E0D57">
      <w:pPr>
        <w:ind w:firstLine="567"/>
        <w:jc w:val="both"/>
        <w:rPr>
          <w:color w:val="000000"/>
        </w:rPr>
      </w:pPr>
      <w:r>
        <w:rPr>
          <w:color w:val="000000"/>
        </w:rPr>
        <w:t xml:space="preserve">Kadangi </w:t>
      </w:r>
      <w:r>
        <w:rPr>
          <w:i/>
          <w:color w:val="000000"/>
        </w:rPr>
        <w:t>d</w:t>
      </w:r>
      <w:r>
        <w:rPr>
          <w:color w:val="000000"/>
        </w:rPr>
        <w:t> =28,2 mm &lt; </w:t>
      </w:r>
      <w:r>
        <w:rPr>
          <w:i/>
          <w:color w:val="000000"/>
        </w:rPr>
        <w:t>d</w:t>
      </w:r>
      <w:r>
        <w:rPr>
          <w:color w:val="000000"/>
          <w:vertAlign w:val="subscript"/>
        </w:rPr>
        <w:t>lim</w:t>
      </w:r>
      <w:r>
        <w:rPr>
          <w:color w:val="000000"/>
        </w:rPr>
        <w:t> =29 mm.</w:t>
      </w:r>
    </w:p>
    <w:p w14:paraId="640063D3" w14:textId="77777777" w:rsidR="00536D64" w:rsidRDefault="00536D64">
      <w:pPr>
        <w:ind w:firstLine="567"/>
        <w:jc w:val="both"/>
        <w:rPr>
          <w:color w:val="000000"/>
        </w:rPr>
      </w:pPr>
    </w:p>
    <w:p w14:paraId="640063D4" w14:textId="77777777" w:rsidR="00536D64" w:rsidRDefault="001E0D57">
      <w:pPr>
        <w:ind w:firstLine="567"/>
        <w:jc w:val="both"/>
        <w:rPr>
          <w:color w:val="000000"/>
        </w:rPr>
      </w:pPr>
      <w:r>
        <w:rPr>
          <w:color w:val="000000"/>
        </w:rPr>
        <w:t>Sijos įlinkis neviršija ribinio sijos įlinkio ir sijos standumas yra pakankamas.</w:t>
      </w:r>
    </w:p>
    <w:p w14:paraId="640063D5" w14:textId="77777777" w:rsidR="00536D64" w:rsidRDefault="00536D64">
      <w:pPr>
        <w:ind w:firstLine="567"/>
        <w:jc w:val="both"/>
        <w:rPr>
          <w:color w:val="000000"/>
        </w:rPr>
      </w:pPr>
    </w:p>
    <w:p w14:paraId="640063D6" w14:textId="77777777" w:rsidR="00536D64" w:rsidRDefault="001E0D57">
      <w:pPr>
        <w:jc w:val="center"/>
        <w:rPr>
          <w:color w:val="000000"/>
        </w:rPr>
      </w:pPr>
      <w:r>
        <w:rPr>
          <w:color w:val="000000"/>
        </w:rPr>
        <w:t>______________</w:t>
      </w:r>
    </w:p>
    <w:p w14:paraId="640063D7" w14:textId="77777777" w:rsidR="00536D64" w:rsidRDefault="00536D64">
      <w:pPr>
        <w:jc w:val="center"/>
        <w:rPr>
          <w:color w:val="000000"/>
        </w:rPr>
      </w:pPr>
    </w:p>
    <w:p w14:paraId="640063D8" w14:textId="77777777" w:rsidR="00536D64" w:rsidRDefault="00536D64">
      <w:pPr>
        <w:jc w:val="center"/>
        <w:rPr>
          <w:b/>
          <w:bCs/>
          <w:caps/>
          <w:color w:val="000000"/>
          <w:szCs w:val="28"/>
        </w:rPr>
      </w:pPr>
    </w:p>
    <w:p w14:paraId="640063D9" w14:textId="2CFDE00B" w:rsidR="00536D64" w:rsidRDefault="00024DF0">
      <w:pPr>
        <w:jc w:val="center"/>
        <w:rPr>
          <w:b/>
          <w:bCs/>
          <w:caps/>
          <w:color w:val="000000"/>
          <w:szCs w:val="28"/>
        </w:rPr>
      </w:pPr>
    </w:p>
    <w:p w14:paraId="640063DA" w14:textId="55D613F8" w:rsidR="00536D64" w:rsidRDefault="00024DF0">
      <w:pPr>
        <w:jc w:val="center"/>
        <w:rPr>
          <w:b/>
          <w:bCs/>
          <w:caps/>
          <w:color w:val="000000"/>
          <w:szCs w:val="28"/>
        </w:rPr>
      </w:pPr>
      <w:r w:rsidR="001E0D57">
        <w:rPr>
          <w:b/>
          <w:bCs/>
          <w:caps/>
          <w:color w:val="000000"/>
          <w:szCs w:val="28"/>
        </w:rPr>
        <w:t>III</w:t>
      </w:r>
      <w:r w:rsidR="001E0D57">
        <w:rPr>
          <w:b/>
          <w:bCs/>
          <w:caps/>
          <w:color w:val="000000"/>
          <w:szCs w:val="28"/>
        </w:rPr>
        <w:t xml:space="preserve"> skyrius.</w:t>
      </w:r>
      <w:r w:rsidR="001E0D57">
        <w:rPr>
          <w:caps/>
          <w:color w:val="000000"/>
          <w:szCs w:val="28"/>
        </w:rPr>
        <w:t xml:space="preserve"> </w:t>
      </w:r>
      <w:r w:rsidR="001E0D57">
        <w:rPr>
          <w:b/>
          <w:bCs/>
          <w:caps/>
          <w:color w:val="000000"/>
          <w:szCs w:val="28"/>
        </w:rPr>
        <w:t>bendrieji KONSTRAVIMO reikalavimai</w:t>
      </w:r>
    </w:p>
    <w:p w14:paraId="640063DB" w14:textId="77777777" w:rsidR="00536D64" w:rsidRDefault="00536D64">
      <w:pPr>
        <w:jc w:val="center"/>
        <w:rPr>
          <w:b/>
          <w:bCs/>
          <w:caps/>
          <w:color w:val="000000"/>
          <w:szCs w:val="28"/>
        </w:rPr>
      </w:pPr>
    </w:p>
    <w:p w14:paraId="640063DC" w14:textId="77777777" w:rsidR="00536D64" w:rsidRDefault="00536D64">
      <w:pPr>
        <w:jc w:val="center"/>
        <w:rPr>
          <w:color w:val="000000"/>
        </w:rPr>
      </w:pPr>
    </w:p>
    <w:p w14:paraId="640063DD" w14:textId="77777777" w:rsidR="00536D64" w:rsidRDefault="00536D64">
      <w:pPr>
        <w:jc w:val="center"/>
        <w:rPr>
          <w:color w:val="000000"/>
        </w:rPr>
      </w:pPr>
    </w:p>
    <w:p w14:paraId="640063DE" w14:textId="77777777" w:rsidR="00536D64" w:rsidRDefault="00024DF0">
      <w:pPr>
        <w:jc w:val="center"/>
        <w:rPr>
          <w:b/>
          <w:iCs/>
          <w:color w:val="000000"/>
        </w:rPr>
      </w:pPr>
      <w:r w:rsidR="001E0D57">
        <w:rPr>
          <w:b/>
          <w:iCs/>
          <w:color w:val="000000"/>
        </w:rPr>
        <w:t>I</w:t>
      </w:r>
      <w:r w:rsidR="001E0D57">
        <w:rPr>
          <w:b/>
          <w:iCs/>
          <w:color w:val="000000"/>
        </w:rPr>
        <w:t xml:space="preserve"> skirsnis. </w:t>
      </w:r>
      <w:r w:rsidR="001E0D57">
        <w:rPr>
          <w:b/>
          <w:iCs/>
          <w:color w:val="000000"/>
        </w:rPr>
        <w:t>Mažiausieji elementų skerspjūvių matmenys</w:t>
      </w:r>
    </w:p>
    <w:p w14:paraId="640063DF" w14:textId="77777777" w:rsidR="00536D64" w:rsidRDefault="00536D64">
      <w:pPr>
        <w:jc w:val="center"/>
        <w:rPr>
          <w:b/>
          <w:iCs/>
          <w:color w:val="000000"/>
        </w:rPr>
      </w:pPr>
    </w:p>
    <w:p w14:paraId="640063E0" w14:textId="77777777" w:rsidR="00536D64" w:rsidRDefault="00536D64">
      <w:pPr>
        <w:jc w:val="both"/>
        <w:rPr>
          <w:color w:val="000000"/>
        </w:rPr>
      </w:pPr>
    </w:p>
    <w:p w14:paraId="640063E1" w14:textId="77777777" w:rsidR="00536D64" w:rsidRDefault="00536D64">
      <w:pPr>
        <w:jc w:val="both"/>
        <w:rPr>
          <w:color w:val="000000"/>
        </w:rPr>
      </w:pPr>
    </w:p>
    <w:p w14:paraId="640063E2" w14:textId="77777777" w:rsidR="00536D64" w:rsidRDefault="00024DF0">
      <w:pPr>
        <w:ind w:firstLine="567"/>
        <w:jc w:val="both"/>
        <w:rPr>
          <w:color w:val="000000"/>
        </w:rPr>
      </w:pPr>
      <w:r w:rsidR="001E0D57">
        <w:rPr>
          <w:color w:val="000000"/>
        </w:rPr>
        <w:t>61</w:t>
      </w:r>
      <w:r w:rsidR="001E0D57">
        <w:rPr>
          <w:color w:val="000000"/>
        </w:rPr>
        <w:t>. Betoninių ir gelžbetoninių elementų skerspjūvių matmenys nustatomi skaičiavimais pagal veikiančius poveikių efektus bei atitinkamų ribinių būvių reikalavimus ir parenkami atsižvelgiant į ekonominius reikalavimus bei gamybos technologijos sąlygas.</w:t>
      </w:r>
    </w:p>
    <w:p w14:paraId="640063E3" w14:textId="77777777" w:rsidR="00536D64" w:rsidRDefault="00536D64">
      <w:pPr>
        <w:ind w:firstLine="567"/>
        <w:jc w:val="both"/>
        <w:rPr>
          <w:color w:val="000000"/>
        </w:rPr>
      </w:pPr>
    </w:p>
    <w:p w14:paraId="640063E4" w14:textId="77777777" w:rsidR="00536D64" w:rsidRDefault="001E0D57">
      <w:pPr>
        <w:ind w:firstLine="567"/>
        <w:jc w:val="both"/>
        <w:rPr>
          <w:color w:val="000000"/>
        </w:rPr>
      </w:pPr>
      <w:r>
        <w:rPr>
          <w:color w:val="000000"/>
        </w:rPr>
        <w:t>Gelžbetoninių elementų skerspjūvio matmenys turi būti tokie, kad atitiktų armatūros išdėstymo skerspjūvyje (betoninių apsauginių sluoksnių storiai, atstumas tarp armatūros strypų ir t. t.) ir inkaravimo reikalavimus.</w:t>
      </w:r>
    </w:p>
    <w:p w14:paraId="640063E5" w14:textId="77777777" w:rsidR="00536D64" w:rsidRDefault="00024DF0">
      <w:pPr>
        <w:ind w:firstLine="567"/>
        <w:jc w:val="both"/>
        <w:rPr>
          <w:color w:val="000000"/>
        </w:rPr>
      </w:pPr>
    </w:p>
    <w:p w14:paraId="640063E6" w14:textId="77777777" w:rsidR="00536D64" w:rsidRDefault="00024DF0">
      <w:pPr>
        <w:ind w:firstLine="567"/>
        <w:jc w:val="both"/>
        <w:rPr>
          <w:color w:val="000000"/>
        </w:rPr>
      </w:pPr>
      <w:r w:rsidR="001E0D57">
        <w:rPr>
          <w:color w:val="000000"/>
        </w:rPr>
        <w:t>62</w:t>
      </w:r>
      <w:r w:rsidR="001E0D57">
        <w:rPr>
          <w:color w:val="000000"/>
        </w:rPr>
        <w:t>. Monolitinio gelžbetonio storis turi būti ne mažesnis už reikšmes, nurodytas 7 lentelėje. Gelžbetoninių plokščių storį, nurodytą 7 lentelėje, galima sumažinti 5 mm, jei plokštes gamina įmonės, kuriose veikia sertifikuota kokybės kontrolės sistema.</w:t>
      </w:r>
    </w:p>
    <w:p w14:paraId="640063E7" w14:textId="77777777" w:rsidR="00536D64" w:rsidRDefault="00536D64">
      <w:pPr>
        <w:ind w:firstLine="567"/>
        <w:jc w:val="both"/>
        <w:rPr>
          <w:color w:val="000000"/>
        </w:rPr>
      </w:pPr>
    </w:p>
    <w:p w14:paraId="640063E8" w14:textId="77777777" w:rsidR="00536D64" w:rsidRDefault="00536D64">
      <w:pPr>
        <w:jc w:val="both"/>
        <w:rPr>
          <w:color w:val="000000"/>
        </w:rPr>
      </w:pPr>
    </w:p>
    <w:p w14:paraId="640063E9" w14:textId="77777777" w:rsidR="00536D64" w:rsidRDefault="00536D64">
      <w:pPr>
        <w:jc w:val="both"/>
        <w:rPr>
          <w:color w:val="000000"/>
        </w:rPr>
      </w:pPr>
    </w:p>
    <w:p w14:paraId="640063EA" w14:textId="77777777" w:rsidR="00536D64" w:rsidRDefault="00024DF0">
      <w:pPr>
        <w:jc w:val="right"/>
        <w:rPr>
          <w:color w:val="000000"/>
        </w:rPr>
      </w:pPr>
      <w:r w:rsidR="001E0D57">
        <w:rPr>
          <w:color w:val="000000"/>
        </w:rPr>
        <w:t>7</w:t>
      </w:r>
      <w:r w:rsidR="001E0D57">
        <w:rPr>
          <w:color w:val="000000"/>
        </w:rPr>
        <w:t xml:space="preserve"> lentelė</w:t>
      </w:r>
    </w:p>
    <w:p w14:paraId="640063EB" w14:textId="77777777" w:rsidR="00536D64" w:rsidRDefault="00536D64">
      <w:pPr>
        <w:jc w:val="right"/>
        <w:rPr>
          <w:color w:val="000000"/>
        </w:rPr>
      </w:pPr>
    </w:p>
    <w:p w14:paraId="640063EC" w14:textId="77777777" w:rsidR="00536D64" w:rsidRDefault="00536D64">
      <w:pPr>
        <w:jc w:val="center"/>
        <w:outlineLvl w:val="4"/>
        <w:rPr>
          <w:b/>
          <w:i/>
          <w:iCs/>
          <w:color w:val="000000"/>
          <w:sz w:val="26"/>
          <w:szCs w:val="26"/>
        </w:rPr>
      </w:pPr>
    </w:p>
    <w:p w14:paraId="640063ED" w14:textId="77777777" w:rsidR="00536D64" w:rsidRDefault="00536D64">
      <w:pPr>
        <w:jc w:val="center"/>
        <w:outlineLvl w:val="4"/>
        <w:rPr>
          <w:b/>
          <w:i/>
          <w:iCs/>
          <w:color w:val="000000"/>
          <w:sz w:val="26"/>
          <w:szCs w:val="26"/>
        </w:rPr>
      </w:pPr>
    </w:p>
    <w:p w14:paraId="640063EE" w14:textId="77777777" w:rsidR="00536D64" w:rsidRDefault="00024DF0">
      <w:pPr>
        <w:jc w:val="center"/>
        <w:outlineLvl w:val="4"/>
        <w:rPr>
          <w:b/>
          <w:iCs/>
          <w:color w:val="000000"/>
        </w:rPr>
      </w:pPr>
      <w:r w:rsidR="001E0D57">
        <w:rPr>
          <w:b/>
          <w:iCs/>
          <w:color w:val="000000"/>
        </w:rPr>
        <w:t>Monolitinio gelžbetonio plokščių mažiausias storis</w:t>
      </w:r>
    </w:p>
    <w:p w14:paraId="640063EF" w14:textId="77777777" w:rsidR="00536D64" w:rsidRDefault="00536D64">
      <w:pPr>
        <w:jc w:val="center"/>
        <w:outlineLvl w:val="4"/>
        <w:rPr>
          <w:b/>
          <w:iCs/>
          <w:color w:val="000000"/>
        </w:rPr>
      </w:pPr>
    </w:p>
    <w:p w14:paraId="640063F0" w14:textId="77777777" w:rsidR="00536D64" w:rsidRDefault="00536D64">
      <w:pPr>
        <w:jc w:val="center"/>
        <w:rPr>
          <w:color w:val="000000"/>
        </w:rPr>
      </w:pPr>
    </w:p>
    <w:tbl>
      <w:tblPr>
        <w:tblW w:w="0" w:type="auto"/>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6569"/>
        <w:gridCol w:w="2610"/>
      </w:tblGrid>
      <w:tr w:rsidR="00536D64" w14:paraId="640063F3" w14:textId="77777777">
        <w:trPr>
          <w:cantSplit/>
          <w:trHeight w:val="23"/>
        </w:trPr>
        <w:tc>
          <w:tcPr>
            <w:tcW w:w="6840" w:type="dxa"/>
          </w:tcPr>
          <w:p w14:paraId="640063F1" w14:textId="77777777" w:rsidR="00536D64" w:rsidRDefault="001E0D57">
            <w:pPr>
              <w:jc w:val="center"/>
              <w:rPr>
                <w:color w:val="000000"/>
                <w:sz w:val="20"/>
              </w:rPr>
            </w:pPr>
            <w:r>
              <w:rPr>
                <w:color w:val="000000"/>
                <w:sz w:val="20"/>
              </w:rPr>
              <w:t>Konstrukcija</w:t>
            </w:r>
          </w:p>
        </w:tc>
        <w:tc>
          <w:tcPr>
            <w:tcW w:w="2700" w:type="dxa"/>
          </w:tcPr>
          <w:p w14:paraId="640063F2" w14:textId="77777777" w:rsidR="00536D64" w:rsidRDefault="001E0D57">
            <w:pPr>
              <w:jc w:val="center"/>
              <w:rPr>
                <w:color w:val="000000"/>
                <w:sz w:val="20"/>
              </w:rPr>
            </w:pPr>
            <w:r>
              <w:rPr>
                <w:color w:val="000000"/>
                <w:sz w:val="20"/>
              </w:rPr>
              <w:t>Plokščių storis, mm</w:t>
            </w:r>
          </w:p>
        </w:tc>
      </w:tr>
      <w:tr w:rsidR="00536D64" w14:paraId="640063F6" w14:textId="77777777">
        <w:trPr>
          <w:cantSplit/>
          <w:trHeight w:val="23"/>
        </w:trPr>
        <w:tc>
          <w:tcPr>
            <w:tcW w:w="6840" w:type="dxa"/>
          </w:tcPr>
          <w:p w14:paraId="640063F4" w14:textId="77777777" w:rsidR="00536D64" w:rsidRDefault="001E0D57">
            <w:pPr>
              <w:jc w:val="both"/>
              <w:rPr>
                <w:color w:val="000000"/>
                <w:sz w:val="20"/>
              </w:rPr>
            </w:pPr>
            <w:r>
              <w:rPr>
                <w:color w:val="000000"/>
                <w:sz w:val="20"/>
              </w:rPr>
              <w:t>1. Denginys</w:t>
            </w:r>
          </w:p>
        </w:tc>
        <w:tc>
          <w:tcPr>
            <w:tcW w:w="2700" w:type="dxa"/>
          </w:tcPr>
          <w:p w14:paraId="640063F5" w14:textId="77777777" w:rsidR="00536D64" w:rsidRDefault="001E0D57">
            <w:pPr>
              <w:jc w:val="center"/>
              <w:rPr>
                <w:color w:val="000000"/>
                <w:sz w:val="20"/>
              </w:rPr>
            </w:pPr>
            <w:r>
              <w:rPr>
                <w:color w:val="000000"/>
                <w:sz w:val="20"/>
              </w:rPr>
              <w:t>50</w:t>
            </w:r>
          </w:p>
        </w:tc>
      </w:tr>
      <w:tr w:rsidR="00536D64" w14:paraId="640063F9" w14:textId="77777777">
        <w:trPr>
          <w:cantSplit/>
          <w:trHeight w:val="23"/>
        </w:trPr>
        <w:tc>
          <w:tcPr>
            <w:tcW w:w="6840" w:type="dxa"/>
          </w:tcPr>
          <w:p w14:paraId="640063F7" w14:textId="77777777" w:rsidR="00536D64" w:rsidRDefault="001E0D57">
            <w:pPr>
              <w:jc w:val="both"/>
              <w:rPr>
                <w:color w:val="000000"/>
                <w:sz w:val="20"/>
              </w:rPr>
            </w:pPr>
            <w:r>
              <w:rPr>
                <w:color w:val="000000"/>
                <w:sz w:val="20"/>
              </w:rPr>
              <w:t>2. Daugiaaukščių gyvenamųjų ir visuomeninių pastatų perdangos</w:t>
            </w:r>
          </w:p>
        </w:tc>
        <w:tc>
          <w:tcPr>
            <w:tcW w:w="2700" w:type="dxa"/>
          </w:tcPr>
          <w:p w14:paraId="640063F8" w14:textId="77777777" w:rsidR="00536D64" w:rsidRDefault="001E0D57">
            <w:pPr>
              <w:jc w:val="center"/>
              <w:rPr>
                <w:color w:val="000000"/>
                <w:sz w:val="20"/>
              </w:rPr>
            </w:pPr>
            <w:r>
              <w:rPr>
                <w:color w:val="000000"/>
                <w:sz w:val="20"/>
              </w:rPr>
              <w:t>60</w:t>
            </w:r>
          </w:p>
        </w:tc>
      </w:tr>
      <w:tr w:rsidR="00536D64" w14:paraId="640063FC" w14:textId="77777777">
        <w:trPr>
          <w:cantSplit/>
          <w:trHeight w:val="23"/>
        </w:trPr>
        <w:tc>
          <w:tcPr>
            <w:tcW w:w="6840" w:type="dxa"/>
          </w:tcPr>
          <w:p w14:paraId="640063FA" w14:textId="77777777" w:rsidR="00536D64" w:rsidRDefault="001E0D57">
            <w:pPr>
              <w:jc w:val="both"/>
              <w:rPr>
                <w:color w:val="000000"/>
                <w:sz w:val="20"/>
              </w:rPr>
            </w:pPr>
            <w:r>
              <w:rPr>
                <w:color w:val="000000"/>
                <w:sz w:val="20"/>
              </w:rPr>
              <w:t>3. Daugiaaukščių pramonės pastatų perdangos</w:t>
            </w:r>
          </w:p>
        </w:tc>
        <w:tc>
          <w:tcPr>
            <w:tcW w:w="2700" w:type="dxa"/>
          </w:tcPr>
          <w:p w14:paraId="640063FB" w14:textId="77777777" w:rsidR="00536D64" w:rsidRDefault="001E0D57">
            <w:pPr>
              <w:jc w:val="center"/>
              <w:rPr>
                <w:color w:val="000000"/>
                <w:sz w:val="20"/>
              </w:rPr>
            </w:pPr>
            <w:r>
              <w:rPr>
                <w:color w:val="000000"/>
                <w:sz w:val="20"/>
              </w:rPr>
              <w:t>70</w:t>
            </w:r>
          </w:p>
        </w:tc>
      </w:tr>
      <w:tr w:rsidR="00536D64" w14:paraId="640063FF" w14:textId="77777777">
        <w:trPr>
          <w:cantSplit/>
          <w:trHeight w:val="23"/>
        </w:trPr>
        <w:tc>
          <w:tcPr>
            <w:tcW w:w="6840" w:type="dxa"/>
          </w:tcPr>
          <w:p w14:paraId="640063FD" w14:textId="77777777" w:rsidR="00536D64" w:rsidRDefault="001E0D57">
            <w:pPr>
              <w:jc w:val="both"/>
              <w:rPr>
                <w:color w:val="000000"/>
                <w:sz w:val="20"/>
              </w:rPr>
            </w:pPr>
            <w:r>
              <w:rPr>
                <w:color w:val="000000"/>
                <w:sz w:val="20"/>
              </w:rPr>
              <w:t>4. Plokštės, apkrautos sutelktąja judamąja apkrova</w:t>
            </w:r>
          </w:p>
        </w:tc>
        <w:tc>
          <w:tcPr>
            <w:tcW w:w="2700" w:type="dxa"/>
          </w:tcPr>
          <w:p w14:paraId="640063FE" w14:textId="77777777" w:rsidR="00536D64" w:rsidRDefault="001E0D57">
            <w:pPr>
              <w:jc w:val="center"/>
              <w:rPr>
                <w:color w:val="000000"/>
                <w:sz w:val="20"/>
              </w:rPr>
            </w:pPr>
            <w:r>
              <w:rPr>
                <w:color w:val="000000"/>
                <w:sz w:val="20"/>
              </w:rPr>
              <w:t>120</w:t>
            </w:r>
          </w:p>
        </w:tc>
      </w:tr>
      <w:tr w:rsidR="00536D64" w14:paraId="64006402" w14:textId="77777777">
        <w:trPr>
          <w:cantSplit/>
          <w:trHeight w:val="23"/>
        </w:trPr>
        <w:tc>
          <w:tcPr>
            <w:tcW w:w="6840" w:type="dxa"/>
          </w:tcPr>
          <w:p w14:paraId="64006400" w14:textId="77777777" w:rsidR="00536D64" w:rsidRDefault="001E0D57">
            <w:pPr>
              <w:jc w:val="both"/>
              <w:rPr>
                <w:color w:val="000000"/>
                <w:sz w:val="20"/>
              </w:rPr>
            </w:pPr>
            <w:r>
              <w:rPr>
                <w:color w:val="000000"/>
                <w:sz w:val="20"/>
              </w:rPr>
              <w:t>5. Besijų perdangų plokštės, esant sutelktajai apkrovai</w:t>
            </w:r>
          </w:p>
        </w:tc>
        <w:tc>
          <w:tcPr>
            <w:tcW w:w="2700" w:type="dxa"/>
          </w:tcPr>
          <w:p w14:paraId="64006401" w14:textId="77777777" w:rsidR="00536D64" w:rsidRDefault="001E0D57">
            <w:pPr>
              <w:jc w:val="center"/>
              <w:rPr>
                <w:color w:val="000000"/>
                <w:sz w:val="20"/>
              </w:rPr>
            </w:pPr>
            <w:r>
              <w:rPr>
                <w:color w:val="000000"/>
                <w:sz w:val="20"/>
              </w:rPr>
              <w:t>150</w:t>
            </w:r>
          </w:p>
        </w:tc>
      </w:tr>
    </w:tbl>
    <w:p w14:paraId="64006403" w14:textId="77777777" w:rsidR="00536D64" w:rsidRDefault="00536D64">
      <w:pPr>
        <w:suppressAutoHyphens/>
        <w:ind w:firstLine="720"/>
        <w:rPr>
          <w:color w:val="000000"/>
        </w:rPr>
      </w:pPr>
    </w:p>
    <w:p w14:paraId="64006404" w14:textId="77777777" w:rsidR="00536D64" w:rsidRDefault="00024DF0">
      <w:pPr>
        <w:suppressAutoHyphens/>
        <w:ind w:firstLine="720"/>
        <w:rPr>
          <w:color w:val="000000"/>
        </w:rPr>
      </w:pPr>
    </w:p>
    <w:p w14:paraId="64006405" w14:textId="4E44D4B5" w:rsidR="00536D64" w:rsidRDefault="001E0D57">
      <w:pPr>
        <w:suppressAutoHyphens/>
        <w:ind w:firstLine="567"/>
        <w:jc w:val="both"/>
        <w:rPr>
          <w:color w:val="000000"/>
        </w:rPr>
      </w:pPr>
      <w:r>
        <w:rPr>
          <w:color w:val="000000"/>
        </w:rPr>
        <w:t>Surenkamųjų plokščių mažiausias storis parenkamas toks, kad būtų garantuojamas reikiamas apsauginio betono sluoksnio storis ir armatūros išdėstymas plokštės skerspjūvyje (žr. II skirsnį).</w:t>
      </w:r>
    </w:p>
    <w:p w14:paraId="64006406" w14:textId="282180CE" w:rsidR="00536D64" w:rsidRDefault="00024DF0">
      <w:pPr>
        <w:suppressAutoHyphens/>
        <w:ind w:firstLine="567"/>
        <w:jc w:val="both"/>
        <w:rPr>
          <w:color w:val="000000"/>
        </w:rPr>
      </w:pPr>
    </w:p>
    <w:p w14:paraId="64006407" w14:textId="0E6AEB5E" w:rsidR="00536D64" w:rsidRDefault="001E0D57">
      <w:pPr>
        <w:ind w:firstLine="567"/>
        <w:jc w:val="both"/>
        <w:rPr>
          <w:color w:val="000000"/>
        </w:rPr>
      </w:pPr>
      <w:r>
        <w:rPr>
          <w:color w:val="000000"/>
        </w:rPr>
        <w:t xml:space="preserve">Ekscentriškai gniuždomųjų elementų skerspjūvio matmenys turi būti tokie, kad jų liaunis </w:t>
      </w:r>
      <w:r>
        <w:rPr>
          <w:i/>
          <w:color w:val="000000"/>
        </w:rPr>
        <w:t>l</w:t>
      </w:r>
      <w:r>
        <w:rPr>
          <w:color w:val="000000"/>
          <w:vertAlign w:val="subscript"/>
        </w:rPr>
        <w:t>0 </w:t>
      </w:r>
      <w:r>
        <w:rPr>
          <w:color w:val="000000"/>
        </w:rPr>
        <w:t>/</w:t>
      </w:r>
      <w:r>
        <w:rPr>
          <w:i/>
          <w:color w:val="000000"/>
        </w:rPr>
        <w:t xml:space="preserve">i </w:t>
      </w:r>
      <w:r>
        <w:rPr>
          <w:color w:val="000000"/>
        </w:rPr>
        <w:t>visomis kryptimis neviršytų:</w:t>
      </w:r>
    </w:p>
    <w:p w14:paraId="64006408" w14:textId="6E85646F" w:rsidR="00536D64" w:rsidRDefault="00024DF0">
      <w:pPr>
        <w:ind w:firstLine="567"/>
        <w:jc w:val="both"/>
        <w:rPr>
          <w:color w:val="000000"/>
        </w:rPr>
      </w:pPr>
    </w:p>
    <w:p w14:paraId="64006409" w14:textId="77777777" w:rsidR="00536D64" w:rsidRDefault="00024DF0">
      <w:pPr>
        <w:ind w:firstLine="567"/>
        <w:jc w:val="both"/>
        <w:rPr>
          <w:color w:val="000000"/>
        </w:rPr>
      </w:pPr>
      <w:r w:rsidR="001E0D57">
        <w:rPr>
          <w:color w:val="000000"/>
        </w:rPr>
        <w:t>62.1</w:t>
      </w:r>
      <w:r w:rsidR="001E0D57">
        <w:rPr>
          <w:color w:val="000000"/>
        </w:rPr>
        <w:t>. gelžbetoniniams elementams iš sunkiojo, smulkiagrūdžio ir lengvojo betono – 200;</w:t>
      </w:r>
    </w:p>
    <w:p w14:paraId="6400640A" w14:textId="77777777" w:rsidR="00536D64" w:rsidRDefault="00024DF0">
      <w:pPr>
        <w:ind w:firstLine="567"/>
        <w:jc w:val="both"/>
        <w:rPr>
          <w:color w:val="000000"/>
        </w:rPr>
      </w:pPr>
    </w:p>
    <w:p w14:paraId="6400640B" w14:textId="77777777" w:rsidR="00536D64" w:rsidRDefault="00024DF0">
      <w:pPr>
        <w:ind w:firstLine="567"/>
        <w:jc w:val="both"/>
        <w:rPr>
          <w:color w:val="000000"/>
        </w:rPr>
      </w:pPr>
      <w:r w:rsidR="001E0D57">
        <w:rPr>
          <w:color w:val="000000"/>
        </w:rPr>
        <w:t>62.2</w:t>
      </w:r>
      <w:r w:rsidR="001E0D57">
        <w:rPr>
          <w:color w:val="000000"/>
        </w:rPr>
        <w:t>. kolonoms kaip pastatų elementams – 120;</w:t>
      </w:r>
    </w:p>
    <w:p w14:paraId="6400640C" w14:textId="77777777" w:rsidR="00536D64" w:rsidRDefault="00024DF0">
      <w:pPr>
        <w:ind w:firstLine="567"/>
        <w:jc w:val="both"/>
        <w:rPr>
          <w:color w:val="000000"/>
        </w:rPr>
      </w:pPr>
    </w:p>
    <w:p w14:paraId="6400640D" w14:textId="77777777" w:rsidR="00536D64" w:rsidRDefault="00024DF0">
      <w:pPr>
        <w:ind w:firstLine="567"/>
        <w:jc w:val="both"/>
        <w:rPr>
          <w:color w:val="000000"/>
        </w:rPr>
      </w:pPr>
      <w:r w:rsidR="001E0D57">
        <w:rPr>
          <w:color w:val="000000"/>
        </w:rPr>
        <w:t>62.3</w:t>
      </w:r>
      <w:r w:rsidR="001E0D57">
        <w:rPr>
          <w:color w:val="000000"/>
        </w:rPr>
        <w:t>. betoniniams elementams iš sunkiojo, smulkiagrūdžio, lengvojo ir poringojo betono – 90;</w:t>
      </w:r>
    </w:p>
    <w:p w14:paraId="6400640E" w14:textId="77777777" w:rsidR="00536D64" w:rsidRDefault="00024DF0">
      <w:pPr>
        <w:ind w:firstLine="567"/>
        <w:jc w:val="both"/>
        <w:rPr>
          <w:color w:val="000000"/>
        </w:rPr>
      </w:pPr>
    </w:p>
    <w:p w14:paraId="6400640F" w14:textId="77777777" w:rsidR="00536D64" w:rsidRDefault="00024DF0">
      <w:pPr>
        <w:ind w:firstLine="567"/>
        <w:jc w:val="both"/>
        <w:rPr>
          <w:color w:val="000000"/>
        </w:rPr>
      </w:pPr>
      <w:r w:rsidR="001E0D57">
        <w:rPr>
          <w:color w:val="000000"/>
        </w:rPr>
        <w:t>62.4</w:t>
      </w:r>
      <w:r w:rsidR="001E0D57">
        <w:rPr>
          <w:color w:val="000000"/>
        </w:rPr>
        <w:t>. betoniniams ir gelžbetoniniams elementams iš akytojo betono – 70.</w:t>
      </w:r>
    </w:p>
    <w:p w14:paraId="64006410" w14:textId="77777777" w:rsidR="00536D64" w:rsidRDefault="00536D64">
      <w:pPr>
        <w:ind w:firstLine="567"/>
        <w:jc w:val="both"/>
        <w:rPr>
          <w:color w:val="000000"/>
        </w:rPr>
      </w:pPr>
    </w:p>
    <w:p w14:paraId="64006411" w14:textId="77777777" w:rsidR="00536D64" w:rsidRDefault="00536D64">
      <w:pPr>
        <w:ind w:firstLine="567"/>
        <w:jc w:val="both"/>
        <w:rPr>
          <w:color w:val="000000"/>
        </w:rPr>
      </w:pPr>
    </w:p>
    <w:p w14:paraId="64006412" w14:textId="77777777" w:rsidR="00536D64" w:rsidRDefault="00024DF0">
      <w:pPr>
        <w:ind w:firstLine="567"/>
        <w:jc w:val="both"/>
        <w:rPr>
          <w:color w:val="000000"/>
        </w:rPr>
      </w:pPr>
    </w:p>
    <w:p w14:paraId="64006413" w14:textId="77777777" w:rsidR="00536D64" w:rsidRDefault="00024DF0">
      <w:pPr>
        <w:jc w:val="center"/>
        <w:rPr>
          <w:b/>
          <w:iCs/>
          <w:color w:val="000000"/>
        </w:rPr>
      </w:pPr>
      <w:r w:rsidR="001E0D57">
        <w:rPr>
          <w:b/>
          <w:iCs/>
          <w:color w:val="000000"/>
        </w:rPr>
        <w:t>II</w:t>
      </w:r>
      <w:r w:rsidR="001E0D57">
        <w:rPr>
          <w:b/>
          <w:iCs/>
          <w:color w:val="000000"/>
        </w:rPr>
        <w:t xml:space="preserve"> skirsnis. </w:t>
      </w:r>
      <w:r w:rsidR="001E0D57">
        <w:rPr>
          <w:b/>
          <w:iCs/>
          <w:color w:val="000000"/>
        </w:rPr>
        <w:t>Armatūros fiksavimas ir apsauginis betono sluoksnis</w:t>
      </w:r>
    </w:p>
    <w:p w14:paraId="64006414" w14:textId="77777777" w:rsidR="00536D64" w:rsidRDefault="00536D64">
      <w:pPr>
        <w:jc w:val="center"/>
        <w:rPr>
          <w:b/>
          <w:iCs/>
          <w:color w:val="000000"/>
        </w:rPr>
      </w:pPr>
    </w:p>
    <w:p w14:paraId="64006415" w14:textId="77777777" w:rsidR="00536D64" w:rsidRDefault="00536D64">
      <w:pPr>
        <w:ind w:firstLine="567"/>
        <w:jc w:val="both"/>
        <w:rPr>
          <w:color w:val="000000"/>
        </w:rPr>
      </w:pPr>
    </w:p>
    <w:p w14:paraId="64006416" w14:textId="77777777" w:rsidR="00536D64" w:rsidRDefault="00536D64">
      <w:pPr>
        <w:ind w:firstLine="567"/>
        <w:jc w:val="both"/>
        <w:rPr>
          <w:color w:val="000000"/>
        </w:rPr>
      </w:pPr>
    </w:p>
    <w:p w14:paraId="64006417" w14:textId="77777777" w:rsidR="00536D64" w:rsidRDefault="00024DF0">
      <w:pPr>
        <w:ind w:firstLine="567"/>
        <w:jc w:val="both"/>
        <w:rPr>
          <w:color w:val="000000"/>
        </w:rPr>
      </w:pPr>
      <w:r w:rsidR="001E0D57">
        <w:rPr>
          <w:color w:val="000000"/>
        </w:rPr>
        <w:t>63</w:t>
      </w:r>
      <w:r w:rsidR="001E0D57">
        <w:rPr>
          <w:color w:val="000000"/>
        </w:rPr>
        <w:t>. Armatūros padėtis konstrukcijoje turi atitikti duotus atstumus. Jos fiksavimas gali būti atliekamas trimis pagrindiniais būdais:</w:t>
      </w:r>
    </w:p>
    <w:p w14:paraId="64006418" w14:textId="77777777" w:rsidR="00536D64" w:rsidRDefault="00536D64">
      <w:pPr>
        <w:ind w:firstLine="567"/>
        <w:jc w:val="both"/>
        <w:rPr>
          <w:color w:val="000000"/>
        </w:rPr>
      </w:pPr>
    </w:p>
    <w:p w14:paraId="64006419" w14:textId="77777777" w:rsidR="00536D64" w:rsidRDefault="00024DF0">
      <w:pPr>
        <w:ind w:firstLine="567"/>
        <w:jc w:val="both"/>
        <w:rPr>
          <w:color w:val="000000"/>
        </w:rPr>
      </w:pPr>
      <w:r w:rsidR="001E0D57">
        <w:rPr>
          <w:color w:val="000000"/>
        </w:rPr>
        <w:t>1</w:t>
      </w:r>
      <w:r w:rsidR="001E0D57">
        <w:rPr>
          <w:color w:val="000000"/>
        </w:rPr>
        <w:t>) vienkartinio naudojimo fiksatoriais, kurie pasilieka betone (dažniausiai įvairios formos plastmasiniai dirbiniai);</w:t>
      </w:r>
    </w:p>
    <w:p w14:paraId="6400641A" w14:textId="77777777" w:rsidR="00536D64" w:rsidRDefault="00024DF0">
      <w:pPr>
        <w:ind w:firstLine="567"/>
        <w:jc w:val="both"/>
        <w:rPr>
          <w:color w:val="000000"/>
        </w:rPr>
      </w:pPr>
    </w:p>
    <w:p w14:paraId="6400641B" w14:textId="77777777" w:rsidR="00536D64" w:rsidRDefault="00024DF0">
      <w:pPr>
        <w:ind w:firstLine="567"/>
        <w:jc w:val="both"/>
        <w:rPr>
          <w:color w:val="000000"/>
        </w:rPr>
      </w:pPr>
      <w:r w:rsidR="001E0D57">
        <w:rPr>
          <w:color w:val="000000"/>
        </w:rPr>
        <w:t>2</w:t>
      </w:r>
      <w:r w:rsidR="001E0D57">
        <w:rPr>
          <w:color w:val="000000"/>
        </w:rPr>
        <w:t>) inventoriniais, kurie išimami iš betono jam visiškai ar ne visiškai sukietėjus;</w:t>
      </w:r>
    </w:p>
    <w:p w14:paraId="6400641C" w14:textId="77777777" w:rsidR="00536D64" w:rsidRDefault="00024DF0">
      <w:pPr>
        <w:ind w:firstLine="567"/>
        <w:jc w:val="both"/>
        <w:rPr>
          <w:color w:val="000000"/>
        </w:rPr>
      </w:pPr>
    </w:p>
    <w:p w14:paraId="6400641D" w14:textId="77777777" w:rsidR="00536D64" w:rsidRDefault="00024DF0">
      <w:pPr>
        <w:ind w:firstLine="567"/>
        <w:jc w:val="both"/>
        <w:rPr>
          <w:color w:val="000000"/>
        </w:rPr>
      </w:pPr>
      <w:r w:rsidR="001E0D57">
        <w:rPr>
          <w:color w:val="000000"/>
        </w:rPr>
        <w:t>3</w:t>
      </w:r>
      <w:r w:rsidR="001E0D57">
        <w:rPr>
          <w:color w:val="000000"/>
        </w:rPr>
        <w:t>) specialiomis detalėmis, pritvirtinamomis prie klojinių paviršiaus, netrukdančiomis išimti gaminį iš klojinio arba išardyti klojinius.</w:t>
      </w:r>
    </w:p>
    <w:p w14:paraId="6400641E" w14:textId="77777777" w:rsidR="00536D64" w:rsidRDefault="00536D64">
      <w:pPr>
        <w:ind w:firstLine="567"/>
        <w:jc w:val="both"/>
        <w:rPr>
          <w:color w:val="000000"/>
        </w:rPr>
      </w:pPr>
    </w:p>
    <w:p w14:paraId="6400641F" w14:textId="77777777" w:rsidR="00536D64" w:rsidRDefault="001E0D57">
      <w:pPr>
        <w:ind w:firstLine="567"/>
        <w:jc w:val="both"/>
        <w:rPr>
          <w:color w:val="000000"/>
        </w:rPr>
      </w:pPr>
      <w:r>
        <w:rPr>
          <w:color w:val="000000"/>
        </w:rPr>
        <w:t>Pirmosios grupės fiksatoriai dažniausiai naudojami apsauginio betono sluoksnio garantavimui. Norint užtikrinti atstumus tarp atskirų armatūros dirbinių ar strypų, taip pat naudojami vienkartinio naudojimo fiksatoriai, pagaminti kaip specialūs armatūriniai strypai (8 pav.). Jeigu metalinės fiksatorių detalės neišeina į konstrukcijų paviršių ir nekoroduoja, fiksavimui gali būti naudojami armatūros strypai (9 pav.). Tai rekomenduojama nurodyti projekte.</w:t>
      </w:r>
    </w:p>
    <w:p w14:paraId="64006420" w14:textId="77777777" w:rsidR="00536D64" w:rsidRDefault="00536D64">
      <w:pPr>
        <w:ind w:firstLine="567"/>
        <w:jc w:val="both"/>
        <w:rPr>
          <w:color w:val="000000"/>
        </w:rPr>
      </w:pPr>
    </w:p>
    <w:p w14:paraId="64006421" w14:textId="77777777" w:rsidR="00536D64" w:rsidRDefault="001E0D57">
      <w:pPr>
        <w:ind w:firstLine="567"/>
        <w:jc w:val="both"/>
        <w:rPr>
          <w:color w:val="000000"/>
        </w:rPr>
      </w:pPr>
      <w:r>
        <w:rPr>
          <w:color w:val="000000"/>
        </w:rPr>
        <w:t>Armatūros elementų padėties fiksatoriai turi užtikrinti jų padėtį per visą konstrukcijos gamybos laiką.</w:t>
      </w:r>
    </w:p>
    <w:p w14:paraId="64006422" w14:textId="77777777" w:rsidR="00536D64" w:rsidRDefault="00536D64">
      <w:pPr>
        <w:ind w:firstLine="567"/>
        <w:jc w:val="both"/>
        <w:rPr>
          <w:color w:val="000000"/>
        </w:rPr>
      </w:pPr>
    </w:p>
    <w:p w14:paraId="64006423" w14:textId="77777777" w:rsidR="00536D64" w:rsidRDefault="00536D64">
      <w:pPr>
        <w:ind w:firstLine="567"/>
        <w:jc w:val="both"/>
        <w:rPr>
          <w:color w:val="000000"/>
        </w:rPr>
      </w:pPr>
    </w:p>
    <w:p w14:paraId="64006424" w14:textId="77777777" w:rsidR="00536D64" w:rsidRDefault="00536D64">
      <w:pPr>
        <w:ind w:firstLine="567"/>
        <w:jc w:val="both"/>
        <w:rPr>
          <w:color w:val="000000"/>
        </w:rPr>
      </w:pPr>
    </w:p>
    <w:p w14:paraId="64006425" w14:textId="77777777" w:rsidR="00536D64" w:rsidRDefault="001E0D57">
      <w:pPr>
        <w:jc w:val="center"/>
        <w:rPr>
          <w:color w:val="000000"/>
          <w:lang w:val="en-US"/>
        </w:rPr>
      </w:pPr>
      <w:r>
        <w:rPr>
          <w:noProof/>
          <w:color w:val="000000"/>
          <w:lang w:eastAsia="lt-LT"/>
        </w:rPr>
        <w:drawing>
          <wp:inline distT="0" distB="0" distL="0" distR="0" wp14:anchorId="64006D9F" wp14:editId="64006DA0">
            <wp:extent cx="5638800" cy="112395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5638800" cy="1123950"/>
                    </a:xfrm>
                    <a:prstGeom prst="rect">
                      <a:avLst/>
                    </a:prstGeom>
                    <a:noFill/>
                    <a:ln>
                      <a:noFill/>
                    </a:ln>
                  </pic:spPr>
                </pic:pic>
              </a:graphicData>
            </a:graphic>
          </wp:inline>
        </w:drawing>
      </w:r>
    </w:p>
    <w:p w14:paraId="64006426" w14:textId="77777777" w:rsidR="00536D64" w:rsidRDefault="00536D64">
      <w:pPr>
        <w:jc w:val="center"/>
        <w:rPr>
          <w:color w:val="000000"/>
          <w:lang w:val="en-US"/>
        </w:rPr>
      </w:pPr>
    </w:p>
    <w:p w14:paraId="64006427" w14:textId="77777777" w:rsidR="00536D64" w:rsidRDefault="00536D64">
      <w:pPr>
        <w:ind w:firstLine="567"/>
        <w:jc w:val="both"/>
        <w:rPr>
          <w:color w:val="000000"/>
          <w:lang w:val="en-US"/>
        </w:rPr>
      </w:pPr>
    </w:p>
    <w:p w14:paraId="64006428" w14:textId="77777777" w:rsidR="00536D64" w:rsidRDefault="00536D64">
      <w:pPr>
        <w:ind w:firstLine="567"/>
        <w:jc w:val="both"/>
        <w:rPr>
          <w:color w:val="000000"/>
          <w:lang w:val="en-US"/>
        </w:rPr>
      </w:pPr>
    </w:p>
    <w:p w14:paraId="64006429" w14:textId="77777777" w:rsidR="00536D64" w:rsidRDefault="001E0D57">
      <w:pPr>
        <w:jc w:val="center"/>
        <w:rPr>
          <w:color w:val="000000"/>
          <w:lang w:val="en-US"/>
        </w:rPr>
      </w:pPr>
      <w:r>
        <w:rPr>
          <w:noProof/>
          <w:color w:val="000000"/>
          <w:lang w:eastAsia="lt-LT"/>
        </w:rPr>
        <w:lastRenderedPageBreak/>
        <w:drawing>
          <wp:inline distT="0" distB="0" distL="0" distR="0" wp14:anchorId="64006DA1" wp14:editId="64006DA2">
            <wp:extent cx="5514975" cy="1971675"/>
            <wp:effectExtent l="0" t="0" r="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5514975" cy="1971675"/>
                    </a:xfrm>
                    <a:prstGeom prst="rect">
                      <a:avLst/>
                    </a:prstGeom>
                    <a:noFill/>
                    <a:ln>
                      <a:noFill/>
                    </a:ln>
                  </pic:spPr>
                </pic:pic>
              </a:graphicData>
            </a:graphic>
          </wp:inline>
        </w:drawing>
      </w:r>
    </w:p>
    <w:p w14:paraId="6400642A" w14:textId="77777777" w:rsidR="00536D64" w:rsidRDefault="00536D64">
      <w:pPr>
        <w:jc w:val="center"/>
        <w:rPr>
          <w:color w:val="000000"/>
          <w:lang w:val="en-US"/>
        </w:rPr>
      </w:pPr>
    </w:p>
    <w:p w14:paraId="6400642B" w14:textId="77777777" w:rsidR="00536D64" w:rsidRDefault="00536D64">
      <w:pPr>
        <w:ind w:firstLine="567"/>
        <w:jc w:val="both"/>
        <w:rPr>
          <w:color w:val="000000"/>
        </w:rPr>
      </w:pPr>
    </w:p>
    <w:p w14:paraId="6400642C" w14:textId="77777777" w:rsidR="00536D64" w:rsidRDefault="00536D64">
      <w:pPr>
        <w:ind w:firstLine="567"/>
        <w:jc w:val="both"/>
        <w:rPr>
          <w:color w:val="000000"/>
        </w:rPr>
      </w:pPr>
    </w:p>
    <w:p w14:paraId="6400642D" w14:textId="77777777" w:rsidR="00536D64" w:rsidRDefault="001E0D57">
      <w:pPr>
        <w:jc w:val="center"/>
        <w:rPr>
          <w:color w:val="000000"/>
        </w:rPr>
      </w:pPr>
      <w:r>
        <w:rPr>
          <w:color w:val="000000"/>
        </w:rPr>
        <w:t>8 pav. Vienkartinio naudojimo fiksatoriai atstumams tarp armatūros elementų užtikrinti: a, b – tarp atskirų armatūros dirbinių; c – tarp armatūros strypų; 1 – atskyrėjas, statomas tarp tinklų sluoksnių; 2 – fiksatorius, liekantis betone (gali būti plastmasinis); 3 – persikertančių strypų fiksatorius (spiralė)</w:t>
      </w:r>
    </w:p>
    <w:p w14:paraId="6400642E" w14:textId="77777777" w:rsidR="00536D64" w:rsidRDefault="00536D64">
      <w:pPr>
        <w:jc w:val="center"/>
        <w:rPr>
          <w:color w:val="000000"/>
        </w:rPr>
      </w:pPr>
    </w:p>
    <w:p w14:paraId="6400642F" w14:textId="77777777" w:rsidR="00536D64" w:rsidRDefault="00536D64">
      <w:pPr>
        <w:ind w:firstLine="567"/>
        <w:jc w:val="both"/>
        <w:rPr>
          <w:color w:val="000000"/>
        </w:rPr>
      </w:pPr>
    </w:p>
    <w:p w14:paraId="64006430" w14:textId="77777777" w:rsidR="00536D64" w:rsidRDefault="00536D64">
      <w:pPr>
        <w:ind w:firstLine="567"/>
        <w:jc w:val="both"/>
        <w:rPr>
          <w:color w:val="000000"/>
        </w:rPr>
      </w:pPr>
    </w:p>
    <w:p w14:paraId="64006431" w14:textId="77777777" w:rsidR="00536D64" w:rsidRDefault="001E0D57">
      <w:pPr>
        <w:jc w:val="center"/>
        <w:rPr>
          <w:color w:val="000000"/>
          <w:lang w:val="en-US"/>
        </w:rPr>
      </w:pPr>
      <w:r>
        <w:rPr>
          <w:noProof/>
          <w:color w:val="000000"/>
          <w:lang w:eastAsia="lt-LT"/>
        </w:rPr>
        <w:drawing>
          <wp:inline distT="0" distB="0" distL="0" distR="0" wp14:anchorId="64006DA3" wp14:editId="64006DA4">
            <wp:extent cx="5076825" cy="1257300"/>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076825" cy="1257300"/>
                    </a:xfrm>
                    <a:prstGeom prst="rect">
                      <a:avLst/>
                    </a:prstGeom>
                    <a:noFill/>
                    <a:ln>
                      <a:noFill/>
                    </a:ln>
                  </pic:spPr>
                </pic:pic>
              </a:graphicData>
            </a:graphic>
          </wp:inline>
        </w:drawing>
      </w:r>
    </w:p>
    <w:p w14:paraId="64006432" w14:textId="77777777" w:rsidR="00536D64" w:rsidRDefault="00536D64">
      <w:pPr>
        <w:jc w:val="center"/>
        <w:rPr>
          <w:color w:val="000000"/>
          <w:lang w:val="en-US"/>
        </w:rPr>
      </w:pPr>
    </w:p>
    <w:p w14:paraId="64006433" w14:textId="77777777" w:rsidR="00536D64" w:rsidRDefault="00536D64">
      <w:pPr>
        <w:ind w:firstLine="567"/>
        <w:jc w:val="both"/>
        <w:rPr>
          <w:color w:val="000000"/>
          <w:lang w:val="en-US"/>
        </w:rPr>
      </w:pPr>
    </w:p>
    <w:p w14:paraId="64006434" w14:textId="77777777" w:rsidR="00536D64" w:rsidRDefault="00536D64">
      <w:pPr>
        <w:ind w:firstLine="567"/>
        <w:jc w:val="both"/>
        <w:rPr>
          <w:color w:val="000000"/>
          <w:lang w:val="en-US"/>
        </w:rPr>
      </w:pPr>
    </w:p>
    <w:p w14:paraId="64006435" w14:textId="77777777" w:rsidR="00536D64" w:rsidRDefault="001E0D57">
      <w:pPr>
        <w:jc w:val="center"/>
        <w:rPr>
          <w:color w:val="000000"/>
          <w:lang w:val="en-US"/>
        </w:rPr>
      </w:pPr>
      <w:r>
        <w:rPr>
          <w:noProof/>
          <w:color w:val="000000"/>
          <w:lang w:eastAsia="lt-LT"/>
        </w:rPr>
        <w:drawing>
          <wp:inline distT="0" distB="0" distL="0" distR="0" wp14:anchorId="64006DA5" wp14:editId="64006DA6">
            <wp:extent cx="2066925" cy="1419225"/>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066925" cy="1419225"/>
                    </a:xfrm>
                    <a:prstGeom prst="rect">
                      <a:avLst/>
                    </a:prstGeom>
                    <a:noFill/>
                    <a:ln>
                      <a:noFill/>
                    </a:ln>
                  </pic:spPr>
                </pic:pic>
              </a:graphicData>
            </a:graphic>
          </wp:inline>
        </w:drawing>
      </w:r>
    </w:p>
    <w:p w14:paraId="64006436" w14:textId="77777777" w:rsidR="00536D64" w:rsidRDefault="00536D64">
      <w:pPr>
        <w:jc w:val="center"/>
        <w:rPr>
          <w:color w:val="000000"/>
          <w:lang w:val="en-US"/>
        </w:rPr>
      </w:pPr>
    </w:p>
    <w:p w14:paraId="64006437" w14:textId="77777777" w:rsidR="00536D64" w:rsidRDefault="00536D64">
      <w:pPr>
        <w:ind w:firstLine="567"/>
        <w:jc w:val="both"/>
        <w:rPr>
          <w:color w:val="000000"/>
        </w:rPr>
      </w:pPr>
    </w:p>
    <w:p w14:paraId="64006438" w14:textId="77777777" w:rsidR="00536D64" w:rsidRDefault="00536D64">
      <w:pPr>
        <w:ind w:firstLine="567"/>
        <w:jc w:val="both"/>
        <w:rPr>
          <w:color w:val="000000"/>
        </w:rPr>
      </w:pPr>
    </w:p>
    <w:p w14:paraId="64006439" w14:textId="77777777" w:rsidR="00536D64" w:rsidRDefault="001E0D57">
      <w:pPr>
        <w:jc w:val="center"/>
        <w:rPr>
          <w:color w:val="000000"/>
        </w:rPr>
      </w:pPr>
      <w:r>
        <w:rPr>
          <w:color w:val="000000"/>
        </w:rPr>
        <w:t>9 pav. Vienkartinio naudojimo fiksatoriai betono apsauginiam sluoksniui ir atskiriems armatūros elementams užtikrinti: a – plokštėse; b, c – stačiakampio skerspjūvio sijose; d – žiedinio skerspjūvio elementuose; 1 – П formos strypynas; 2 – armatūros tinklai; 3 – klojinio (formos) paviršius; 4 – šukų tipo strypynas-karkasas; 5 – plokštės armatūros strypynas; 6 – fiksatoriai – strypai papildomai privirinami prie strypyno; 7 – apkabos tipo fiksatorius; 8 – koncentriškai išdėstyti strypai; 9 – surišimo vieta</w:t>
      </w:r>
    </w:p>
    <w:p w14:paraId="6400643A" w14:textId="77777777" w:rsidR="00536D64" w:rsidRDefault="00536D64">
      <w:pPr>
        <w:jc w:val="center"/>
        <w:rPr>
          <w:color w:val="000000"/>
        </w:rPr>
      </w:pPr>
    </w:p>
    <w:p w14:paraId="6400643B" w14:textId="77777777" w:rsidR="00536D64" w:rsidRDefault="00536D64">
      <w:pPr>
        <w:ind w:firstLine="567"/>
        <w:jc w:val="both"/>
        <w:rPr>
          <w:color w:val="000000"/>
        </w:rPr>
      </w:pPr>
    </w:p>
    <w:p w14:paraId="6400643C" w14:textId="77777777" w:rsidR="00536D64" w:rsidRDefault="00024DF0">
      <w:pPr>
        <w:ind w:firstLine="567"/>
        <w:jc w:val="both"/>
        <w:rPr>
          <w:color w:val="000000"/>
        </w:rPr>
      </w:pPr>
    </w:p>
    <w:p w14:paraId="6400643D" w14:textId="77777777" w:rsidR="00536D64" w:rsidRDefault="00024DF0">
      <w:pPr>
        <w:ind w:firstLine="567"/>
        <w:jc w:val="both"/>
        <w:rPr>
          <w:color w:val="000000"/>
        </w:rPr>
      </w:pPr>
      <w:r w:rsidR="001E0D57">
        <w:rPr>
          <w:color w:val="000000"/>
        </w:rPr>
        <w:t>64</w:t>
      </w:r>
      <w:r w:rsidR="001E0D57">
        <w:rPr>
          <w:color w:val="000000"/>
        </w:rPr>
        <w:t>. Darbo armatūros apsauginis betono sluoksnis turi užtikrinti armatūros ir betono bendrą darbą visose konstrukcijų darbo stadijose, taip pat apsaugoti armatūrą nuo atmosferos, agresyvios aplinkos, aukštos temperatūros ir panašių poveikių.</w:t>
      </w:r>
    </w:p>
    <w:p w14:paraId="6400643E" w14:textId="77777777" w:rsidR="00536D64" w:rsidRDefault="00024DF0">
      <w:pPr>
        <w:ind w:firstLine="567"/>
        <w:jc w:val="both"/>
        <w:rPr>
          <w:color w:val="000000"/>
        </w:rPr>
      </w:pPr>
    </w:p>
    <w:p w14:paraId="6400643F" w14:textId="77777777" w:rsidR="00536D64" w:rsidRDefault="00024DF0">
      <w:pPr>
        <w:ind w:firstLine="567"/>
        <w:jc w:val="both"/>
        <w:rPr>
          <w:color w:val="000000"/>
        </w:rPr>
      </w:pPr>
      <w:r w:rsidR="001E0D57">
        <w:rPr>
          <w:color w:val="000000"/>
        </w:rPr>
        <w:t>65</w:t>
      </w:r>
      <w:r w:rsidR="001E0D57">
        <w:rPr>
          <w:color w:val="000000"/>
        </w:rPr>
        <w:t>. Darbo armatūros (neįtemptosios ir įtemptosios, įtempiamos į atsparas) apsauginio sluoksnio storis, mm, turi būti ne mažesnis kaip:</w:t>
      </w:r>
    </w:p>
    <w:p w14:paraId="64006440" w14:textId="77777777" w:rsidR="00536D64" w:rsidRDefault="00536D64">
      <w:pPr>
        <w:ind w:firstLine="567"/>
        <w:jc w:val="both"/>
        <w:rPr>
          <w:color w:val="000000"/>
        </w:rPr>
      </w:pPr>
    </w:p>
    <w:p w14:paraId="64006441" w14:textId="77777777" w:rsidR="00536D64" w:rsidRDefault="00024DF0">
      <w:pPr>
        <w:ind w:firstLine="567"/>
        <w:jc w:val="both"/>
        <w:rPr>
          <w:color w:val="000000"/>
        </w:rPr>
      </w:pPr>
      <w:r w:rsidR="001E0D57">
        <w:rPr>
          <w:color w:val="000000"/>
        </w:rPr>
        <w:t>65.1</w:t>
      </w:r>
      <w:r w:rsidR="001E0D57">
        <w:rPr>
          <w:color w:val="000000"/>
        </w:rPr>
        <w:t>. armatūros skersmuo (jei jis neviršija 40 mm);</w:t>
      </w:r>
    </w:p>
    <w:p w14:paraId="64006442" w14:textId="77777777" w:rsidR="00536D64" w:rsidRDefault="00024DF0">
      <w:pPr>
        <w:ind w:firstLine="567"/>
        <w:jc w:val="both"/>
        <w:rPr>
          <w:color w:val="000000"/>
        </w:rPr>
      </w:pPr>
    </w:p>
    <w:p w14:paraId="64006443" w14:textId="77777777" w:rsidR="00536D64" w:rsidRDefault="00024DF0">
      <w:pPr>
        <w:ind w:firstLine="567"/>
        <w:jc w:val="both"/>
        <w:rPr>
          <w:color w:val="000000"/>
        </w:rPr>
      </w:pPr>
      <w:r w:rsidR="001E0D57">
        <w:rPr>
          <w:color w:val="000000"/>
        </w:rPr>
        <w:t>65.2</w:t>
      </w:r>
      <w:r w:rsidR="001E0D57">
        <w:rPr>
          <w:color w:val="000000"/>
        </w:rPr>
        <w:t>. užpildo grūdelio didžiausias matmuo (jei jis mažesnis kaip 32 mm);</w:t>
      </w:r>
    </w:p>
    <w:p w14:paraId="64006444" w14:textId="77777777" w:rsidR="00536D64" w:rsidRDefault="00024DF0">
      <w:pPr>
        <w:ind w:firstLine="567"/>
        <w:jc w:val="both"/>
        <w:rPr>
          <w:color w:val="000000"/>
        </w:rPr>
      </w:pPr>
    </w:p>
    <w:p w14:paraId="64006445" w14:textId="77777777" w:rsidR="00536D64" w:rsidRDefault="00024DF0">
      <w:pPr>
        <w:ind w:firstLine="567"/>
        <w:jc w:val="both"/>
        <w:rPr>
          <w:color w:val="000000"/>
        </w:rPr>
      </w:pPr>
      <w:r w:rsidR="001E0D57">
        <w:rPr>
          <w:color w:val="000000"/>
        </w:rPr>
        <w:t>65.3</w:t>
      </w:r>
      <w:r w:rsidR="001E0D57">
        <w:rPr>
          <w:color w:val="000000"/>
        </w:rPr>
        <w:t>. užpildo grūdelio didžiausias matmuo plius 5 mm (jei jis didesnis kaip 32 mm);</w:t>
      </w:r>
    </w:p>
    <w:p w14:paraId="64006446" w14:textId="77777777" w:rsidR="00536D64" w:rsidRDefault="00024DF0">
      <w:pPr>
        <w:ind w:firstLine="567"/>
        <w:jc w:val="both"/>
        <w:rPr>
          <w:color w:val="000000"/>
        </w:rPr>
      </w:pPr>
    </w:p>
    <w:p w14:paraId="64006447" w14:textId="77777777" w:rsidR="00536D64" w:rsidRDefault="00024DF0">
      <w:pPr>
        <w:ind w:firstLine="567"/>
        <w:jc w:val="both"/>
        <w:rPr>
          <w:color w:val="000000"/>
        </w:rPr>
      </w:pPr>
      <w:r w:rsidR="001E0D57">
        <w:rPr>
          <w:color w:val="000000"/>
        </w:rPr>
        <w:t>65.4</w:t>
      </w:r>
      <w:r w:rsidR="001E0D57">
        <w:rPr>
          <w:color w:val="000000"/>
        </w:rPr>
        <w:t>. surenkamuosiuose pamatuose – 30 mm;</w:t>
      </w:r>
    </w:p>
    <w:p w14:paraId="64006448" w14:textId="77777777" w:rsidR="00536D64" w:rsidRDefault="00024DF0">
      <w:pPr>
        <w:ind w:firstLine="567"/>
        <w:jc w:val="both"/>
        <w:rPr>
          <w:color w:val="000000"/>
        </w:rPr>
      </w:pPr>
    </w:p>
    <w:p w14:paraId="64006449" w14:textId="77777777" w:rsidR="00536D64" w:rsidRDefault="00024DF0">
      <w:pPr>
        <w:ind w:firstLine="567"/>
        <w:jc w:val="both"/>
        <w:rPr>
          <w:color w:val="000000"/>
        </w:rPr>
      </w:pPr>
      <w:r w:rsidR="001E0D57">
        <w:rPr>
          <w:color w:val="000000"/>
        </w:rPr>
        <w:t>65.5</w:t>
      </w:r>
      <w:r w:rsidR="001E0D57">
        <w:rPr>
          <w:color w:val="000000"/>
        </w:rPr>
        <w:t>. monolitiniuose pamatuose su paruošiamuoju betono sluoksniu – 35 mm;</w:t>
      </w:r>
    </w:p>
    <w:p w14:paraId="6400644A" w14:textId="77777777" w:rsidR="00536D64" w:rsidRDefault="00024DF0">
      <w:pPr>
        <w:ind w:firstLine="567"/>
        <w:jc w:val="both"/>
        <w:rPr>
          <w:color w:val="000000"/>
        </w:rPr>
      </w:pPr>
    </w:p>
    <w:p w14:paraId="6400644B" w14:textId="77777777" w:rsidR="00536D64" w:rsidRDefault="00024DF0">
      <w:pPr>
        <w:ind w:firstLine="567"/>
        <w:jc w:val="both"/>
        <w:rPr>
          <w:color w:val="000000"/>
        </w:rPr>
      </w:pPr>
      <w:r w:rsidR="001E0D57">
        <w:rPr>
          <w:color w:val="000000"/>
        </w:rPr>
        <w:t>65.6</w:t>
      </w:r>
      <w:r w:rsidR="001E0D57">
        <w:rPr>
          <w:color w:val="000000"/>
        </w:rPr>
        <w:t>. monolitiniuose pamatuose be paruošiamojo betono sluoksnio – 70 mm.</w:t>
      </w:r>
    </w:p>
    <w:p w14:paraId="6400644C" w14:textId="77777777" w:rsidR="00536D64" w:rsidRDefault="00536D64">
      <w:pPr>
        <w:ind w:firstLine="567"/>
        <w:jc w:val="both"/>
        <w:rPr>
          <w:color w:val="000000"/>
        </w:rPr>
      </w:pPr>
    </w:p>
    <w:p w14:paraId="6400644D" w14:textId="77777777" w:rsidR="00536D64" w:rsidRDefault="001E0D57">
      <w:pPr>
        <w:suppressAutoHyphens/>
        <w:ind w:firstLine="567"/>
        <w:jc w:val="both"/>
        <w:rPr>
          <w:color w:val="000000"/>
        </w:rPr>
      </w:pPr>
      <w:r>
        <w:rPr>
          <w:color w:val="000000"/>
        </w:rPr>
        <w:t>Vienasluoksnėse konstrukcijose iš lengvojo ir poringojo LC8/9 klasės betono apsauginio sluoksnio storis turi būti ne mažesnis kaip 20 mm, o išorinėms sienoms (be apdailos sluoksnio) – ne mažesnis kaip 25 mm.</w:t>
      </w:r>
    </w:p>
    <w:p w14:paraId="6400644E" w14:textId="77777777" w:rsidR="00536D64" w:rsidRDefault="00536D64">
      <w:pPr>
        <w:suppressAutoHyphens/>
        <w:ind w:firstLine="567"/>
        <w:jc w:val="both"/>
        <w:rPr>
          <w:color w:val="000000"/>
        </w:rPr>
      </w:pPr>
    </w:p>
    <w:p w14:paraId="6400644F" w14:textId="77777777" w:rsidR="00536D64" w:rsidRDefault="001E0D57">
      <w:pPr>
        <w:ind w:firstLine="567"/>
        <w:jc w:val="both"/>
        <w:rPr>
          <w:color w:val="000000"/>
        </w:rPr>
      </w:pPr>
      <w:r>
        <w:rPr>
          <w:color w:val="000000"/>
        </w:rPr>
        <w:t>Surenkamosioms konstrukcijoms apsauginio betono sluoksnio storį, nurodytą 8 lentelėje, galima sumažinti 5 mm, bet jis turi būti ne mažesnis kaip 20 mm.</w:t>
      </w:r>
    </w:p>
    <w:p w14:paraId="64006450" w14:textId="77777777" w:rsidR="00536D64" w:rsidRDefault="00536D64">
      <w:pPr>
        <w:ind w:firstLine="567"/>
        <w:jc w:val="both"/>
        <w:rPr>
          <w:color w:val="000000"/>
        </w:rPr>
      </w:pPr>
    </w:p>
    <w:p w14:paraId="64006451" w14:textId="77777777" w:rsidR="00536D64" w:rsidRDefault="001E0D57">
      <w:pPr>
        <w:ind w:firstLine="567"/>
        <w:jc w:val="both"/>
        <w:rPr>
          <w:color w:val="000000"/>
        </w:rPr>
      </w:pPr>
      <w:r>
        <w:rPr>
          <w:color w:val="000000"/>
        </w:rPr>
        <w:t>Mažiausias atstumas nuo išilginės armatūros strypų paviršiaus iki artimiausio betono paviršiaus (apsauginis betono sluoksnis), atsižvelgiant į naudojimo sąlygų klasę, pateiktas 8 lentelėje.</w:t>
      </w:r>
    </w:p>
    <w:p w14:paraId="64006452" w14:textId="77777777" w:rsidR="00536D64" w:rsidRDefault="00536D64">
      <w:pPr>
        <w:ind w:firstLine="567"/>
        <w:jc w:val="both"/>
        <w:rPr>
          <w:color w:val="000000"/>
        </w:rPr>
      </w:pPr>
    </w:p>
    <w:p w14:paraId="64006453" w14:textId="77777777" w:rsidR="00536D64" w:rsidRDefault="00536D64">
      <w:pPr>
        <w:jc w:val="both"/>
        <w:rPr>
          <w:color w:val="000000"/>
        </w:rPr>
      </w:pPr>
    </w:p>
    <w:p w14:paraId="64006454" w14:textId="77777777" w:rsidR="00536D64" w:rsidRDefault="00536D64">
      <w:pPr>
        <w:jc w:val="both"/>
        <w:rPr>
          <w:color w:val="000000"/>
        </w:rPr>
      </w:pPr>
    </w:p>
    <w:p w14:paraId="64006455" w14:textId="77777777" w:rsidR="00536D64" w:rsidRDefault="00024DF0">
      <w:pPr>
        <w:jc w:val="right"/>
        <w:rPr>
          <w:color w:val="000000"/>
        </w:rPr>
      </w:pPr>
      <w:r w:rsidR="001E0D57">
        <w:rPr>
          <w:color w:val="000000"/>
        </w:rPr>
        <w:t>8</w:t>
      </w:r>
      <w:r w:rsidR="001E0D57">
        <w:rPr>
          <w:color w:val="000000"/>
        </w:rPr>
        <w:t xml:space="preserve"> lentelė</w:t>
      </w:r>
    </w:p>
    <w:p w14:paraId="64006456" w14:textId="77777777" w:rsidR="00536D64" w:rsidRDefault="00536D64">
      <w:pPr>
        <w:jc w:val="right"/>
        <w:rPr>
          <w:color w:val="000000"/>
        </w:rPr>
      </w:pPr>
    </w:p>
    <w:p w14:paraId="64006457" w14:textId="77777777" w:rsidR="00536D64" w:rsidRDefault="00536D64">
      <w:pPr>
        <w:jc w:val="center"/>
        <w:rPr>
          <w:b/>
          <w:color w:val="000000"/>
        </w:rPr>
      </w:pPr>
    </w:p>
    <w:p w14:paraId="64006458" w14:textId="77777777" w:rsidR="00536D64" w:rsidRDefault="00536D64">
      <w:pPr>
        <w:jc w:val="center"/>
        <w:rPr>
          <w:b/>
          <w:color w:val="000000"/>
        </w:rPr>
      </w:pPr>
    </w:p>
    <w:p w14:paraId="64006459" w14:textId="77777777" w:rsidR="00536D64" w:rsidRDefault="00024DF0">
      <w:pPr>
        <w:jc w:val="center"/>
        <w:rPr>
          <w:b/>
          <w:color w:val="000000"/>
        </w:rPr>
      </w:pPr>
      <w:r w:rsidR="001E0D57">
        <w:rPr>
          <w:b/>
          <w:color w:val="000000"/>
        </w:rPr>
        <w:t>Mažiausias leistinas apsauginio betono sluoksnio storis (mm)</w:t>
      </w:r>
    </w:p>
    <w:p w14:paraId="6400645A" w14:textId="77777777" w:rsidR="00536D64" w:rsidRDefault="00536D64">
      <w:pPr>
        <w:jc w:val="center"/>
        <w:rPr>
          <w:b/>
          <w:color w:val="000000"/>
        </w:rPr>
      </w:pPr>
    </w:p>
    <w:p w14:paraId="6400645B" w14:textId="77777777" w:rsidR="00536D64" w:rsidRDefault="00536D64">
      <w:pPr>
        <w:jc w:val="center"/>
        <w:rPr>
          <w:color w:val="000000"/>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4"/>
        <w:gridCol w:w="812"/>
        <w:gridCol w:w="744"/>
        <w:gridCol w:w="1320"/>
        <w:gridCol w:w="1920"/>
        <w:gridCol w:w="800"/>
        <w:gridCol w:w="800"/>
        <w:gridCol w:w="800"/>
      </w:tblGrid>
      <w:tr w:rsidR="00536D64" w14:paraId="6400645E" w14:textId="77777777">
        <w:trPr>
          <w:cantSplit/>
          <w:trHeight w:val="23"/>
        </w:trPr>
        <w:tc>
          <w:tcPr>
            <w:tcW w:w="2044" w:type="dxa"/>
            <w:vMerge w:val="restart"/>
            <w:tcBorders>
              <w:left w:val="nil"/>
            </w:tcBorders>
            <w:vAlign w:val="center"/>
          </w:tcPr>
          <w:p w14:paraId="6400645C" w14:textId="77777777" w:rsidR="00536D64" w:rsidRDefault="001E0D57">
            <w:pPr>
              <w:jc w:val="center"/>
              <w:rPr>
                <w:color w:val="000000"/>
                <w:sz w:val="20"/>
              </w:rPr>
            </w:pPr>
            <w:r>
              <w:rPr>
                <w:color w:val="000000"/>
                <w:sz w:val="20"/>
              </w:rPr>
              <w:t>Armatūros tipai</w:t>
            </w:r>
          </w:p>
        </w:tc>
        <w:tc>
          <w:tcPr>
            <w:tcW w:w="7196" w:type="dxa"/>
            <w:gridSpan w:val="7"/>
            <w:tcBorders>
              <w:right w:val="nil"/>
            </w:tcBorders>
          </w:tcPr>
          <w:p w14:paraId="6400645D" w14:textId="77777777" w:rsidR="00536D64" w:rsidRDefault="001E0D57">
            <w:pPr>
              <w:jc w:val="center"/>
              <w:rPr>
                <w:color w:val="000000"/>
                <w:sz w:val="20"/>
              </w:rPr>
            </w:pPr>
            <w:r>
              <w:rPr>
                <w:color w:val="000000"/>
                <w:sz w:val="20"/>
              </w:rPr>
              <w:t>Naudojimo sąlygų klasės</w:t>
            </w:r>
          </w:p>
        </w:tc>
      </w:tr>
      <w:tr w:rsidR="00536D64" w14:paraId="64006467" w14:textId="77777777">
        <w:trPr>
          <w:cantSplit/>
          <w:trHeight w:val="23"/>
        </w:trPr>
        <w:tc>
          <w:tcPr>
            <w:tcW w:w="2044" w:type="dxa"/>
            <w:vMerge/>
            <w:tcBorders>
              <w:left w:val="nil"/>
              <w:bottom w:val="single" w:sz="4" w:space="0" w:color="auto"/>
            </w:tcBorders>
          </w:tcPr>
          <w:p w14:paraId="6400645F" w14:textId="77777777" w:rsidR="00536D64" w:rsidRDefault="00536D64">
            <w:pPr>
              <w:jc w:val="center"/>
              <w:rPr>
                <w:color w:val="000000"/>
                <w:sz w:val="20"/>
              </w:rPr>
            </w:pPr>
          </w:p>
        </w:tc>
        <w:tc>
          <w:tcPr>
            <w:tcW w:w="812" w:type="dxa"/>
            <w:tcBorders>
              <w:bottom w:val="single" w:sz="4" w:space="0" w:color="auto"/>
            </w:tcBorders>
          </w:tcPr>
          <w:p w14:paraId="64006460" w14:textId="77777777" w:rsidR="00536D64" w:rsidRDefault="001E0D57">
            <w:pPr>
              <w:jc w:val="center"/>
              <w:rPr>
                <w:color w:val="000000"/>
                <w:sz w:val="20"/>
              </w:rPr>
            </w:pPr>
            <w:r>
              <w:rPr>
                <w:color w:val="000000"/>
                <w:sz w:val="20"/>
              </w:rPr>
              <w:t>XO</w:t>
            </w:r>
          </w:p>
        </w:tc>
        <w:tc>
          <w:tcPr>
            <w:tcW w:w="744" w:type="dxa"/>
            <w:tcBorders>
              <w:bottom w:val="single" w:sz="4" w:space="0" w:color="auto"/>
            </w:tcBorders>
          </w:tcPr>
          <w:p w14:paraId="64006461" w14:textId="77777777" w:rsidR="00536D64" w:rsidRDefault="001E0D57">
            <w:pPr>
              <w:jc w:val="center"/>
              <w:rPr>
                <w:color w:val="000000"/>
                <w:sz w:val="20"/>
              </w:rPr>
            </w:pPr>
            <w:r>
              <w:rPr>
                <w:color w:val="000000"/>
                <w:sz w:val="20"/>
              </w:rPr>
              <w:t>XC1</w:t>
            </w:r>
          </w:p>
        </w:tc>
        <w:tc>
          <w:tcPr>
            <w:tcW w:w="1320" w:type="dxa"/>
            <w:tcBorders>
              <w:bottom w:val="single" w:sz="4" w:space="0" w:color="auto"/>
            </w:tcBorders>
          </w:tcPr>
          <w:p w14:paraId="64006462" w14:textId="77777777" w:rsidR="00536D64" w:rsidRDefault="001E0D57">
            <w:pPr>
              <w:jc w:val="center"/>
              <w:rPr>
                <w:color w:val="000000"/>
                <w:sz w:val="20"/>
              </w:rPr>
            </w:pPr>
            <w:r>
              <w:rPr>
                <w:color w:val="000000"/>
                <w:sz w:val="20"/>
              </w:rPr>
              <w:t>XC2, XC3, XC4</w:t>
            </w:r>
          </w:p>
        </w:tc>
        <w:tc>
          <w:tcPr>
            <w:tcW w:w="1920" w:type="dxa"/>
            <w:tcBorders>
              <w:bottom w:val="single" w:sz="4" w:space="0" w:color="auto"/>
            </w:tcBorders>
          </w:tcPr>
          <w:p w14:paraId="64006463" w14:textId="77777777" w:rsidR="00536D64" w:rsidRDefault="001E0D57">
            <w:pPr>
              <w:jc w:val="center"/>
              <w:rPr>
                <w:color w:val="000000"/>
                <w:sz w:val="20"/>
              </w:rPr>
            </w:pPr>
            <w:r>
              <w:rPr>
                <w:color w:val="000000"/>
                <w:sz w:val="20"/>
              </w:rPr>
              <w:t>XD1, XD2, XD3, XF1, XF2, XF3, XF4</w:t>
            </w:r>
          </w:p>
        </w:tc>
        <w:tc>
          <w:tcPr>
            <w:tcW w:w="800" w:type="dxa"/>
            <w:tcBorders>
              <w:bottom w:val="single" w:sz="4" w:space="0" w:color="auto"/>
            </w:tcBorders>
          </w:tcPr>
          <w:p w14:paraId="64006464" w14:textId="77777777" w:rsidR="00536D64" w:rsidRDefault="001E0D57">
            <w:pPr>
              <w:jc w:val="center"/>
              <w:rPr>
                <w:color w:val="000000"/>
                <w:sz w:val="20"/>
              </w:rPr>
            </w:pPr>
            <w:r>
              <w:rPr>
                <w:color w:val="000000"/>
                <w:sz w:val="20"/>
              </w:rPr>
              <w:t>XA1</w:t>
            </w:r>
          </w:p>
        </w:tc>
        <w:tc>
          <w:tcPr>
            <w:tcW w:w="800" w:type="dxa"/>
            <w:tcBorders>
              <w:bottom w:val="single" w:sz="4" w:space="0" w:color="auto"/>
            </w:tcBorders>
          </w:tcPr>
          <w:p w14:paraId="64006465" w14:textId="77777777" w:rsidR="00536D64" w:rsidRDefault="001E0D57">
            <w:pPr>
              <w:jc w:val="center"/>
              <w:rPr>
                <w:color w:val="000000"/>
                <w:sz w:val="20"/>
              </w:rPr>
            </w:pPr>
            <w:r>
              <w:rPr>
                <w:color w:val="000000"/>
                <w:sz w:val="20"/>
              </w:rPr>
              <w:t>XA2</w:t>
            </w:r>
          </w:p>
        </w:tc>
        <w:tc>
          <w:tcPr>
            <w:tcW w:w="800" w:type="dxa"/>
            <w:tcBorders>
              <w:bottom w:val="single" w:sz="4" w:space="0" w:color="auto"/>
              <w:right w:val="nil"/>
            </w:tcBorders>
          </w:tcPr>
          <w:p w14:paraId="64006466" w14:textId="77777777" w:rsidR="00536D64" w:rsidRDefault="001E0D57">
            <w:pPr>
              <w:jc w:val="center"/>
              <w:rPr>
                <w:color w:val="000000"/>
                <w:sz w:val="20"/>
              </w:rPr>
            </w:pPr>
            <w:r>
              <w:rPr>
                <w:color w:val="000000"/>
                <w:sz w:val="20"/>
              </w:rPr>
              <w:t>XA3</w:t>
            </w:r>
          </w:p>
        </w:tc>
      </w:tr>
      <w:tr w:rsidR="00536D64" w14:paraId="64006470" w14:textId="77777777">
        <w:trPr>
          <w:cantSplit/>
          <w:trHeight w:val="23"/>
        </w:trPr>
        <w:tc>
          <w:tcPr>
            <w:tcW w:w="2044" w:type="dxa"/>
            <w:tcBorders>
              <w:left w:val="nil"/>
              <w:bottom w:val="nil"/>
            </w:tcBorders>
          </w:tcPr>
          <w:p w14:paraId="64006468" w14:textId="77777777" w:rsidR="00536D64" w:rsidRDefault="001E0D57">
            <w:pPr>
              <w:jc w:val="both"/>
              <w:rPr>
                <w:color w:val="000000"/>
                <w:sz w:val="20"/>
              </w:rPr>
            </w:pPr>
            <w:r>
              <w:rPr>
                <w:color w:val="000000"/>
                <w:sz w:val="20"/>
              </w:rPr>
              <w:t>Neįtemptoji</w:t>
            </w:r>
          </w:p>
        </w:tc>
        <w:tc>
          <w:tcPr>
            <w:tcW w:w="812" w:type="dxa"/>
            <w:tcBorders>
              <w:bottom w:val="nil"/>
            </w:tcBorders>
          </w:tcPr>
          <w:p w14:paraId="64006469" w14:textId="77777777" w:rsidR="00536D64" w:rsidRDefault="001E0D57">
            <w:pPr>
              <w:jc w:val="center"/>
              <w:rPr>
                <w:color w:val="000000"/>
                <w:sz w:val="20"/>
              </w:rPr>
            </w:pPr>
            <w:r>
              <w:rPr>
                <w:color w:val="000000"/>
                <w:sz w:val="20"/>
              </w:rPr>
              <w:t>20</w:t>
            </w:r>
          </w:p>
        </w:tc>
        <w:tc>
          <w:tcPr>
            <w:tcW w:w="744" w:type="dxa"/>
            <w:tcBorders>
              <w:bottom w:val="nil"/>
            </w:tcBorders>
          </w:tcPr>
          <w:p w14:paraId="6400646A" w14:textId="77777777" w:rsidR="00536D64" w:rsidRDefault="001E0D57">
            <w:pPr>
              <w:jc w:val="center"/>
              <w:rPr>
                <w:color w:val="000000"/>
                <w:sz w:val="20"/>
              </w:rPr>
            </w:pPr>
            <w:r>
              <w:rPr>
                <w:color w:val="000000"/>
                <w:sz w:val="20"/>
              </w:rPr>
              <w:t>25</w:t>
            </w:r>
          </w:p>
        </w:tc>
        <w:tc>
          <w:tcPr>
            <w:tcW w:w="1320" w:type="dxa"/>
            <w:tcBorders>
              <w:bottom w:val="nil"/>
            </w:tcBorders>
          </w:tcPr>
          <w:p w14:paraId="6400646B" w14:textId="77777777" w:rsidR="00536D64" w:rsidRDefault="001E0D57">
            <w:pPr>
              <w:jc w:val="center"/>
              <w:rPr>
                <w:color w:val="000000"/>
                <w:sz w:val="20"/>
              </w:rPr>
            </w:pPr>
            <w:r>
              <w:rPr>
                <w:color w:val="000000"/>
                <w:sz w:val="20"/>
              </w:rPr>
              <w:t>30</w:t>
            </w:r>
          </w:p>
        </w:tc>
        <w:tc>
          <w:tcPr>
            <w:tcW w:w="1920" w:type="dxa"/>
            <w:tcBorders>
              <w:bottom w:val="nil"/>
            </w:tcBorders>
          </w:tcPr>
          <w:p w14:paraId="6400646C" w14:textId="77777777" w:rsidR="00536D64" w:rsidRDefault="001E0D57">
            <w:pPr>
              <w:jc w:val="center"/>
              <w:rPr>
                <w:color w:val="000000"/>
                <w:sz w:val="20"/>
              </w:rPr>
            </w:pPr>
            <w:r>
              <w:rPr>
                <w:color w:val="000000"/>
                <w:sz w:val="20"/>
              </w:rPr>
              <w:t>40</w:t>
            </w:r>
          </w:p>
        </w:tc>
        <w:tc>
          <w:tcPr>
            <w:tcW w:w="800" w:type="dxa"/>
            <w:tcBorders>
              <w:bottom w:val="nil"/>
            </w:tcBorders>
          </w:tcPr>
          <w:p w14:paraId="6400646D" w14:textId="77777777" w:rsidR="00536D64" w:rsidRDefault="001E0D57">
            <w:pPr>
              <w:jc w:val="center"/>
              <w:rPr>
                <w:color w:val="000000"/>
                <w:sz w:val="20"/>
              </w:rPr>
            </w:pPr>
            <w:r>
              <w:rPr>
                <w:color w:val="000000"/>
                <w:sz w:val="20"/>
              </w:rPr>
              <w:t>25</w:t>
            </w:r>
          </w:p>
        </w:tc>
        <w:tc>
          <w:tcPr>
            <w:tcW w:w="800" w:type="dxa"/>
            <w:tcBorders>
              <w:bottom w:val="nil"/>
            </w:tcBorders>
          </w:tcPr>
          <w:p w14:paraId="6400646E" w14:textId="77777777" w:rsidR="00536D64" w:rsidRDefault="001E0D57">
            <w:pPr>
              <w:jc w:val="center"/>
              <w:rPr>
                <w:color w:val="000000"/>
                <w:sz w:val="20"/>
              </w:rPr>
            </w:pPr>
            <w:r>
              <w:rPr>
                <w:color w:val="000000"/>
                <w:sz w:val="20"/>
              </w:rPr>
              <w:t>30</w:t>
            </w:r>
          </w:p>
        </w:tc>
        <w:tc>
          <w:tcPr>
            <w:tcW w:w="800" w:type="dxa"/>
            <w:tcBorders>
              <w:bottom w:val="nil"/>
              <w:right w:val="nil"/>
            </w:tcBorders>
          </w:tcPr>
          <w:p w14:paraId="6400646F" w14:textId="77777777" w:rsidR="00536D64" w:rsidRDefault="001E0D57">
            <w:pPr>
              <w:jc w:val="center"/>
              <w:rPr>
                <w:color w:val="000000"/>
                <w:sz w:val="20"/>
              </w:rPr>
            </w:pPr>
            <w:r>
              <w:rPr>
                <w:color w:val="000000"/>
                <w:sz w:val="20"/>
              </w:rPr>
              <w:t>40</w:t>
            </w:r>
          </w:p>
        </w:tc>
      </w:tr>
      <w:tr w:rsidR="00536D64" w14:paraId="64006479" w14:textId="77777777">
        <w:trPr>
          <w:cantSplit/>
          <w:trHeight w:val="23"/>
        </w:trPr>
        <w:tc>
          <w:tcPr>
            <w:tcW w:w="2044" w:type="dxa"/>
            <w:tcBorders>
              <w:top w:val="nil"/>
              <w:left w:val="nil"/>
            </w:tcBorders>
          </w:tcPr>
          <w:p w14:paraId="64006471" w14:textId="77777777" w:rsidR="00536D64" w:rsidRDefault="001E0D57">
            <w:pPr>
              <w:jc w:val="both"/>
              <w:rPr>
                <w:color w:val="000000"/>
                <w:sz w:val="20"/>
              </w:rPr>
            </w:pPr>
            <w:r>
              <w:rPr>
                <w:color w:val="000000"/>
                <w:sz w:val="20"/>
              </w:rPr>
              <w:t>Iš anksto įtemptoji</w:t>
            </w:r>
          </w:p>
        </w:tc>
        <w:tc>
          <w:tcPr>
            <w:tcW w:w="812" w:type="dxa"/>
            <w:tcBorders>
              <w:top w:val="nil"/>
            </w:tcBorders>
          </w:tcPr>
          <w:p w14:paraId="64006472" w14:textId="77777777" w:rsidR="00536D64" w:rsidRDefault="001E0D57">
            <w:pPr>
              <w:jc w:val="center"/>
              <w:rPr>
                <w:color w:val="000000"/>
                <w:sz w:val="20"/>
              </w:rPr>
            </w:pPr>
            <w:r>
              <w:rPr>
                <w:color w:val="000000"/>
                <w:sz w:val="20"/>
              </w:rPr>
              <w:t>20</w:t>
            </w:r>
          </w:p>
        </w:tc>
        <w:tc>
          <w:tcPr>
            <w:tcW w:w="744" w:type="dxa"/>
            <w:tcBorders>
              <w:top w:val="nil"/>
            </w:tcBorders>
          </w:tcPr>
          <w:p w14:paraId="64006473" w14:textId="77777777" w:rsidR="00536D64" w:rsidRDefault="001E0D57">
            <w:pPr>
              <w:jc w:val="center"/>
              <w:rPr>
                <w:color w:val="000000"/>
                <w:sz w:val="20"/>
              </w:rPr>
            </w:pPr>
            <w:r>
              <w:rPr>
                <w:color w:val="000000"/>
                <w:sz w:val="20"/>
              </w:rPr>
              <w:t>30</w:t>
            </w:r>
          </w:p>
        </w:tc>
        <w:tc>
          <w:tcPr>
            <w:tcW w:w="1320" w:type="dxa"/>
            <w:tcBorders>
              <w:top w:val="nil"/>
            </w:tcBorders>
          </w:tcPr>
          <w:p w14:paraId="64006474" w14:textId="77777777" w:rsidR="00536D64" w:rsidRDefault="001E0D57">
            <w:pPr>
              <w:jc w:val="center"/>
              <w:rPr>
                <w:color w:val="000000"/>
                <w:sz w:val="20"/>
              </w:rPr>
            </w:pPr>
            <w:r>
              <w:rPr>
                <w:color w:val="000000"/>
                <w:sz w:val="20"/>
              </w:rPr>
              <w:t>35</w:t>
            </w:r>
          </w:p>
        </w:tc>
        <w:tc>
          <w:tcPr>
            <w:tcW w:w="1920" w:type="dxa"/>
            <w:tcBorders>
              <w:top w:val="nil"/>
            </w:tcBorders>
          </w:tcPr>
          <w:p w14:paraId="64006475" w14:textId="77777777" w:rsidR="00536D64" w:rsidRDefault="001E0D57">
            <w:pPr>
              <w:jc w:val="center"/>
              <w:rPr>
                <w:color w:val="000000"/>
                <w:sz w:val="20"/>
              </w:rPr>
            </w:pPr>
            <w:r>
              <w:rPr>
                <w:color w:val="000000"/>
                <w:sz w:val="20"/>
              </w:rPr>
              <w:t>50</w:t>
            </w:r>
          </w:p>
        </w:tc>
        <w:tc>
          <w:tcPr>
            <w:tcW w:w="800" w:type="dxa"/>
            <w:tcBorders>
              <w:top w:val="nil"/>
            </w:tcBorders>
          </w:tcPr>
          <w:p w14:paraId="64006476" w14:textId="77777777" w:rsidR="00536D64" w:rsidRDefault="001E0D57">
            <w:pPr>
              <w:jc w:val="center"/>
              <w:rPr>
                <w:color w:val="000000"/>
                <w:sz w:val="20"/>
              </w:rPr>
            </w:pPr>
            <w:r>
              <w:rPr>
                <w:color w:val="000000"/>
                <w:sz w:val="20"/>
              </w:rPr>
              <w:t>35</w:t>
            </w:r>
          </w:p>
        </w:tc>
        <w:tc>
          <w:tcPr>
            <w:tcW w:w="800" w:type="dxa"/>
            <w:tcBorders>
              <w:top w:val="nil"/>
            </w:tcBorders>
          </w:tcPr>
          <w:p w14:paraId="64006477" w14:textId="77777777" w:rsidR="00536D64" w:rsidRDefault="001E0D57">
            <w:pPr>
              <w:jc w:val="center"/>
              <w:rPr>
                <w:color w:val="000000"/>
                <w:sz w:val="20"/>
              </w:rPr>
            </w:pPr>
            <w:r>
              <w:rPr>
                <w:color w:val="000000"/>
                <w:sz w:val="20"/>
              </w:rPr>
              <w:t>40</w:t>
            </w:r>
          </w:p>
        </w:tc>
        <w:tc>
          <w:tcPr>
            <w:tcW w:w="800" w:type="dxa"/>
            <w:tcBorders>
              <w:top w:val="nil"/>
              <w:right w:val="nil"/>
            </w:tcBorders>
          </w:tcPr>
          <w:p w14:paraId="64006478" w14:textId="77777777" w:rsidR="00536D64" w:rsidRDefault="001E0D57">
            <w:pPr>
              <w:jc w:val="center"/>
              <w:rPr>
                <w:color w:val="000000"/>
                <w:sz w:val="20"/>
              </w:rPr>
            </w:pPr>
            <w:r>
              <w:rPr>
                <w:color w:val="000000"/>
                <w:sz w:val="20"/>
              </w:rPr>
              <w:t>50</w:t>
            </w:r>
          </w:p>
        </w:tc>
      </w:tr>
    </w:tbl>
    <w:p w14:paraId="6400647A" w14:textId="77777777" w:rsidR="00536D64" w:rsidRDefault="00536D64">
      <w:pPr>
        <w:jc w:val="both"/>
        <w:rPr>
          <w:color w:val="000000"/>
        </w:rPr>
      </w:pPr>
    </w:p>
    <w:p w14:paraId="6400647B" w14:textId="77777777" w:rsidR="00536D64" w:rsidRDefault="00024DF0">
      <w:pPr>
        <w:jc w:val="both"/>
        <w:rPr>
          <w:color w:val="000000"/>
        </w:rPr>
      </w:pPr>
    </w:p>
    <w:p w14:paraId="6400647C" w14:textId="77777777" w:rsidR="00536D64" w:rsidRDefault="00024DF0">
      <w:pPr>
        <w:ind w:firstLine="567"/>
        <w:jc w:val="both"/>
        <w:rPr>
          <w:color w:val="000000"/>
        </w:rPr>
      </w:pPr>
      <w:r w:rsidR="001E0D57">
        <w:rPr>
          <w:color w:val="000000"/>
        </w:rPr>
        <w:t>66</w:t>
      </w:r>
      <w:r w:rsidR="001E0D57">
        <w:rPr>
          <w:color w:val="000000"/>
        </w:rPr>
        <w:t>. Skersinės, paskirstomosios ir konstrukcinės armatūros apsauginio betono sluoksnio storis turi būti ne mažesnis už armatūros skersmenį ir ne mažesnis kaip 15 mm, kai konstrukcija naudojama normaliomis ir mažai agresyviomis sąlygomis, atitinkančiomis XO, XC1, XA1 (žr. 8 lentelę) klases. Didėjant aplinkos agresyvumui, apsauginio betono sluoksnio storį kiekvienai agresyvumo klasei reikia padidinti 5 mm.</w:t>
      </w:r>
    </w:p>
    <w:p w14:paraId="6400647D" w14:textId="77777777" w:rsidR="00536D64" w:rsidRDefault="00024DF0">
      <w:pPr>
        <w:ind w:firstLine="567"/>
        <w:jc w:val="both"/>
        <w:rPr>
          <w:color w:val="000000"/>
        </w:rPr>
      </w:pPr>
    </w:p>
    <w:p w14:paraId="6400647E" w14:textId="77777777" w:rsidR="00536D64" w:rsidRDefault="00024DF0">
      <w:pPr>
        <w:ind w:firstLine="567"/>
        <w:jc w:val="both"/>
        <w:rPr>
          <w:color w:val="000000"/>
        </w:rPr>
      </w:pPr>
      <w:r w:rsidR="001E0D57">
        <w:rPr>
          <w:color w:val="000000"/>
        </w:rPr>
        <w:t>67</w:t>
      </w:r>
      <w:r w:rsidR="001E0D57">
        <w:rPr>
          <w:color w:val="000000"/>
        </w:rPr>
        <w:t>. Apsauginio betono sluoksnio storis iš anksto įtemptųjų gelžbetoninių elementų galuose įtempių perdavimo zonos ilgyje turi būti ne mažesnis kaip:</w:t>
      </w:r>
    </w:p>
    <w:p w14:paraId="6400647F" w14:textId="77777777" w:rsidR="00536D64" w:rsidRDefault="00536D64">
      <w:pPr>
        <w:ind w:firstLine="567"/>
        <w:jc w:val="both"/>
        <w:rPr>
          <w:color w:val="000000"/>
        </w:rPr>
      </w:pPr>
    </w:p>
    <w:p w14:paraId="64006480" w14:textId="77777777" w:rsidR="00536D64" w:rsidRDefault="00024DF0">
      <w:pPr>
        <w:ind w:firstLine="567"/>
        <w:jc w:val="both"/>
        <w:rPr>
          <w:color w:val="000000"/>
        </w:rPr>
      </w:pPr>
      <w:r w:rsidR="001E0D57">
        <w:rPr>
          <w:color w:val="000000"/>
        </w:rPr>
        <w:t>67.1</w:t>
      </w:r>
      <w:r w:rsidR="001E0D57">
        <w:rPr>
          <w:color w:val="000000"/>
        </w:rPr>
        <w:t xml:space="preserve">. strypinei armatūros, kurios </w:t>
      </w:r>
      <w:r w:rsidR="001E0D57">
        <w:rPr>
          <w:i/>
          <w:iCs/>
          <w:color w:val="000000"/>
        </w:rPr>
        <w:t>f</w:t>
      </w:r>
      <w:r w:rsidR="001E0D57">
        <w:rPr>
          <w:i/>
          <w:color w:val="000000"/>
          <w:vertAlign w:val="subscript"/>
        </w:rPr>
        <w:t>y</w:t>
      </w:r>
      <w:r w:rsidR="001E0D57">
        <w:rPr>
          <w:color w:val="000000"/>
          <w:vertAlign w:val="subscript"/>
        </w:rPr>
        <w:t> </w:t>
      </w:r>
      <w:r w:rsidR="001E0D57">
        <w:rPr>
          <w:color w:val="000000"/>
        </w:rPr>
        <w:t xml:space="preserve">= 600 MPa ir </w:t>
      </w:r>
      <w:r w:rsidR="001E0D57">
        <w:rPr>
          <w:i/>
          <w:iCs/>
          <w:color w:val="000000"/>
        </w:rPr>
        <w:t>f</w:t>
      </w:r>
      <w:r w:rsidR="001E0D57">
        <w:rPr>
          <w:color w:val="000000"/>
          <w:vertAlign w:val="subscript"/>
        </w:rPr>
        <w:t>y </w:t>
      </w:r>
      <w:r w:rsidR="001E0D57">
        <w:rPr>
          <w:color w:val="000000"/>
        </w:rPr>
        <w:t>= 550 MPa, – 2</w:t>
      </w:r>
      <w:r w:rsidR="001E0D57">
        <w:rPr>
          <w:color w:val="000000"/>
        </w:rPr>
        <w:sym w:font="Symbol" w:char="F0C6"/>
      </w:r>
      <w:r w:rsidR="001E0D57">
        <w:rPr>
          <w:color w:val="000000"/>
        </w:rPr>
        <w:t>;</w:t>
      </w:r>
    </w:p>
    <w:p w14:paraId="64006481" w14:textId="77777777" w:rsidR="00536D64" w:rsidRDefault="00024DF0">
      <w:pPr>
        <w:ind w:firstLine="567"/>
        <w:jc w:val="both"/>
        <w:rPr>
          <w:color w:val="000000"/>
        </w:rPr>
      </w:pPr>
    </w:p>
    <w:p w14:paraId="64006482" w14:textId="77777777" w:rsidR="00536D64" w:rsidRDefault="00024DF0">
      <w:pPr>
        <w:ind w:firstLine="567"/>
        <w:jc w:val="both"/>
        <w:rPr>
          <w:color w:val="000000"/>
        </w:rPr>
      </w:pPr>
      <w:r w:rsidR="001E0D57">
        <w:rPr>
          <w:color w:val="000000"/>
        </w:rPr>
        <w:t>67.2</w:t>
      </w:r>
      <w:r w:rsidR="001E0D57">
        <w:rPr>
          <w:color w:val="000000"/>
        </w:rPr>
        <w:t xml:space="preserve">. strypinei armatūros, kurios </w:t>
      </w:r>
      <w:r w:rsidR="001E0D57">
        <w:rPr>
          <w:i/>
          <w:iCs/>
          <w:color w:val="000000"/>
        </w:rPr>
        <w:t>f</w:t>
      </w:r>
      <w:r w:rsidR="001E0D57">
        <w:rPr>
          <w:i/>
          <w:color w:val="000000"/>
          <w:vertAlign w:val="subscript"/>
        </w:rPr>
        <w:t>y</w:t>
      </w:r>
      <w:r w:rsidR="001E0D57">
        <w:rPr>
          <w:color w:val="000000"/>
          <w:vertAlign w:val="subscript"/>
        </w:rPr>
        <w:t> </w:t>
      </w:r>
      <w:r w:rsidR="001E0D57">
        <w:rPr>
          <w:color w:val="000000"/>
        </w:rPr>
        <w:t xml:space="preserve">= 800 MPa ir </w:t>
      </w:r>
      <w:r w:rsidR="001E0D57">
        <w:rPr>
          <w:i/>
          <w:iCs/>
          <w:color w:val="000000"/>
        </w:rPr>
        <w:t>f</w:t>
      </w:r>
      <w:r w:rsidR="001E0D57">
        <w:rPr>
          <w:color w:val="000000"/>
          <w:vertAlign w:val="subscript"/>
        </w:rPr>
        <w:t>y </w:t>
      </w:r>
      <w:r w:rsidR="001E0D57">
        <w:rPr>
          <w:color w:val="000000"/>
        </w:rPr>
        <w:t>= 1000 MPa, – 3</w:t>
      </w:r>
      <w:r w:rsidR="001E0D57">
        <w:rPr>
          <w:color w:val="000000"/>
        </w:rPr>
        <w:sym w:font="Symbol" w:char="F0C6"/>
      </w:r>
      <w:r w:rsidR="001E0D57">
        <w:rPr>
          <w:i/>
          <w:iCs/>
          <w:color w:val="000000"/>
        </w:rPr>
        <w:t xml:space="preserve"> </w:t>
      </w:r>
      <w:r w:rsidR="001E0D57">
        <w:rPr>
          <w:color w:val="000000"/>
        </w:rPr>
        <w:t xml:space="preserve">ir </w:t>
      </w:r>
      <w:r w:rsidR="001E0D57">
        <w:rPr>
          <w:color w:val="000000"/>
        </w:rPr>
        <w:sym w:font="Symbol" w:char="F0B3"/>
      </w:r>
      <w:r w:rsidR="001E0D57">
        <w:rPr>
          <w:color w:val="000000"/>
        </w:rPr>
        <w:t> 40 mm;</w:t>
      </w:r>
    </w:p>
    <w:p w14:paraId="64006483" w14:textId="77777777" w:rsidR="00536D64" w:rsidRDefault="00024DF0">
      <w:pPr>
        <w:ind w:firstLine="567"/>
        <w:jc w:val="both"/>
        <w:rPr>
          <w:color w:val="000000"/>
        </w:rPr>
      </w:pPr>
    </w:p>
    <w:p w14:paraId="64006484" w14:textId="77777777" w:rsidR="00536D64" w:rsidRDefault="00024DF0">
      <w:pPr>
        <w:ind w:firstLine="567"/>
        <w:jc w:val="both"/>
        <w:rPr>
          <w:color w:val="000000"/>
        </w:rPr>
      </w:pPr>
      <w:r w:rsidR="001E0D57">
        <w:rPr>
          <w:color w:val="000000"/>
        </w:rPr>
        <w:t>67.3</w:t>
      </w:r>
      <w:r w:rsidR="001E0D57">
        <w:rPr>
          <w:color w:val="000000"/>
        </w:rPr>
        <w:t>. lynams – 2</w:t>
      </w:r>
      <w:r w:rsidR="001E0D57">
        <w:rPr>
          <w:color w:val="000000"/>
        </w:rPr>
        <w:sym w:font="Symbol" w:char="F0C6"/>
      </w:r>
      <w:r w:rsidR="001E0D57">
        <w:rPr>
          <w:color w:val="000000"/>
        </w:rPr>
        <w:t xml:space="preserve"> ir </w:t>
      </w:r>
      <w:r w:rsidR="001E0D57">
        <w:rPr>
          <w:color w:val="000000"/>
        </w:rPr>
        <w:sym w:font="Symbol" w:char="F0B3"/>
      </w:r>
      <w:r w:rsidR="001E0D57">
        <w:rPr>
          <w:color w:val="000000"/>
        </w:rPr>
        <w:t xml:space="preserve"> 30 mm; (čia </w:t>
      </w:r>
      <w:r w:rsidR="001E0D57">
        <w:rPr>
          <w:color w:val="000000"/>
        </w:rPr>
        <w:sym w:font="Symbol" w:char="F0C6"/>
      </w:r>
      <w:r w:rsidR="001E0D57">
        <w:rPr>
          <w:color w:val="000000"/>
        </w:rPr>
        <w:t xml:space="preserve"> – mm).</w:t>
      </w:r>
    </w:p>
    <w:p w14:paraId="64006485" w14:textId="77777777" w:rsidR="00536D64" w:rsidRDefault="00536D64">
      <w:pPr>
        <w:ind w:firstLine="567"/>
        <w:jc w:val="both"/>
        <w:rPr>
          <w:color w:val="000000"/>
        </w:rPr>
      </w:pPr>
    </w:p>
    <w:p w14:paraId="64006486" w14:textId="77777777" w:rsidR="00536D64" w:rsidRDefault="001E0D57">
      <w:pPr>
        <w:suppressAutoHyphens/>
        <w:ind w:firstLine="567"/>
        <w:jc w:val="both"/>
        <w:rPr>
          <w:color w:val="000000"/>
        </w:rPr>
      </w:pPr>
      <w:r>
        <w:rPr>
          <w:color w:val="000000"/>
        </w:rPr>
        <w:t>Apsauginį betono sluoksnį atraminėje zonoje įtemptajai armatūrai su inkarais ir be jų galima imti tokį pat, kaip ir pjūviuose elemento tarpatramyje tokiais atvejais: iš anksto įtemptiesiems elementams, kai atraminė reakcija perduodama sutelktai, esant atraminėms plieninėms detalėms ir konstrukcinei armatūrai (suvirintinių skersinių tinklų arba armatūrą apgaubiančių apkabų); plokštėse, skyduose, paklotuose ir elektros linijų atramose, kai galuose įdedama papildoma skersinė armatūra (lovio pavidalo suvirintiniai tinklai arba uždaros apkabos).</w:t>
      </w:r>
    </w:p>
    <w:p w14:paraId="64006487" w14:textId="77777777" w:rsidR="00536D64" w:rsidRDefault="00536D64">
      <w:pPr>
        <w:suppressAutoHyphens/>
        <w:ind w:firstLine="567"/>
        <w:jc w:val="both"/>
        <w:rPr>
          <w:color w:val="000000"/>
        </w:rPr>
      </w:pPr>
    </w:p>
    <w:p w14:paraId="64006488" w14:textId="77777777" w:rsidR="00536D64" w:rsidRDefault="001E0D57">
      <w:pPr>
        <w:suppressAutoHyphens/>
        <w:ind w:firstLine="567"/>
        <w:jc w:val="both"/>
        <w:rPr>
          <w:color w:val="000000"/>
        </w:rPr>
      </w:pPr>
      <w:r>
        <w:rPr>
          <w:color w:val="000000"/>
        </w:rPr>
        <w:t>Mažiausias atstumas nuo įtemptosios armatūros paviršiaus arba nuo kanalo krašto iki arčiausio betono paviršiaus, atsižvelgiant į naudojimo sąlygų klasę, elemento tarpatramio viduryje turi būti ne mažesnis už nurodytą 8 lentelėje.</w:t>
      </w:r>
    </w:p>
    <w:p w14:paraId="64006489" w14:textId="77777777" w:rsidR="00536D64" w:rsidRDefault="00024DF0">
      <w:pPr>
        <w:suppressAutoHyphens/>
        <w:ind w:firstLine="567"/>
        <w:jc w:val="both"/>
        <w:rPr>
          <w:color w:val="000000"/>
        </w:rPr>
      </w:pPr>
    </w:p>
    <w:p w14:paraId="6400648A" w14:textId="77777777" w:rsidR="00536D64" w:rsidRDefault="00024DF0">
      <w:pPr>
        <w:ind w:firstLine="567"/>
        <w:jc w:val="both"/>
        <w:rPr>
          <w:color w:val="000000"/>
        </w:rPr>
      </w:pPr>
      <w:r w:rsidR="001E0D57">
        <w:rPr>
          <w:color w:val="000000"/>
        </w:rPr>
        <w:t>68</w:t>
      </w:r>
      <w:r w:rsidR="001E0D57">
        <w:rPr>
          <w:color w:val="000000"/>
        </w:rPr>
        <w:t>. Elementuose su įtemptąja išilgine armatūra, tempiama į betoną ir išdėstyta kanaluose, atstumas nuo elemento paviršiaus iki kanalo paviršiaus turi būti ne mažesnis kaip 40 mm ir ne mažesnis už kanalo plotį; šoninėms elementų briaunoms nurodytas atstumas, be to, turi būti ne mažesnis už pusę kanalo aukščio ir už reikšmes, nurodytas 8 lentelėje.</w:t>
      </w:r>
    </w:p>
    <w:p w14:paraId="6400648B" w14:textId="77777777" w:rsidR="00536D64" w:rsidRDefault="00536D64">
      <w:pPr>
        <w:ind w:firstLine="567"/>
        <w:jc w:val="both"/>
        <w:rPr>
          <w:color w:val="000000"/>
        </w:rPr>
      </w:pPr>
    </w:p>
    <w:p w14:paraId="6400648C" w14:textId="77777777" w:rsidR="00536D64" w:rsidRDefault="001E0D57">
      <w:pPr>
        <w:suppressAutoHyphens/>
        <w:ind w:firstLine="567"/>
        <w:jc w:val="both"/>
        <w:rPr>
          <w:color w:val="000000"/>
        </w:rPr>
      </w:pPr>
      <w:r>
        <w:rPr>
          <w:color w:val="000000"/>
        </w:rPr>
        <w:t>Kai įtemptoji armatūra yra išdėstyta išėmose arba elemento skerspjūvio išorėje, apsauginio betono sluoksnio, įrengiamo torkretuojant arba kitais būdais, storis turi būti ne mažesnis kaip 20 mm.</w:t>
      </w:r>
    </w:p>
    <w:p w14:paraId="6400648D" w14:textId="77777777" w:rsidR="00536D64" w:rsidRDefault="00024DF0">
      <w:pPr>
        <w:suppressAutoHyphens/>
        <w:ind w:firstLine="567"/>
        <w:jc w:val="both"/>
        <w:rPr>
          <w:color w:val="000000"/>
        </w:rPr>
      </w:pPr>
    </w:p>
    <w:p w14:paraId="6400648E" w14:textId="77777777" w:rsidR="00536D64" w:rsidRDefault="00024DF0">
      <w:pPr>
        <w:ind w:firstLine="567"/>
        <w:jc w:val="both"/>
        <w:rPr>
          <w:color w:val="000000"/>
        </w:rPr>
      </w:pPr>
      <w:r w:rsidR="001E0D57">
        <w:rPr>
          <w:color w:val="000000"/>
        </w:rPr>
        <w:t>69</w:t>
      </w:r>
      <w:r w:rsidR="001E0D57">
        <w:rPr>
          <w:color w:val="000000"/>
        </w:rPr>
        <w:t>. Ištisiniai armatūros strypai, tinklai arba strypynai, išdėstyti per visą konstrukcijos ilgį ar plotį tam, kad juos būtų galima netrukdomai sudėti į klojinius, turi būti mažesnių matmenų už konstrukcijos, paisant pastarosios ilgio:</w:t>
      </w:r>
    </w:p>
    <w:p w14:paraId="6400648F" w14:textId="77777777" w:rsidR="00536D64" w:rsidRDefault="00536D64">
      <w:pPr>
        <w:ind w:firstLine="567"/>
        <w:jc w:val="both"/>
        <w:rPr>
          <w:color w:val="000000"/>
        </w:rPr>
      </w:pPr>
    </w:p>
    <w:p w14:paraId="64006490" w14:textId="77777777" w:rsidR="00536D64" w:rsidRDefault="00024DF0">
      <w:pPr>
        <w:ind w:firstLine="567"/>
        <w:jc w:val="both"/>
        <w:rPr>
          <w:color w:val="000000"/>
        </w:rPr>
      </w:pPr>
      <w:r w:rsidR="001E0D57">
        <w:rPr>
          <w:color w:val="000000"/>
        </w:rPr>
        <w:t>69.1</w:t>
      </w:r>
      <w:r w:rsidR="001E0D57">
        <w:rPr>
          <w:color w:val="000000"/>
        </w:rPr>
        <w:t>. jei konstrukcijos ilgis 9 m – 10 mm;</w:t>
      </w:r>
    </w:p>
    <w:p w14:paraId="64006491" w14:textId="77777777" w:rsidR="00536D64" w:rsidRDefault="00024DF0">
      <w:pPr>
        <w:ind w:firstLine="567"/>
        <w:jc w:val="both"/>
        <w:rPr>
          <w:color w:val="000000"/>
        </w:rPr>
      </w:pPr>
    </w:p>
    <w:p w14:paraId="64006492" w14:textId="77777777" w:rsidR="00536D64" w:rsidRDefault="00024DF0">
      <w:pPr>
        <w:ind w:firstLine="567"/>
        <w:jc w:val="both"/>
        <w:rPr>
          <w:color w:val="000000"/>
        </w:rPr>
      </w:pPr>
      <w:r w:rsidR="001E0D57">
        <w:rPr>
          <w:color w:val="000000"/>
        </w:rPr>
        <w:t>69.2</w:t>
      </w:r>
      <w:r w:rsidR="001E0D57">
        <w:rPr>
          <w:color w:val="000000"/>
        </w:rPr>
        <w:t>. jei konstrukcijos ilgis iki 12 m – 15 mm;</w:t>
      </w:r>
    </w:p>
    <w:p w14:paraId="64006493" w14:textId="77777777" w:rsidR="00536D64" w:rsidRDefault="00024DF0">
      <w:pPr>
        <w:ind w:firstLine="567"/>
        <w:jc w:val="both"/>
        <w:rPr>
          <w:color w:val="000000"/>
        </w:rPr>
      </w:pPr>
    </w:p>
    <w:p w14:paraId="64006494" w14:textId="77777777" w:rsidR="00536D64" w:rsidRDefault="00024DF0">
      <w:pPr>
        <w:ind w:firstLine="567"/>
        <w:jc w:val="both"/>
        <w:rPr>
          <w:color w:val="000000"/>
        </w:rPr>
      </w:pPr>
      <w:r w:rsidR="001E0D57">
        <w:rPr>
          <w:color w:val="000000"/>
        </w:rPr>
        <w:t>69.3</w:t>
      </w:r>
      <w:r w:rsidR="001E0D57">
        <w:rPr>
          <w:color w:val="000000"/>
        </w:rPr>
        <w:t>. jei konstrukcijos ilgis didesnis nei 12 m – 20 mm.</w:t>
      </w:r>
    </w:p>
    <w:p w14:paraId="64006495" w14:textId="77777777" w:rsidR="00536D64" w:rsidRDefault="00024DF0">
      <w:pPr>
        <w:ind w:firstLine="567"/>
        <w:jc w:val="both"/>
        <w:rPr>
          <w:color w:val="000000"/>
        </w:rPr>
      </w:pPr>
    </w:p>
    <w:p w14:paraId="64006496" w14:textId="77777777" w:rsidR="00536D64" w:rsidRDefault="00024DF0">
      <w:pPr>
        <w:ind w:firstLine="567"/>
        <w:jc w:val="both"/>
        <w:rPr>
          <w:color w:val="000000"/>
        </w:rPr>
      </w:pPr>
      <w:r w:rsidR="001E0D57">
        <w:rPr>
          <w:color w:val="000000"/>
        </w:rPr>
        <w:t>70</w:t>
      </w:r>
      <w:r w:rsidR="001E0D57">
        <w:rPr>
          <w:color w:val="000000"/>
        </w:rPr>
        <w:t>. Tuščiavidurių žiedinio arba dėžinio skerspjūvio elementų atstumas nuo išilginės armatūros strypų iki betono vidinio paviršiaus turi atitikti 65 ir 66 punktų reikalavimus.</w:t>
      </w:r>
    </w:p>
    <w:p w14:paraId="64006497" w14:textId="77777777" w:rsidR="00536D64" w:rsidRDefault="00536D64">
      <w:pPr>
        <w:ind w:firstLine="567"/>
        <w:jc w:val="both"/>
        <w:rPr>
          <w:color w:val="000000"/>
        </w:rPr>
      </w:pPr>
    </w:p>
    <w:p w14:paraId="64006498" w14:textId="77777777" w:rsidR="00536D64" w:rsidRDefault="00536D64">
      <w:pPr>
        <w:ind w:firstLine="567"/>
        <w:jc w:val="both"/>
        <w:rPr>
          <w:color w:val="000000"/>
        </w:rPr>
      </w:pPr>
    </w:p>
    <w:p w14:paraId="64006499" w14:textId="77777777" w:rsidR="00536D64" w:rsidRDefault="00024DF0">
      <w:pPr>
        <w:ind w:firstLine="567"/>
        <w:jc w:val="both"/>
        <w:rPr>
          <w:color w:val="000000"/>
        </w:rPr>
      </w:pPr>
    </w:p>
    <w:p w14:paraId="6400649A" w14:textId="77777777" w:rsidR="00536D64" w:rsidRDefault="00024DF0">
      <w:pPr>
        <w:jc w:val="center"/>
        <w:rPr>
          <w:b/>
          <w:iCs/>
          <w:caps/>
          <w:color w:val="000000"/>
        </w:rPr>
      </w:pPr>
      <w:r w:rsidR="001E0D57">
        <w:rPr>
          <w:b/>
          <w:iCs/>
          <w:color w:val="000000"/>
        </w:rPr>
        <w:t>III</w:t>
      </w:r>
      <w:r w:rsidR="001E0D57">
        <w:rPr>
          <w:b/>
          <w:iCs/>
          <w:color w:val="000000"/>
        </w:rPr>
        <w:t xml:space="preserve"> skirsnis. </w:t>
      </w:r>
      <w:r w:rsidR="001E0D57">
        <w:rPr>
          <w:b/>
          <w:iCs/>
          <w:color w:val="000000"/>
        </w:rPr>
        <w:t>Armatūros išdėstymas skerspjūvyje</w:t>
      </w:r>
    </w:p>
    <w:p w14:paraId="6400649B" w14:textId="77777777" w:rsidR="00536D64" w:rsidRDefault="00536D64">
      <w:pPr>
        <w:jc w:val="center"/>
        <w:rPr>
          <w:b/>
          <w:iCs/>
          <w:caps/>
          <w:color w:val="000000"/>
        </w:rPr>
      </w:pPr>
    </w:p>
    <w:p w14:paraId="6400649C" w14:textId="77777777" w:rsidR="00536D64" w:rsidRDefault="00536D64">
      <w:pPr>
        <w:ind w:firstLine="567"/>
        <w:jc w:val="both"/>
        <w:rPr>
          <w:color w:val="000000"/>
        </w:rPr>
      </w:pPr>
    </w:p>
    <w:p w14:paraId="6400649D" w14:textId="77777777" w:rsidR="00536D64" w:rsidRDefault="00536D64">
      <w:pPr>
        <w:ind w:firstLine="567"/>
        <w:jc w:val="both"/>
        <w:rPr>
          <w:color w:val="000000"/>
        </w:rPr>
      </w:pPr>
    </w:p>
    <w:p w14:paraId="6400649E" w14:textId="77777777" w:rsidR="00536D64" w:rsidRDefault="00024DF0">
      <w:pPr>
        <w:ind w:firstLine="567"/>
        <w:jc w:val="both"/>
        <w:rPr>
          <w:color w:val="000000"/>
        </w:rPr>
      </w:pPr>
      <w:r w:rsidR="001E0D57">
        <w:rPr>
          <w:color w:val="000000"/>
        </w:rPr>
        <w:t>71</w:t>
      </w:r>
      <w:r w:rsidR="001E0D57">
        <w:rPr>
          <w:color w:val="000000"/>
        </w:rPr>
        <w:t xml:space="preserve">. Atstumas tarp armatūros strypų (arba kanalų apvalkalų) turi būti toks, kad užtikrintų betono ir armatūros bendrą darbą, patogų betono mišinio klojimą ir tankinimą; iš anksto </w:t>
      </w:r>
      <w:r w:rsidR="001E0D57">
        <w:rPr>
          <w:color w:val="000000"/>
        </w:rPr>
        <w:lastRenderedPageBreak/>
        <w:t>įtemptosioms konstrukcijoms, be to, turi būti atsižvelgiama į betono vietinio gniuždymo (apspaudimo) laipsnį, įtempimo įrangos (domkratų, griebtuvų ir t. t.) matmenis.</w:t>
      </w:r>
    </w:p>
    <w:p w14:paraId="6400649F" w14:textId="77777777" w:rsidR="00536D64" w:rsidRDefault="00536D64">
      <w:pPr>
        <w:ind w:firstLine="567"/>
        <w:jc w:val="both"/>
        <w:rPr>
          <w:color w:val="000000"/>
        </w:rPr>
      </w:pPr>
    </w:p>
    <w:p w14:paraId="640064A0" w14:textId="77777777" w:rsidR="00536D64" w:rsidRDefault="001E0D57">
      <w:pPr>
        <w:suppressAutoHyphens/>
        <w:ind w:firstLine="567"/>
        <w:jc w:val="both"/>
        <w:rPr>
          <w:color w:val="000000"/>
        </w:rPr>
      </w:pPr>
      <w:r>
        <w:rPr>
          <w:color w:val="000000"/>
        </w:rPr>
        <w:t>Elementų, gaminamų vibruojamojo presavimo įrenginiuose arba naudojant adatinius vibratorius, atstumai tarp armatūros strypų turi būti tokie, kad tarp jų tilptų tokių įrenginių elementai arba vibratorių galvutės.</w:t>
      </w:r>
    </w:p>
    <w:p w14:paraId="640064A1" w14:textId="77777777" w:rsidR="00536D64" w:rsidRDefault="00024DF0">
      <w:pPr>
        <w:suppressAutoHyphens/>
        <w:ind w:firstLine="567"/>
        <w:jc w:val="both"/>
        <w:rPr>
          <w:color w:val="000000"/>
        </w:rPr>
      </w:pPr>
    </w:p>
    <w:p w14:paraId="640064A2" w14:textId="77777777" w:rsidR="00536D64" w:rsidRDefault="00024DF0">
      <w:pPr>
        <w:ind w:firstLine="567"/>
        <w:jc w:val="both"/>
        <w:rPr>
          <w:color w:val="000000"/>
        </w:rPr>
      </w:pPr>
      <w:r w:rsidR="001E0D57">
        <w:rPr>
          <w:color w:val="000000"/>
        </w:rPr>
        <w:t>72</w:t>
      </w:r>
      <w:r w:rsidR="001E0D57">
        <w:rPr>
          <w:color w:val="000000"/>
        </w:rPr>
        <w:t>. Atstumas tarp neįtemptosios arba įtempiamos į atsparas armatūros strypų, taip pat tarp gretimų plokščių virintinių strypynų išilginių strypų turi būti ne mažesnis už strypo didžiausią skersmenį ir:</w:t>
      </w:r>
    </w:p>
    <w:p w14:paraId="640064A3" w14:textId="77777777" w:rsidR="00536D64" w:rsidRDefault="00536D64">
      <w:pPr>
        <w:ind w:firstLine="567"/>
        <w:jc w:val="both"/>
        <w:rPr>
          <w:color w:val="000000"/>
        </w:rPr>
      </w:pPr>
    </w:p>
    <w:p w14:paraId="640064A4" w14:textId="77777777" w:rsidR="00536D64" w:rsidRDefault="00024DF0">
      <w:pPr>
        <w:ind w:firstLine="567"/>
        <w:jc w:val="both"/>
        <w:rPr>
          <w:color w:val="000000"/>
        </w:rPr>
      </w:pPr>
      <w:r w:rsidR="001E0D57">
        <w:rPr>
          <w:color w:val="000000"/>
        </w:rPr>
        <w:t>72.1</w:t>
      </w:r>
      <w:r w:rsidR="001E0D57">
        <w:rPr>
          <w:color w:val="000000"/>
        </w:rPr>
        <w:t>. jei strypai horizontalūs arba pasvirę betonavimo kryptimi – ne mažiau kaip:</w:t>
      </w:r>
    </w:p>
    <w:p w14:paraId="640064A5" w14:textId="77777777" w:rsidR="00536D64" w:rsidRDefault="00536D64">
      <w:pPr>
        <w:ind w:firstLine="567"/>
        <w:jc w:val="both"/>
        <w:rPr>
          <w:color w:val="000000"/>
        </w:rPr>
      </w:pPr>
    </w:p>
    <w:p w14:paraId="640064A6" w14:textId="77777777" w:rsidR="00536D64" w:rsidRDefault="00024DF0">
      <w:pPr>
        <w:ind w:firstLine="567"/>
        <w:jc w:val="both"/>
        <w:rPr>
          <w:color w:val="000000"/>
        </w:rPr>
      </w:pPr>
      <w:r w:rsidR="001E0D57">
        <w:rPr>
          <w:color w:val="000000"/>
        </w:rPr>
        <w:t>72.1.1</w:t>
      </w:r>
      <w:r w:rsidR="001E0D57">
        <w:rPr>
          <w:color w:val="000000"/>
        </w:rPr>
        <w:t>. apatinei armatūrai – 25 mm;</w:t>
      </w:r>
    </w:p>
    <w:p w14:paraId="640064A7" w14:textId="77777777" w:rsidR="00536D64" w:rsidRDefault="00024DF0">
      <w:pPr>
        <w:ind w:firstLine="567"/>
        <w:jc w:val="both"/>
        <w:rPr>
          <w:color w:val="000000"/>
        </w:rPr>
      </w:pPr>
    </w:p>
    <w:p w14:paraId="640064A8" w14:textId="77777777" w:rsidR="00536D64" w:rsidRDefault="00024DF0">
      <w:pPr>
        <w:ind w:firstLine="567"/>
        <w:jc w:val="both"/>
        <w:rPr>
          <w:color w:val="000000"/>
        </w:rPr>
      </w:pPr>
      <w:r w:rsidR="001E0D57">
        <w:rPr>
          <w:color w:val="000000"/>
        </w:rPr>
        <w:t>72.1.2</w:t>
      </w:r>
      <w:r w:rsidR="001E0D57">
        <w:rPr>
          <w:color w:val="000000"/>
        </w:rPr>
        <w:t>. viršutinei armatūrai – 30 mm.</w:t>
      </w:r>
    </w:p>
    <w:p w14:paraId="640064A9" w14:textId="77777777" w:rsidR="00536D64" w:rsidRDefault="00536D64">
      <w:pPr>
        <w:ind w:firstLine="567"/>
        <w:jc w:val="both"/>
        <w:rPr>
          <w:color w:val="000000"/>
        </w:rPr>
      </w:pPr>
    </w:p>
    <w:p w14:paraId="640064AA" w14:textId="77777777" w:rsidR="00536D64" w:rsidRDefault="001E0D57">
      <w:pPr>
        <w:suppressAutoHyphens/>
        <w:ind w:firstLine="567"/>
        <w:jc w:val="both"/>
        <w:rPr>
          <w:color w:val="000000"/>
        </w:rPr>
      </w:pPr>
      <w:r>
        <w:rPr>
          <w:color w:val="000000"/>
        </w:rPr>
        <w:t>Jei apatinė armatūra sudėta daugiau negu dviem eilėmis pagal skerspjūvio aukštį, atstumas tarp strypų horizontaliąja linkme (išskyrus dviejų apatinių eilių strypus) turi būti ne mažesnis kaip 50 mm;</w:t>
      </w:r>
    </w:p>
    <w:p w14:paraId="640064AB" w14:textId="77777777" w:rsidR="00536D64" w:rsidRDefault="00024DF0">
      <w:pPr>
        <w:suppressAutoHyphens/>
        <w:ind w:firstLine="567"/>
        <w:jc w:val="both"/>
        <w:rPr>
          <w:color w:val="000000"/>
        </w:rPr>
      </w:pPr>
    </w:p>
    <w:p w14:paraId="640064AC" w14:textId="77777777" w:rsidR="00536D64" w:rsidRDefault="00024DF0">
      <w:pPr>
        <w:ind w:firstLine="567"/>
        <w:jc w:val="both"/>
        <w:rPr>
          <w:color w:val="000000"/>
        </w:rPr>
      </w:pPr>
      <w:r w:rsidR="001E0D57">
        <w:rPr>
          <w:color w:val="000000"/>
        </w:rPr>
        <w:t>72.2</w:t>
      </w:r>
      <w:r w:rsidR="001E0D57">
        <w:rPr>
          <w:color w:val="000000"/>
        </w:rPr>
        <w:t>. jei strypai yra vertikalios padėties – ne mažiau kaip 50 mm; jei užpildo frakcijos sistemingai kontroliuojamos, tai šis atstumas gali būti sumažintas iki 35 mm, bet ne mažesnis kaip pusantro didžiausio stambaus užpildo skersmuo. Jei strypus išdėstyti sunku dėl elementų mažų skerspjūvio matmenų, leidžiama armatūros strypus išdėstyti suglaustai poromis (be tarpo tarp jų) (žr. 73 punktą).</w:t>
      </w:r>
    </w:p>
    <w:p w14:paraId="640064AD" w14:textId="77777777" w:rsidR="00536D64" w:rsidRDefault="00536D64">
      <w:pPr>
        <w:ind w:firstLine="567"/>
        <w:jc w:val="both"/>
        <w:rPr>
          <w:color w:val="000000"/>
        </w:rPr>
      </w:pPr>
    </w:p>
    <w:p w14:paraId="640064AE" w14:textId="77777777" w:rsidR="00536D64" w:rsidRDefault="001E0D57">
      <w:pPr>
        <w:suppressAutoHyphens/>
        <w:ind w:firstLine="567"/>
        <w:jc w:val="both"/>
        <w:rPr>
          <w:color w:val="000000"/>
        </w:rPr>
      </w:pPr>
      <w:r>
        <w:rPr>
          <w:color w:val="000000"/>
        </w:rPr>
        <w:t>Atstumas prošvaisoje tarp briaunotosios armatūros strypų imamas pagal nominalųjį skerspjūvį, neįvertinant iškišų briaunų.</w:t>
      </w:r>
    </w:p>
    <w:p w14:paraId="640064AF" w14:textId="77777777" w:rsidR="00536D64" w:rsidRDefault="00024DF0">
      <w:pPr>
        <w:suppressAutoHyphens/>
        <w:ind w:firstLine="567"/>
        <w:jc w:val="both"/>
        <w:rPr>
          <w:color w:val="000000"/>
        </w:rPr>
      </w:pPr>
    </w:p>
    <w:p w14:paraId="640064B0" w14:textId="77777777" w:rsidR="00536D64" w:rsidRDefault="00024DF0">
      <w:pPr>
        <w:suppressAutoHyphens/>
        <w:ind w:firstLine="567"/>
        <w:jc w:val="both"/>
        <w:rPr>
          <w:color w:val="000000"/>
        </w:rPr>
      </w:pPr>
      <w:r w:rsidR="001E0D57">
        <w:rPr>
          <w:color w:val="000000"/>
        </w:rPr>
        <w:t>73</w:t>
      </w:r>
      <w:r w:rsidR="001E0D57">
        <w:rPr>
          <w:color w:val="000000"/>
        </w:rPr>
        <w:t>. Jei yra labai tankus armavimas, leidžiama strypus išdėstyti poromis be tarpo tarp jų (10 c, d pav.).</w:t>
      </w:r>
    </w:p>
    <w:p w14:paraId="640064B1" w14:textId="77777777" w:rsidR="00536D64" w:rsidRDefault="00536D64">
      <w:pPr>
        <w:suppressAutoHyphens/>
        <w:ind w:firstLine="567"/>
        <w:jc w:val="both"/>
        <w:rPr>
          <w:color w:val="000000"/>
        </w:rPr>
      </w:pPr>
    </w:p>
    <w:p w14:paraId="640064B2" w14:textId="77777777" w:rsidR="00536D64" w:rsidRDefault="00536D64">
      <w:pPr>
        <w:suppressAutoHyphens/>
        <w:ind w:firstLine="567"/>
        <w:jc w:val="both"/>
        <w:rPr>
          <w:color w:val="000000"/>
        </w:rPr>
      </w:pPr>
    </w:p>
    <w:p w14:paraId="640064B3" w14:textId="77777777" w:rsidR="00536D64" w:rsidRDefault="00536D64">
      <w:pPr>
        <w:suppressAutoHyphens/>
        <w:ind w:firstLine="567"/>
        <w:jc w:val="both"/>
        <w:rPr>
          <w:color w:val="000000"/>
        </w:rPr>
      </w:pPr>
    </w:p>
    <w:p w14:paraId="640064B4" w14:textId="77777777" w:rsidR="00536D64" w:rsidRDefault="001E0D57">
      <w:pPr>
        <w:jc w:val="center"/>
        <w:rPr>
          <w:color w:val="000000"/>
          <w:lang w:val="en-US"/>
        </w:rPr>
      </w:pPr>
      <w:r>
        <w:rPr>
          <w:noProof/>
          <w:color w:val="000000"/>
          <w:lang w:eastAsia="lt-LT"/>
        </w:rPr>
        <w:drawing>
          <wp:inline distT="0" distB="0" distL="0" distR="0" wp14:anchorId="64006DA7" wp14:editId="64006DA8">
            <wp:extent cx="5543550" cy="13811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543550" cy="1381125"/>
                    </a:xfrm>
                    <a:prstGeom prst="rect">
                      <a:avLst/>
                    </a:prstGeom>
                    <a:noFill/>
                    <a:ln>
                      <a:noFill/>
                    </a:ln>
                  </pic:spPr>
                </pic:pic>
              </a:graphicData>
            </a:graphic>
          </wp:inline>
        </w:drawing>
      </w:r>
    </w:p>
    <w:p w14:paraId="640064B5" w14:textId="77777777" w:rsidR="00536D64" w:rsidRDefault="00536D64">
      <w:pPr>
        <w:jc w:val="center"/>
        <w:rPr>
          <w:color w:val="000000"/>
          <w:lang w:val="en-US"/>
        </w:rPr>
      </w:pPr>
    </w:p>
    <w:p w14:paraId="640064B6" w14:textId="77777777" w:rsidR="00536D64" w:rsidRDefault="00536D64">
      <w:pPr>
        <w:ind w:firstLine="567"/>
        <w:jc w:val="both"/>
        <w:rPr>
          <w:color w:val="000000"/>
          <w:lang w:val="en-US"/>
        </w:rPr>
      </w:pPr>
    </w:p>
    <w:p w14:paraId="640064B7" w14:textId="77777777" w:rsidR="00536D64" w:rsidRDefault="00536D64">
      <w:pPr>
        <w:ind w:firstLine="567"/>
        <w:jc w:val="both"/>
        <w:rPr>
          <w:color w:val="000000"/>
          <w:lang w:val="en-US"/>
        </w:rPr>
      </w:pPr>
    </w:p>
    <w:p w14:paraId="640064B8" w14:textId="77777777" w:rsidR="00536D64" w:rsidRDefault="001E0D57">
      <w:pPr>
        <w:jc w:val="center"/>
        <w:rPr>
          <w:color w:val="000000"/>
          <w:lang w:val="en-US"/>
        </w:rPr>
      </w:pPr>
      <w:r>
        <w:rPr>
          <w:noProof/>
          <w:color w:val="000000"/>
          <w:lang w:eastAsia="lt-LT"/>
        </w:rPr>
        <w:drawing>
          <wp:inline distT="0" distB="0" distL="0" distR="0" wp14:anchorId="64006DA9" wp14:editId="64006DAA">
            <wp:extent cx="3648075" cy="1114425"/>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648075" cy="1114425"/>
                    </a:xfrm>
                    <a:prstGeom prst="rect">
                      <a:avLst/>
                    </a:prstGeom>
                    <a:noFill/>
                    <a:ln>
                      <a:noFill/>
                    </a:ln>
                  </pic:spPr>
                </pic:pic>
              </a:graphicData>
            </a:graphic>
          </wp:inline>
        </w:drawing>
      </w:r>
    </w:p>
    <w:p w14:paraId="640064B9" w14:textId="77777777" w:rsidR="00536D64" w:rsidRDefault="00536D64">
      <w:pPr>
        <w:jc w:val="center"/>
        <w:rPr>
          <w:color w:val="000000"/>
          <w:lang w:val="en-US"/>
        </w:rPr>
      </w:pPr>
    </w:p>
    <w:p w14:paraId="640064BA" w14:textId="77777777" w:rsidR="00536D64" w:rsidRDefault="00536D64">
      <w:pPr>
        <w:suppressAutoHyphens/>
        <w:ind w:firstLine="567"/>
        <w:jc w:val="both"/>
        <w:rPr>
          <w:color w:val="000000"/>
        </w:rPr>
      </w:pPr>
    </w:p>
    <w:p w14:paraId="640064BB" w14:textId="77777777" w:rsidR="00536D64" w:rsidRDefault="00536D64">
      <w:pPr>
        <w:suppressAutoHyphens/>
        <w:ind w:firstLine="567"/>
        <w:jc w:val="both"/>
        <w:rPr>
          <w:color w:val="000000"/>
        </w:rPr>
      </w:pPr>
    </w:p>
    <w:p w14:paraId="640064BC" w14:textId="77777777" w:rsidR="00536D64" w:rsidRDefault="001E0D57">
      <w:pPr>
        <w:suppressAutoHyphens/>
        <w:jc w:val="center"/>
        <w:rPr>
          <w:color w:val="000000"/>
        </w:rPr>
      </w:pPr>
      <w:r>
        <w:rPr>
          <w:color w:val="000000"/>
        </w:rPr>
        <w:t>10 pav. Apatinės eilės strypų išdėstymo poromis schemos: a, b – strypų išdėstymas po vieną; c, d – strypų išdėstymas poromis. Punktyru pavaizduoti sąlyginiai strypai – ekvivalentiniai porai</w:t>
      </w:r>
    </w:p>
    <w:p w14:paraId="640064BD" w14:textId="77777777" w:rsidR="00536D64" w:rsidRDefault="00536D64">
      <w:pPr>
        <w:suppressAutoHyphens/>
        <w:jc w:val="center"/>
        <w:rPr>
          <w:color w:val="000000"/>
        </w:rPr>
      </w:pPr>
    </w:p>
    <w:p w14:paraId="640064BE" w14:textId="77777777" w:rsidR="00536D64" w:rsidRDefault="00536D64">
      <w:pPr>
        <w:ind w:firstLine="567"/>
        <w:jc w:val="both"/>
        <w:rPr>
          <w:color w:val="000000"/>
        </w:rPr>
      </w:pPr>
    </w:p>
    <w:p w14:paraId="640064BF" w14:textId="77777777" w:rsidR="00536D64" w:rsidRDefault="00536D64">
      <w:pPr>
        <w:ind w:firstLine="567"/>
        <w:jc w:val="both"/>
        <w:rPr>
          <w:color w:val="000000"/>
        </w:rPr>
      </w:pPr>
    </w:p>
    <w:p w14:paraId="640064C0" w14:textId="77777777" w:rsidR="00536D64" w:rsidRDefault="001E0D57">
      <w:pPr>
        <w:ind w:firstLine="567"/>
        <w:jc w:val="both"/>
        <w:rPr>
          <w:color w:val="000000"/>
        </w:rPr>
      </w:pPr>
      <w:r>
        <w:rPr>
          <w:color w:val="000000"/>
        </w:rPr>
        <w:t>Leidžiama išdėstyti ir didesnėmis grupėmis, kurių sunkio centro linija turi būti kaip ir pavienių strypų ir grupės ekvivalentinis skersmuo</w:t>
      </w:r>
    </w:p>
    <w:p w14:paraId="640064C1" w14:textId="77777777" w:rsidR="00536D64" w:rsidRDefault="00536D64">
      <w:pPr>
        <w:ind w:firstLine="567"/>
        <w:jc w:val="both"/>
        <w:rPr>
          <w:color w:val="000000"/>
        </w:rPr>
      </w:pPr>
    </w:p>
    <w:p w14:paraId="640064C2" w14:textId="77777777" w:rsidR="00536D64" w:rsidRDefault="00536D64">
      <w:pPr>
        <w:ind w:firstLine="567"/>
        <w:jc w:val="both"/>
        <w:rPr>
          <w:color w:val="000000"/>
        </w:rPr>
      </w:pPr>
    </w:p>
    <w:p w14:paraId="640064C3" w14:textId="77777777" w:rsidR="00536D64" w:rsidRDefault="00536D64">
      <w:pPr>
        <w:ind w:firstLine="567"/>
        <w:jc w:val="both"/>
        <w:rPr>
          <w:color w:val="000000"/>
        </w:rPr>
      </w:pPr>
    </w:p>
    <w:p w14:paraId="640064C4" w14:textId="77777777" w:rsidR="00536D64" w:rsidRDefault="001E0D57">
      <w:pPr>
        <w:tabs>
          <w:tab w:val="right" w:pos="8520"/>
        </w:tabs>
        <w:ind w:firstLine="567"/>
        <w:jc w:val="both"/>
        <w:rPr>
          <w:color w:val="000000"/>
        </w:rPr>
      </w:pPr>
      <w:r>
        <w:rPr>
          <w:noProof/>
          <w:color w:val="000000"/>
          <w:position w:val="-14"/>
          <w:lang w:eastAsia="lt-LT"/>
        </w:rPr>
        <w:drawing>
          <wp:inline distT="0" distB="0" distL="0" distR="0" wp14:anchorId="64006DAB" wp14:editId="64006DAC">
            <wp:extent cx="1095375" cy="266700"/>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Pr>
          <w:color w:val="000000"/>
        </w:rPr>
        <w:t xml:space="preserve"> mm,</w:t>
      </w:r>
      <w:r>
        <w:rPr>
          <w:color w:val="000000"/>
        </w:rPr>
        <w:tab/>
        <w:t>(3.1)</w:t>
      </w:r>
    </w:p>
    <w:p w14:paraId="640064C5" w14:textId="77777777" w:rsidR="00536D64" w:rsidRDefault="00536D64">
      <w:pPr>
        <w:tabs>
          <w:tab w:val="right" w:pos="8520"/>
        </w:tabs>
        <w:ind w:firstLine="567"/>
        <w:jc w:val="both"/>
        <w:rPr>
          <w:color w:val="000000"/>
        </w:rPr>
      </w:pPr>
    </w:p>
    <w:p w14:paraId="640064C6" w14:textId="77777777" w:rsidR="00536D64" w:rsidRDefault="00536D64">
      <w:pPr>
        <w:ind w:firstLine="567"/>
        <w:jc w:val="both"/>
        <w:rPr>
          <w:color w:val="000000"/>
        </w:rPr>
      </w:pPr>
    </w:p>
    <w:p w14:paraId="640064C7" w14:textId="77777777" w:rsidR="00536D64" w:rsidRDefault="00536D64">
      <w:pPr>
        <w:ind w:firstLine="567"/>
        <w:jc w:val="both"/>
        <w:rPr>
          <w:color w:val="000000"/>
        </w:rPr>
      </w:pPr>
    </w:p>
    <w:p w14:paraId="640064C8" w14:textId="77777777" w:rsidR="00536D64" w:rsidRDefault="001E0D57">
      <w:pPr>
        <w:ind w:firstLine="567"/>
        <w:jc w:val="both"/>
        <w:rPr>
          <w:color w:val="000000"/>
        </w:rPr>
      </w:pPr>
      <w:r>
        <w:rPr>
          <w:color w:val="000000"/>
        </w:rPr>
        <w:t xml:space="preserve">čia </w:t>
      </w:r>
      <w:r>
        <w:rPr>
          <w:i/>
          <w:color w:val="000000"/>
        </w:rPr>
        <w:t>n</w:t>
      </w:r>
      <w:r>
        <w:rPr>
          <w:i/>
          <w:color w:val="000000"/>
          <w:vertAlign w:val="subscript"/>
        </w:rPr>
        <w:t>b</w:t>
      </w:r>
      <w:r>
        <w:rPr>
          <w:color w:val="000000"/>
        </w:rPr>
        <w:t xml:space="preserve"> – strypų grupėje skaičius, kuris gali būti: </w:t>
      </w:r>
      <w:r>
        <w:rPr>
          <w:i/>
          <w:color w:val="000000"/>
        </w:rPr>
        <w:t>n</w:t>
      </w:r>
      <w:r>
        <w:rPr>
          <w:i/>
          <w:color w:val="000000"/>
          <w:vertAlign w:val="subscript"/>
        </w:rPr>
        <w:t>b</w:t>
      </w:r>
      <w:r>
        <w:rPr>
          <w:color w:val="000000"/>
        </w:rPr>
        <w:t> </w:t>
      </w:r>
      <w:r>
        <w:rPr>
          <w:color w:val="000000"/>
        </w:rPr>
        <w:sym w:font="Symbol" w:char="F0A3"/>
      </w:r>
      <w:r>
        <w:rPr>
          <w:color w:val="000000"/>
        </w:rPr>
        <w:t xml:space="preserve"> 4 – kai grupuojama vertikalūs gniuždomi strypai ir </w:t>
      </w:r>
      <w:r>
        <w:rPr>
          <w:i/>
          <w:color w:val="000000"/>
        </w:rPr>
        <w:t>n</w:t>
      </w:r>
      <w:r>
        <w:rPr>
          <w:i/>
          <w:color w:val="000000"/>
          <w:vertAlign w:val="subscript"/>
        </w:rPr>
        <w:t>b</w:t>
      </w:r>
      <w:r>
        <w:rPr>
          <w:color w:val="000000"/>
        </w:rPr>
        <w:t> </w:t>
      </w:r>
      <w:r>
        <w:rPr>
          <w:color w:val="000000"/>
        </w:rPr>
        <w:sym w:font="Symbol" w:char="F0A3"/>
      </w:r>
      <w:r>
        <w:rPr>
          <w:color w:val="000000"/>
        </w:rPr>
        <w:t> 3 – kitais atvejais.</w:t>
      </w:r>
    </w:p>
    <w:p w14:paraId="640064C9" w14:textId="77777777" w:rsidR="00536D64" w:rsidRDefault="00536D64">
      <w:pPr>
        <w:ind w:firstLine="567"/>
        <w:jc w:val="both"/>
        <w:rPr>
          <w:color w:val="000000"/>
        </w:rPr>
      </w:pPr>
    </w:p>
    <w:p w14:paraId="640064CA" w14:textId="77777777" w:rsidR="00536D64" w:rsidRDefault="001E0D57">
      <w:pPr>
        <w:ind w:firstLine="567"/>
        <w:jc w:val="both"/>
        <w:rPr>
          <w:color w:val="000000"/>
        </w:rPr>
      </w:pPr>
      <w:r>
        <w:rPr>
          <w:color w:val="000000"/>
        </w:rPr>
        <w:t>Porų sąlyginis skersmuo, nustatant užinkaravimo ilgį, taip pat skaičiuojant plyšių atsivėrimą, apskaičiuojamas taip:</w:t>
      </w:r>
    </w:p>
    <w:p w14:paraId="640064CB" w14:textId="77777777" w:rsidR="00536D64" w:rsidRDefault="00536D64">
      <w:pPr>
        <w:ind w:firstLine="567"/>
        <w:jc w:val="both"/>
        <w:rPr>
          <w:color w:val="000000"/>
        </w:rPr>
      </w:pPr>
    </w:p>
    <w:p w14:paraId="640064CC" w14:textId="77777777" w:rsidR="00536D64" w:rsidRDefault="00536D64">
      <w:pPr>
        <w:ind w:firstLine="567"/>
        <w:jc w:val="both"/>
        <w:rPr>
          <w:color w:val="000000"/>
        </w:rPr>
      </w:pPr>
    </w:p>
    <w:p w14:paraId="640064CD" w14:textId="77777777" w:rsidR="00536D64" w:rsidRDefault="00536D64">
      <w:pPr>
        <w:ind w:firstLine="567"/>
        <w:jc w:val="both"/>
        <w:rPr>
          <w:color w:val="000000"/>
        </w:rPr>
      </w:pPr>
    </w:p>
    <w:p w14:paraId="640064CE"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DAD" wp14:editId="64006DAE">
            <wp:extent cx="1381125" cy="304800"/>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r>
        <w:rPr>
          <w:color w:val="000000"/>
        </w:rPr>
        <w:t>,</w:t>
      </w:r>
      <w:r>
        <w:rPr>
          <w:color w:val="000000"/>
        </w:rPr>
        <w:tab/>
        <w:t>(3.2)</w:t>
      </w:r>
    </w:p>
    <w:p w14:paraId="640064CF" w14:textId="77777777" w:rsidR="00536D64" w:rsidRDefault="00536D64">
      <w:pPr>
        <w:tabs>
          <w:tab w:val="right" w:pos="8520"/>
        </w:tabs>
        <w:ind w:firstLine="567"/>
        <w:jc w:val="both"/>
        <w:rPr>
          <w:color w:val="000000"/>
        </w:rPr>
      </w:pPr>
    </w:p>
    <w:p w14:paraId="640064D0" w14:textId="77777777" w:rsidR="00536D64" w:rsidRDefault="00536D64">
      <w:pPr>
        <w:ind w:firstLine="567"/>
        <w:jc w:val="both"/>
        <w:rPr>
          <w:color w:val="000000"/>
        </w:rPr>
      </w:pPr>
    </w:p>
    <w:p w14:paraId="640064D1" w14:textId="77777777" w:rsidR="00536D64" w:rsidRDefault="00536D64">
      <w:pPr>
        <w:ind w:firstLine="567"/>
        <w:jc w:val="both"/>
        <w:rPr>
          <w:color w:val="000000"/>
        </w:rPr>
      </w:pPr>
    </w:p>
    <w:p w14:paraId="640064D2" w14:textId="77777777" w:rsidR="00536D64" w:rsidRDefault="001E0D57">
      <w:pPr>
        <w:ind w:firstLine="567"/>
        <w:jc w:val="both"/>
        <w:rPr>
          <w:color w:val="000000"/>
        </w:rPr>
      </w:pPr>
      <w:r>
        <w:rPr>
          <w:color w:val="000000"/>
        </w:rPr>
        <w:t xml:space="preserve">čia </w:t>
      </w:r>
      <w:r>
        <w:rPr>
          <w:noProof/>
          <w:color w:val="000000"/>
          <w:position w:val="-10"/>
          <w:lang w:eastAsia="lt-LT"/>
        </w:rPr>
        <w:drawing>
          <wp:inline distT="0" distB="0" distL="0" distR="0" wp14:anchorId="64006DAF" wp14:editId="64006DB0">
            <wp:extent cx="533400" cy="2667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a:ln>
                      <a:noFill/>
                    </a:ln>
                  </pic:spPr>
                </pic:pic>
              </a:graphicData>
            </a:graphic>
          </wp:inline>
        </w:drawing>
      </w:r>
      <w:r>
        <w:rPr>
          <w:color w:val="000000"/>
        </w:rPr>
        <w:t xml:space="preserve"> – suporintų strypų skersmenys; </w:t>
      </w:r>
      <w:r>
        <w:rPr>
          <w:i/>
          <w:color w:val="000000"/>
        </w:rPr>
        <w:t>a</w:t>
      </w:r>
      <w:r>
        <w:rPr>
          <w:color w:val="000000"/>
        </w:rPr>
        <w:t xml:space="preserve"> – atstumas tarp strypų.</w:t>
      </w:r>
    </w:p>
    <w:p w14:paraId="640064D3" w14:textId="77777777" w:rsidR="00536D64" w:rsidRDefault="00536D64">
      <w:pPr>
        <w:ind w:firstLine="567"/>
        <w:jc w:val="both"/>
        <w:rPr>
          <w:color w:val="000000"/>
        </w:rPr>
      </w:pPr>
    </w:p>
    <w:p w14:paraId="640064D4" w14:textId="77777777" w:rsidR="00536D64" w:rsidRDefault="001E0D57">
      <w:pPr>
        <w:ind w:firstLine="567"/>
        <w:jc w:val="both"/>
        <w:rPr>
          <w:color w:val="000000"/>
        </w:rPr>
      </w:pPr>
      <w:r>
        <w:rPr>
          <w:color w:val="000000"/>
        </w:rPr>
        <w:t>Atstumas tarp rumbuotosios armatūros strypų prošvaisoje priimamas pagal nominalųjį skersmenį neišskaitant briaunų išsikišimo.</w:t>
      </w:r>
    </w:p>
    <w:p w14:paraId="640064D5" w14:textId="77777777" w:rsidR="00536D64" w:rsidRDefault="00536D64">
      <w:pPr>
        <w:ind w:firstLine="567"/>
        <w:jc w:val="both"/>
        <w:rPr>
          <w:color w:val="000000"/>
        </w:rPr>
      </w:pPr>
    </w:p>
    <w:p w14:paraId="640064D6" w14:textId="77777777" w:rsidR="00536D64" w:rsidRDefault="001E0D57">
      <w:pPr>
        <w:ind w:firstLine="567"/>
        <w:jc w:val="both"/>
        <w:rPr>
          <w:color w:val="000000"/>
        </w:rPr>
      </w:pPr>
      <w:r>
        <w:rPr>
          <w:color w:val="000000"/>
        </w:rPr>
        <w:t>Komponuojant armatūros strypų išdėstymą skerspjūvyje esant tankiam išdėstymui, reikia priimti strypų skersmenį įvertinant iškišų briaunas ir leidžiamas strypų virintų tinklų ir strypynų, įdėtinių detalių, formų ir kt. nominaliųjų matmenų nuokrypas.</w:t>
      </w:r>
    </w:p>
    <w:p w14:paraId="640064D7" w14:textId="77777777" w:rsidR="00536D64" w:rsidRDefault="00024DF0">
      <w:pPr>
        <w:ind w:firstLine="567"/>
        <w:jc w:val="both"/>
        <w:rPr>
          <w:color w:val="000000"/>
        </w:rPr>
      </w:pPr>
    </w:p>
    <w:p w14:paraId="640064D8" w14:textId="77777777" w:rsidR="00536D64" w:rsidRDefault="00024DF0">
      <w:pPr>
        <w:ind w:firstLine="567"/>
        <w:jc w:val="both"/>
        <w:rPr>
          <w:color w:val="000000"/>
        </w:rPr>
      </w:pPr>
      <w:r w:rsidR="001E0D57">
        <w:rPr>
          <w:color w:val="000000"/>
        </w:rPr>
        <w:t>74</w:t>
      </w:r>
      <w:r w:rsidR="001E0D57">
        <w:rPr>
          <w:color w:val="000000"/>
        </w:rPr>
        <w:t>. Kai iš anksto įtemptoji armatūra išdėstoma kanaluose (įtempiant ją į betoną), atstumas tarp kanalų prošvaisoje turi būti ne mažesnis kaip kanalo skersmuo ir ne mažesnis kaip 50 mm. Injektuojant kanalą per angas inkaruose, vielos arba jų grupės pluošte išdėstomos apskritimu (11 pav.). Vidinis kanalo skersmuo turi viršyti pluošto skersmenį ne mažiau kaip 5 mm. Kitais atvejais vidinis kanalo skersmuo turi būti 15 mm didesnis už pluošto (lyno) skersmenį.</w:t>
      </w:r>
    </w:p>
    <w:p w14:paraId="640064D9" w14:textId="77777777" w:rsidR="00536D64" w:rsidRDefault="00536D64">
      <w:pPr>
        <w:ind w:firstLine="567"/>
        <w:jc w:val="both"/>
        <w:rPr>
          <w:color w:val="000000"/>
        </w:rPr>
      </w:pPr>
    </w:p>
    <w:p w14:paraId="640064DA" w14:textId="77777777" w:rsidR="00536D64" w:rsidRDefault="00536D64">
      <w:pPr>
        <w:ind w:firstLine="567"/>
        <w:jc w:val="both"/>
        <w:rPr>
          <w:color w:val="000000"/>
        </w:rPr>
      </w:pPr>
    </w:p>
    <w:p w14:paraId="640064DB" w14:textId="77777777" w:rsidR="00536D64" w:rsidRDefault="00536D64">
      <w:pPr>
        <w:ind w:firstLine="567"/>
        <w:jc w:val="both"/>
        <w:rPr>
          <w:color w:val="000000"/>
        </w:rPr>
      </w:pPr>
    </w:p>
    <w:p w14:paraId="640064DC" w14:textId="77777777" w:rsidR="00536D64" w:rsidRDefault="001E0D57">
      <w:pPr>
        <w:jc w:val="center"/>
        <w:rPr>
          <w:color w:val="000000"/>
        </w:rPr>
      </w:pPr>
      <w:r>
        <w:rPr>
          <w:noProof/>
          <w:color w:val="000000"/>
          <w:lang w:eastAsia="lt-LT"/>
        </w:rPr>
        <w:lastRenderedPageBreak/>
        <w:drawing>
          <wp:inline distT="0" distB="0" distL="0" distR="0" wp14:anchorId="64006DB1" wp14:editId="64006DB2">
            <wp:extent cx="2895600" cy="258127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2895600" cy="2581275"/>
                    </a:xfrm>
                    <a:prstGeom prst="rect">
                      <a:avLst/>
                    </a:prstGeom>
                    <a:noFill/>
                    <a:ln>
                      <a:noFill/>
                    </a:ln>
                  </pic:spPr>
                </pic:pic>
              </a:graphicData>
            </a:graphic>
          </wp:inline>
        </w:drawing>
      </w:r>
    </w:p>
    <w:p w14:paraId="640064DD" w14:textId="77777777" w:rsidR="00536D64" w:rsidRDefault="00536D64">
      <w:pPr>
        <w:jc w:val="center"/>
        <w:rPr>
          <w:color w:val="000000"/>
        </w:rPr>
      </w:pPr>
    </w:p>
    <w:p w14:paraId="640064DE" w14:textId="77777777" w:rsidR="00536D64" w:rsidRDefault="00536D64">
      <w:pPr>
        <w:ind w:firstLine="567"/>
        <w:jc w:val="both"/>
        <w:rPr>
          <w:color w:val="000000"/>
        </w:rPr>
      </w:pPr>
    </w:p>
    <w:p w14:paraId="640064DF" w14:textId="77777777" w:rsidR="00536D64" w:rsidRDefault="00536D64">
      <w:pPr>
        <w:ind w:firstLine="567"/>
        <w:jc w:val="both"/>
        <w:rPr>
          <w:color w:val="000000"/>
        </w:rPr>
      </w:pPr>
    </w:p>
    <w:p w14:paraId="640064E0" w14:textId="77777777" w:rsidR="00536D64" w:rsidRDefault="001E0D57">
      <w:pPr>
        <w:jc w:val="center"/>
        <w:rPr>
          <w:color w:val="000000"/>
        </w:rPr>
      </w:pPr>
      <w:r>
        <w:rPr>
          <w:color w:val="000000"/>
        </w:rPr>
        <w:t>11 pav. Kanalo su 24</w:t>
      </w:r>
      <w:r>
        <w:rPr>
          <w:color w:val="000000"/>
        </w:rPr>
        <w:sym w:font="Symbol" w:char="F0C6"/>
      </w:r>
      <w:r>
        <w:rPr>
          <w:color w:val="000000"/>
        </w:rPr>
        <w:t>5 vielų pluoštu skerspjūvis, kai injektuojama per skylę inkare</w:t>
      </w:r>
    </w:p>
    <w:p w14:paraId="640064E1" w14:textId="77777777" w:rsidR="00536D64" w:rsidRDefault="00536D64">
      <w:pPr>
        <w:jc w:val="center"/>
        <w:rPr>
          <w:color w:val="000000"/>
        </w:rPr>
      </w:pPr>
    </w:p>
    <w:p w14:paraId="640064E2" w14:textId="77777777" w:rsidR="00536D64" w:rsidRDefault="00536D64">
      <w:pPr>
        <w:ind w:firstLine="567"/>
        <w:jc w:val="both"/>
        <w:rPr>
          <w:b/>
          <w:iCs/>
          <w:color w:val="000000"/>
        </w:rPr>
      </w:pPr>
    </w:p>
    <w:p w14:paraId="640064E3" w14:textId="77777777" w:rsidR="00536D64" w:rsidRDefault="00024DF0">
      <w:pPr>
        <w:ind w:firstLine="567"/>
        <w:jc w:val="both"/>
        <w:rPr>
          <w:b/>
          <w:iCs/>
          <w:color w:val="000000"/>
        </w:rPr>
      </w:pPr>
    </w:p>
    <w:p w14:paraId="640064E4" w14:textId="77777777" w:rsidR="00536D64" w:rsidRDefault="00024DF0">
      <w:pPr>
        <w:jc w:val="center"/>
        <w:rPr>
          <w:b/>
          <w:iCs/>
          <w:color w:val="000000"/>
        </w:rPr>
      </w:pPr>
      <w:r w:rsidR="001E0D57">
        <w:rPr>
          <w:b/>
          <w:iCs/>
          <w:color w:val="000000"/>
        </w:rPr>
        <w:t>IV</w:t>
      </w:r>
      <w:r w:rsidR="001E0D57">
        <w:rPr>
          <w:b/>
          <w:iCs/>
          <w:color w:val="000000"/>
        </w:rPr>
        <w:t xml:space="preserve"> skirsnis. </w:t>
      </w:r>
      <w:r w:rsidR="001E0D57">
        <w:rPr>
          <w:b/>
          <w:iCs/>
          <w:color w:val="000000"/>
        </w:rPr>
        <w:t>Armatūros inkaravimas</w:t>
      </w:r>
    </w:p>
    <w:p w14:paraId="640064E5" w14:textId="77777777" w:rsidR="00536D64" w:rsidRDefault="00536D64">
      <w:pPr>
        <w:jc w:val="center"/>
        <w:rPr>
          <w:b/>
          <w:iCs/>
          <w:color w:val="000000"/>
        </w:rPr>
      </w:pPr>
    </w:p>
    <w:p w14:paraId="640064E6" w14:textId="77777777" w:rsidR="00536D64" w:rsidRDefault="00536D64">
      <w:pPr>
        <w:ind w:firstLine="567"/>
        <w:jc w:val="both"/>
        <w:rPr>
          <w:color w:val="000000"/>
        </w:rPr>
      </w:pPr>
    </w:p>
    <w:p w14:paraId="640064E7" w14:textId="77777777" w:rsidR="00536D64" w:rsidRDefault="00536D64">
      <w:pPr>
        <w:ind w:firstLine="567"/>
        <w:jc w:val="both"/>
        <w:rPr>
          <w:color w:val="000000"/>
        </w:rPr>
      </w:pPr>
    </w:p>
    <w:p w14:paraId="640064E8" w14:textId="77777777" w:rsidR="00536D64" w:rsidRDefault="00024DF0">
      <w:pPr>
        <w:tabs>
          <w:tab w:val="right" w:pos="9360"/>
        </w:tabs>
        <w:ind w:firstLine="567"/>
        <w:jc w:val="both"/>
        <w:rPr>
          <w:color w:val="000000"/>
        </w:rPr>
      </w:pPr>
      <w:r w:rsidR="001E0D57">
        <w:rPr>
          <w:color w:val="000000"/>
        </w:rPr>
        <w:t>75</w:t>
      </w:r>
      <w:r w:rsidR="001E0D57">
        <w:rPr>
          <w:color w:val="000000"/>
        </w:rPr>
        <w:t>. Rumbuotosios ir lygiosios armatūros strypai virintiniuose strypynuose ir tinkluose naudojami be kablių. Tempiamieji lygūs strypai rištuose tinkluose ir strypynuose turi turėti kilpas, kablius ar privirintą skersinį strypą (žr. 12 pav.).</w:t>
      </w:r>
    </w:p>
    <w:p w14:paraId="640064E9" w14:textId="77777777" w:rsidR="00536D64" w:rsidRDefault="00536D64">
      <w:pPr>
        <w:tabs>
          <w:tab w:val="right" w:pos="9360"/>
        </w:tabs>
        <w:ind w:firstLine="567"/>
        <w:jc w:val="both"/>
        <w:rPr>
          <w:color w:val="000000"/>
        </w:rPr>
      </w:pPr>
    </w:p>
    <w:p w14:paraId="640064EA" w14:textId="77777777" w:rsidR="00536D64" w:rsidRDefault="00536D64">
      <w:pPr>
        <w:tabs>
          <w:tab w:val="right" w:pos="9360"/>
        </w:tabs>
        <w:ind w:firstLine="567"/>
        <w:jc w:val="both"/>
        <w:rPr>
          <w:color w:val="000000"/>
        </w:rPr>
      </w:pPr>
    </w:p>
    <w:p w14:paraId="640064EB" w14:textId="77777777" w:rsidR="00536D64" w:rsidRDefault="00536D64">
      <w:pPr>
        <w:tabs>
          <w:tab w:val="right" w:pos="9360"/>
        </w:tabs>
        <w:ind w:firstLine="567"/>
        <w:jc w:val="both"/>
        <w:rPr>
          <w:color w:val="000000"/>
        </w:rPr>
      </w:pPr>
    </w:p>
    <w:p w14:paraId="640064EC" w14:textId="77777777" w:rsidR="00536D64" w:rsidRDefault="001E0D57">
      <w:pPr>
        <w:jc w:val="center"/>
        <w:rPr>
          <w:color w:val="000000"/>
        </w:rPr>
      </w:pPr>
      <w:r>
        <w:rPr>
          <w:noProof/>
          <w:color w:val="000000"/>
          <w:lang w:eastAsia="lt-LT"/>
        </w:rPr>
        <w:drawing>
          <wp:inline distT="0" distB="0" distL="0" distR="0" wp14:anchorId="64006DB3" wp14:editId="64006DB4">
            <wp:extent cx="5010150" cy="28956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010150" cy="2895600"/>
                    </a:xfrm>
                    <a:prstGeom prst="rect">
                      <a:avLst/>
                    </a:prstGeom>
                    <a:noFill/>
                    <a:ln>
                      <a:noFill/>
                    </a:ln>
                  </pic:spPr>
                </pic:pic>
              </a:graphicData>
            </a:graphic>
          </wp:inline>
        </w:drawing>
      </w:r>
    </w:p>
    <w:p w14:paraId="640064ED" w14:textId="77777777" w:rsidR="00536D64" w:rsidRDefault="00536D64">
      <w:pPr>
        <w:jc w:val="center"/>
        <w:rPr>
          <w:color w:val="000000"/>
        </w:rPr>
      </w:pPr>
    </w:p>
    <w:p w14:paraId="640064EE" w14:textId="77777777" w:rsidR="00536D64" w:rsidRDefault="00536D64">
      <w:pPr>
        <w:ind w:firstLine="567"/>
        <w:jc w:val="both"/>
        <w:rPr>
          <w:color w:val="000000"/>
        </w:rPr>
      </w:pPr>
    </w:p>
    <w:p w14:paraId="640064EF" w14:textId="77777777" w:rsidR="00536D64" w:rsidRDefault="00536D64">
      <w:pPr>
        <w:ind w:firstLine="567"/>
        <w:jc w:val="both"/>
        <w:rPr>
          <w:color w:val="000000"/>
        </w:rPr>
      </w:pPr>
    </w:p>
    <w:p w14:paraId="640064F0" w14:textId="77777777" w:rsidR="00536D64" w:rsidRDefault="00536D64">
      <w:pPr>
        <w:ind w:firstLine="567"/>
        <w:jc w:val="both"/>
        <w:rPr>
          <w:color w:val="000000"/>
        </w:rPr>
      </w:pPr>
    </w:p>
    <w:p w14:paraId="640064F1" w14:textId="77777777" w:rsidR="00536D64" w:rsidRDefault="00536D64">
      <w:pPr>
        <w:ind w:firstLine="567"/>
        <w:jc w:val="both"/>
        <w:rPr>
          <w:color w:val="000000"/>
        </w:rPr>
      </w:pPr>
    </w:p>
    <w:p w14:paraId="640064F2" w14:textId="77777777" w:rsidR="00536D64" w:rsidRDefault="001E0D57">
      <w:pPr>
        <w:jc w:val="center"/>
        <w:rPr>
          <w:color w:val="000000"/>
        </w:rPr>
      </w:pPr>
      <w:r>
        <w:rPr>
          <w:color w:val="000000"/>
        </w:rPr>
        <w:t>12 pav. Lygios armatūros strypų inkaravimo būdai: a, b – nevisiškai užlenkiant, c – visiškai užlenkiant, d – kilpos formos, e – privirinant skersinį strypą</w:t>
      </w:r>
    </w:p>
    <w:p w14:paraId="640064F3" w14:textId="77777777" w:rsidR="00536D64" w:rsidRDefault="00536D64">
      <w:pPr>
        <w:jc w:val="center"/>
        <w:rPr>
          <w:color w:val="000000"/>
        </w:rPr>
      </w:pPr>
    </w:p>
    <w:p w14:paraId="640064F4" w14:textId="77777777" w:rsidR="00536D64" w:rsidRDefault="00536D64">
      <w:pPr>
        <w:tabs>
          <w:tab w:val="right" w:pos="9360"/>
        </w:tabs>
        <w:ind w:firstLine="567"/>
        <w:jc w:val="both"/>
        <w:rPr>
          <w:color w:val="000000"/>
        </w:rPr>
      </w:pPr>
    </w:p>
    <w:p w14:paraId="640064F5" w14:textId="77777777" w:rsidR="00536D64" w:rsidRDefault="00024DF0">
      <w:pPr>
        <w:tabs>
          <w:tab w:val="right" w:pos="9360"/>
        </w:tabs>
        <w:ind w:firstLine="567"/>
        <w:jc w:val="both"/>
        <w:rPr>
          <w:color w:val="000000"/>
        </w:rPr>
      </w:pPr>
    </w:p>
    <w:p w14:paraId="640064F6" w14:textId="77777777" w:rsidR="00536D64" w:rsidRDefault="00024DF0">
      <w:pPr>
        <w:ind w:firstLine="567"/>
        <w:jc w:val="both"/>
        <w:rPr>
          <w:color w:val="000000"/>
        </w:rPr>
      </w:pPr>
      <w:r w:rsidR="001E0D57">
        <w:rPr>
          <w:color w:val="000000"/>
        </w:rPr>
        <w:t>76</w:t>
      </w:r>
      <w:r w:rsidR="001E0D57">
        <w:rPr>
          <w:color w:val="000000"/>
        </w:rPr>
        <w:t xml:space="preserve">. Išilginiai tempiamosios ir gniuždomosios armatūros strypai turi būti užleisti už elemento normalinio pjūvio, kuriame jų skaičiuotinis stipris visiškai išnaudojamas ilgiu, ne mažesniu už </w:t>
      </w:r>
      <w:r w:rsidR="001E0D57">
        <w:rPr>
          <w:i/>
          <w:color w:val="000000"/>
        </w:rPr>
        <w:t>l</w:t>
      </w:r>
      <w:r w:rsidR="001E0D57">
        <w:rPr>
          <w:i/>
          <w:color w:val="000000"/>
          <w:vertAlign w:val="subscript"/>
        </w:rPr>
        <w:t>bd</w:t>
      </w:r>
      <w:r w:rsidR="001E0D57">
        <w:rPr>
          <w:color w:val="000000"/>
        </w:rPr>
        <w:t>, apskaičiuojamu pagal formulę</w:t>
      </w:r>
    </w:p>
    <w:p w14:paraId="640064F7" w14:textId="77777777" w:rsidR="00536D64" w:rsidRDefault="00536D64">
      <w:pPr>
        <w:ind w:firstLine="567"/>
        <w:jc w:val="both"/>
        <w:rPr>
          <w:color w:val="000000"/>
        </w:rPr>
      </w:pPr>
    </w:p>
    <w:p w14:paraId="640064F8" w14:textId="77777777" w:rsidR="00536D64" w:rsidRDefault="00536D64">
      <w:pPr>
        <w:ind w:firstLine="567"/>
        <w:jc w:val="both"/>
        <w:rPr>
          <w:color w:val="000000"/>
        </w:rPr>
      </w:pPr>
    </w:p>
    <w:p w14:paraId="640064F9" w14:textId="77777777" w:rsidR="00536D64" w:rsidRDefault="00536D64">
      <w:pPr>
        <w:ind w:firstLine="567"/>
        <w:jc w:val="both"/>
        <w:rPr>
          <w:color w:val="000000"/>
        </w:rPr>
      </w:pPr>
    </w:p>
    <w:p w14:paraId="640064FA" w14:textId="77777777" w:rsidR="00536D64" w:rsidRDefault="001E0D57">
      <w:pPr>
        <w:tabs>
          <w:tab w:val="right" w:pos="8520"/>
        </w:tabs>
        <w:ind w:firstLine="567"/>
        <w:jc w:val="both"/>
        <w:rPr>
          <w:color w:val="000000"/>
        </w:rPr>
      </w:pPr>
      <w:r>
        <w:rPr>
          <w:noProof/>
          <w:color w:val="000000"/>
          <w:position w:val="-14"/>
          <w:lang w:eastAsia="lt-LT"/>
        </w:rPr>
        <w:drawing>
          <wp:inline distT="0" distB="0" distL="0" distR="0" wp14:anchorId="64006DB5" wp14:editId="64006DB6">
            <wp:extent cx="2066925" cy="23812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2066925" cy="238125"/>
                    </a:xfrm>
                    <a:prstGeom prst="rect">
                      <a:avLst/>
                    </a:prstGeom>
                    <a:noFill/>
                    <a:ln>
                      <a:noFill/>
                    </a:ln>
                  </pic:spPr>
                </pic:pic>
              </a:graphicData>
            </a:graphic>
          </wp:inline>
        </w:drawing>
      </w:r>
      <w:r>
        <w:rPr>
          <w:color w:val="000000"/>
        </w:rPr>
        <w:t>,</w:t>
      </w:r>
      <w:r>
        <w:rPr>
          <w:color w:val="000000"/>
        </w:rPr>
        <w:tab/>
        <w:t>(3.3)</w:t>
      </w:r>
    </w:p>
    <w:p w14:paraId="640064FB" w14:textId="77777777" w:rsidR="00536D64" w:rsidRDefault="00536D64">
      <w:pPr>
        <w:tabs>
          <w:tab w:val="right" w:pos="8520"/>
        </w:tabs>
        <w:ind w:firstLine="567"/>
        <w:jc w:val="both"/>
        <w:rPr>
          <w:color w:val="000000"/>
        </w:rPr>
      </w:pPr>
    </w:p>
    <w:p w14:paraId="640064FC" w14:textId="77777777" w:rsidR="00536D64" w:rsidRDefault="00536D64">
      <w:pPr>
        <w:tabs>
          <w:tab w:val="right" w:pos="8520"/>
        </w:tabs>
        <w:ind w:firstLine="567"/>
        <w:jc w:val="both"/>
        <w:rPr>
          <w:color w:val="000000"/>
        </w:rPr>
      </w:pPr>
    </w:p>
    <w:p w14:paraId="640064FD" w14:textId="77777777" w:rsidR="00536D64" w:rsidRDefault="00536D64">
      <w:pPr>
        <w:tabs>
          <w:tab w:val="right" w:pos="8520"/>
        </w:tabs>
        <w:ind w:firstLine="567"/>
        <w:jc w:val="both"/>
        <w:rPr>
          <w:color w:val="000000"/>
        </w:rPr>
      </w:pPr>
    </w:p>
    <w:p w14:paraId="640064FE" w14:textId="77777777" w:rsidR="00536D64" w:rsidRDefault="001E0D57">
      <w:pPr>
        <w:tabs>
          <w:tab w:val="right" w:pos="8520"/>
        </w:tabs>
        <w:ind w:firstLine="567"/>
        <w:jc w:val="both"/>
        <w:rPr>
          <w:color w:val="000000"/>
        </w:rPr>
      </w:pPr>
      <w:r>
        <w:rPr>
          <w:color w:val="000000"/>
        </w:rPr>
        <w:t xml:space="preserve">čia </w:t>
      </w:r>
      <w:r>
        <w:rPr>
          <w:noProof/>
          <w:color w:val="000000"/>
          <w:position w:val="-12"/>
          <w:lang w:eastAsia="lt-LT"/>
        </w:rPr>
        <w:drawing>
          <wp:inline distT="0" distB="0" distL="0" distR="0" wp14:anchorId="64006DB7" wp14:editId="64006DB8">
            <wp:extent cx="1095375" cy="228600"/>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Pr>
          <w:color w:val="000000"/>
        </w:rPr>
        <w:t xml:space="preserve"> – koeficientai, kurių reikšmės imamos iš 9 lentelės; </w:t>
      </w:r>
      <w:r>
        <w:rPr>
          <w:i/>
          <w:iCs/>
          <w:color w:val="000000"/>
        </w:rPr>
        <w:t>l</w:t>
      </w:r>
      <w:r>
        <w:rPr>
          <w:i/>
          <w:color w:val="000000"/>
          <w:vertAlign w:val="subscript"/>
        </w:rPr>
        <w:t>b</w:t>
      </w:r>
      <w:r>
        <w:rPr>
          <w:i/>
          <w:color w:val="000000"/>
        </w:rPr>
        <w:t xml:space="preserve"> </w:t>
      </w:r>
      <w:r>
        <w:rPr>
          <w:color w:val="000000"/>
        </w:rPr>
        <w:t xml:space="preserve">– bazinis inkaravimo ilgis, apskaičiuojamas pagal (3.6) formulę; </w:t>
      </w:r>
      <w:r>
        <w:rPr>
          <w:i/>
          <w:iCs/>
          <w:color w:val="000000"/>
        </w:rPr>
        <w:t>l</w:t>
      </w:r>
      <w:r>
        <w:rPr>
          <w:i/>
          <w:color w:val="000000"/>
          <w:vertAlign w:val="subscript"/>
        </w:rPr>
        <w:t>b</w:t>
      </w:r>
      <w:r>
        <w:rPr>
          <w:color w:val="000000"/>
          <w:vertAlign w:val="subscript"/>
        </w:rPr>
        <w:t>,min</w:t>
      </w:r>
      <w:r>
        <w:rPr>
          <w:color w:val="000000"/>
        </w:rPr>
        <w:t xml:space="preserve"> – mažiausias inkaravimo ilgis.</w:t>
      </w:r>
    </w:p>
    <w:p w14:paraId="640064FF" w14:textId="77777777" w:rsidR="00536D64" w:rsidRDefault="00536D64">
      <w:pPr>
        <w:tabs>
          <w:tab w:val="right" w:pos="8520"/>
        </w:tabs>
        <w:ind w:firstLine="567"/>
        <w:jc w:val="both"/>
        <w:rPr>
          <w:color w:val="000000"/>
        </w:rPr>
      </w:pPr>
    </w:p>
    <w:p w14:paraId="64006500" w14:textId="77777777" w:rsidR="00536D64" w:rsidRDefault="001E0D57">
      <w:pPr>
        <w:tabs>
          <w:tab w:val="right" w:pos="8520"/>
        </w:tabs>
        <w:ind w:firstLine="567"/>
        <w:jc w:val="both"/>
        <w:rPr>
          <w:color w:val="000000"/>
        </w:rPr>
      </w:pPr>
      <w:r>
        <w:rPr>
          <w:color w:val="000000"/>
        </w:rPr>
        <w:t xml:space="preserve">Mažiausias inkaravimo ilgis </w:t>
      </w:r>
      <w:r>
        <w:rPr>
          <w:i/>
          <w:iCs/>
          <w:color w:val="000000"/>
        </w:rPr>
        <w:t>l</w:t>
      </w:r>
      <w:r>
        <w:rPr>
          <w:i/>
          <w:color w:val="000000"/>
          <w:vertAlign w:val="subscript"/>
        </w:rPr>
        <w:t>b</w:t>
      </w:r>
      <w:r>
        <w:rPr>
          <w:color w:val="000000"/>
          <w:vertAlign w:val="subscript"/>
        </w:rPr>
        <w:t>,min</w:t>
      </w:r>
      <w:r>
        <w:rPr>
          <w:color w:val="000000"/>
        </w:rPr>
        <w:t xml:space="preserve"> imamas:</w:t>
      </w:r>
    </w:p>
    <w:p w14:paraId="64006501" w14:textId="77777777" w:rsidR="00536D64" w:rsidRDefault="00536D64">
      <w:pPr>
        <w:tabs>
          <w:tab w:val="right" w:pos="8520"/>
        </w:tabs>
        <w:ind w:firstLine="567"/>
        <w:jc w:val="both"/>
        <w:rPr>
          <w:color w:val="000000"/>
        </w:rPr>
      </w:pPr>
    </w:p>
    <w:p w14:paraId="64006502" w14:textId="77777777" w:rsidR="00536D64" w:rsidRDefault="00024DF0">
      <w:pPr>
        <w:tabs>
          <w:tab w:val="right" w:pos="8520"/>
        </w:tabs>
        <w:ind w:firstLine="567"/>
        <w:jc w:val="both"/>
        <w:rPr>
          <w:color w:val="000000"/>
        </w:rPr>
      </w:pPr>
      <w:r w:rsidR="001E0D57">
        <w:rPr>
          <w:color w:val="000000"/>
        </w:rPr>
        <w:t>76.1</w:t>
      </w:r>
      <w:r w:rsidR="001E0D57">
        <w:rPr>
          <w:color w:val="000000"/>
        </w:rPr>
        <w:t>. tempiamiesiems strypams</w:t>
      </w:r>
    </w:p>
    <w:p w14:paraId="64006503" w14:textId="77777777" w:rsidR="00536D64" w:rsidRDefault="00536D64">
      <w:pPr>
        <w:tabs>
          <w:tab w:val="right" w:pos="8520"/>
        </w:tabs>
        <w:ind w:firstLine="567"/>
        <w:jc w:val="both"/>
        <w:rPr>
          <w:color w:val="000000"/>
        </w:rPr>
      </w:pPr>
    </w:p>
    <w:p w14:paraId="64006504" w14:textId="77777777" w:rsidR="00536D64" w:rsidRDefault="00536D64">
      <w:pPr>
        <w:tabs>
          <w:tab w:val="right" w:pos="8520"/>
        </w:tabs>
        <w:ind w:firstLine="567"/>
        <w:jc w:val="both"/>
        <w:rPr>
          <w:color w:val="000000"/>
        </w:rPr>
      </w:pPr>
    </w:p>
    <w:p w14:paraId="64006505" w14:textId="77777777" w:rsidR="00536D64" w:rsidRDefault="00536D64">
      <w:pPr>
        <w:tabs>
          <w:tab w:val="right" w:pos="8520"/>
        </w:tabs>
        <w:ind w:firstLine="567"/>
        <w:jc w:val="both"/>
        <w:rPr>
          <w:color w:val="000000"/>
        </w:rPr>
      </w:pPr>
    </w:p>
    <w:p w14:paraId="64006506" w14:textId="77777777" w:rsidR="00536D64" w:rsidRDefault="001E0D57">
      <w:pPr>
        <w:tabs>
          <w:tab w:val="right" w:pos="8520"/>
        </w:tabs>
        <w:ind w:firstLine="567"/>
        <w:jc w:val="both"/>
        <w:rPr>
          <w:color w:val="000000"/>
        </w:rPr>
      </w:pPr>
      <w:r>
        <w:rPr>
          <w:noProof/>
          <w:color w:val="000000"/>
          <w:position w:val="-14"/>
          <w:lang w:eastAsia="lt-LT"/>
        </w:rPr>
        <w:drawing>
          <wp:inline distT="0" distB="0" distL="0" distR="0" wp14:anchorId="64006DB9" wp14:editId="64006DBA">
            <wp:extent cx="2047875" cy="238125"/>
            <wp:effectExtent l="0" t="0" r="0"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047875" cy="238125"/>
                    </a:xfrm>
                    <a:prstGeom prst="rect">
                      <a:avLst/>
                    </a:prstGeom>
                    <a:noFill/>
                    <a:ln>
                      <a:noFill/>
                    </a:ln>
                  </pic:spPr>
                </pic:pic>
              </a:graphicData>
            </a:graphic>
          </wp:inline>
        </w:drawing>
      </w:r>
      <w:r>
        <w:rPr>
          <w:color w:val="000000"/>
        </w:rPr>
        <w:t>,</w:t>
      </w:r>
      <w:r>
        <w:rPr>
          <w:color w:val="000000"/>
        </w:rPr>
        <w:tab/>
        <w:t>(3.4)</w:t>
      </w:r>
    </w:p>
    <w:p w14:paraId="64006507" w14:textId="77777777" w:rsidR="00536D64" w:rsidRDefault="00536D64">
      <w:pPr>
        <w:tabs>
          <w:tab w:val="right" w:pos="8520"/>
        </w:tabs>
        <w:ind w:firstLine="567"/>
        <w:jc w:val="both"/>
        <w:rPr>
          <w:color w:val="000000"/>
        </w:rPr>
      </w:pPr>
    </w:p>
    <w:p w14:paraId="64006508" w14:textId="77777777" w:rsidR="00536D64" w:rsidRDefault="00536D64">
      <w:pPr>
        <w:ind w:firstLine="567"/>
        <w:jc w:val="both"/>
        <w:rPr>
          <w:color w:val="000000"/>
          <w:vertAlign w:val="subscript"/>
        </w:rPr>
      </w:pPr>
    </w:p>
    <w:p w14:paraId="64006509" w14:textId="77777777" w:rsidR="00536D64" w:rsidRDefault="00024DF0">
      <w:pPr>
        <w:ind w:firstLine="567"/>
        <w:jc w:val="both"/>
        <w:rPr>
          <w:color w:val="000000"/>
          <w:vertAlign w:val="subscript"/>
        </w:rPr>
      </w:pPr>
    </w:p>
    <w:p w14:paraId="6400650A" w14:textId="77777777" w:rsidR="00536D64" w:rsidRDefault="00024DF0">
      <w:pPr>
        <w:ind w:firstLine="567"/>
        <w:jc w:val="both"/>
        <w:rPr>
          <w:color w:val="000000"/>
        </w:rPr>
      </w:pPr>
      <w:r w:rsidR="001E0D57">
        <w:rPr>
          <w:color w:val="000000"/>
        </w:rPr>
        <w:t>76.2</w:t>
      </w:r>
      <w:r w:rsidR="001E0D57">
        <w:rPr>
          <w:color w:val="000000"/>
        </w:rPr>
        <w:t>. gniuždomiesiems strypams</w:t>
      </w:r>
    </w:p>
    <w:p w14:paraId="6400650B" w14:textId="77777777" w:rsidR="00536D64" w:rsidRDefault="00536D64">
      <w:pPr>
        <w:ind w:firstLine="567"/>
        <w:jc w:val="both"/>
        <w:rPr>
          <w:color w:val="000000"/>
        </w:rPr>
      </w:pPr>
    </w:p>
    <w:p w14:paraId="6400650C" w14:textId="77777777" w:rsidR="00536D64" w:rsidRDefault="00536D64">
      <w:pPr>
        <w:ind w:firstLine="567"/>
        <w:jc w:val="both"/>
        <w:rPr>
          <w:color w:val="000000"/>
        </w:rPr>
      </w:pPr>
    </w:p>
    <w:p w14:paraId="6400650D" w14:textId="77777777" w:rsidR="00536D64" w:rsidRDefault="00536D64">
      <w:pPr>
        <w:ind w:firstLine="567"/>
        <w:jc w:val="both"/>
        <w:rPr>
          <w:color w:val="000000"/>
        </w:rPr>
      </w:pPr>
    </w:p>
    <w:p w14:paraId="6400650E" w14:textId="77777777" w:rsidR="00536D64" w:rsidRDefault="001E0D57">
      <w:pPr>
        <w:tabs>
          <w:tab w:val="right" w:pos="9360"/>
        </w:tabs>
        <w:ind w:firstLine="567"/>
        <w:jc w:val="both"/>
        <w:rPr>
          <w:color w:val="000000"/>
          <w:vertAlign w:val="subscript"/>
        </w:rPr>
      </w:pPr>
      <w:r>
        <w:rPr>
          <w:noProof/>
          <w:color w:val="000000"/>
          <w:position w:val="-14"/>
          <w:lang w:eastAsia="lt-LT"/>
        </w:rPr>
        <w:drawing>
          <wp:inline distT="0" distB="0" distL="0" distR="0" wp14:anchorId="64006DBB" wp14:editId="64006DBC">
            <wp:extent cx="2028825" cy="2381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2028825" cy="238125"/>
                    </a:xfrm>
                    <a:prstGeom prst="rect">
                      <a:avLst/>
                    </a:prstGeom>
                    <a:noFill/>
                    <a:ln>
                      <a:noFill/>
                    </a:ln>
                  </pic:spPr>
                </pic:pic>
              </a:graphicData>
            </a:graphic>
          </wp:inline>
        </w:drawing>
      </w:r>
      <w:r>
        <w:rPr>
          <w:color w:val="000000"/>
        </w:rPr>
        <w:t>. (3.5)</w:t>
      </w:r>
    </w:p>
    <w:p w14:paraId="6400650F" w14:textId="77777777" w:rsidR="00536D64" w:rsidRDefault="00536D64">
      <w:pPr>
        <w:tabs>
          <w:tab w:val="right" w:pos="9360"/>
        </w:tabs>
        <w:ind w:firstLine="567"/>
        <w:jc w:val="both"/>
        <w:rPr>
          <w:color w:val="000000"/>
          <w:vertAlign w:val="subscript"/>
        </w:rPr>
      </w:pPr>
    </w:p>
    <w:p w14:paraId="64006510" w14:textId="77777777" w:rsidR="00536D64" w:rsidRDefault="00536D64">
      <w:pPr>
        <w:ind w:firstLine="567"/>
        <w:jc w:val="both"/>
        <w:rPr>
          <w:color w:val="000000"/>
        </w:rPr>
      </w:pPr>
    </w:p>
    <w:p w14:paraId="64006511" w14:textId="77777777" w:rsidR="00536D64" w:rsidRDefault="00536D64">
      <w:pPr>
        <w:ind w:firstLine="567"/>
        <w:jc w:val="both"/>
        <w:rPr>
          <w:color w:val="000000"/>
        </w:rPr>
      </w:pPr>
    </w:p>
    <w:p w14:paraId="64006512" w14:textId="77777777" w:rsidR="00536D64" w:rsidRDefault="001E0D57">
      <w:pPr>
        <w:ind w:firstLine="567"/>
        <w:jc w:val="both"/>
        <w:rPr>
          <w:color w:val="000000"/>
        </w:rPr>
      </w:pPr>
      <w:r>
        <w:rPr>
          <w:color w:val="000000"/>
        </w:rPr>
        <w:t xml:space="preserve">Rumbuotosios armatūros strypams (3.3) formulėje koeficientų sandauga </w:t>
      </w:r>
      <w:r>
        <w:rPr>
          <w:i/>
          <w:iCs/>
          <w:color w:val="000000"/>
        </w:rPr>
        <w:sym w:font="Symbol" w:char="F061"/>
      </w:r>
      <w:r>
        <w:rPr>
          <w:color w:val="000000"/>
          <w:vertAlign w:val="subscript"/>
        </w:rPr>
        <w:t>2</w:t>
      </w:r>
      <w:r>
        <w:rPr>
          <w:color w:val="000000"/>
        </w:rPr>
        <w:sym w:font="Symbol" w:char="F0D7"/>
      </w:r>
      <w:r>
        <w:rPr>
          <w:color w:val="000000"/>
          <w:vertAlign w:val="subscript"/>
        </w:rPr>
        <w:t> </w:t>
      </w:r>
      <w:r>
        <w:rPr>
          <w:i/>
          <w:iCs/>
          <w:color w:val="000000"/>
        </w:rPr>
        <w:sym w:font="Symbol" w:char="F061"/>
      </w:r>
      <w:r>
        <w:rPr>
          <w:color w:val="000000"/>
          <w:vertAlign w:val="subscript"/>
        </w:rPr>
        <w:t>3</w:t>
      </w:r>
      <w:r>
        <w:rPr>
          <w:color w:val="000000"/>
        </w:rPr>
        <w:sym w:font="Symbol" w:char="F0D7"/>
      </w:r>
      <w:r>
        <w:rPr>
          <w:color w:val="000000"/>
          <w:vertAlign w:val="subscript"/>
        </w:rPr>
        <w:t> </w:t>
      </w:r>
      <w:r>
        <w:rPr>
          <w:i/>
          <w:iCs/>
          <w:color w:val="000000"/>
        </w:rPr>
        <w:sym w:font="Symbol" w:char="F061"/>
      </w:r>
      <w:r>
        <w:rPr>
          <w:color w:val="000000"/>
          <w:vertAlign w:val="subscript"/>
        </w:rPr>
        <w:t>5 </w:t>
      </w:r>
      <w:r>
        <w:rPr>
          <w:color w:val="000000"/>
        </w:rPr>
        <w:sym w:font="Symbol" w:char="F0B3"/>
      </w:r>
      <w:r>
        <w:rPr>
          <w:color w:val="000000"/>
        </w:rPr>
        <w:t> 0,7.</w:t>
      </w:r>
    </w:p>
    <w:p w14:paraId="64006513" w14:textId="77777777" w:rsidR="00536D64" w:rsidRDefault="00536D64">
      <w:pPr>
        <w:ind w:firstLine="567"/>
        <w:jc w:val="both"/>
        <w:rPr>
          <w:color w:val="000000"/>
        </w:rPr>
      </w:pPr>
    </w:p>
    <w:p w14:paraId="64006514" w14:textId="77777777" w:rsidR="00536D64" w:rsidRDefault="00536D64">
      <w:pPr>
        <w:ind w:firstLine="720"/>
        <w:jc w:val="both"/>
        <w:rPr>
          <w:color w:val="000000"/>
        </w:rPr>
      </w:pPr>
    </w:p>
    <w:p w14:paraId="64006515" w14:textId="77777777" w:rsidR="00536D64" w:rsidRDefault="00536D64">
      <w:pPr>
        <w:ind w:firstLine="720"/>
        <w:jc w:val="both"/>
        <w:rPr>
          <w:color w:val="000000"/>
        </w:rPr>
      </w:pPr>
    </w:p>
    <w:p w14:paraId="64006516" w14:textId="77777777" w:rsidR="00536D64" w:rsidRDefault="00536D64">
      <w:pPr>
        <w:tabs>
          <w:tab w:val="right" w:pos="9360"/>
        </w:tabs>
        <w:jc w:val="both"/>
        <w:rPr>
          <w:color w:val="000000"/>
        </w:rPr>
      </w:pPr>
    </w:p>
    <w:p w14:paraId="64006517" w14:textId="77777777" w:rsidR="00536D64" w:rsidRDefault="00536D64">
      <w:pPr>
        <w:tabs>
          <w:tab w:val="right" w:pos="9360"/>
        </w:tabs>
        <w:jc w:val="both"/>
        <w:rPr>
          <w:color w:val="000000"/>
        </w:rPr>
      </w:pPr>
    </w:p>
    <w:p w14:paraId="64006518" w14:textId="77777777" w:rsidR="00536D64" w:rsidRDefault="00024DF0">
      <w:pPr>
        <w:jc w:val="right"/>
        <w:rPr>
          <w:color w:val="000000"/>
        </w:rPr>
      </w:pPr>
      <w:r w:rsidR="001E0D57">
        <w:rPr>
          <w:color w:val="000000"/>
        </w:rPr>
        <w:t>9</w:t>
      </w:r>
      <w:r w:rsidR="001E0D57">
        <w:rPr>
          <w:color w:val="000000"/>
        </w:rPr>
        <w:t xml:space="preserve"> lentelė</w:t>
      </w:r>
    </w:p>
    <w:p w14:paraId="64006519" w14:textId="77777777" w:rsidR="00536D64" w:rsidRDefault="00536D64">
      <w:pPr>
        <w:jc w:val="right"/>
        <w:rPr>
          <w:color w:val="000000"/>
        </w:rPr>
      </w:pPr>
    </w:p>
    <w:p w14:paraId="6400651A" w14:textId="77777777" w:rsidR="00536D64" w:rsidRDefault="00536D64">
      <w:pPr>
        <w:jc w:val="center"/>
        <w:rPr>
          <w:b/>
          <w:color w:val="000000"/>
        </w:rPr>
      </w:pPr>
    </w:p>
    <w:p w14:paraId="6400651B" w14:textId="77777777" w:rsidR="00536D64" w:rsidRDefault="00536D64">
      <w:pPr>
        <w:jc w:val="center"/>
        <w:rPr>
          <w:b/>
          <w:color w:val="000000"/>
        </w:rPr>
      </w:pPr>
    </w:p>
    <w:p w14:paraId="6400651C" w14:textId="77777777" w:rsidR="00536D64" w:rsidRDefault="00024DF0">
      <w:pPr>
        <w:jc w:val="center"/>
        <w:rPr>
          <w:b/>
          <w:color w:val="000000"/>
        </w:rPr>
      </w:pPr>
      <w:r w:rsidR="001E0D57">
        <w:rPr>
          <w:b/>
          <w:color w:val="000000"/>
        </w:rPr>
        <w:t xml:space="preserve">Koeficientų </w:t>
      </w:r>
      <w:r w:rsidR="001E0D57">
        <w:rPr>
          <w:b/>
          <w:i/>
          <w:iCs/>
          <w:color w:val="000000"/>
        </w:rPr>
        <w:sym w:font="Symbol" w:char="F061"/>
      </w:r>
      <w:r w:rsidR="001E0D57">
        <w:rPr>
          <w:b/>
          <w:color w:val="000000"/>
          <w:vertAlign w:val="subscript"/>
        </w:rPr>
        <w:t>1</w:t>
      </w:r>
      <w:r w:rsidR="001E0D57">
        <w:rPr>
          <w:b/>
          <w:color w:val="000000"/>
        </w:rPr>
        <w:t xml:space="preserve">, </w:t>
      </w:r>
      <w:r w:rsidR="001E0D57">
        <w:rPr>
          <w:b/>
          <w:i/>
          <w:iCs/>
          <w:color w:val="000000"/>
        </w:rPr>
        <w:sym w:font="Symbol" w:char="F061"/>
      </w:r>
      <w:r w:rsidR="001E0D57">
        <w:rPr>
          <w:b/>
          <w:color w:val="000000"/>
          <w:vertAlign w:val="subscript"/>
        </w:rPr>
        <w:t>2</w:t>
      </w:r>
      <w:r w:rsidR="001E0D57">
        <w:rPr>
          <w:b/>
          <w:color w:val="000000"/>
        </w:rPr>
        <w:t xml:space="preserve">, </w:t>
      </w:r>
      <w:r w:rsidR="001E0D57">
        <w:rPr>
          <w:b/>
          <w:i/>
          <w:iCs/>
          <w:color w:val="000000"/>
        </w:rPr>
        <w:sym w:font="Symbol" w:char="F061"/>
      </w:r>
      <w:r w:rsidR="001E0D57">
        <w:rPr>
          <w:b/>
          <w:color w:val="000000"/>
          <w:vertAlign w:val="subscript"/>
        </w:rPr>
        <w:t>3</w:t>
      </w:r>
      <w:r w:rsidR="001E0D57">
        <w:rPr>
          <w:b/>
          <w:color w:val="000000"/>
        </w:rPr>
        <w:t xml:space="preserve">, </w:t>
      </w:r>
      <w:r w:rsidR="001E0D57">
        <w:rPr>
          <w:b/>
          <w:i/>
          <w:iCs/>
          <w:color w:val="000000"/>
        </w:rPr>
        <w:sym w:font="Symbol" w:char="F061"/>
      </w:r>
      <w:r w:rsidR="001E0D57">
        <w:rPr>
          <w:b/>
          <w:color w:val="000000"/>
          <w:vertAlign w:val="subscript"/>
        </w:rPr>
        <w:t>4</w:t>
      </w:r>
      <w:r w:rsidR="001E0D57">
        <w:rPr>
          <w:b/>
          <w:color w:val="000000"/>
        </w:rPr>
        <w:t xml:space="preserve"> ir </w:t>
      </w:r>
      <w:r w:rsidR="001E0D57">
        <w:rPr>
          <w:b/>
          <w:i/>
          <w:iCs/>
          <w:color w:val="000000"/>
        </w:rPr>
        <w:sym w:font="Symbol" w:char="F061"/>
      </w:r>
      <w:r w:rsidR="001E0D57">
        <w:rPr>
          <w:b/>
          <w:color w:val="000000"/>
          <w:vertAlign w:val="subscript"/>
        </w:rPr>
        <w:t>5</w:t>
      </w:r>
      <w:r w:rsidR="001E0D57">
        <w:rPr>
          <w:b/>
          <w:color w:val="000000"/>
        </w:rPr>
        <w:t xml:space="preserve"> reikšmės</w:t>
      </w:r>
    </w:p>
    <w:p w14:paraId="6400651D" w14:textId="77777777" w:rsidR="00536D64" w:rsidRDefault="00536D64">
      <w:pPr>
        <w:jc w:val="center"/>
        <w:rPr>
          <w:b/>
          <w:color w:val="000000"/>
        </w:rPr>
      </w:pPr>
    </w:p>
    <w:p w14:paraId="6400651E" w14:textId="77777777" w:rsidR="00536D64" w:rsidRDefault="00536D64">
      <w:pPr>
        <w:jc w:val="center"/>
        <w:rPr>
          <w:color w:val="000000"/>
        </w:rPr>
      </w:pPr>
    </w:p>
    <w:tbl>
      <w:tblPr>
        <w:tblW w:w="0" w:type="auto"/>
        <w:tblInd w:w="10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106"/>
        <w:gridCol w:w="2198"/>
        <w:gridCol w:w="2191"/>
        <w:gridCol w:w="2684"/>
      </w:tblGrid>
      <w:tr w:rsidR="00536D64" w14:paraId="64006522" w14:textId="77777777">
        <w:trPr>
          <w:cantSplit/>
          <w:trHeight w:val="23"/>
        </w:trPr>
        <w:tc>
          <w:tcPr>
            <w:tcW w:w="2213" w:type="dxa"/>
            <w:vMerge w:val="restart"/>
            <w:vAlign w:val="center"/>
          </w:tcPr>
          <w:p w14:paraId="6400651F" w14:textId="77777777" w:rsidR="00536D64" w:rsidRDefault="001E0D57">
            <w:pPr>
              <w:jc w:val="center"/>
              <w:rPr>
                <w:color w:val="000000"/>
                <w:sz w:val="20"/>
              </w:rPr>
            </w:pPr>
            <w:r>
              <w:rPr>
                <w:color w:val="000000"/>
                <w:sz w:val="20"/>
              </w:rPr>
              <w:t>Veiksniai</w:t>
            </w:r>
          </w:p>
        </w:tc>
        <w:tc>
          <w:tcPr>
            <w:tcW w:w="2322" w:type="dxa"/>
            <w:vMerge w:val="restart"/>
            <w:vAlign w:val="center"/>
          </w:tcPr>
          <w:p w14:paraId="64006520" w14:textId="77777777" w:rsidR="00536D64" w:rsidRDefault="001E0D57">
            <w:pPr>
              <w:jc w:val="center"/>
              <w:rPr>
                <w:color w:val="000000"/>
                <w:sz w:val="20"/>
              </w:rPr>
            </w:pPr>
            <w:r>
              <w:rPr>
                <w:color w:val="000000"/>
                <w:sz w:val="20"/>
              </w:rPr>
              <w:t>Inkaravimo sąlygos</w:t>
            </w:r>
          </w:p>
        </w:tc>
        <w:tc>
          <w:tcPr>
            <w:tcW w:w="5185" w:type="dxa"/>
            <w:gridSpan w:val="2"/>
          </w:tcPr>
          <w:p w14:paraId="64006521" w14:textId="77777777" w:rsidR="00536D64" w:rsidRDefault="001E0D57">
            <w:pPr>
              <w:jc w:val="center"/>
              <w:rPr>
                <w:color w:val="000000"/>
                <w:sz w:val="20"/>
              </w:rPr>
            </w:pPr>
            <w:r>
              <w:rPr>
                <w:color w:val="000000"/>
                <w:sz w:val="20"/>
              </w:rPr>
              <w:t>Armatūra</w:t>
            </w:r>
          </w:p>
        </w:tc>
      </w:tr>
      <w:tr w:rsidR="00536D64" w14:paraId="64006527" w14:textId="77777777">
        <w:trPr>
          <w:cantSplit/>
          <w:trHeight w:val="23"/>
        </w:trPr>
        <w:tc>
          <w:tcPr>
            <w:tcW w:w="2213" w:type="dxa"/>
            <w:vMerge/>
          </w:tcPr>
          <w:p w14:paraId="64006523" w14:textId="77777777" w:rsidR="00536D64" w:rsidRDefault="00536D64">
            <w:pPr>
              <w:jc w:val="center"/>
              <w:rPr>
                <w:b/>
                <w:color w:val="000000"/>
                <w:sz w:val="20"/>
              </w:rPr>
            </w:pPr>
          </w:p>
        </w:tc>
        <w:tc>
          <w:tcPr>
            <w:tcW w:w="2322" w:type="dxa"/>
            <w:vMerge/>
          </w:tcPr>
          <w:p w14:paraId="64006524" w14:textId="77777777" w:rsidR="00536D64" w:rsidRDefault="00536D64">
            <w:pPr>
              <w:jc w:val="center"/>
              <w:rPr>
                <w:b/>
                <w:color w:val="000000"/>
                <w:sz w:val="20"/>
              </w:rPr>
            </w:pPr>
          </w:p>
        </w:tc>
        <w:tc>
          <w:tcPr>
            <w:tcW w:w="2322" w:type="dxa"/>
          </w:tcPr>
          <w:p w14:paraId="64006525" w14:textId="77777777" w:rsidR="00536D64" w:rsidRDefault="001E0D57">
            <w:pPr>
              <w:jc w:val="center"/>
              <w:rPr>
                <w:color w:val="000000"/>
                <w:sz w:val="20"/>
              </w:rPr>
            </w:pPr>
            <w:r>
              <w:rPr>
                <w:color w:val="000000"/>
                <w:sz w:val="20"/>
              </w:rPr>
              <w:t>tempiamoji</w:t>
            </w:r>
          </w:p>
        </w:tc>
        <w:tc>
          <w:tcPr>
            <w:tcW w:w="2863" w:type="dxa"/>
          </w:tcPr>
          <w:p w14:paraId="64006526" w14:textId="77777777" w:rsidR="00536D64" w:rsidRDefault="001E0D57">
            <w:pPr>
              <w:jc w:val="center"/>
              <w:rPr>
                <w:color w:val="000000"/>
                <w:sz w:val="20"/>
              </w:rPr>
            </w:pPr>
            <w:r>
              <w:rPr>
                <w:color w:val="000000"/>
                <w:sz w:val="20"/>
              </w:rPr>
              <w:t>gniuždomoji</w:t>
            </w:r>
          </w:p>
        </w:tc>
      </w:tr>
      <w:tr w:rsidR="00536D64" w14:paraId="6400652C" w14:textId="77777777">
        <w:trPr>
          <w:cantSplit/>
          <w:trHeight w:val="23"/>
        </w:trPr>
        <w:tc>
          <w:tcPr>
            <w:tcW w:w="2213" w:type="dxa"/>
            <w:vMerge w:val="restart"/>
            <w:vAlign w:val="center"/>
          </w:tcPr>
          <w:p w14:paraId="64006528" w14:textId="77777777" w:rsidR="00536D64" w:rsidRDefault="001E0D57">
            <w:pPr>
              <w:rPr>
                <w:color w:val="000000"/>
                <w:sz w:val="20"/>
              </w:rPr>
            </w:pPr>
            <w:r>
              <w:rPr>
                <w:color w:val="000000"/>
                <w:sz w:val="20"/>
              </w:rPr>
              <w:t>Strypo forma</w:t>
            </w:r>
          </w:p>
        </w:tc>
        <w:tc>
          <w:tcPr>
            <w:tcW w:w="2322" w:type="dxa"/>
          </w:tcPr>
          <w:p w14:paraId="64006529" w14:textId="77777777" w:rsidR="00536D64" w:rsidRDefault="001E0D57">
            <w:pPr>
              <w:jc w:val="both"/>
              <w:rPr>
                <w:color w:val="000000"/>
                <w:sz w:val="20"/>
              </w:rPr>
            </w:pPr>
            <w:r>
              <w:rPr>
                <w:color w:val="000000"/>
                <w:sz w:val="20"/>
              </w:rPr>
              <w:t>tiesusis</w:t>
            </w:r>
          </w:p>
        </w:tc>
        <w:tc>
          <w:tcPr>
            <w:tcW w:w="2322" w:type="dxa"/>
          </w:tcPr>
          <w:p w14:paraId="6400652A" w14:textId="77777777" w:rsidR="00536D64" w:rsidRDefault="001E0D57">
            <w:pPr>
              <w:jc w:val="center"/>
              <w:rPr>
                <w:color w:val="000000"/>
                <w:sz w:val="20"/>
              </w:rPr>
            </w:pPr>
            <w:r>
              <w:rPr>
                <w:i/>
                <w:iCs/>
                <w:color w:val="000000"/>
                <w:sz w:val="20"/>
              </w:rPr>
              <w:sym w:font="Symbol" w:char="F061"/>
            </w:r>
            <w:r>
              <w:rPr>
                <w:color w:val="000000"/>
                <w:sz w:val="20"/>
                <w:vertAlign w:val="subscript"/>
              </w:rPr>
              <w:t>1</w:t>
            </w:r>
            <w:r>
              <w:rPr>
                <w:color w:val="000000"/>
                <w:sz w:val="20"/>
              </w:rPr>
              <w:t xml:space="preserve"> = 1,0</w:t>
            </w:r>
          </w:p>
        </w:tc>
        <w:tc>
          <w:tcPr>
            <w:tcW w:w="2863" w:type="dxa"/>
          </w:tcPr>
          <w:p w14:paraId="6400652B" w14:textId="77777777" w:rsidR="00536D64" w:rsidRDefault="001E0D57">
            <w:pPr>
              <w:jc w:val="center"/>
              <w:rPr>
                <w:color w:val="000000"/>
                <w:sz w:val="20"/>
              </w:rPr>
            </w:pPr>
            <w:r>
              <w:rPr>
                <w:i/>
                <w:iCs/>
                <w:color w:val="000000"/>
                <w:sz w:val="20"/>
              </w:rPr>
              <w:sym w:font="Symbol" w:char="F061"/>
            </w:r>
            <w:r>
              <w:rPr>
                <w:color w:val="000000"/>
                <w:sz w:val="20"/>
                <w:vertAlign w:val="subscript"/>
              </w:rPr>
              <w:t>1</w:t>
            </w:r>
            <w:r>
              <w:rPr>
                <w:color w:val="000000"/>
                <w:sz w:val="20"/>
              </w:rPr>
              <w:t xml:space="preserve"> = 1,0</w:t>
            </w:r>
          </w:p>
        </w:tc>
      </w:tr>
      <w:tr w:rsidR="00536D64" w14:paraId="64006537" w14:textId="77777777">
        <w:trPr>
          <w:cantSplit/>
          <w:trHeight w:val="23"/>
        </w:trPr>
        <w:tc>
          <w:tcPr>
            <w:tcW w:w="2213" w:type="dxa"/>
            <w:vMerge/>
          </w:tcPr>
          <w:p w14:paraId="6400652D" w14:textId="77777777" w:rsidR="00536D64" w:rsidRDefault="00536D64">
            <w:pPr>
              <w:rPr>
                <w:color w:val="000000"/>
                <w:sz w:val="20"/>
              </w:rPr>
            </w:pPr>
          </w:p>
        </w:tc>
        <w:tc>
          <w:tcPr>
            <w:tcW w:w="2322" w:type="dxa"/>
            <w:vAlign w:val="center"/>
          </w:tcPr>
          <w:p w14:paraId="6400652E" w14:textId="77777777" w:rsidR="00536D64" w:rsidRDefault="001E0D57">
            <w:pPr>
              <w:jc w:val="both"/>
              <w:rPr>
                <w:color w:val="000000"/>
                <w:sz w:val="20"/>
              </w:rPr>
            </w:pPr>
            <w:r>
              <w:rPr>
                <w:color w:val="000000"/>
                <w:sz w:val="20"/>
              </w:rPr>
              <w:t>kitoks</w:t>
            </w:r>
          </w:p>
          <w:p w14:paraId="6400652F" w14:textId="77777777" w:rsidR="00536D64" w:rsidRDefault="00536D64">
            <w:pPr>
              <w:jc w:val="both"/>
              <w:rPr>
                <w:color w:val="000000"/>
                <w:sz w:val="20"/>
              </w:rPr>
            </w:pPr>
          </w:p>
          <w:p w14:paraId="64006530" w14:textId="77777777" w:rsidR="00536D64" w:rsidRDefault="001E0D57">
            <w:pPr>
              <w:jc w:val="both"/>
              <w:rPr>
                <w:color w:val="000000"/>
                <w:sz w:val="20"/>
              </w:rPr>
            </w:pPr>
            <w:r>
              <w:rPr>
                <w:color w:val="000000"/>
                <w:sz w:val="20"/>
              </w:rPr>
              <w:t>(žr. 12 b, c, d pav.)</w:t>
            </w:r>
          </w:p>
        </w:tc>
        <w:tc>
          <w:tcPr>
            <w:tcW w:w="2322" w:type="dxa"/>
          </w:tcPr>
          <w:p w14:paraId="64006531" w14:textId="77777777" w:rsidR="00536D64" w:rsidRDefault="001E0D57">
            <w:pPr>
              <w:jc w:val="center"/>
              <w:rPr>
                <w:color w:val="000000"/>
                <w:sz w:val="20"/>
              </w:rPr>
            </w:pPr>
            <w:r>
              <w:rPr>
                <w:i/>
                <w:iCs/>
                <w:color w:val="000000"/>
                <w:sz w:val="20"/>
              </w:rPr>
              <w:sym w:font="Symbol" w:char="F061"/>
            </w:r>
            <w:r>
              <w:rPr>
                <w:color w:val="000000"/>
                <w:sz w:val="20"/>
                <w:vertAlign w:val="subscript"/>
              </w:rPr>
              <w:t>1</w:t>
            </w:r>
            <w:r>
              <w:rPr>
                <w:color w:val="000000"/>
                <w:sz w:val="20"/>
              </w:rPr>
              <w:t xml:space="preserve"> = 0,7, kai </w:t>
            </w:r>
            <w:r>
              <w:rPr>
                <w:i/>
                <w:iCs/>
                <w:color w:val="000000"/>
                <w:sz w:val="20"/>
              </w:rPr>
              <w:t>c</w:t>
            </w:r>
            <w:r>
              <w:rPr>
                <w:i/>
                <w:color w:val="000000"/>
                <w:sz w:val="20"/>
                <w:vertAlign w:val="subscript"/>
              </w:rPr>
              <w:t>d</w:t>
            </w:r>
            <w:r>
              <w:rPr>
                <w:color w:val="000000"/>
                <w:sz w:val="20"/>
              </w:rPr>
              <w:t xml:space="preserve"> &gt; 3</w:t>
            </w:r>
            <w:r>
              <w:rPr>
                <w:color w:val="000000"/>
                <w:sz w:val="20"/>
              </w:rPr>
              <w:sym w:font="Symbol" w:char="F0C6"/>
            </w:r>
          </w:p>
          <w:p w14:paraId="64006532" w14:textId="77777777" w:rsidR="00536D64" w:rsidRDefault="00536D64">
            <w:pPr>
              <w:jc w:val="center"/>
              <w:rPr>
                <w:color w:val="000000"/>
                <w:sz w:val="20"/>
              </w:rPr>
            </w:pPr>
          </w:p>
          <w:p w14:paraId="64006533" w14:textId="77777777" w:rsidR="00536D64" w:rsidRDefault="001E0D57">
            <w:pPr>
              <w:jc w:val="center"/>
              <w:rPr>
                <w:color w:val="000000"/>
                <w:sz w:val="20"/>
              </w:rPr>
            </w:pPr>
            <w:r>
              <w:rPr>
                <w:i/>
                <w:iCs/>
                <w:color w:val="000000"/>
                <w:sz w:val="20"/>
              </w:rPr>
              <w:sym w:font="Symbol" w:char="F061"/>
            </w:r>
            <w:r>
              <w:rPr>
                <w:color w:val="000000"/>
                <w:sz w:val="20"/>
                <w:vertAlign w:val="subscript"/>
              </w:rPr>
              <w:t>1</w:t>
            </w:r>
            <w:r>
              <w:rPr>
                <w:color w:val="000000"/>
                <w:sz w:val="20"/>
              </w:rPr>
              <w:t xml:space="preserve"> = 1,0</w:t>
            </w:r>
          </w:p>
          <w:p w14:paraId="64006534" w14:textId="77777777" w:rsidR="00536D64" w:rsidRDefault="00536D64">
            <w:pPr>
              <w:jc w:val="center"/>
              <w:rPr>
                <w:color w:val="000000"/>
                <w:sz w:val="20"/>
              </w:rPr>
            </w:pPr>
          </w:p>
          <w:p w14:paraId="64006535" w14:textId="77777777" w:rsidR="00536D64" w:rsidRDefault="001E0D57">
            <w:pPr>
              <w:jc w:val="center"/>
              <w:rPr>
                <w:color w:val="000000"/>
                <w:sz w:val="20"/>
              </w:rPr>
            </w:pPr>
            <w:r>
              <w:rPr>
                <w:color w:val="000000"/>
                <w:sz w:val="20"/>
              </w:rPr>
              <w:t>(žr. 13 pav.)</w:t>
            </w:r>
          </w:p>
        </w:tc>
        <w:tc>
          <w:tcPr>
            <w:tcW w:w="2863" w:type="dxa"/>
            <w:vAlign w:val="center"/>
          </w:tcPr>
          <w:p w14:paraId="64006536" w14:textId="77777777" w:rsidR="00536D64" w:rsidRDefault="001E0D57">
            <w:pPr>
              <w:jc w:val="center"/>
              <w:rPr>
                <w:color w:val="000000"/>
                <w:sz w:val="20"/>
              </w:rPr>
            </w:pPr>
            <w:r>
              <w:rPr>
                <w:i/>
                <w:iCs/>
                <w:color w:val="000000"/>
                <w:sz w:val="20"/>
              </w:rPr>
              <w:sym w:font="Symbol" w:char="F061"/>
            </w:r>
            <w:r>
              <w:rPr>
                <w:color w:val="000000"/>
                <w:sz w:val="20"/>
                <w:vertAlign w:val="subscript"/>
              </w:rPr>
              <w:t>1</w:t>
            </w:r>
            <w:r>
              <w:rPr>
                <w:color w:val="000000"/>
                <w:sz w:val="20"/>
              </w:rPr>
              <w:t xml:space="preserve"> = 1,0</w:t>
            </w:r>
          </w:p>
        </w:tc>
      </w:tr>
      <w:tr w:rsidR="00536D64" w14:paraId="64006540" w14:textId="77777777">
        <w:trPr>
          <w:cantSplit/>
          <w:trHeight w:val="23"/>
        </w:trPr>
        <w:tc>
          <w:tcPr>
            <w:tcW w:w="2213" w:type="dxa"/>
            <w:vMerge w:val="restart"/>
            <w:vAlign w:val="center"/>
          </w:tcPr>
          <w:p w14:paraId="64006538" w14:textId="77777777" w:rsidR="00536D64" w:rsidRDefault="001E0D57">
            <w:pPr>
              <w:rPr>
                <w:color w:val="000000"/>
                <w:sz w:val="20"/>
              </w:rPr>
            </w:pPr>
            <w:r>
              <w:rPr>
                <w:color w:val="000000"/>
                <w:sz w:val="20"/>
              </w:rPr>
              <w:t>Apsauginis sluoksnis</w:t>
            </w:r>
          </w:p>
        </w:tc>
        <w:tc>
          <w:tcPr>
            <w:tcW w:w="2322" w:type="dxa"/>
            <w:vAlign w:val="center"/>
          </w:tcPr>
          <w:p w14:paraId="64006539" w14:textId="77777777" w:rsidR="00536D64" w:rsidRDefault="001E0D57">
            <w:pPr>
              <w:jc w:val="both"/>
              <w:rPr>
                <w:color w:val="000000"/>
                <w:sz w:val="20"/>
              </w:rPr>
            </w:pPr>
            <w:r>
              <w:rPr>
                <w:color w:val="000000"/>
                <w:sz w:val="20"/>
              </w:rPr>
              <w:t>lygusis</w:t>
            </w:r>
          </w:p>
        </w:tc>
        <w:tc>
          <w:tcPr>
            <w:tcW w:w="2322" w:type="dxa"/>
          </w:tcPr>
          <w:p w14:paraId="6400653A" w14:textId="77777777" w:rsidR="00536D64" w:rsidRDefault="001E0D57">
            <w:pPr>
              <w:jc w:val="center"/>
              <w:rPr>
                <w:color w:val="000000"/>
                <w:sz w:val="20"/>
              </w:rPr>
            </w:pPr>
            <w:r>
              <w:rPr>
                <w:i/>
                <w:iCs/>
                <w:color w:val="000000"/>
                <w:sz w:val="20"/>
              </w:rPr>
              <w:sym w:font="Symbol" w:char="F061"/>
            </w:r>
            <w:r>
              <w:rPr>
                <w:color w:val="000000"/>
                <w:sz w:val="20"/>
                <w:vertAlign w:val="subscript"/>
              </w:rPr>
              <w:t>2</w:t>
            </w:r>
            <w:r>
              <w:rPr>
                <w:color w:val="000000"/>
                <w:sz w:val="20"/>
              </w:rPr>
              <w:t xml:space="preserve"> = 1– 0,15(</w:t>
            </w:r>
            <w:r>
              <w:rPr>
                <w:i/>
                <w:iCs/>
                <w:color w:val="000000"/>
                <w:sz w:val="20"/>
              </w:rPr>
              <w:t>c</w:t>
            </w:r>
            <w:r>
              <w:rPr>
                <w:i/>
                <w:color w:val="000000"/>
                <w:sz w:val="20"/>
                <w:vertAlign w:val="subscript"/>
              </w:rPr>
              <w:t>d</w:t>
            </w:r>
            <w:r>
              <w:rPr>
                <w:color w:val="000000"/>
                <w:sz w:val="20"/>
              </w:rPr>
              <w:t xml:space="preserve">– </w:t>
            </w:r>
            <w:r>
              <w:rPr>
                <w:color w:val="000000"/>
                <w:sz w:val="20"/>
              </w:rPr>
              <w:sym w:font="Symbol" w:char="F0C6"/>
            </w:r>
            <w:r>
              <w:rPr>
                <w:color w:val="000000"/>
                <w:sz w:val="20"/>
              </w:rPr>
              <w:t>)/</w:t>
            </w:r>
            <w:r>
              <w:rPr>
                <w:color w:val="000000"/>
                <w:sz w:val="20"/>
              </w:rPr>
              <w:sym w:font="Symbol" w:char="F0C6"/>
            </w:r>
          </w:p>
          <w:p w14:paraId="6400653B" w14:textId="77777777" w:rsidR="00536D64" w:rsidRDefault="00536D64">
            <w:pPr>
              <w:jc w:val="center"/>
              <w:rPr>
                <w:color w:val="000000"/>
                <w:sz w:val="20"/>
              </w:rPr>
            </w:pPr>
          </w:p>
          <w:p w14:paraId="6400653C" w14:textId="77777777" w:rsidR="00536D64" w:rsidRDefault="001E0D57">
            <w:pPr>
              <w:jc w:val="center"/>
              <w:rPr>
                <w:color w:val="000000"/>
                <w:sz w:val="20"/>
              </w:rPr>
            </w:pPr>
            <w:r>
              <w:rPr>
                <w:color w:val="000000"/>
                <w:sz w:val="20"/>
              </w:rPr>
              <w:sym w:font="Symbol" w:char="F0B3"/>
            </w:r>
            <w:r>
              <w:rPr>
                <w:color w:val="000000"/>
                <w:sz w:val="20"/>
              </w:rPr>
              <w:t> 0,7</w:t>
            </w:r>
          </w:p>
          <w:p w14:paraId="6400653D" w14:textId="77777777" w:rsidR="00536D64" w:rsidRDefault="00536D64">
            <w:pPr>
              <w:jc w:val="center"/>
              <w:rPr>
                <w:color w:val="000000"/>
                <w:sz w:val="20"/>
              </w:rPr>
            </w:pPr>
          </w:p>
          <w:p w14:paraId="6400653E" w14:textId="77777777" w:rsidR="00536D64" w:rsidRDefault="001E0D57">
            <w:pPr>
              <w:jc w:val="center"/>
              <w:rPr>
                <w:color w:val="000000"/>
                <w:sz w:val="20"/>
              </w:rPr>
            </w:pPr>
            <w:r>
              <w:rPr>
                <w:color w:val="000000"/>
                <w:sz w:val="20"/>
              </w:rPr>
              <w:sym w:font="Symbol" w:char="F0A3"/>
            </w:r>
            <w:r>
              <w:rPr>
                <w:color w:val="000000"/>
                <w:sz w:val="20"/>
              </w:rPr>
              <w:t> 1,0</w:t>
            </w:r>
          </w:p>
        </w:tc>
        <w:tc>
          <w:tcPr>
            <w:tcW w:w="2863" w:type="dxa"/>
            <w:vAlign w:val="center"/>
          </w:tcPr>
          <w:p w14:paraId="6400653F" w14:textId="77777777" w:rsidR="00536D64" w:rsidRDefault="001E0D57">
            <w:pPr>
              <w:jc w:val="center"/>
              <w:rPr>
                <w:color w:val="000000"/>
                <w:sz w:val="20"/>
              </w:rPr>
            </w:pPr>
            <w:r>
              <w:rPr>
                <w:i/>
                <w:iCs/>
                <w:color w:val="000000"/>
                <w:sz w:val="20"/>
              </w:rPr>
              <w:sym w:font="Symbol" w:char="F061"/>
            </w:r>
            <w:r>
              <w:rPr>
                <w:color w:val="000000"/>
                <w:sz w:val="20"/>
                <w:vertAlign w:val="subscript"/>
              </w:rPr>
              <w:t>2</w:t>
            </w:r>
            <w:r>
              <w:rPr>
                <w:color w:val="000000"/>
                <w:sz w:val="20"/>
              </w:rPr>
              <w:t xml:space="preserve"> = 1,0</w:t>
            </w:r>
          </w:p>
        </w:tc>
      </w:tr>
      <w:tr w:rsidR="00536D64" w14:paraId="6400654D" w14:textId="77777777">
        <w:trPr>
          <w:cantSplit/>
          <w:trHeight w:val="23"/>
        </w:trPr>
        <w:tc>
          <w:tcPr>
            <w:tcW w:w="2213" w:type="dxa"/>
            <w:vMerge/>
          </w:tcPr>
          <w:p w14:paraId="64006541" w14:textId="77777777" w:rsidR="00536D64" w:rsidRDefault="00536D64">
            <w:pPr>
              <w:rPr>
                <w:color w:val="000000"/>
                <w:sz w:val="20"/>
              </w:rPr>
            </w:pPr>
          </w:p>
        </w:tc>
        <w:tc>
          <w:tcPr>
            <w:tcW w:w="2322" w:type="dxa"/>
            <w:vAlign w:val="center"/>
          </w:tcPr>
          <w:p w14:paraId="64006542" w14:textId="77777777" w:rsidR="00536D64" w:rsidRDefault="001E0D57">
            <w:pPr>
              <w:jc w:val="both"/>
              <w:rPr>
                <w:color w:val="000000"/>
                <w:sz w:val="20"/>
              </w:rPr>
            </w:pPr>
            <w:r>
              <w:rPr>
                <w:color w:val="000000"/>
                <w:sz w:val="20"/>
              </w:rPr>
              <w:t xml:space="preserve">rumbuotasis </w:t>
            </w:r>
          </w:p>
          <w:p w14:paraId="64006543" w14:textId="77777777" w:rsidR="00536D64" w:rsidRDefault="00536D64">
            <w:pPr>
              <w:jc w:val="both"/>
              <w:rPr>
                <w:color w:val="000000"/>
                <w:sz w:val="20"/>
              </w:rPr>
            </w:pPr>
          </w:p>
          <w:p w14:paraId="64006544" w14:textId="77777777" w:rsidR="00536D64" w:rsidRDefault="001E0D57">
            <w:pPr>
              <w:jc w:val="both"/>
              <w:rPr>
                <w:color w:val="000000"/>
                <w:sz w:val="20"/>
              </w:rPr>
            </w:pPr>
            <w:r>
              <w:rPr>
                <w:color w:val="000000"/>
                <w:sz w:val="20"/>
              </w:rPr>
              <w:t>(žr. 12 b, c, d pav.)</w:t>
            </w:r>
          </w:p>
        </w:tc>
        <w:tc>
          <w:tcPr>
            <w:tcW w:w="2322" w:type="dxa"/>
          </w:tcPr>
          <w:p w14:paraId="64006545" w14:textId="77777777" w:rsidR="00536D64" w:rsidRDefault="001E0D57">
            <w:pPr>
              <w:jc w:val="center"/>
              <w:rPr>
                <w:color w:val="000000"/>
                <w:sz w:val="20"/>
              </w:rPr>
            </w:pPr>
            <w:r>
              <w:rPr>
                <w:i/>
                <w:iCs/>
                <w:color w:val="000000"/>
                <w:sz w:val="20"/>
              </w:rPr>
              <w:sym w:font="Symbol" w:char="F061"/>
            </w:r>
            <w:r>
              <w:rPr>
                <w:color w:val="000000"/>
                <w:sz w:val="20"/>
                <w:vertAlign w:val="subscript"/>
              </w:rPr>
              <w:t>2</w:t>
            </w:r>
            <w:r>
              <w:rPr>
                <w:color w:val="000000"/>
                <w:sz w:val="20"/>
              </w:rPr>
              <w:t xml:space="preserve"> = 1– 0,15(</w:t>
            </w:r>
            <w:r>
              <w:rPr>
                <w:i/>
                <w:iCs/>
                <w:color w:val="000000"/>
                <w:sz w:val="20"/>
              </w:rPr>
              <w:t>c</w:t>
            </w:r>
            <w:r>
              <w:rPr>
                <w:i/>
                <w:color w:val="000000"/>
                <w:sz w:val="20"/>
                <w:vertAlign w:val="subscript"/>
              </w:rPr>
              <w:t>d</w:t>
            </w:r>
            <w:r>
              <w:rPr>
                <w:color w:val="000000"/>
                <w:sz w:val="20"/>
              </w:rPr>
              <w:t>– 3</w:t>
            </w:r>
            <w:r>
              <w:rPr>
                <w:color w:val="000000"/>
                <w:sz w:val="20"/>
              </w:rPr>
              <w:sym w:font="Symbol" w:char="F0C6"/>
            </w:r>
            <w:r>
              <w:rPr>
                <w:color w:val="000000"/>
                <w:sz w:val="20"/>
              </w:rPr>
              <w:t>)/</w:t>
            </w:r>
            <w:r>
              <w:rPr>
                <w:color w:val="000000"/>
                <w:sz w:val="20"/>
              </w:rPr>
              <w:sym w:font="Symbol" w:char="F0C6"/>
            </w:r>
          </w:p>
          <w:p w14:paraId="64006546" w14:textId="77777777" w:rsidR="00536D64" w:rsidRDefault="00536D64">
            <w:pPr>
              <w:jc w:val="center"/>
              <w:rPr>
                <w:color w:val="000000"/>
                <w:sz w:val="20"/>
              </w:rPr>
            </w:pPr>
          </w:p>
          <w:p w14:paraId="64006547" w14:textId="77777777" w:rsidR="00536D64" w:rsidRDefault="001E0D57">
            <w:pPr>
              <w:jc w:val="center"/>
              <w:rPr>
                <w:color w:val="000000"/>
                <w:sz w:val="20"/>
              </w:rPr>
            </w:pPr>
            <w:r>
              <w:rPr>
                <w:color w:val="000000"/>
                <w:sz w:val="20"/>
              </w:rPr>
              <w:sym w:font="Symbol" w:char="F0B3"/>
            </w:r>
            <w:r>
              <w:rPr>
                <w:color w:val="000000"/>
                <w:sz w:val="20"/>
              </w:rPr>
              <w:t> 0,7</w:t>
            </w:r>
          </w:p>
          <w:p w14:paraId="64006548" w14:textId="77777777" w:rsidR="00536D64" w:rsidRDefault="00536D64">
            <w:pPr>
              <w:jc w:val="center"/>
              <w:rPr>
                <w:color w:val="000000"/>
                <w:sz w:val="20"/>
              </w:rPr>
            </w:pPr>
          </w:p>
          <w:p w14:paraId="64006549" w14:textId="77777777" w:rsidR="00536D64" w:rsidRDefault="001E0D57">
            <w:pPr>
              <w:jc w:val="center"/>
              <w:rPr>
                <w:color w:val="000000"/>
                <w:sz w:val="20"/>
              </w:rPr>
            </w:pPr>
            <w:r>
              <w:rPr>
                <w:color w:val="000000"/>
                <w:sz w:val="20"/>
              </w:rPr>
              <w:sym w:font="Symbol" w:char="F0A3"/>
            </w:r>
            <w:r>
              <w:rPr>
                <w:color w:val="000000"/>
                <w:sz w:val="20"/>
              </w:rPr>
              <w:t> 1,0</w:t>
            </w:r>
          </w:p>
          <w:p w14:paraId="6400654A" w14:textId="77777777" w:rsidR="00536D64" w:rsidRDefault="00536D64">
            <w:pPr>
              <w:jc w:val="center"/>
              <w:rPr>
                <w:color w:val="000000"/>
                <w:sz w:val="20"/>
              </w:rPr>
            </w:pPr>
          </w:p>
          <w:p w14:paraId="6400654B" w14:textId="77777777" w:rsidR="00536D64" w:rsidRDefault="001E0D57">
            <w:pPr>
              <w:jc w:val="center"/>
              <w:rPr>
                <w:color w:val="000000"/>
                <w:sz w:val="20"/>
              </w:rPr>
            </w:pPr>
            <w:r>
              <w:rPr>
                <w:color w:val="000000"/>
                <w:sz w:val="20"/>
              </w:rPr>
              <w:t>(žr. 13 pav.)</w:t>
            </w:r>
          </w:p>
        </w:tc>
        <w:tc>
          <w:tcPr>
            <w:tcW w:w="2863" w:type="dxa"/>
            <w:vAlign w:val="center"/>
          </w:tcPr>
          <w:p w14:paraId="6400654C" w14:textId="77777777" w:rsidR="00536D64" w:rsidRDefault="001E0D57">
            <w:pPr>
              <w:jc w:val="center"/>
              <w:rPr>
                <w:color w:val="000000"/>
                <w:sz w:val="20"/>
              </w:rPr>
            </w:pPr>
            <w:r>
              <w:rPr>
                <w:i/>
                <w:iCs/>
                <w:color w:val="000000"/>
                <w:sz w:val="20"/>
              </w:rPr>
              <w:sym w:font="Symbol" w:char="F061"/>
            </w:r>
            <w:r>
              <w:rPr>
                <w:color w:val="000000"/>
                <w:sz w:val="20"/>
                <w:vertAlign w:val="subscript"/>
              </w:rPr>
              <w:t>2</w:t>
            </w:r>
            <w:r>
              <w:rPr>
                <w:color w:val="000000"/>
                <w:sz w:val="20"/>
              </w:rPr>
              <w:t xml:space="preserve"> = 1,0</w:t>
            </w:r>
          </w:p>
        </w:tc>
      </w:tr>
      <w:tr w:rsidR="00536D64" w14:paraId="64006556" w14:textId="77777777">
        <w:trPr>
          <w:cantSplit/>
          <w:trHeight w:val="23"/>
        </w:trPr>
        <w:tc>
          <w:tcPr>
            <w:tcW w:w="2213" w:type="dxa"/>
            <w:vAlign w:val="center"/>
          </w:tcPr>
          <w:p w14:paraId="6400654E" w14:textId="77777777" w:rsidR="00536D64" w:rsidRDefault="001E0D57">
            <w:pPr>
              <w:rPr>
                <w:color w:val="000000"/>
                <w:sz w:val="20"/>
              </w:rPr>
            </w:pPr>
            <w:r>
              <w:rPr>
                <w:color w:val="000000"/>
                <w:sz w:val="20"/>
              </w:rPr>
              <w:t>Skersinė armatūra neprivirinta prie išilginės</w:t>
            </w:r>
          </w:p>
        </w:tc>
        <w:tc>
          <w:tcPr>
            <w:tcW w:w="2322" w:type="dxa"/>
            <w:vAlign w:val="center"/>
          </w:tcPr>
          <w:p w14:paraId="6400654F" w14:textId="77777777" w:rsidR="00536D64" w:rsidRDefault="001E0D57">
            <w:pPr>
              <w:jc w:val="both"/>
              <w:rPr>
                <w:color w:val="000000"/>
                <w:sz w:val="20"/>
              </w:rPr>
            </w:pPr>
            <w:r>
              <w:rPr>
                <w:color w:val="000000"/>
                <w:sz w:val="20"/>
              </w:rPr>
              <w:t xml:space="preserve">Visų tipų </w:t>
            </w:r>
          </w:p>
        </w:tc>
        <w:tc>
          <w:tcPr>
            <w:tcW w:w="2322" w:type="dxa"/>
          </w:tcPr>
          <w:p w14:paraId="64006550" w14:textId="77777777" w:rsidR="00536D64" w:rsidRDefault="001E0D57">
            <w:pPr>
              <w:jc w:val="center"/>
              <w:rPr>
                <w:color w:val="000000"/>
                <w:sz w:val="20"/>
              </w:rPr>
            </w:pPr>
            <w:r>
              <w:rPr>
                <w:i/>
                <w:iCs/>
                <w:color w:val="000000"/>
                <w:sz w:val="20"/>
              </w:rPr>
              <w:sym w:font="Symbol" w:char="F061"/>
            </w:r>
            <w:r>
              <w:rPr>
                <w:color w:val="000000"/>
                <w:sz w:val="20"/>
                <w:vertAlign w:val="subscript"/>
              </w:rPr>
              <w:t>3</w:t>
            </w:r>
            <w:r>
              <w:rPr>
                <w:color w:val="000000"/>
                <w:sz w:val="20"/>
              </w:rPr>
              <w:t xml:space="preserve"> = 1– </w:t>
            </w:r>
            <w:r>
              <w:rPr>
                <w:i/>
                <w:iCs/>
                <w:color w:val="000000"/>
                <w:sz w:val="20"/>
              </w:rPr>
              <w:t>K </w:t>
            </w:r>
            <w:r>
              <w:rPr>
                <w:i/>
                <w:iCs/>
                <w:color w:val="000000"/>
                <w:sz w:val="20"/>
              </w:rPr>
              <w:sym w:font="Symbol" w:char="F06C"/>
            </w:r>
          </w:p>
          <w:p w14:paraId="64006551" w14:textId="77777777" w:rsidR="00536D64" w:rsidRDefault="00536D64">
            <w:pPr>
              <w:jc w:val="center"/>
              <w:rPr>
                <w:color w:val="000000"/>
                <w:sz w:val="20"/>
              </w:rPr>
            </w:pPr>
          </w:p>
          <w:p w14:paraId="64006552" w14:textId="77777777" w:rsidR="00536D64" w:rsidRDefault="001E0D57">
            <w:pPr>
              <w:jc w:val="center"/>
              <w:rPr>
                <w:color w:val="000000"/>
                <w:sz w:val="20"/>
              </w:rPr>
            </w:pPr>
            <w:r>
              <w:rPr>
                <w:color w:val="000000"/>
                <w:sz w:val="20"/>
              </w:rPr>
              <w:sym w:font="Symbol" w:char="F0B3"/>
            </w:r>
            <w:r>
              <w:rPr>
                <w:color w:val="000000"/>
                <w:sz w:val="20"/>
              </w:rPr>
              <w:t> 0,7</w:t>
            </w:r>
          </w:p>
          <w:p w14:paraId="64006553" w14:textId="77777777" w:rsidR="00536D64" w:rsidRDefault="00536D64">
            <w:pPr>
              <w:jc w:val="center"/>
              <w:rPr>
                <w:color w:val="000000"/>
                <w:sz w:val="20"/>
              </w:rPr>
            </w:pPr>
          </w:p>
          <w:p w14:paraId="64006554" w14:textId="77777777" w:rsidR="00536D64" w:rsidRDefault="001E0D57">
            <w:pPr>
              <w:jc w:val="center"/>
              <w:rPr>
                <w:color w:val="000000"/>
                <w:sz w:val="20"/>
              </w:rPr>
            </w:pPr>
            <w:r>
              <w:rPr>
                <w:color w:val="000000"/>
                <w:sz w:val="20"/>
              </w:rPr>
              <w:sym w:font="Symbol" w:char="F0A3"/>
            </w:r>
            <w:r>
              <w:rPr>
                <w:color w:val="000000"/>
                <w:sz w:val="20"/>
              </w:rPr>
              <w:t> 1,0</w:t>
            </w:r>
          </w:p>
        </w:tc>
        <w:tc>
          <w:tcPr>
            <w:tcW w:w="2863" w:type="dxa"/>
            <w:vAlign w:val="center"/>
          </w:tcPr>
          <w:p w14:paraId="64006555" w14:textId="77777777" w:rsidR="00536D64" w:rsidRDefault="001E0D57">
            <w:pPr>
              <w:jc w:val="center"/>
              <w:rPr>
                <w:color w:val="000000"/>
                <w:sz w:val="20"/>
              </w:rPr>
            </w:pPr>
            <w:r>
              <w:rPr>
                <w:i/>
                <w:iCs/>
                <w:color w:val="000000"/>
                <w:sz w:val="20"/>
              </w:rPr>
              <w:sym w:font="Symbol" w:char="F061"/>
            </w:r>
            <w:r>
              <w:rPr>
                <w:color w:val="000000"/>
                <w:sz w:val="20"/>
                <w:vertAlign w:val="subscript"/>
              </w:rPr>
              <w:t>3</w:t>
            </w:r>
            <w:r>
              <w:rPr>
                <w:color w:val="000000"/>
                <w:sz w:val="20"/>
              </w:rPr>
              <w:t xml:space="preserve"> = 1,0</w:t>
            </w:r>
          </w:p>
        </w:tc>
      </w:tr>
      <w:tr w:rsidR="00536D64" w14:paraId="6400655D" w14:textId="77777777">
        <w:trPr>
          <w:cantSplit/>
          <w:trHeight w:val="23"/>
        </w:trPr>
        <w:tc>
          <w:tcPr>
            <w:tcW w:w="2213" w:type="dxa"/>
            <w:vAlign w:val="center"/>
          </w:tcPr>
          <w:p w14:paraId="64006557" w14:textId="77777777" w:rsidR="00536D64" w:rsidRDefault="001E0D57">
            <w:pPr>
              <w:rPr>
                <w:color w:val="000000"/>
                <w:sz w:val="20"/>
              </w:rPr>
            </w:pPr>
            <w:r>
              <w:rPr>
                <w:color w:val="000000"/>
                <w:sz w:val="20"/>
              </w:rPr>
              <w:t>Skersinė armatūra privirinta prie išilginės</w:t>
            </w:r>
          </w:p>
        </w:tc>
        <w:tc>
          <w:tcPr>
            <w:tcW w:w="2322" w:type="dxa"/>
          </w:tcPr>
          <w:p w14:paraId="64006558" w14:textId="77777777" w:rsidR="00536D64" w:rsidRDefault="001E0D57">
            <w:pPr>
              <w:jc w:val="both"/>
              <w:rPr>
                <w:color w:val="000000"/>
                <w:sz w:val="20"/>
              </w:rPr>
            </w:pPr>
            <w:r>
              <w:rPr>
                <w:color w:val="000000"/>
                <w:sz w:val="20"/>
              </w:rPr>
              <w:t>Visų tipų, padėčių ir dydžių, kaip nurodyta 12 e pav.</w:t>
            </w:r>
          </w:p>
        </w:tc>
        <w:tc>
          <w:tcPr>
            <w:tcW w:w="2322" w:type="dxa"/>
          </w:tcPr>
          <w:p w14:paraId="64006559" w14:textId="77777777" w:rsidR="00536D64" w:rsidRDefault="00536D64">
            <w:pPr>
              <w:jc w:val="center"/>
              <w:rPr>
                <w:color w:val="000000"/>
                <w:sz w:val="20"/>
              </w:rPr>
            </w:pPr>
          </w:p>
          <w:p w14:paraId="6400655A" w14:textId="77777777" w:rsidR="00536D64" w:rsidRDefault="00536D64">
            <w:pPr>
              <w:jc w:val="center"/>
              <w:rPr>
                <w:color w:val="000000"/>
                <w:sz w:val="20"/>
              </w:rPr>
            </w:pPr>
          </w:p>
          <w:p w14:paraId="6400655B" w14:textId="77777777" w:rsidR="00536D64" w:rsidRDefault="001E0D57">
            <w:pPr>
              <w:jc w:val="center"/>
              <w:rPr>
                <w:color w:val="000000"/>
                <w:sz w:val="20"/>
              </w:rPr>
            </w:pPr>
            <w:r>
              <w:rPr>
                <w:i/>
                <w:iCs/>
                <w:color w:val="000000"/>
                <w:sz w:val="20"/>
              </w:rPr>
              <w:sym w:font="Symbol" w:char="F061"/>
            </w:r>
            <w:r>
              <w:rPr>
                <w:color w:val="000000"/>
                <w:sz w:val="20"/>
                <w:vertAlign w:val="subscript"/>
              </w:rPr>
              <w:t>4</w:t>
            </w:r>
            <w:r>
              <w:rPr>
                <w:color w:val="000000"/>
                <w:sz w:val="20"/>
              </w:rPr>
              <w:t xml:space="preserve"> = 0,7</w:t>
            </w:r>
          </w:p>
        </w:tc>
        <w:tc>
          <w:tcPr>
            <w:tcW w:w="2863" w:type="dxa"/>
            <w:vAlign w:val="center"/>
          </w:tcPr>
          <w:p w14:paraId="6400655C" w14:textId="77777777" w:rsidR="00536D64" w:rsidRDefault="001E0D57">
            <w:pPr>
              <w:jc w:val="center"/>
              <w:rPr>
                <w:color w:val="000000"/>
                <w:sz w:val="20"/>
              </w:rPr>
            </w:pPr>
            <w:r>
              <w:rPr>
                <w:i/>
                <w:iCs/>
                <w:color w:val="000000"/>
                <w:sz w:val="20"/>
              </w:rPr>
              <w:sym w:font="Symbol" w:char="F061"/>
            </w:r>
            <w:r>
              <w:rPr>
                <w:color w:val="000000"/>
                <w:sz w:val="20"/>
                <w:vertAlign w:val="subscript"/>
              </w:rPr>
              <w:t>4</w:t>
            </w:r>
            <w:r>
              <w:rPr>
                <w:color w:val="000000"/>
                <w:sz w:val="20"/>
              </w:rPr>
              <w:t xml:space="preserve"> = 0,7</w:t>
            </w:r>
          </w:p>
        </w:tc>
      </w:tr>
      <w:tr w:rsidR="00536D64" w14:paraId="64006568" w14:textId="77777777">
        <w:trPr>
          <w:cantSplit/>
          <w:trHeight w:val="23"/>
        </w:trPr>
        <w:tc>
          <w:tcPr>
            <w:tcW w:w="2213" w:type="dxa"/>
            <w:vAlign w:val="center"/>
          </w:tcPr>
          <w:p w14:paraId="6400655E" w14:textId="77777777" w:rsidR="00536D64" w:rsidRDefault="001E0D57">
            <w:pPr>
              <w:rPr>
                <w:color w:val="000000"/>
                <w:sz w:val="20"/>
              </w:rPr>
            </w:pPr>
            <w:r>
              <w:rPr>
                <w:color w:val="000000"/>
                <w:sz w:val="20"/>
              </w:rPr>
              <w:t>Esant skersiniam apspaudimui</w:t>
            </w:r>
          </w:p>
        </w:tc>
        <w:tc>
          <w:tcPr>
            <w:tcW w:w="2322" w:type="dxa"/>
            <w:vAlign w:val="center"/>
          </w:tcPr>
          <w:p w14:paraId="6400655F" w14:textId="77777777" w:rsidR="00536D64" w:rsidRDefault="001E0D57">
            <w:pPr>
              <w:jc w:val="both"/>
              <w:rPr>
                <w:color w:val="000000"/>
                <w:sz w:val="20"/>
              </w:rPr>
            </w:pPr>
            <w:r>
              <w:rPr>
                <w:color w:val="000000"/>
                <w:sz w:val="20"/>
              </w:rPr>
              <w:t xml:space="preserve">Visų tipų </w:t>
            </w:r>
          </w:p>
        </w:tc>
        <w:tc>
          <w:tcPr>
            <w:tcW w:w="2322" w:type="dxa"/>
          </w:tcPr>
          <w:p w14:paraId="64006560" w14:textId="77777777" w:rsidR="00536D64" w:rsidRDefault="001E0D57">
            <w:pPr>
              <w:jc w:val="center"/>
              <w:rPr>
                <w:color w:val="000000"/>
                <w:sz w:val="20"/>
              </w:rPr>
            </w:pPr>
            <w:r>
              <w:rPr>
                <w:i/>
                <w:iCs/>
                <w:color w:val="000000"/>
                <w:sz w:val="20"/>
              </w:rPr>
              <w:sym w:font="Symbol" w:char="F061"/>
            </w:r>
            <w:r>
              <w:rPr>
                <w:color w:val="000000"/>
                <w:sz w:val="20"/>
                <w:vertAlign w:val="subscript"/>
              </w:rPr>
              <w:t>5</w:t>
            </w:r>
            <w:r>
              <w:rPr>
                <w:color w:val="000000"/>
                <w:sz w:val="20"/>
              </w:rPr>
              <w:t xml:space="preserve"> = 1– 0,04</w:t>
            </w:r>
            <w:r>
              <w:rPr>
                <w:i/>
                <w:iCs/>
                <w:color w:val="000000"/>
                <w:sz w:val="20"/>
              </w:rPr>
              <w:t>p</w:t>
            </w:r>
          </w:p>
          <w:p w14:paraId="64006561" w14:textId="77777777" w:rsidR="00536D64" w:rsidRDefault="00536D64">
            <w:pPr>
              <w:jc w:val="center"/>
              <w:rPr>
                <w:color w:val="000000"/>
                <w:sz w:val="20"/>
              </w:rPr>
            </w:pPr>
          </w:p>
          <w:p w14:paraId="64006562" w14:textId="77777777" w:rsidR="00536D64" w:rsidRDefault="001E0D57">
            <w:pPr>
              <w:jc w:val="center"/>
              <w:rPr>
                <w:color w:val="000000"/>
                <w:sz w:val="20"/>
              </w:rPr>
            </w:pPr>
            <w:r>
              <w:rPr>
                <w:color w:val="000000"/>
                <w:sz w:val="20"/>
              </w:rPr>
              <w:sym w:font="Symbol" w:char="F0B3"/>
            </w:r>
            <w:r>
              <w:rPr>
                <w:color w:val="000000"/>
                <w:sz w:val="20"/>
              </w:rPr>
              <w:t> 0,7</w:t>
            </w:r>
          </w:p>
          <w:p w14:paraId="64006563" w14:textId="77777777" w:rsidR="00536D64" w:rsidRDefault="00536D64">
            <w:pPr>
              <w:jc w:val="center"/>
              <w:rPr>
                <w:color w:val="000000"/>
                <w:sz w:val="20"/>
              </w:rPr>
            </w:pPr>
          </w:p>
          <w:p w14:paraId="64006564" w14:textId="77777777" w:rsidR="00536D64" w:rsidRDefault="001E0D57">
            <w:pPr>
              <w:jc w:val="center"/>
              <w:rPr>
                <w:color w:val="000000"/>
                <w:sz w:val="20"/>
              </w:rPr>
            </w:pPr>
            <w:r>
              <w:rPr>
                <w:color w:val="000000"/>
                <w:sz w:val="20"/>
              </w:rPr>
              <w:sym w:font="Symbol" w:char="F0A3"/>
            </w:r>
            <w:r>
              <w:rPr>
                <w:color w:val="000000"/>
                <w:sz w:val="20"/>
              </w:rPr>
              <w:t> 1,0</w:t>
            </w:r>
          </w:p>
        </w:tc>
        <w:tc>
          <w:tcPr>
            <w:tcW w:w="2863" w:type="dxa"/>
          </w:tcPr>
          <w:p w14:paraId="64006565" w14:textId="77777777" w:rsidR="00536D64" w:rsidRDefault="00536D64">
            <w:pPr>
              <w:jc w:val="center"/>
              <w:rPr>
                <w:color w:val="000000"/>
                <w:sz w:val="20"/>
              </w:rPr>
            </w:pPr>
          </w:p>
          <w:p w14:paraId="64006566" w14:textId="77777777" w:rsidR="00536D64" w:rsidRDefault="00536D64">
            <w:pPr>
              <w:jc w:val="center"/>
              <w:rPr>
                <w:color w:val="000000"/>
                <w:sz w:val="20"/>
              </w:rPr>
            </w:pPr>
          </w:p>
          <w:p w14:paraId="64006567" w14:textId="77777777" w:rsidR="00536D64" w:rsidRDefault="001E0D57">
            <w:pPr>
              <w:jc w:val="center"/>
              <w:rPr>
                <w:color w:val="000000"/>
                <w:sz w:val="20"/>
              </w:rPr>
            </w:pPr>
            <w:r>
              <w:rPr>
                <w:color w:val="000000"/>
                <w:sz w:val="20"/>
              </w:rPr>
              <w:t xml:space="preserve">– </w:t>
            </w:r>
          </w:p>
        </w:tc>
      </w:tr>
      <w:tr w:rsidR="00536D64" w14:paraId="64006576" w14:textId="77777777">
        <w:trPr>
          <w:cantSplit/>
          <w:trHeight w:val="23"/>
        </w:trPr>
        <w:tc>
          <w:tcPr>
            <w:tcW w:w="9720" w:type="dxa"/>
            <w:gridSpan w:val="4"/>
          </w:tcPr>
          <w:p w14:paraId="64006569" w14:textId="77777777" w:rsidR="00536D64" w:rsidRDefault="001E0D57">
            <w:pPr>
              <w:jc w:val="both"/>
              <w:rPr>
                <w:color w:val="000000"/>
                <w:sz w:val="20"/>
              </w:rPr>
            </w:pPr>
            <w:r>
              <w:rPr>
                <w:noProof/>
                <w:color w:val="000000"/>
                <w:position w:val="-12"/>
                <w:sz w:val="20"/>
                <w:lang w:eastAsia="lt-LT"/>
              </w:rPr>
              <w:drawing>
                <wp:inline distT="0" distB="0" distL="0" distR="0" wp14:anchorId="64006DBD" wp14:editId="64006DBE">
                  <wp:extent cx="1476375" cy="200025"/>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14:paraId="6400656A" w14:textId="77777777" w:rsidR="00536D64" w:rsidRDefault="00536D64">
            <w:pPr>
              <w:jc w:val="both"/>
              <w:rPr>
                <w:color w:val="000000"/>
                <w:sz w:val="20"/>
              </w:rPr>
            </w:pPr>
          </w:p>
          <w:p w14:paraId="6400656B" w14:textId="77777777" w:rsidR="00536D64" w:rsidRDefault="001E0D57">
            <w:pPr>
              <w:jc w:val="both"/>
              <w:rPr>
                <w:color w:val="000000"/>
                <w:sz w:val="20"/>
              </w:rPr>
            </w:pPr>
            <w:r>
              <w:rPr>
                <w:noProof/>
                <w:color w:val="000000"/>
                <w:position w:val="-10"/>
                <w:sz w:val="20"/>
                <w:lang w:eastAsia="lt-LT"/>
              </w:rPr>
              <w:drawing>
                <wp:inline distT="0" distB="0" distL="0" distR="0" wp14:anchorId="64006DBF" wp14:editId="64006DC0">
                  <wp:extent cx="371475" cy="190500"/>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371475" cy="190500"/>
                          </a:xfrm>
                          <a:prstGeom prst="rect">
                            <a:avLst/>
                          </a:prstGeom>
                          <a:noFill/>
                          <a:ln>
                            <a:noFill/>
                          </a:ln>
                        </pic:spPr>
                      </pic:pic>
                    </a:graphicData>
                  </a:graphic>
                </wp:inline>
              </w:drawing>
            </w:r>
            <w:r>
              <w:rPr>
                <w:color w:val="000000"/>
                <w:sz w:val="20"/>
              </w:rPr>
              <w:t xml:space="preserve"> – skersinių strypų skaičiuotiniame inkaravimo ilgyje </w:t>
            </w:r>
            <w:r>
              <w:rPr>
                <w:i/>
                <w:iCs/>
                <w:color w:val="000000"/>
                <w:sz w:val="20"/>
              </w:rPr>
              <w:t>l</w:t>
            </w:r>
            <w:r>
              <w:rPr>
                <w:i/>
                <w:color w:val="000000"/>
                <w:sz w:val="20"/>
                <w:vertAlign w:val="subscript"/>
              </w:rPr>
              <w:t>bd</w:t>
            </w:r>
            <w:r>
              <w:rPr>
                <w:i/>
                <w:color w:val="000000"/>
                <w:sz w:val="20"/>
              </w:rPr>
              <w:t xml:space="preserve"> </w:t>
            </w:r>
            <w:r>
              <w:rPr>
                <w:color w:val="000000"/>
                <w:sz w:val="20"/>
              </w:rPr>
              <w:t>suminis skerspjūvio plotas;</w:t>
            </w:r>
          </w:p>
          <w:p w14:paraId="6400656C" w14:textId="77777777" w:rsidR="00536D64" w:rsidRDefault="00536D64">
            <w:pPr>
              <w:jc w:val="both"/>
              <w:rPr>
                <w:color w:val="000000"/>
                <w:sz w:val="20"/>
              </w:rPr>
            </w:pPr>
          </w:p>
          <w:p w14:paraId="6400656D" w14:textId="77777777" w:rsidR="00536D64" w:rsidRDefault="001E0D57">
            <w:pPr>
              <w:jc w:val="both"/>
              <w:rPr>
                <w:color w:val="000000"/>
                <w:sz w:val="20"/>
              </w:rPr>
            </w:pPr>
            <w:r>
              <w:rPr>
                <w:noProof/>
                <w:color w:val="000000"/>
                <w:position w:val="-12"/>
                <w:sz w:val="20"/>
                <w:lang w:eastAsia="lt-LT"/>
              </w:rPr>
              <w:drawing>
                <wp:inline distT="0" distB="0" distL="0" distR="0" wp14:anchorId="64006DC1" wp14:editId="64006DC2">
                  <wp:extent cx="561975" cy="200025"/>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Pr>
                <w:color w:val="000000"/>
                <w:sz w:val="20"/>
              </w:rPr>
              <w:t xml:space="preserve"> – mažiausias skersinių strypų skerspjūvio plotas, imamas lygus 0,25</w:t>
            </w:r>
            <w:r>
              <w:rPr>
                <w:i/>
                <w:iCs/>
                <w:color w:val="000000"/>
                <w:sz w:val="20"/>
              </w:rPr>
              <w:t>A</w:t>
            </w:r>
            <w:r>
              <w:rPr>
                <w:i/>
                <w:color w:val="000000"/>
                <w:sz w:val="20"/>
                <w:vertAlign w:val="subscript"/>
              </w:rPr>
              <w:t>s</w:t>
            </w:r>
            <w:r>
              <w:rPr>
                <w:color w:val="000000"/>
                <w:sz w:val="20"/>
              </w:rPr>
              <w:t xml:space="preserve"> sijoms ir 0 – plokštėms;</w:t>
            </w:r>
          </w:p>
          <w:p w14:paraId="6400656E" w14:textId="77777777" w:rsidR="00536D64" w:rsidRDefault="00536D64">
            <w:pPr>
              <w:jc w:val="both"/>
              <w:rPr>
                <w:color w:val="000000"/>
                <w:sz w:val="20"/>
              </w:rPr>
            </w:pPr>
          </w:p>
          <w:p w14:paraId="6400656F" w14:textId="77777777" w:rsidR="00536D64" w:rsidRDefault="001E0D57">
            <w:pPr>
              <w:jc w:val="both"/>
              <w:rPr>
                <w:color w:val="000000"/>
                <w:sz w:val="20"/>
              </w:rPr>
            </w:pPr>
            <w:r>
              <w:rPr>
                <w:i/>
                <w:iCs/>
                <w:color w:val="000000"/>
                <w:sz w:val="20"/>
              </w:rPr>
              <w:t>A</w:t>
            </w:r>
            <w:r>
              <w:rPr>
                <w:i/>
                <w:color w:val="000000"/>
                <w:sz w:val="20"/>
                <w:vertAlign w:val="subscript"/>
              </w:rPr>
              <w:t>s</w:t>
            </w:r>
            <w:r>
              <w:rPr>
                <w:color w:val="000000"/>
                <w:sz w:val="20"/>
              </w:rPr>
              <w:t xml:space="preserve"> – vieno inkaruojančiojo strypo didesnio skersmens skerspjūvio plotas;</w:t>
            </w:r>
          </w:p>
          <w:p w14:paraId="64006570" w14:textId="77777777" w:rsidR="00536D64" w:rsidRDefault="00536D64">
            <w:pPr>
              <w:jc w:val="both"/>
              <w:rPr>
                <w:color w:val="000000"/>
                <w:sz w:val="20"/>
              </w:rPr>
            </w:pPr>
          </w:p>
          <w:p w14:paraId="64006571" w14:textId="77777777" w:rsidR="00536D64" w:rsidRDefault="001E0D57">
            <w:pPr>
              <w:jc w:val="both"/>
              <w:rPr>
                <w:color w:val="000000"/>
                <w:sz w:val="20"/>
              </w:rPr>
            </w:pPr>
            <w:r>
              <w:rPr>
                <w:i/>
                <w:iCs/>
                <w:color w:val="000000"/>
                <w:sz w:val="20"/>
              </w:rPr>
              <w:t xml:space="preserve">p </w:t>
            </w:r>
            <w:r>
              <w:rPr>
                <w:color w:val="000000"/>
                <w:sz w:val="20"/>
              </w:rPr>
              <w:t xml:space="preserve">– slėgis (MPa), veikiantis statmenai inkariniam strypui ir inkaravimosi ilgiu </w:t>
            </w:r>
            <w:r>
              <w:rPr>
                <w:i/>
                <w:iCs/>
                <w:color w:val="000000"/>
                <w:sz w:val="20"/>
              </w:rPr>
              <w:t>l</w:t>
            </w:r>
            <w:r>
              <w:rPr>
                <w:i/>
                <w:color w:val="000000"/>
                <w:sz w:val="20"/>
                <w:vertAlign w:val="subscript"/>
              </w:rPr>
              <w:t>bd</w:t>
            </w:r>
            <w:r>
              <w:rPr>
                <w:color w:val="000000"/>
                <w:sz w:val="20"/>
              </w:rPr>
              <w:t>;</w:t>
            </w:r>
          </w:p>
          <w:p w14:paraId="64006572" w14:textId="77777777" w:rsidR="00536D64" w:rsidRDefault="00536D64">
            <w:pPr>
              <w:jc w:val="both"/>
              <w:rPr>
                <w:color w:val="000000"/>
                <w:sz w:val="20"/>
              </w:rPr>
            </w:pPr>
          </w:p>
          <w:p w14:paraId="64006573" w14:textId="77777777" w:rsidR="00536D64" w:rsidRDefault="001E0D57">
            <w:pPr>
              <w:jc w:val="both"/>
              <w:rPr>
                <w:color w:val="000000"/>
                <w:sz w:val="20"/>
              </w:rPr>
            </w:pPr>
            <w:r>
              <w:rPr>
                <w:i/>
                <w:iCs/>
                <w:color w:val="000000"/>
                <w:sz w:val="20"/>
              </w:rPr>
              <w:t>c</w:t>
            </w:r>
            <w:r>
              <w:rPr>
                <w:i/>
                <w:color w:val="000000"/>
                <w:sz w:val="20"/>
                <w:vertAlign w:val="subscript"/>
              </w:rPr>
              <w:t>d</w:t>
            </w:r>
            <w:r>
              <w:rPr>
                <w:color w:val="000000"/>
                <w:sz w:val="20"/>
              </w:rPr>
              <w:t xml:space="preserve"> – skaičiuotinio apsauginio sluoksnio storio reikšmė, imama iš 13 pav.;</w:t>
            </w:r>
          </w:p>
          <w:p w14:paraId="64006574" w14:textId="77777777" w:rsidR="00536D64" w:rsidRDefault="00536D64">
            <w:pPr>
              <w:jc w:val="both"/>
              <w:rPr>
                <w:color w:val="000000"/>
                <w:sz w:val="20"/>
              </w:rPr>
            </w:pPr>
          </w:p>
          <w:p w14:paraId="64006575" w14:textId="77777777" w:rsidR="00536D64" w:rsidRDefault="001E0D57">
            <w:pPr>
              <w:jc w:val="both"/>
              <w:rPr>
                <w:color w:val="000000"/>
                <w:sz w:val="20"/>
              </w:rPr>
            </w:pPr>
            <w:r>
              <w:rPr>
                <w:i/>
                <w:color w:val="000000"/>
                <w:sz w:val="20"/>
              </w:rPr>
              <w:t>K</w:t>
            </w:r>
            <w:r>
              <w:rPr>
                <w:color w:val="000000"/>
                <w:sz w:val="20"/>
              </w:rPr>
              <w:t xml:space="preserve"> – reikšmės pateiktos 14 pav.</w:t>
            </w:r>
          </w:p>
        </w:tc>
      </w:tr>
    </w:tbl>
    <w:p w14:paraId="64006577" w14:textId="77777777" w:rsidR="00536D64" w:rsidRDefault="00536D64">
      <w:pPr>
        <w:jc w:val="both"/>
        <w:rPr>
          <w:color w:val="000000"/>
        </w:rPr>
      </w:pPr>
    </w:p>
    <w:p w14:paraId="64006578" w14:textId="77777777" w:rsidR="00536D64" w:rsidRDefault="00536D64">
      <w:pPr>
        <w:jc w:val="both"/>
        <w:rPr>
          <w:color w:val="000000"/>
        </w:rPr>
      </w:pPr>
    </w:p>
    <w:p w14:paraId="64006579" w14:textId="77777777" w:rsidR="00536D64" w:rsidRDefault="001E0D57">
      <w:pPr>
        <w:jc w:val="center"/>
        <w:rPr>
          <w:color w:val="000000"/>
        </w:rPr>
      </w:pPr>
      <w:r>
        <w:rPr>
          <w:noProof/>
          <w:color w:val="000000"/>
          <w:lang w:eastAsia="lt-LT"/>
        </w:rPr>
        <w:drawing>
          <wp:inline distT="0" distB="0" distL="0" distR="0" wp14:anchorId="64006DC3" wp14:editId="64006DC4">
            <wp:extent cx="3714750" cy="1371600"/>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714750" cy="1371600"/>
                    </a:xfrm>
                    <a:prstGeom prst="rect">
                      <a:avLst/>
                    </a:prstGeom>
                    <a:noFill/>
                    <a:ln>
                      <a:noFill/>
                    </a:ln>
                  </pic:spPr>
                </pic:pic>
              </a:graphicData>
            </a:graphic>
          </wp:inline>
        </w:drawing>
      </w:r>
    </w:p>
    <w:p w14:paraId="6400657A" w14:textId="77777777" w:rsidR="00536D64" w:rsidRDefault="00536D64">
      <w:pPr>
        <w:jc w:val="center"/>
        <w:rPr>
          <w:color w:val="000000"/>
        </w:rPr>
      </w:pPr>
    </w:p>
    <w:p w14:paraId="6400657B" w14:textId="77777777" w:rsidR="00536D64" w:rsidRDefault="00536D64">
      <w:pPr>
        <w:jc w:val="both"/>
        <w:rPr>
          <w:color w:val="000000"/>
        </w:rPr>
      </w:pPr>
    </w:p>
    <w:p w14:paraId="6400657C" w14:textId="77777777" w:rsidR="00536D64" w:rsidRDefault="00024DF0">
      <w:pPr>
        <w:jc w:val="both"/>
        <w:rPr>
          <w:color w:val="000000"/>
        </w:rPr>
      </w:pPr>
    </w:p>
    <w:p w14:paraId="6400657D" w14:textId="7D19A397" w:rsidR="00536D64" w:rsidRDefault="001E0D57">
      <w:pPr>
        <w:jc w:val="center"/>
        <w:rPr>
          <w:color w:val="000000"/>
        </w:rPr>
      </w:pPr>
      <w:r>
        <w:rPr>
          <w:color w:val="000000"/>
        </w:rPr>
        <w:t xml:space="preserve">13 pav. Apsauginio sluoksnio skaičiuotinis storis </w:t>
      </w:r>
      <w:r>
        <w:rPr>
          <w:i/>
          <w:iCs/>
          <w:color w:val="000000"/>
        </w:rPr>
        <w:t>c</w:t>
      </w:r>
      <w:r>
        <w:rPr>
          <w:i/>
          <w:color w:val="000000"/>
          <w:vertAlign w:val="subscript"/>
        </w:rPr>
        <w:t>d</w:t>
      </w:r>
      <w:r>
        <w:rPr>
          <w:color w:val="000000"/>
        </w:rPr>
        <w:t>: a – lygiesiems strypams; b – atlenktiesiems strypams ir kabliams; c – kilpoms</w:t>
      </w:r>
    </w:p>
    <w:p w14:paraId="6400657E" w14:textId="77777777" w:rsidR="00536D64" w:rsidRDefault="00536D64">
      <w:pPr>
        <w:jc w:val="center"/>
        <w:rPr>
          <w:color w:val="000000"/>
        </w:rPr>
      </w:pPr>
    </w:p>
    <w:p w14:paraId="6400657F" w14:textId="77777777" w:rsidR="00536D64" w:rsidRDefault="00536D64">
      <w:pPr>
        <w:jc w:val="both"/>
        <w:rPr>
          <w:color w:val="000000"/>
        </w:rPr>
      </w:pPr>
    </w:p>
    <w:p w14:paraId="64006580" w14:textId="77777777" w:rsidR="00536D64" w:rsidRDefault="00536D64">
      <w:pPr>
        <w:jc w:val="both"/>
        <w:rPr>
          <w:color w:val="000000"/>
        </w:rPr>
      </w:pPr>
    </w:p>
    <w:p w14:paraId="64006581" w14:textId="77777777" w:rsidR="00536D64" w:rsidRDefault="001E0D57">
      <w:pPr>
        <w:jc w:val="center"/>
        <w:rPr>
          <w:color w:val="000000"/>
        </w:rPr>
      </w:pPr>
      <w:r>
        <w:rPr>
          <w:noProof/>
          <w:color w:val="000000"/>
          <w:lang w:eastAsia="lt-LT"/>
        </w:rPr>
        <w:drawing>
          <wp:inline distT="0" distB="0" distL="0" distR="0" wp14:anchorId="64006DC5" wp14:editId="64006DC6">
            <wp:extent cx="4962525" cy="1266825"/>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962525" cy="1266825"/>
                    </a:xfrm>
                    <a:prstGeom prst="rect">
                      <a:avLst/>
                    </a:prstGeom>
                    <a:noFill/>
                    <a:ln>
                      <a:noFill/>
                    </a:ln>
                  </pic:spPr>
                </pic:pic>
              </a:graphicData>
            </a:graphic>
          </wp:inline>
        </w:drawing>
      </w:r>
    </w:p>
    <w:p w14:paraId="64006582" w14:textId="77777777" w:rsidR="00536D64" w:rsidRDefault="00536D64">
      <w:pPr>
        <w:jc w:val="center"/>
        <w:rPr>
          <w:color w:val="000000"/>
        </w:rPr>
      </w:pPr>
    </w:p>
    <w:p w14:paraId="64006583" w14:textId="77777777" w:rsidR="00536D64" w:rsidRDefault="00536D64">
      <w:pPr>
        <w:jc w:val="both"/>
        <w:rPr>
          <w:color w:val="000000"/>
        </w:rPr>
      </w:pPr>
    </w:p>
    <w:p w14:paraId="64006584" w14:textId="7DBA6E1E" w:rsidR="00536D64" w:rsidRDefault="00024DF0">
      <w:pPr>
        <w:jc w:val="both"/>
        <w:rPr>
          <w:color w:val="000000"/>
        </w:rPr>
      </w:pPr>
    </w:p>
    <w:p w14:paraId="64006585" w14:textId="26510F0B" w:rsidR="00536D64" w:rsidRDefault="001E0D57">
      <w:pPr>
        <w:jc w:val="center"/>
        <w:rPr>
          <w:color w:val="000000"/>
        </w:rPr>
      </w:pPr>
      <w:r>
        <w:rPr>
          <w:color w:val="000000"/>
        </w:rPr>
        <w:t xml:space="preserve">14 pav. Koeficiento </w:t>
      </w:r>
      <w:r>
        <w:rPr>
          <w:i/>
          <w:iCs/>
          <w:color w:val="000000"/>
        </w:rPr>
        <w:t>K</w:t>
      </w:r>
      <w:r>
        <w:rPr>
          <w:color w:val="000000"/>
        </w:rPr>
        <w:t xml:space="preserve"> reikšmės sijoms ir plokštėms</w:t>
      </w:r>
    </w:p>
    <w:p w14:paraId="64006586" w14:textId="77777777" w:rsidR="00536D64" w:rsidRDefault="00536D64">
      <w:pPr>
        <w:jc w:val="center"/>
        <w:rPr>
          <w:color w:val="000000"/>
        </w:rPr>
      </w:pPr>
    </w:p>
    <w:p w14:paraId="64006587" w14:textId="77777777" w:rsidR="00536D64" w:rsidRDefault="00536D64">
      <w:pPr>
        <w:ind w:firstLine="181"/>
        <w:jc w:val="both"/>
        <w:rPr>
          <w:color w:val="000000"/>
        </w:rPr>
      </w:pPr>
    </w:p>
    <w:p w14:paraId="64006588" w14:textId="4F1E3D96" w:rsidR="00536D64" w:rsidRDefault="00024DF0">
      <w:pPr>
        <w:ind w:firstLine="181"/>
        <w:jc w:val="both"/>
        <w:rPr>
          <w:color w:val="000000"/>
        </w:rPr>
      </w:pPr>
    </w:p>
    <w:p w14:paraId="64006589" w14:textId="5BD6E3C1" w:rsidR="00536D64" w:rsidRDefault="001E0D57">
      <w:pPr>
        <w:ind w:firstLine="567"/>
        <w:jc w:val="both"/>
        <w:rPr>
          <w:color w:val="000000"/>
        </w:rPr>
      </w:pPr>
      <w:r>
        <w:rPr>
          <w:color w:val="000000"/>
        </w:rPr>
        <w:t xml:space="preserve">Bazinis inkaravimo ilgis </w:t>
      </w:r>
      <w:r>
        <w:rPr>
          <w:i/>
          <w:iCs/>
          <w:color w:val="000000"/>
        </w:rPr>
        <w:t>l</w:t>
      </w:r>
      <w:r>
        <w:rPr>
          <w:i/>
          <w:color w:val="000000"/>
          <w:vertAlign w:val="subscript"/>
        </w:rPr>
        <w:t>b</w:t>
      </w:r>
      <w:r>
        <w:rPr>
          <w:color w:val="000000"/>
        </w:rPr>
        <w:t xml:space="preserve"> apskaičiuojamas taip:</w:t>
      </w:r>
    </w:p>
    <w:p w14:paraId="6400658A" w14:textId="77777777" w:rsidR="00536D64" w:rsidRDefault="00536D64">
      <w:pPr>
        <w:ind w:firstLine="567"/>
        <w:jc w:val="both"/>
        <w:rPr>
          <w:color w:val="000000"/>
        </w:rPr>
      </w:pPr>
    </w:p>
    <w:p w14:paraId="6400658B" w14:textId="77777777" w:rsidR="00536D64" w:rsidRDefault="00536D64">
      <w:pPr>
        <w:ind w:firstLine="567"/>
        <w:jc w:val="both"/>
        <w:rPr>
          <w:color w:val="000000"/>
        </w:rPr>
      </w:pPr>
    </w:p>
    <w:p w14:paraId="6400658C" w14:textId="573133D4" w:rsidR="00536D64" w:rsidRDefault="00024DF0">
      <w:pPr>
        <w:ind w:firstLine="567"/>
        <w:jc w:val="both"/>
        <w:rPr>
          <w:color w:val="000000"/>
        </w:rPr>
      </w:pPr>
    </w:p>
    <w:p w14:paraId="6400658D" w14:textId="566EB058" w:rsidR="00536D64" w:rsidRDefault="001E0D57">
      <w:pPr>
        <w:tabs>
          <w:tab w:val="right" w:pos="8520"/>
        </w:tabs>
        <w:ind w:firstLine="567"/>
        <w:jc w:val="both"/>
        <w:rPr>
          <w:color w:val="000000"/>
        </w:rPr>
      </w:pPr>
      <w:r>
        <w:rPr>
          <w:noProof/>
          <w:color w:val="000000"/>
          <w:position w:val="-30"/>
          <w:lang w:eastAsia="lt-LT"/>
        </w:rPr>
        <w:drawing>
          <wp:inline distT="0" distB="0" distL="0" distR="0" wp14:anchorId="64006DC7" wp14:editId="64006DC8">
            <wp:extent cx="752475" cy="42862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752475" cy="428625"/>
                    </a:xfrm>
                    <a:prstGeom prst="rect">
                      <a:avLst/>
                    </a:prstGeom>
                    <a:noFill/>
                    <a:ln>
                      <a:noFill/>
                    </a:ln>
                  </pic:spPr>
                </pic:pic>
              </a:graphicData>
            </a:graphic>
          </wp:inline>
        </w:drawing>
      </w:r>
      <w:r>
        <w:rPr>
          <w:color w:val="000000"/>
        </w:rPr>
        <w:t>,</w:t>
      </w:r>
      <w:r>
        <w:rPr>
          <w:color w:val="000000"/>
        </w:rPr>
        <w:tab/>
        <w:t>(3.6)</w:t>
      </w:r>
    </w:p>
    <w:p w14:paraId="6400658E" w14:textId="77777777" w:rsidR="00536D64" w:rsidRDefault="00536D64">
      <w:pPr>
        <w:tabs>
          <w:tab w:val="right" w:pos="8520"/>
        </w:tabs>
        <w:ind w:firstLine="567"/>
        <w:jc w:val="both"/>
        <w:rPr>
          <w:color w:val="000000"/>
        </w:rPr>
      </w:pPr>
    </w:p>
    <w:p w14:paraId="6400658F" w14:textId="77777777" w:rsidR="00536D64" w:rsidRDefault="00536D64">
      <w:pPr>
        <w:tabs>
          <w:tab w:val="right" w:pos="8520"/>
        </w:tabs>
        <w:ind w:firstLine="567"/>
        <w:jc w:val="both"/>
        <w:rPr>
          <w:color w:val="000000"/>
        </w:rPr>
      </w:pPr>
    </w:p>
    <w:p w14:paraId="64006590" w14:textId="7BCF7116" w:rsidR="00536D64" w:rsidRDefault="00024DF0">
      <w:pPr>
        <w:tabs>
          <w:tab w:val="right" w:pos="8520"/>
        </w:tabs>
        <w:ind w:firstLine="567"/>
        <w:jc w:val="both"/>
        <w:rPr>
          <w:color w:val="000000"/>
        </w:rPr>
      </w:pPr>
    </w:p>
    <w:p w14:paraId="64006591" w14:textId="30049FA5" w:rsidR="00536D64" w:rsidRDefault="001E0D57">
      <w:pPr>
        <w:tabs>
          <w:tab w:val="right" w:pos="8520"/>
        </w:tabs>
        <w:ind w:firstLine="567"/>
        <w:jc w:val="both"/>
        <w:rPr>
          <w:color w:val="000000"/>
        </w:rPr>
      </w:pPr>
      <w:r>
        <w:rPr>
          <w:color w:val="000000"/>
        </w:rPr>
        <w:t xml:space="preserve">čia </w:t>
      </w:r>
      <w:r>
        <w:rPr>
          <w:i/>
          <w:iCs/>
          <w:color w:val="000000"/>
        </w:rPr>
        <w:sym w:font="Symbol" w:char="F073"/>
      </w:r>
      <w:r>
        <w:rPr>
          <w:i/>
          <w:color w:val="000000"/>
          <w:vertAlign w:val="subscript"/>
        </w:rPr>
        <w:t>sd</w:t>
      </w:r>
      <w:r>
        <w:rPr>
          <w:color w:val="000000"/>
        </w:rPr>
        <w:t xml:space="preserve"> – skaičiuotiniai armatūros įtempiai pjūvyje, kuriame apskaičiuojamas inkaravimo ilgis.</w:t>
      </w:r>
    </w:p>
    <w:p w14:paraId="64006592" w14:textId="42BD66BE" w:rsidR="00536D64" w:rsidRDefault="00024DF0">
      <w:pPr>
        <w:tabs>
          <w:tab w:val="right" w:pos="8520"/>
        </w:tabs>
        <w:ind w:firstLine="567"/>
        <w:jc w:val="both"/>
        <w:rPr>
          <w:color w:val="000000"/>
        </w:rPr>
      </w:pPr>
    </w:p>
    <w:p w14:paraId="64006593" w14:textId="7E1A7F8B" w:rsidR="00536D64" w:rsidRDefault="001E0D57">
      <w:pPr>
        <w:tabs>
          <w:tab w:val="right" w:pos="8520"/>
        </w:tabs>
        <w:ind w:firstLine="567"/>
        <w:jc w:val="both"/>
        <w:rPr>
          <w:color w:val="000000"/>
        </w:rPr>
      </w:pPr>
      <w:r>
        <w:rPr>
          <w:color w:val="000000"/>
        </w:rPr>
        <w:t xml:space="preserve">Skaičiuotiniai armatūros įtempiai </w:t>
      </w:r>
      <w:r>
        <w:rPr>
          <w:i/>
          <w:color w:val="000000"/>
        </w:rPr>
        <w:sym w:font="Symbol" w:char="F073"/>
      </w:r>
      <w:r>
        <w:rPr>
          <w:i/>
          <w:color w:val="000000"/>
          <w:vertAlign w:val="subscript"/>
        </w:rPr>
        <w:t>sd</w:t>
      </w:r>
      <w:r>
        <w:rPr>
          <w:color w:val="000000"/>
        </w:rPr>
        <w:t xml:space="preserve"> apskaičiuojami:</w:t>
      </w:r>
    </w:p>
    <w:p w14:paraId="64006594" w14:textId="77777777" w:rsidR="00536D64" w:rsidRDefault="00536D64">
      <w:pPr>
        <w:tabs>
          <w:tab w:val="right" w:pos="8520"/>
        </w:tabs>
        <w:ind w:firstLine="567"/>
        <w:jc w:val="both"/>
        <w:rPr>
          <w:color w:val="000000"/>
        </w:rPr>
      </w:pPr>
    </w:p>
    <w:p w14:paraId="64006595" w14:textId="77777777" w:rsidR="00536D64" w:rsidRDefault="00536D64">
      <w:pPr>
        <w:tabs>
          <w:tab w:val="right" w:pos="8520"/>
        </w:tabs>
        <w:ind w:firstLine="567"/>
        <w:jc w:val="both"/>
        <w:rPr>
          <w:color w:val="000000"/>
        </w:rPr>
      </w:pPr>
    </w:p>
    <w:p w14:paraId="64006596" w14:textId="53091D40" w:rsidR="00536D64" w:rsidRDefault="00024DF0">
      <w:pPr>
        <w:tabs>
          <w:tab w:val="right" w:pos="8520"/>
        </w:tabs>
        <w:ind w:firstLine="567"/>
        <w:jc w:val="both"/>
        <w:rPr>
          <w:color w:val="000000"/>
        </w:rPr>
      </w:pPr>
    </w:p>
    <w:p w14:paraId="64006597" w14:textId="0503102C" w:rsidR="00536D64" w:rsidRDefault="001E0D57">
      <w:pPr>
        <w:tabs>
          <w:tab w:val="right" w:pos="8520"/>
        </w:tabs>
        <w:ind w:firstLine="567"/>
        <w:jc w:val="both"/>
        <w:rPr>
          <w:color w:val="000000"/>
        </w:rPr>
      </w:pPr>
      <w:r>
        <w:rPr>
          <w:noProof/>
          <w:color w:val="000000"/>
          <w:position w:val="-24"/>
          <w:lang w:eastAsia="lt-LT"/>
        </w:rPr>
        <w:drawing>
          <wp:inline distT="0" distB="0" distL="0" distR="0" wp14:anchorId="64006DC9" wp14:editId="64006DCA">
            <wp:extent cx="619125" cy="390525"/>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Pr>
          <w:color w:val="000000"/>
        </w:rPr>
        <w:t>,</w:t>
      </w:r>
      <w:r>
        <w:rPr>
          <w:color w:val="000000"/>
        </w:rPr>
        <w:tab/>
        <w:t>(3.7)</w:t>
      </w:r>
    </w:p>
    <w:p w14:paraId="64006598" w14:textId="77777777" w:rsidR="00536D64" w:rsidRDefault="00536D64">
      <w:pPr>
        <w:tabs>
          <w:tab w:val="right" w:pos="8520"/>
        </w:tabs>
        <w:ind w:firstLine="567"/>
        <w:jc w:val="both"/>
        <w:rPr>
          <w:color w:val="000000"/>
        </w:rPr>
      </w:pPr>
    </w:p>
    <w:p w14:paraId="64006599" w14:textId="77777777" w:rsidR="00536D64" w:rsidRDefault="00536D64">
      <w:pPr>
        <w:ind w:firstLine="567"/>
        <w:jc w:val="both"/>
        <w:rPr>
          <w:color w:val="000000"/>
        </w:rPr>
      </w:pPr>
    </w:p>
    <w:p w14:paraId="6400659A" w14:textId="77FE6603" w:rsidR="00536D64" w:rsidRDefault="00024DF0">
      <w:pPr>
        <w:ind w:firstLine="567"/>
        <w:jc w:val="both"/>
        <w:rPr>
          <w:color w:val="000000"/>
        </w:rPr>
      </w:pPr>
    </w:p>
    <w:p w14:paraId="6400659B" w14:textId="6A307F63" w:rsidR="00536D64" w:rsidRDefault="001E0D57">
      <w:pPr>
        <w:ind w:firstLine="567"/>
        <w:jc w:val="both"/>
        <w:rPr>
          <w:color w:val="000000"/>
        </w:rPr>
      </w:pPr>
      <w:r>
        <w:rPr>
          <w:color w:val="000000"/>
        </w:rPr>
        <w:t xml:space="preserve">čia </w:t>
      </w:r>
      <w:r>
        <w:rPr>
          <w:i/>
          <w:color w:val="000000"/>
        </w:rPr>
        <w:t>M</w:t>
      </w:r>
      <w:r>
        <w:rPr>
          <w:color w:val="000000"/>
        </w:rPr>
        <w:t xml:space="preserve"> – lenkimo momentas pjūvyje, kuriame apskaičiuojamas inkaravimo ilgis; </w:t>
      </w:r>
      <w:r>
        <w:rPr>
          <w:i/>
          <w:color w:val="000000"/>
        </w:rPr>
        <w:t>z</w:t>
      </w:r>
      <w:r>
        <w:rPr>
          <w:color w:val="000000"/>
        </w:rPr>
        <w:t xml:space="preserve"> – vidinių jėgų petys imamas </w:t>
      </w:r>
      <w:r>
        <w:rPr>
          <w:i/>
          <w:color w:val="000000"/>
        </w:rPr>
        <w:t>z</w:t>
      </w:r>
      <w:r>
        <w:rPr>
          <w:color w:val="000000"/>
        </w:rPr>
        <w:t> =0,9</w:t>
      </w:r>
      <w:r>
        <w:rPr>
          <w:i/>
          <w:color w:val="000000"/>
        </w:rPr>
        <w:t>d</w:t>
      </w:r>
      <w:r>
        <w:rPr>
          <w:color w:val="000000"/>
        </w:rPr>
        <w:t>.</w:t>
      </w:r>
    </w:p>
    <w:p w14:paraId="6400659C" w14:textId="0FE4ED63" w:rsidR="00536D64" w:rsidRDefault="00024DF0">
      <w:pPr>
        <w:ind w:firstLine="567"/>
        <w:jc w:val="both"/>
        <w:rPr>
          <w:color w:val="000000"/>
        </w:rPr>
      </w:pPr>
    </w:p>
    <w:p w14:paraId="6400659D" w14:textId="7FDF430C" w:rsidR="00536D64" w:rsidRDefault="001E0D57">
      <w:pPr>
        <w:ind w:firstLine="567"/>
        <w:jc w:val="both"/>
        <w:rPr>
          <w:color w:val="000000"/>
        </w:rPr>
      </w:pPr>
      <w:r>
        <w:rPr>
          <w:i/>
          <w:iCs/>
          <w:color w:val="000000"/>
        </w:rPr>
        <w:t>f</w:t>
      </w:r>
      <w:r>
        <w:rPr>
          <w:i/>
          <w:color w:val="000000"/>
          <w:vertAlign w:val="subscript"/>
        </w:rPr>
        <w:t>bd</w:t>
      </w:r>
      <w:r>
        <w:rPr>
          <w:color w:val="000000"/>
        </w:rPr>
        <w:t xml:space="preserve"> – armatūros ir betono sąlyčio sankibos ribiniai įtempiai, nustatomi pagal formulę</w:t>
      </w:r>
    </w:p>
    <w:p w14:paraId="6400659E" w14:textId="77777777" w:rsidR="00536D64" w:rsidRDefault="00536D64">
      <w:pPr>
        <w:ind w:firstLine="567"/>
        <w:jc w:val="both"/>
        <w:rPr>
          <w:color w:val="000000"/>
        </w:rPr>
      </w:pPr>
    </w:p>
    <w:p w14:paraId="6400659F" w14:textId="77777777" w:rsidR="00536D64" w:rsidRDefault="00536D64">
      <w:pPr>
        <w:ind w:firstLine="567"/>
        <w:jc w:val="both"/>
        <w:rPr>
          <w:color w:val="000000"/>
        </w:rPr>
      </w:pPr>
    </w:p>
    <w:p w14:paraId="640065A0" w14:textId="7A2EE0A3" w:rsidR="00536D64" w:rsidRDefault="00024DF0">
      <w:pPr>
        <w:ind w:firstLine="567"/>
        <w:jc w:val="both"/>
        <w:rPr>
          <w:color w:val="000000"/>
        </w:rPr>
      </w:pPr>
    </w:p>
    <w:p w14:paraId="640065A1" w14:textId="3275509D" w:rsidR="00536D64" w:rsidRDefault="001E0D57">
      <w:pPr>
        <w:tabs>
          <w:tab w:val="right" w:pos="9360"/>
        </w:tabs>
        <w:ind w:firstLine="567"/>
        <w:jc w:val="both"/>
        <w:rPr>
          <w:color w:val="000000"/>
        </w:rPr>
      </w:pPr>
      <w:r>
        <w:rPr>
          <w:noProof/>
          <w:color w:val="000000"/>
          <w:position w:val="-12"/>
          <w:lang w:eastAsia="lt-LT"/>
        </w:rPr>
        <w:drawing>
          <wp:inline distT="0" distB="0" distL="0" distR="0" wp14:anchorId="64006DCB" wp14:editId="64006DCC">
            <wp:extent cx="1400175" cy="228600"/>
            <wp:effectExtent l="0" t="0" r="0"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Pr>
          <w:color w:val="000000"/>
        </w:rPr>
        <w:t>,</w:t>
      </w:r>
    </w:p>
    <w:p w14:paraId="640065A2" w14:textId="77777777" w:rsidR="00536D64" w:rsidRDefault="00536D64">
      <w:pPr>
        <w:tabs>
          <w:tab w:val="right" w:pos="9360"/>
        </w:tabs>
        <w:ind w:firstLine="567"/>
        <w:jc w:val="both"/>
        <w:rPr>
          <w:color w:val="000000"/>
        </w:rPr>
      </w:pPr>
    </w:p>
    <w:p w14:paraId="640065A3" w14:textId="77777777" w:rsidR="00536D64" w:rsidRDefault="00536D64">
      <w:pPr>
        <w:ind w:firstLine="567"/>
        <w:jc w:val="both"/>
        <w:rPr>
          <w:color w:val="000000"/>
        </w:rPr>
      </w:pPr>
    </w:p>
    <w:p w14:paraId="640065A4" w14:textId="212EB1D8" w:rsidR="00536D64" w:rsidRDefault="00024DF0">
      <w:pPr>
        <w:ind w:firstLine="567"/>
        <w:jc w:val="both"/>
        <w:rPr>
          <w:color w:val="000000"/>
        </w:rPr>
      </w:pPr>
    </w:p>
    <w:p w14:paraId="640065A5" w14:textId="1F7E4D79" w:rsidR="00536D64" w:rsidRDefault="001E0D57">
      <w:pPr>
        <w:ind w:firstLine="567"/>
        <w:jc w:val="both"/>
        <w:rPr>
          <w:color w:val="000000"/>
        </w:rPr>
      </w:pPr>
      <w:r>
        <w:rPr>
          <w:color w:val="000000"/>
        </w:rPr>
        <w:t xml:space="preserve">čia </w:t>
      </w:r>
      <w:r>
        <w:rPr>
          <w:i/>
          <w:iCs/>
          <w:color w:val="000000"/>
        </w:rPr>
        <w:t>f</w:t>
      </w:r>
      <w:r>
        <w:rPr>
          <w:i/>
          <w:color w:val="000000"/>
          <w:vertAlign w:val="subscript"/>
        </w:rPr>
        <w:t>ctd</w:t>
      </w:r>
      <w:r>
        <w:rPr>
          <w:i/>
          <w:color w:val="000000"/>
        </w:rPr>
        <w:t xml:space="preserve"> </w:t>
      </w:r>
      <w:r>
        <w:rPr>
          <w:color w:val="000000"/>
        </w:rPr>
        <w:t xml:space="preserve">– skaičiuotinis betono tempiamasis stipris (kai </w:t>
      </w:r>
      <w:r>
        <w:rPr>
          <w:i/>
          <w:iCs/>
          <w:color w:val="000000"/>
        </w:rPr>
        <w:sym w:font="Symbol" w:char="F067"/>
      </w:r>
      <w:r>
        <w:rPr>
          <w:i/>
          <w:color w:val="000000"/>
          <w:vertAlign w:val="subscript"/>
        </w:rPr>
        <w:t>c</w:t>
      </w:r>
      <w:r>
        <w:rPr>
          <w:color w:val="000000"/>
        </w:rPr>
        <w:t xml:space="preserve"> = 1,5).</w:t>
      </w:r>
    </w:p>
    <w:p w14:paraId="640065A6" w14:textId="0F849528" w:rsidR="00536D64" w:rsidRDefault="00024DF0">
      <w:pPr>
        <w:ind w:firstLine="567"/>
        <w:jc w:val="both"/>
        <w:rPr>
          <w:color w:val="000000"/>
        </w:rPr>
      </w:pPr>
    </w:p>
    <w:p w14:paraId="640065A7" w14:textId="5E800F2D" w:rsidR="00536D64" w:rsidRDefault="001E0D57">
      <w:pPr>
        <w:ind w:firstLine="567"/>
        <w:jc w:val="both"/>
        <w:rPr>
          <w:color w:val="000000"/>
        </w:rPr>
      </w:pPr>
      <w:r>
        <w:rPr>
          <w:noProof/>
          <w:color w:val="000000"/>
          <w:position w:val="-14"/>
          <w:lang w:eastAsia="lt-LT"/>
        </w:rPr>
        <w:drawing>
          <wp:inline distT="0" distB="0" distL="0" distR="0" wp14:anchorId="64006DCD" wp14:editId="64006DCE">
            <wp:extent cx="2466975" cy="295275"/>
            <wp:effectExtent l="0" t="0" r="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466975" cy="295275"/>
                    </a:xfrm>
                    <a:prstGeom prst="rect">
                      <a:avLst/>
                    </a:prstGeom>
                    <a:noFill/>
                    <a:ln>
                      <a:noFill/>
                    </a:ln>
                  </pic:spPr>
                </pic:pic>
              </a:graphicData>
            </a:graphic>
          </wp:inline>
        </w:drawing>
      </w:r>
      <w:r>
        <w:rPr>
          <w:color w:val="000000"/>
        </w:rPr>
        <w:t xml:space="preserve">. Betonams, kurių </w:t>
      </w:r>
      <w:r>
        <w:rPr>
          <w:i/>
          <w:iCs/>
          <w:color w:val="000000"/>
        </w:rPr>
        <w:t>f</w:t>
      </w:r>
      <w:r>
        <w:rPr>
          <w:i/>
          <w:color w:val="000000"/>
          <w:vertAlign w:val="subscript"/>
        </w:rPr>
        <w:t>ck</w:t>
      </w:r>
      <w:r>
        <w:rPr>
          <w:color w:val="000000"/>
          <w:vertAlign w:val="subscript"/>
        </w:rPr>
        <w:t> </w:t>
      </w:r>
      <w:r>
        <w:rPr>
          <w:color w:val="000000"/>
        </w:rPr>
        <w:t xml:space="preserve">&gt; 55 MPa, skaičiuotinį stiprį </w:t>
      </w:r>
      <w:r>
        <w:rPr>
          <w:i/>
          <w:iCs/>
          <w:color w:val="000000"/>
        </w:rPr>
        <w:t>f</w:t>
      </w:r>
      <w:r>
        <w:rPr>
          <w:i/>
          <w:color w:val="000000"/>
          <w:vertAlign w:val="subscript"/>
        </w:rPr>
        <w:t>ctd</w:t>
      </w:r>
      <w:r>
        <w:rPr>
          <w:color w:val="000000"/>
        </w:rPr>
        <w:t xml:space="preserve"> imti kaip betonui </w:t>
      </w:r>
      <w:r>
        <w:rPr>
          <w:i/>
          <w:iCs/>
          <w:color w:val="000000"/>
        </w:rPr>
        <w:t>f</w:t>
      </w:r>
      <w:r>
        <w:rPr>
          <w:i/>
          <w:color w:val="000000"/>
          <w:vertAlign w:val="subscript"/>
        </w:rPr>
        <w:t>ck</w:t>
      </w:r>
      <w:r>
        <w:rPr>
          <w:color w:val="000000"/>
          <w:vertAlign w:val="subscript"/>
        </w:rPr>
        <w:t> </w:t>
      </w:r>
      <w:r>
        <w:rPr>
          <w:color w:val="000000"/>
        </w:rPr>
        <w:t xml:space="preserve">= 55 MPa. </w:t>
      </w:r>
      <w:r>
        <w:rPr>
          <w:i/>
          <w:iCs/>
          <w:color w:val="000000"/>
        </w:rPr>
        <w:sym w:font="Symbol" w:char="F068"/>
      </w:r>
      <w:r>
        <w:rPr>
          <w:color w:val="000000"/>
          <w:vertAlign w:val="subscript"/>
        </w:rPr>
        <w:t>1</w:t>
      </w:r>
      <w:r>
        <w:rPr>
          <w:color w:val="000000"/>
        </w:rPr>
        <w:t xml:space="preserve"> – koeficientas, įvertinantis armatūros padėtį betonavimo metu ir sukibimo sąlygas; </w:t>
      </w:r>
      <w:r>
        <w:rPr>
          <w:i/>
          <w:iCs/>
          <w:color w:val="000000"/>
        </w:rPr>
        <w:sym w:font="Symbol" w:char="F068"/>
      </w:r>
      <w:r>
        <w:rPr>
          <w:color w:val="000000"/>
          <w:vertAlign w:val="subscript"/>
        </w:rPr>
        <w:t>1</w:t>
      </w:r>
      <w:r>
        <w:rPr>
          <w:color w:val="000000"/>
        </w:rPr>
        <w:t> = 0,70, išskyrus atvejus, nurodytus 15 pav.</w:t>
      </w:r>
    </w:p>
    <w:p w14:paraId="640065A8" w14:textId="77777777" w:rsidR="00536D64" w:rsidRDefault="00536D64">
      <w:pPr>
        <w:ind w:firstLine="567"/>
        <w:jc w:val="both"/>
        <w:rPr>
          <w:color w:val="000000"/>
        </w:rPr>
      </w:pPr>
    </w:p>
    <w:p w14:paraId="640065A9" w14:textId="77777777" w:rsidR="00536D64" w:rsidRDefault="00536D64">
      <w:pPr>
        <w:ind w:firstLine="567"/>
        <w:jc w:val="both"/>
        <w:rPr>
          <w:color w:val="000000"/>
        </w:rPr>
      </w:pPr>
    </w:p>
    <w:p w14:paraId="640065AA" w14:textId="77777777" w:rsidR="00536D64" w:rsidRDefault="00536D64">
      <w:pPr>
        <w:ind w:firstLine="567"/>
        <w:jc w:val="both"/>
        <w:rPr>
          <w:color w:val="000000"/>
        </w:rPr>
      </w:pPr>
    </w:p>
    <w:p w14:paraId="640065AB" w14:textId="77777777" w:rsidR="00536D64" w:rsidRDefault="001E0D57">
      <w:pPr>
        <w:jc w:val="center"/>
        <w:rPr>
          <w:color w:val="000000"/>
        </w:rPr>
      </w:pPr>
      <w:r>
        <w:rPr>
          <w:noProof/>
          <w:color w:val="000000"/>
          <w:lang w:eastAsia="lt-LT"/>
        </w:rPr>
        <w:drawing>
          <wp:inline distT="0" distB="0" distL="0" distR="0" wp14:anchorId="64006DCF" wp14:editId="64006DD0">
            <wp:extent cx="3067050" cy="2047875"/>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067050" cy="2047875"/>
                    </a:xfrm>
                    <a:prstGeom prst="rect">
                      <a:avLst/>
                    </a:prstGeom>
                    <a:noFill/>
                    <a:ln>
                      <a:noFill/>
                    </a:ln>
                  </pic:spPr>
                </pic:pic>
              </a:graphicData>
            </a:graphic>
          </wp:inline>
        </w:drawing>
      </w:r>
    </w:p>
    <w:p w14:paraId="640065AC" w14:textId="77777777" w:rsidR="00536D64" w:rsidRDefault="00536D64">
      <w:pPr>
        <w:jc w:val="center"/>
        <w:rPr>
          <w:color w:val="000000"/>
        </w:rPr>
      </w:pPr>
    </w:p>
    <w:p w14:paraId="640065AD" w14:textId="77777777" w:rsidR="00536D64" w:rsidRDefault="00536D64">
      <w:pPr>
        <w:ind w:firstLine="567"/>
        <w:jc w:val="both"/>
        <w:rPr>
          <w:color w:val="000000"/>
        </w:rPr>
      </w:pPr>
    </w:p>
    <w:p w14:paraId="640065AE" w14:textId="608E738C" w:rsidR="00536D64" w:rsidRDefault="00024DF0">
      <w:pPr>
        <w:ind w:firstLine="567"/>
        <w:jc w:val="both"/>
        <w:rPr>
          <w:color w:val="000000"/>
        </w:rPr>
      </w:pPr>
    </w:p>
    <w:p w14:paraId="640065AF" w14:textId="04B49E41" w:rsidR="00536D64" w:rsidRDefault="001E0D57">
      <w:pPr>
        <w:jc w:val="center"/>
        <w:rPr>
          <w:color w:val="000000"/>
        </w:rPr>
      </w:pPr>
      <w:r>
        <w:rPr>
          <w:color w:val="000000"/>
        </w:rPr>
        <w:t xml:space="preserve">15 pav. Atvejai, kuriems esant koeficientas </w:t>
      </w:r>
      <w:r>
        <w:rPr>
          <w:i/>
          <w:iCs/>
          <w:color w:val="000000"/>
        </w:rPr>
        <w:sym w:font="Symbol" w:char="F068"/>
      </w:r>
      <w:r>
        <w:rPr>
          <w:color w:val="000000"/>
          <w:vertAlign w:val="subscript"/>
        </w:rPr>
        <w:t>1</w:t>
      </w:r>
      <w:r>
        <w:rPr>
          <w:color w:val="000000"/>
        </w:rPr>
        <w:t xml:space="preserve"> = 1,0. </w:t>
      </w:r>
    </w:p>
    <w:p w14:paraId="640065B0" w14:textId="1C293D28" w:rsidR="00536D64" w:rsidRDefault="00024DF0">
      <w:pPr>
        <w:jc w:val="center"/>
        <w:rPr>
          <w:color w:val="000000"/>
        </w:rPr>
      </w:pPr>
    </w:p>
    <w:p w14:paraId="640065B1" w14:textId="19D9AD0C" w:rsidR="00536D64" w:rsidRDefault="001E0D57">
      <w:pPr>
        <w:jc w:val="center"/>
        <w:rPr>
          <w:color w:val="000000"/>
        </w:rPr>
      </w:pPr>
      <w:r>
        <w:rPr>
          <w:color w:val="000000"/>
        </w:rPr>
        <w:t>A – betonavimo kryptis, sukibimo sąlygos geros</w:t>
      </w:r>
    </w:p>
    <w:p w14:paraId="640065B2" w14:textId="77777777" w:rsidR="00536D64" w:rsidRDefault="00536D64">
      <w:pPr>
        <w:jc w:val="center"/>
        <w:rPr>
          <w:color w:val="000000"/>
        </w:rPr>
      </w:pPr>
    </w:p>
    <w:p w14:paraId="640065B3" w14:textId="77777777" w:rsidR="00536D64" w:rsidRDefault="00536D64">
      <w:pPr>
        <w:ind w:firstLine="567"/>
        <w:jc w:val="both"/>
        <w:rPr>
          <w:color w:val="000000"/>
        </w:rPr>
      </w:pPr>
    </w:p>
    <w:p w14:paraId="640065B4" w14:textId="68FCE330" w:rsidR="00536D64" w:rsidRDefault="00024DF0">
      <w:pPr>
        <w:ind w:firstLine="567"/>
        <w:jc w:val="both"/>
        <w:rPr>
          <w:color w:val="000000"/>
        </w:rPr>
      </w:pPr>
    </w:p>
    <w:p w14:paraId="640065B5" w14:textId="36F15AAA" w:rsidR="00536D64" w:rsidRDefault="001E0D57">
      <w:pPr>
        <w:ind w:firstLine="567"/>
        <w:jc w:val="both"/>
        <w:rPr>
          <w:color w:val="000000"/>
        </w:rPr>
      </w:pPr>
      <w:r>
        <w:rPr>
          <w:i/>
          <w:iCs/>
          <w:color w:val="000000"/>
        </w:rPr>
        <w:sym w:font="Symbol" w:char="F068"/>
      </w:r>
      <w:r>
        <w:rPr>
          <w:color w:val="000000"/>
          <w:vertAlign w:val="subscript"/>
        </w:rPr>
        <w:t>2</w:t>
      </w:r>
      <w:r>
        <w:rPr>
          <w:color w:val="000000"/>
        </w:rPr>
        <w:t> – koeficientas, įvertinantis strypo skersmens įtaką, imamas,</w:t>
      </w:r>
    </w:p>
    <w:p w14:paraId="640065B6" w14:textId="77777777" w:rsidR="00536D64" w:rsidRDefault="00536D64">
      <w:pPr>
        <w:ind w:firstLine="567"/>
        <w:jc w:val="both"/>
        <w:rPr>
          <w:color w:val="000000"/>
        </w:rPr>
      </w:pPr>
    </w:p>
    <w:p w14:paraId="640065B7" w14:textId="77777777" w:rsidR="00536D64" w:rsidRDefault="00536D64">
      <w:pPr>
        <w:ind w:firstLine="567"/>
        <w:jc w:val="both"/>
        <w:rPr>
          <w:color w:val="000000"/>
        </w:rPr>
      </w:pPr>
    </w:p>
    <w:p w14:paraId="640065B8" w14:textId="3ACA2756" w:rsidR="00536D64" w:rsidRDefault="00024DF0">
      <w:pPr>
        <w:ind w:firstLine="567"/>
        <w:jc w:val="both"/>
        <w:rPr>
          <w:color w:val="000000"/>
        </w:rPr>
      </w:pPr>
    </w:p>
    <w:p w14:paraId="640065B9" w14:textId="19A20D1B" w:rsidR="00536D64" w:rsidRDefault="001E0D57">
      <w:pPr>
        <w:ind w:firstLine="567"/>
        <w:jc w:val="both"/>
        <w:rPr>
          <w:color w:val="000000"/>
        </w:rPr>
      </w:pPr>
      <w:r>
        <w:rPr>
          <w:color w:val="000000"/>
        </w:rPr>
        <w:t xml:space="preserve">kai </w:t>
      </w:r>
      <w:r>
        <w:rPr>
          <w:color w:val="000000"/>
        </w:rPr>
        <w:sym w:font="Symbol" w:char="F0C6"/>
      </w:r>
      <w:r>
        <w:rPr>
          <w:color w:val="000000"/>
        </w:rPr>
        <w:t> </w:t>
      </w:r>
      <w:r>
        <w:rPr>
          <w:color w:val="000000"/>
        </w:rPr>
        <w:sym w:font="Symbol" w:char="F0A3"/>
      </w:r>
      <w:r>
        <w:rPr>
          <w:color w:val="000000"/>
        </w:rPr>
        <w:t xml:space="preserve"> 32 mm, </w:t>
      </w:r>
      <w:r>
        <w:rPr>
          <w:i/>
          <w:iCs/>
          <w:color w:val="000000"/>
        </w:rPr>
        <w:sym w:font="Symbol" w:char="F068"/>
      </w:r>
      <w:r>
        <w:rPr>
          <w:color w:val="000000"/>
          <w:vertAlign w:val="subscript"/>
        </w:rPr>
        <w:t>2</w:t>
      </w:r>
      <w:r>
        <w:rPr>
          <w:color w:val="000000"/>
        </w:rPr>
        <w:t> = 1,0;</w:t>
      </w:r>
    </w:p>
    <w:p w14:paraId="640065BA" w14:textId="77777777" w:rsidR="00536D64" w:rsidRDefault="00536D64">
      <w:pPr>
        <w:ind w:firstLine="567"/>
        <w:jc w:val="both"/>
        <w:rPr>
          <w:color w:val="000000"/>
        </w:rPr>
      </w:pPr>
    </w:p>
    <w:p w14:paraId="640065BB" w14:textId="77777777" w:rsidR="00536D64" w:rsidRDefault="00536D64">
      <w:pPr>
        <w:ind w:firstLine="567"/>
        <w:jc w:val="both"/>
        <w:rPr>
          <w:color w:val="000000"/>
        </w:rPr>
      </w:pPr>
    </w:p>
    <w:p w14:paraId="640065BC" w14:textId="2880CBD7" w:rsidR="00536D64" w:rsidRDefault="00024DF0">
      <w:pPr>
        <w:ind w:firstLine="567"/>
        <w:jc w:val="both"/>
        <w:rPr>
          <w:color w:val="000000"/>
        </w:rPr>
      </w:pPr>
    </w:p>
    <w:p w14:paraId="640065BD" w14:textId="44108683" w:rsidR="00536D64" w:rsidRDefault="001E0D57">
      <w:pPr>
        <w:ind w:firstLine="567"/>
        <w:jc w:val="both"/>
        <w:rPr>
          <w:color w:val="000000"/>
        </w:rPr>
      </w:pPr>
      <w:r>
        <w:rPr>
          <w:color w:val="000000"/>
        </w:rPr>
        <w:t xml:space="preserve">kai </w:t>
      </w:r>
      <w:r>
        <w:rPr>
          <w:color w:val="000000"/>
        </w:rPr>
        <w:sym w:font="Symbol" w:char="F0C6"/>
      </w:r>
      <w:r>
        <w:rPr>
          <w:color w:val="000000"/>
        </w:rPr>
        <w:t xml:space="preserve"> &gt; 32 mm, </w:t>
      </w:r>
      <w:r>
        <w:rPr>
          <w:noProof/>
          <w:color w:val="000000"/>
          <w:position w:val="-24"/>
          <w:lang w:eastAsia="lt-LT"/>
        </w:rPr>
        <w:drawing>
          <wp:inline distT="0" distB="0" distL="0" distR="0" wp14:anchorId="64006DD1" wp14:editId="64006DD2">
            <wp:extent cx="952500" cy="39052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Pr>
          <w:color w:val="000000"/>
        </w:rPr>
        <w:t>.</w:t>
      </w:r>
    </w:p>
    <w:p w14:paraId="640065BE" w14:textId="77777777" w:rsidR="00536D64" w:rsidRDefault="00536D64">
      <w:pPr>
        <w:ind w:firstLine="567"/>
        <w:jc w:val="both"/>
        <w:rPr>
          <w:color w:val="000000"/>
        </w:rPr>
      </w:pPr>
    </w:p>
    <w:p w14:paraId="640065BF" w14:textId="77777777" w:rsidR="00536D64" w:rsidRDefault="00536D64">
      <w:pPr>
        <w:ind w:firstLine="567"/>
        <w:jc w:val="both"/>
        <w:rPr>
          <w:color w:val="000000"/>
        </w:rPr>
      </w:pPr>
    </w:p>
    <w:p w14:paraId="640065C0" w14:textId="24929454" w:rsidR="00536D64" w:rsidRDefault="00024DF0">
      <w:pPr>
        <w:ind w:firstLine="567"/>
        <w:jc w:val="both"/>
        <w:rPr>
          <w:color w:val="000000"/>
        </w:rPr>
      </w:pPr>
    </w:p>
    <w:p w14:paraId="640065C1" w14:textId="77777777" w:rsidR="00536D64" w:rsidRDefault="00024DF0">
      <w:pPr>
        <w:ind w:firstLine="567"/>
        <w:jc w:val="both"/>
        <w:rPr>
          <w:color w:val="000000"/>
        </w:rPr>
      </w:pPr>
      <w:r w:rsidR="001E0D57">
        <w:rPr>
          <w:color w:val="000000"/>
        </w:rPr>
        <w:t>77</w:t>
      </w:r>
      <w:r w:rsidR="001E0D57">
        <w:rPr>
          <w:color w:val="000000"/>
        </w:rPr>
        <w:t xml:space="preserve">. Kai inkariniai strypai imti su atsarga skaičiuotinės laikomosios galios požiūriu, inkaravimosi ilgį </w:t>
      </w:r>
      <w:r w:rsidR="001E0D57">
        <w:rPr>
          <w:i/>
          <w:iCs/>
          <w:color w:val="000000"/>
        </w:rPr>
        <w:t>l</w:t>
      </w:r>
      <w:r w:rsidR="001E0D57">
        <w:rPr>
          <w:i/>
          <w:color w:val="000000"/>
          <w:vertAlign w:val="subscript"/>
        </w:rPr>
        <w:t>bd</w:t>
      </w:r>
      <w:r w:rsidR="001E0D57">
        <w:rPr>
          <w:color w:val="000000"/>
        </w:rPr>
        <w:t>, apskaičiuotą pagal (3.3) formulę, leidžiama sumažinti dauginant iš santykio, reikiamo pagal skerspjūvio ploto su faktiniu strypo skerspjūvio plotu apskaičiavimus.</w:t>
      </w:r>
    </w:p>
    <w:p w14:paraId="640065C2" w14:textId="77777777" w:rsidR="00536D64" w:rsidRDefault="00536D64">
      <w:pPr>
        <w:ind w:firstLine="567"/>
        <w:jc w:val="both"/>
        <w:rPr>
          <w:color w:val="000000"/>
        </w:rPr>
      </w:pPr>
    </w:p>
    <w:p w14:paraId="640065C3" w14:textId="77777777" w:rsidR="00536D64" w:rsidRDefault="001E0D57">
      <w:pPr>
        <w:ind w:firstLine="567"/>
        <w:jc w:val="both"/>
        <w:rPr>
          <w:color w:val="000000"/>
        </w:rPr>
      </w:pPr>
      <w:r>
        <w:rPr>
          <w:color w:val="000000"/>
        </w:rPr>
        <w:t xml:space="preserve">Jeigu apskaičiuojant nustatyta, kad išilgai inkaruojamų strypų tempiamajame betone susidaro plyšių, tai strypai turi būti inkaruojami betono gniuždomojoje zonoje ilgiu </w:t>
      </w:r>
      <w:r>
        <w:rPr>
          <w:i/>
          <w:iCs/>
          <w:color w:val="000000"/>
        </w:rPr>
        <w:t>l</w:t>
      </w:r>
      <w:r>
        <w:rPr>
          <w:i/>
          <w:color w:val="000000"/>
          <w:vertAlign w:val="subscript"/>
        </w:rPr>
        <w:t>bd</w:t>
      </w:r>
      <w:r>
        <w:rPr>
          <w:color w:val="000000"/>
        </w:rPr>
        <w:t>, apskaičiuojamu pagal (3.3) formulę.</w:t>
      </w:r>
    </w:p>
    <w:p w14:paraId="640065C4" w14:textId="77777777" w:rsidR="00536D64" w:rsidRDefault="00024DF0">
      <w:pPr>
        <w:ind w:firstLine="567"/>
        <w:jc w:val="both"/>
        <w:rPr>
          <w:color w:val="000000"/>
        </w:rPr>
      </w:pPr>
    </w:p>
    <w:p w14:paraId="640065C5" w14:textId="77777777" w:rsidR="00536D64" w:rsidRDefault="00024DF0">
      <w:pPr>
        <w:ind w:firstLine="567"/>
        <w:jc w:val="both"/>
        <w:rPr>
          <w:color w:val="000000"/>
        </w:rPr>
      </w:pPr>
      <w:r w:rsidR="001E0D57">
        <w:rPr>
          <w:color w:val="000000"/>
        </w:rPr>
        <w:t>78</w:t>
      </w:r>
      <w:r w:rsidR="001E0D57">
        <w:rPr>
          <w:color w:val="000000"/>
        </w:rPr>
        <w:t>. Jeigu negalima įvykdyti armatūros užinkaravimo reikalingu strypo ilgiu, galima naudoti kitus būdus armatūros užinkaravimui:</w:t>
      </w:r>
    </w:p>
    <w:p w14:paraId="640065C6" w14:textId="77777777" w:rsidR="00536D64" w:rsidRDefault="00536D64">
      <w:pPr>
        <w:ind w:firstLine="567"/>
        <w:jc w:val="both"/>
        <w:rPr>
          <w:color w:val="000000"/>
        </w:rPr>
      </w:pPr>
    </w:p>
    <w:p w14:paraId="640065C7" w14:textId="77777777" w:rsidR="00536D64" w:rsidRDefault="00024DF0">
      <w:pPr>
        <w:ind w:firstLine="567"/>
        <w:jc w:val="both"/>
        <w:rPr>
          <w:color w:val="000000"/>
        </w:rPr>
      </w:pPr>
      <w:r w:rsidR="001E0D57">
        <w:rPr>
          <w:color w:val="000000"/>
        </w:rPr>
        <w:t>78.1</w:t>
      </w:r>
      <w:r w:rsidR="001E0D57">
        <w:rPr>
          <w:color w:val="000000"/>
        </w:rPr>
        <w:t>. Armatūros strypų galuose daryti specialius plokštelių, poveržlių, veržlių, kampučių, suformuotų galvučių inkarus (16 pav.). Šiuo atveju turi būti patikrinta betono stipris glemžimui, o plokštelės storis turi būti ne mažesnis 1/5 pločio ir tenkinti privirinimo sąlygas. Taip pat strypo įleidimo ilgis turi būti toks, kad neišplėštų betono ir ne mažiau kaip 10</w:t>
      </w:r>
      <w:r w:rsidR="001E0D57">
        <w:rPr>
          <w:color w:val="000000"/>
        </w:rPr>
        <w:sym w:font="Symbol" w:char="F0C6"/>
      </w:r>
      <w:r w:rsidR="001E0D57">
        <w:rPr>
          <w:color w:val="000000"/>
        </w:rPr>
        <w:t>.</w:t>
      </w:r>
    </w:p>
    <w:p w14:paraId="640065C8" w14:textId="77777777" w:rsidR="00536D64" w:rsidRDefault="00536D64">
      <w:pPr>
        <w:ind w:firstLine="567"/>
        <w:jc w:val="both"/>
        <w:rPr>
          <w:color w:val="000000"/>
        </w:rPr>
      </w:pPr>
    </w:p>
    <w:p w14:paraId="640065C9" w14:textId="77777777" w:rsidR="00536D64" w:rsidRDefault="00536D64">
      <w:pPr>
        <w:ind w:firstLine="567"/>
        <w:jc w:val="both"/>
        <w:rPr>
          <w:color w:val="000000"/>
        </w:rPr>
      </w:pPr>
    </w:p>
    <w:p w14:paraId="640065CA" w14:textId="77777777" w:rsidR="00536D64" w:rsidRDefault="00536D64">
      <w:pPr>
        <w:ind w:firstLine="567"/>
        <w:jc w:val="both"/>
        <w:rPr>
          <w:color w:val="000000"/>
        </w:rPr>
      </w:pPr>
    </w:p>
    <w:p w14:paraId="640065CB" w14:textId="77777777" w:rsidR="00536D64" w:rsidRDefault="001E0D57">
      <w:pPr>
        <w:jc w:val="center"/>
        <w:rPr>
          <w:color w:val="000000"/>
        </w:rPr>
      </w:pPr>
      <w:r>
        <w:rPr>
          <w:noProof/>
          <w:color w:val="000000"/>
          <w:lang w:eastAsia="lt-LT"/>
        </w:rPr>
        <w:drawing>
          <wp:inline distT="0" distB="0" distL="0" distR="0" wp14:anchorId="64006DD3" wp14:editId="64006DD4">
            <wp:extent cx="3990975" cy="2419350"/>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3990975" cy="2419350"/>
                    </a:xfrm>
                    <a:prstGeom prst="rect">
                      <a:avLst/>
                    </a:prstGeom>
                    <a:noFill/>
                    <a:ln>
                      <a:noFill/>
                    </a:ln>
                  </pic:spPr>
                </pic:pic>
              </a:graphicData>
            </a:graphic>
          </wp:inline>
        </w:drawing>
      </w:r>
    </w:p>
    <w:p w14:paraId="640065CC" w14:textId="77777777" w:rsidR="00536D64" w:rsidRDefault="00536D64">
      <w:pPr>
        <w:jc w:val="center"/>
        <w:rPr>
          <w:color w:val="000000"/>
        </w:rPr>
      </w:pPr>
    </w:p>
    <w:p w14:paraId="640065CD" w14:textId="77777777" w:rsidR="00536D64" w:rsidRDefault="00536D64">
      <w:pPr>
        <w:ind w:firstLine="567"/>
        <w:jc w:val="both"/>
        <w:rPr>
          <w:color w:val="000000"/>
        </w:rPr>
      </w:pPr>
    </w:p>
    <w:p w14:paraId="640065CE" w14:textId="77777777" w:rsidR="00536D64" w:rsidRDefault="00536D64">
      <w:pPr>
        <w:ind w:firstLine="567"/>
        <w:jc w:val="both"/>
        <w:rPr>
          <w:color w:val="000000"/>
        </w:rPr>
      </w:pPr>
    </w:p>
    <w:p w14:paraId="640065CF" w14:textId="77777777" w:rsidR="00536D64" w:rsidRDefault="00536D64">
      <w:pPr>
        <w:ind w:firstLine="567"/>
        <w:jc w:val="both"/>
        <w:rPr>
          <w:color w:val="000000"/>
        </w:rPr>
      </w:pPr>
    </w:p>
    <w:p w14:paraId="640065D0" w14:textId="77777777" w:rsidR="00536D64" w:rsidRDefault="00536D64">
      <w:pPr>
        <w:ind w:firstLine="567"/>
        <w:jc w:val="both"/>
        <w:rPr>
          <w:color w:val="000000"/>
        </w:rPr>
      </w:pPr>
    </w:p>
    <w:p w14:paraId="640065D1" w14:textId="77777777" w:rsidR="00536D64" w:rsidRDefault="001E0D57">
      <w:pPr>
        <w:jc w:val="center"/>
        <w:rPr>
          <w:color w:val="000000"/>
        </w:rPr>
      </w:pPr>
      <w:r>
        <w:rPr>
          <w:color w:val="000000"/>
        </w:rPr>
        <w:t>16 pav. Armatūros inkaravimas padarant strypų galuose specialius inkarus: a – privirinant plokšteles; b – užpresuojant plokšteles; c – suformuojant galvutę; d – suformuojant galvutę su poveržle; e – privirinant kampuočius; f – veržlė su poveržle; g – veržlė</w:t>
      </w:r>
    </w:p>
    <w:p w14:paraId="640065D2" w14:textId="77777777" w:rsidR="00536D64" w:rsidRDefault="00536D64">
      <w:pPr>
        <w:jc w:val="center"/>
        <w:rPr>
          <w:color w:val="000000"/>
        </w:rPr>
      </w:pPr>
    </w:p>
    <w:p w14:paraId="640065D3" w14:textId="77777777" w:rsidR="00536D64" w:rsidRDefault="00536D64">
      <w:pPr>
        <w:ind w:firstLine="567"/>
        <w:jc w:val="both"/>
        <w:rPr>
          <w:color w:val="000000"/>
        </w:rPr>
      </w:pPr>
    </w:p>
    <w:p w14:paraId="640065D4" w14:textId="77777777" w:rsidR="00536D64" w:rsidRDefault="00024DF0">
      <w:pPr>
        <w:ind w:firstLine="567"/>
        <w:jc w:val="both"/>
        <w:rPr>
          <w:color w:val="000000"/>
        </w:rPr>
      </w:pPr>
    </w:p>
    <w:p w14:paraId="640065D5" w14:textId="77777777" w:rsidR="00536D64" w:rsidRDefault="00024DF0">
      <w:pPr>
        <w:ind w:firstLine="567"/>
        <w:jc w:val="both"/>
        <w:rPr>
          <w:color w:val="000000"/>
        </w:rPr>
      </w:pPr>
      <w:r w:rsidR="001E0D57">
        <w:rPr>
          <w:color w:val="000000"/>
        </w:rPr>
        <w:t>78.2</w:t>
      </w:r>
      <w:r w:rsidR="001E0D57">
        <w:rPr>
          <w:color w:val="000000"/>
        </w:rPr>
        <w:t>. Atlenkiant užsiinkaruojantį strypą 90</w:t>
      </w:r>
      <w:r w:rsidR="001E0D57">
        <w:rPr>
          <w:color w:val="000000"/>
          <w:vertAlign w:val="superscript"/>
        </w:rPr>
        <w:t>º</w:t>
      </w:r>
      <w:r w:rsidR="001E0D57">
        <w:rPr>
          <w:color w:val="000000"/>
        </w:rPr>
        <w:t xml:space="preserve"> kampu ir lenkiant ne mažesniu kaip </w:t>
      </w:r>
      <w:r w:rsidR="001E0D57">
        <w:rPr>
          <w:noProof/>
          <w:color w:val="000000"/>
          <w:position w:val="-36"/>
          <w:lang w:eastAsia="lt-LT"/>
        </w:rPr>
        <w:drawing>
          <wp:inline distT="0" distB="0" distL="0" distR="0" wp14:anchorId="64006DD5" wp14:editId="64006DD6">
            <wp:extent cx="847725" cy="53340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r w:rsidR="001E0D57">
        <w:rPr>
          <w:color w:val="000000"/>
        </w:rPr>
        <w:t xml:space="preserve"> spinduliu. Atlenkimo ruože dedamos papildomos sankabos (17 pav.).</w:t>
      </w:r>
    </w:p>
    <w:p w14:paraId="640065D6" w14:textId="77777777" w:rsidR="00536D64" w:rsidRDefault="00536D64">
      <w:pPr>
        <w:ind w:firstLine="567"/>
        <w:jc w:val="both"/>
        <w:rPr>
          <w:color w:val="000000"/>
        </w:rPr>
      </w:pPr>
    </w:p>
    <w:p w14:paraId="640065D7" w14:textId="77777777" w:rsidR="00536D64" w:rsidRDefault="00536D64">
      <w:pPr>
        <w:ind w:firstLine="567"/>
        <w:jc w:val="both"/>
        <w:rPr>
          <w:color w:val="000000"/>
        </w:rPr>
      </w:pPr>
    </w:p>
    <w:p w14:paraId="640065D8" w14:textId="77777777" w:rsidR="00536D64" w:rsidRDefault="00536D64">
      <w:pPr>
        <w:ind w:firstLine="567"/>
        <w:jc w:val="both"/>
        <w:rPr>
          <w:color w:val="000000"/>
        </w:rPr>
      </w:pPr>
    </w:p>
    <w:p w14:paraId="640065D9" w14:textId="77777777" w:rsidR="00536D64" w:rsidRDefault="001E0D57">
      <w:pPr>
        <w:jc w:val="center"/>
        <w:rPr>
          <w:color w:val="000000"/>
        </w:rPr>
      </w:pPr>
      <w:r>
        <w:rPr>
          <w:noProof/>
          <w:color w:val="000000"/>
          <w:lang w:eastAsia="lt-LT"/>
        </w:rPr>
        <w:lastRenderedPageBreak/>
        <w:drawing>
          <wp:inline distT="0" distB="0" distL="0" distR="0" wp14:anchorId="64006DD7" wp14:editId="64006DD8">
            <wp:extent cx="2476500" cy="237172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476500" cy="2371725"/>
                    </a:xfrm>
                    <a:prstGeom prst="rect">
                      <a:avLst/>
                    </a:prstGeom>
                    <a:noFill/>
                    <a:ln>
                      <a:noFill/>
                    </a:ln>
                  </pic:spPr>
                </pic:pic>
              </a:graphicData>
            </a:graphic>
          </wp:inline>
        </w:drawing>
      </w:r>
    </w:p>
    <w:p w14:paraId="640065DA" w14:textId="77777777" w:rsidR="00536D64" w:rsidRDefault="00536D64">
      <w:pPr>
        <w:jc w:val="center"/>
        <w:rPr>
          <w:color w:val="000000"/>
        </w:rPr>
      </w:pPr>
    </w:p>
    <w:p w14:paraId="640065DB" w14:textId="77777777" w:rsidR="00536D64" w:rsidRDefault="00536D64">
      <w:pPr>
        <w:ind w:firstLine="567"/>
        <w:jc w:val="both"/>
        <w:rPr>
          <w:color w:val="000000"/>
        </w:rPr>
      </w:pPr>
    </w:p>
    <w:p w14:paraId="640065DC" w14:textId="77777777" w:rsidR="00536D64" w:rsidRDefault="00536D64">
      <w:pPr>
        <w:ind w:firstLine="567"/>
        <w:jc w:val="both"/>
        <w:rPr>
          <w:color w:val="000000"/>
        </w:rPr>
      </w:pPr>
    </w:p>
    <w:p w14:paraId="640065DD" w14:textId="77777777" w:rsidR="00536D64" w:rsidRDefault="00536D64">
      <w:pPr>
        <w:ind w:firstLine="567"/>
        <w:jc w:val="both"/>
        <w:rPr>
          <w:color w:val="000000"/>
        </w:rPr>
      </w:pPr>
    </w:p>
    <w:p w14:paraId="640065DE" w14:textId="77777777" w:rsidR="00536D64" w:rsidRDefault="00536D64">
      <w:pPr>
        <w:ind w:firstLine="567"/>
        <w:jc w:val="both"/>
        <w:rPr>
          <w:color w:val="000000"/>
        </w:rPr>
      </w:pPr>
    </w:p>
    <w:p w14:paraId="640065DF" w14:textId="77777777" w:rsidR="00536D64" w:rsidRDefault="001E0D57">
      <w:pPr>
        <w:jc w:val="center"/>
        <w:rPr>
          <w:color w:val="000000"/>
        </w:rPr>
      </w:pPr>
      <w:r>
        <w:rPr>
          <w:color w:val="000000"/>
        </w:rPr>
        <w:t>17 pav. Armatūros inkaravimas ją atlenkiant</w:t>
      </w:r>
    </w:p>
    <w:p w14:paraId="640065E0" w14:textId="77777777" w:rsidR="00536D64" w:rsidRDefault="00536D64">
      <w:pPr>
        <w:jc w:val="center"/>
        <w:rPr>
          <w:color w:val="000000"/>
        </w:rPr>
      </w:pPr>
    </w:p>
    <w:p w14:paraId="640065E1" w14:textId="77777777" w:rsidR="00536D64" w:rsidRDefault="00536D64">
      <w:pPr>
        <w:ind w:firstLine="567"/>
        <w:jc w:val="both"/>
        <w:rPr>
          <w:color w:val="000000"/>
        </w:rPr>
      </w:pPr>
    </w:p>
    <w:p w14:paraId="640065E2" w14:textId="77777777" w:rsidR="00536D64" w:rsidRDefault="00024DF0">
      <w:pPr>
        <w:ind w:firstLine="567"/>
        <w:jc w:val="both"/>
        <w:rPr>
          <w:color w:val="000000"/>
        </w:rPr>
      </w:pPr>
    </w:p>
    <w:p w14:paraId="640065E3" w14:textId="77777777" w:rsidR="00536D64" w:rsidRDefault="00024DF0">
      <w:pPr>
        <w:ind w:firstLine="567"/>
        <w:jc w:val="both"/>
        <w:rPr>
          <w:color w:val="000000"/>
        </w:rPr>
      </w:pPr>
      <w:r w:rsidR="001E0D57">
        <w:rPr>
          <w:color w:val="000000"/>
        </w:rPr>
        <w:t>78.3</w:t>
      </w:r>
      <w:r w:rsidR="001E0D57">
        <w:rPr>
          <w:color w:val="000000"/>
        </w:rPr>
        <w:t xml:space="preserve">. Privirinant skersinės armatūros strypus inkaruojamos armatūros užleidimo zonoje. Šiuo atveju inkaravimo ilgis sumažinamas dydžiu </w:t>
      </w:r>
      <w:r w:rsidR="001E0D57">
        <w:rPr>
          <w:noProof/>
          <w:color w:val="000000"/>
          <w:position w:val="-34"/>
          <w:lang w:eastAsia="lt-LT"/>
        </w:rPr>
        <w:drawing>
          <wp:inline distT="0" distB="0" distL="0" distR="0" wp14:anchorId="64006DD9" wp14:editId="64006DDA">
            <wp:extent cx="1714500" cy="504825"/>
            <wp:effectExtent l="0" t="0" r="0" b="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714500" cy="504825"/>
                    </a:xfrm>
                    <a:prstGeom prst="rect">
                      <a:avLst/>
                    </a:prstGeom>
                    <a:noFill/>
                    <a:ln>
                      <a:noFill/>
                    </a:ln>
                  </pic:spPr>
                </pic:pic>
              </a:graphicData>
            </a:graphic>
          </wp:inline>
        </w:drawing>
      </w:r>
      <w:r w:rsidR="001E0D57">
        <w:rPr>
          <w:color w:val="000000"/>
        </w:rPr>
        <w:t xml:space="preserve"> ir priimama ne daugiau kaip </w:t>
      </w:r>
      <w:r w:rsidR="001E0D57">
        <w:rPr>
          <w:noProof/>
          <w:color w:val="000000"/>
          <w:position w:val="-16"/>
          <w:lang w:eastAsia="lt-LT"/>
        </w:rPr>
        <w:drawing>
          <wp:inline distT="0" distB="0" distL="0" distR="0" wp14:anchorId="64006DDB" wp14:editId="64006DDC">
            <wp:extent cx="838200" cy="304800"/>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r w:rsidR="001E0D57">
        <w:rPr>
          <w:color w:val="000000"/>
        </w:rPr>
        <w:t xml:space="preserve">. Čia </w:t>
      </w:r>
      <w:r w:rsidR="001E0D57">
        <w:rPr>
          <w:i/>
          <w:color w:val="000000"/>
        </w:rPr>
        <w:t>n</w:t>
      </w:r>
      <w:r w:rsidR="001E0D57">
        <w:rPr>
          <w:i/>
          <w:color w:val="000000"/>
          <w:vertAlign w:val="subscript"/>
        </w:rPr>
        <w:t>w</w:t>
      </w:r>
      <w:r w:rsidR="001E0D57">
        <w:rPr>
          <w:color w:val="000000"/>
        </w:rPr>
        <w:t xml:space="preserve"> – privirinamų skersinių strypų skaičius inkaruojant ilgyje, </w:t>
      </w:r>
      <w:r w:rsidR="001E0D57">
        <w:rPr>
          <w:i/>
          <w:color w:val="000000"/>
        </w:rPr>
        <w:sym w:font="Symbol" w:char="F06A"/>
      </w:r>
      <w:r w:rsidR="001E0D57">
        <w:rPr>
          <w:i/>
          <w:color w:val="000000"/>
          <w:vertAlign w:val="subscript"/>
        </w:rPr>
        <w:t>w</w:t>
      </w:r>
      <w:r w:rsidR="001E0D57">
        <w:rPr>
          <w:color w:val="000000"/>
        </w:rPr>
        <w:t xml:space="preserve"> – koeficientas, priklausantis nuo privirinamų strypų skersmens ir priimamas iš 10 lentelės; </w:t>
      </w:r>
      <w:r w:rsidR="001E0D57">
        <w:rPr>
          <w:color w:val="000000"/>
        </w:rPr>
        <w:sym w:font="Symbol" w:char="F0C6"/>
      </w:r>
      <w:r w:rsidR="001E0D57">
        <w:rPr>
          <w:i/>
          <w:color w:val="000000"/>
          <w:vertAlign w:val="subscript"/>
        </w:rPr>
        <w:t>w</w:t>
      </w:r>
      <w:r w:rsidR="001E0D57">
        <w:rPr>
          <w:color w:val="000000"/>
        </w:rPr>
        <w:t xml:space="preserve"> – privirinamų strypų skersmuo.</w:t>
      </w:r>
    </w:p>
    <w:p w14:paraId="640065E4" w14:textId="77777777" w:rsidR="00536D64" w:rsidRDefault="00536D64">
      <w:pPr>
        <w:ind w:firstLine="567"/>
        <w:jc w:val="both"/>
        <w:rPr>
          <w:color w:val="000000"/>
        </w:rPr>
      </w:pPr>
    </w:p>
    <w:p w14:paraId="640065E5" w14:textId="77777777" w:rsidR="00536D64" w:rsidRDefault="00536D64">
      <w:pPr>
        <w:jc w:val="both"/>
        <w:rPr>
          <w:color w:val="000000"/>
        </w:rPr>
      </w:pPr>
    </w:p>
    <w:p w14:paraId="640065E6" w14:textId="77777777" w:rsidR="00536D64" w:rsidRDefault="00536D64">
      <w:pPr>
        <w:jc w:val="both"/>
        <w:rPr>
          <w:color w:val="000000"/>
        </w:rPr>
      </w:pPr>
    </w:p>
    <w:p w14:paraId="640065E7" w14:textId="77777777" w:rsidR="00536D64" w:rsidRDefault="00024DF0">
      <w:pPr>
        <w:jc w:val="right"/>
        <w:rPr>
          <w:color w:val="000000"/>
        </w:rPr>
      </w:pPr>
      <w:r w:rsidR="001E0D57">
        <w:rPr>
          <w:color w:val="000000"/>
        </w:rPr>
        <w:t>10</w:t>
      </w:r>
      <w:r w:rsidR="001E0D57">
        <w:rPr>
          <w:color w:val="000000"/>
        </w:rPr>
        <w:t xml:space="preserve"> lentelė</w:t>
      </w:r>
    </w:p>
    <w:p w14:paraId="640065E8" w14:textId="77777777" w:rsidR="00536D64" w:rsidRDefault="00536D64">
      <w:pPr>
        <w:jc w:val="right"/>
        <w:rPr>
          <w:color w:val="000000"/>
        </w:rPr>
      </w:pPr>
    </w:p>
    <w:p w14:paraId="640065E9" w14:textId="77777777" w:rsidR="00536D64" w:rsidRDefault="00536D64">
      <w:pPr>
        <w:jc w:val="center"/>
        <w:rPr>
          <w:b/>
          <w:color w:val="000000"/>
        </w:rPr>
      </w:pPr>
    </w:p>
    <w:p w14:paraId="640065EA" w14:textId="77777777" w:rsidR="00536D64" w:rsidRDefault="00536D64">
      <w:pPr>
        <w:jc w:val="center"/>
        <w:rPr>
          <w:b/>
          <w:color w:val="000000"/>
        </w:rPr>
      </w:pPr>
    </w:p>
    <w:p w14:paraId="640065EB" w14:textId="77777777" w:rsidR="00536D64" w:rsidRDefault="00024DF0">
      <w:pPr>
        <w:jc w:val="center"/>
        <w:rPr>
          <w:b/>
          <w:color w:val="000000"/>
        </w:rPr>
      </w:pPr>
      <w:r w:rsidR="001E0D57">
        <w:rPr>
          <w:b/>
          <w:color w:val="000000"/>
        </w:rPr>
        <w:t xml:space="preserve">Koeficiento </w:t>
      </w:r>
      <w:r w:rsidR="001E0D57">
        <w:rPr>
          <w:b/>
          <w:i/>
          <w:color w:val="000000"/>
        </w:rPr>
        <w:sym w:font="Symbol" w:char="F06A"/>
      </w:r>
      <w:r w:rsidR="001E0D57">
        <w:rPr>
          <w:b/>
          <w:i/>
          <w:color w:val="000000"/>
          <w:vertAlign w:val="subscript"/>
        </w:rPr>
        <w:t>w</w:t>
      </w:r>
      <w:r w:rsidR="001E0D57">
        <w:rPr>
          <w:b/>
          <w:color w:val="000000"/>
        </w:rPr>
        <w:t xml:space="preserve"> reikšmės</w:t>
      </w:r>
    </w:p>
    <w:p w14:paraId="640065EC" w14:textId="77777777" w:rsidR="00536D64" w:rsidRDefault="00536D64">
      <w:pPr>
        <w:jc w:val="center"/>
        <w:rPr>
          <w:b/>
          <w:color w:val="000000"/>
        </w:rPr>
      </w:pPr>
    </w:p>
    <w:p w14:paraId="640065ED" w14:textId="77777777" w:rsidR="00536D64" w:rsidRDefault="00536D64">
      <w:pPr>
        <w:jc w:val="center"/>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
        <w:gridCol w:w="980"/>
        <w:gridCol w:w="696"/>
        <w:gridCol w:w="900"/>
        <w:gridCol w:w="980"/>
        <w:gridCol w:w="980"/>
      </w:tblGrid>
      <w:tr w:rsidR="00536D64" w14:paraId="640065F4" w14:textId="77777777">
        <w:trPr>
          <w:cantSplit/>
          <w:trHeight w:val="23"/>
          <w:jc w:val="center"/>
        </w:trPr>
        <w:tc>
          <w:tcPr>
            <w:tcW w:w="780" w:type="dxa"/>
          </w:tcPr>
          <w:p w14:paraId="640065EE" w14:textId="77777777" w:rsidR="00536D64" w:rsidRDefault="001E0D57">
            <w:pPr>
              <w:jc w:val="both"/>
              <w:rPr>
                <w:color w:val="000000"/>
              </w:rPr>
            </w:pPr>
            <w:r>
              <w:rPr>
                <w:color w:val="000000"/>
              </w:rPr>
              <w:sym w:font="Symbol" w:char="F0C6"/>
            </w:r>
            <w:r>
              <w:rPr>
                <w:i/>
                <w:color w:val="000000"/>
                <w:vertAlign w:val="subscript"/>
              </w:rPr>
              <w:t>w</w:t>
            </w:r>
          </w:p>
        </w:tc>
        <w:tc>
          <w:tcPr>
            <w:tcW w:w="980" w:type="dxa"/>
          </w:tcPr>
          <w:p w14:paraId="640065EF" w14:textId="77777777" w:rsidR="00536D64" w:rsidRDefault="001E0D57">
            <w:pPr>
              <w:jc w:val="both"/>
              <w:rPr>
                <w:color w:val="000000"/>
              </w:rPr>
            </w:pPr>
            <w:r>
              <w:rPr>
                <w:color w:val="000000"/>
              </w:rPr>
              <w:t>6</w:t>
            </w:r>
          </w:p>
        </w:tc>
        <w:tc>
          <w:tcPr>
            <w:tcW w:w="696" w:type="dxa"/>
          </w:tcPr>
          <w:p w14:paraId="640065F0" w14:textId="77777777" w:rsidR="00536D64" w:rsidRDefault="001E0D57">
            <w:pPr>
              <w:jc w:val="both"/>
              <w:rPr>
                <w:color w:val="000000"/>
              </w:rPr>
            </w:pPr>
            <w:r>
              <w:rPr>
                <w:color w:val="000000"/>
              </w:rPr>
              <w:t>8</w:t>
            </w:r>
          </w:p>
        </w:tc>
        <w:tc>
          <w:tcPr>
            <w:tcW w:w="900" w:type="dxa"/>
          </w:tcPr>
          <w:p w14:paraId="640065F1" w14:textId="77777777" w:rsidR="00536D64" w:rsidRDefault="001E0D57">
            <w:pPr>
              <w:jc w:val="both"/>
              <w:rPr>
                <w:color w:val="000000"/>
              </w:rPr>
            </w:pPr>
            <w:r>
              <w:rPr>
                <w:color w:val="000000"/>
              </w:rPr>
              <w:t>10</w:t>
            </w:r>
          </w:p>
        </w:tc>
        <w:tc>
          <w:tcPr>
            <w:tcW w:w="980" w:type="dxa"/>
          </w:tcPr>
          <w:p w14:paraId="640065F2" w14:textId="77777777" w:rsidR="00536D64" w:rsidRDefault="001E0D57">
            <w:pPr>
              <w:jc w:val="both"/>
              <w:rPr>
                <w:color w:val="000000"/>
              </w:rPr>
            </w:pPr>
            <w:r>
              <w:rPr>
                <w:color w:val="000000"/>
              </w:rPr>
              <w:t>12</w:t>
            </w:r>
          </w:p>
        </w:tc>
        <w:tc>
          <w:tcPr>
            <w:tcW w:w="980" w:type="dxa"/>
          </w:tcPr>
          <w:p w14:paraId="640065F3" w14:textId="77777777" w:rsidR="00536D64" w:rsidRDefault="001E0D57">
            <w:pPr>
              <w:jc w:val="both"/>
              <w:rPr>
                <w:color w:val="000000"/>
              </w:rPr>
            </w:pPr>
            <w:r>
              <w:rPr>
                <w:color w:val="000000"/>
              </w:rPr>
              <w:t>14</w:t>
            </w:r>
          </w:p>
        </w:tc>
      </w:tr>
      <w:tr w:rsidR="00536D64" w14:paraId="640065FB" w14:textId="77777777">
        <w:trPr>
          <w:cantSplit/>
          <w:trHeight w:val="23"/>
          <w:jc w:val="center"/>
        </w:trPr>
        <w:tc>
          <w:tcPr>
            <w:tcW w:w="780" w:type="dxa"/>
          </w:tcPr>
          <w:p w14:paraId="640065F5" w14:textId="77777777" w:rsidR="00536D64" w:rsidRDefault="001E0D57">
            <w:pPr>
              <w:jc w:val="both"/>
              <w:rPr>
                <w:color w:val="000000"/>
              </w:rPr>
            </w:pPr>
            <w:r>
              <w:rPr>
                <w:i/>
                <w:color w:val="000000"/>
              </w:rPr>
              <w:sym w:font="Symbol" w:char="F06A"/>
            </w:r>
            <w:r>
              <w:rPr>
                <w:i/>
                <w:color w:val="000000"/>
                <w:vertAlign w:val="subscript"/>
              </w:rPr>
              <w:t>w</w:t>
            </w:r>
          </w:p>
        </w:tc>
        <w:tc>
          <w:tcPr>
            <w:tcW w:w="980" w:type="dxa"/>
          </w:tcPr>
          <w:p w14:paraId="640065F6" w14:textId="77777777" w:rsidR="00536D64" w:rsidRDefault="001E0D57">
            <w:pPr>
              <w:jc w:val="both"/>
              <w:rPr>
                <w:color w:val="000000"/>
              </w:rPr>
            </w:pPr>
            <w:r>
              <w:rPr>
                <w:color w:val="000000"/>
              </w:rPr>
              <w:t>200</w:t>
            </w:r>
          </w:p>
        </w:tc>
        <w:tc>
          <w:tcPr>
            <w:tcW w:w="696" w:type="dxa"/>
          </w:tcPr>
          <w:p w14:paraId="640065F7" w14:textId="77777777" w:rsidR="00536D64" w:rsidRDefault="001E0D57">
            <w:pPr>
              <w:jc w:val="both"/>
              <w:rPr>
                <w:color w:val="000000"/>
              </w:rPr>
            </w:pPr>
            <w:r>
              <w:rPr>
                <w:color w:val="000000"/>
              </w:rPr>
              <w:t>150</w:t>
            </w:r>
          </w:p>
        </w:tc>
        <w:tc>
          <w:tcPr>
            <w:tcW w:w="900" w:type="dxa"/>
          </w:tcPr>
          <w:p w14:paraId="640065F8" w14:textId="77777777" w:rsidR="00536D64" w:rsidRDefault="001E0D57">
            <w:pPr>
              <w:jc w:val="both"/>
              <w:rPr>
                <w:color w:val="000000"/>
              </w:rPr>
            </w:pPr>
            <w:r>
              <w:rPr>
                <w:color w:val="000000"/>
              </w:rPr>
              <w:t>120</w:t>
            </w:r>
          </w:p>
        </w:tc>
        <w:tc>
          <w:tcPr>
            <w:tcW w:w="980" w:type="dxa"/>
          </w:tcPr>
          <w:p w14:paraId="640065F9" w14:textId="77777777" w:rsidR="00536D64" w:rsidRDefault="001E0D57">
            <w:pPr>
              <w:jc w:val="both"/>
              <w:rPr>
                <w:color w:val="000000"/>
              </w:rPr>
            </w:pPr>
            <w:r>
              <w:rPr>
                <w:color w:val="000000"/>
              </w:rPr>
              <w:t>100</w:t>
            </w:r>
          </w:p>
        </w:tc>
        <w:tc>
          <w:tcPr>
            <w:tcW w:w="980" w:type="dxa"/>
          </w:tcPr>
          <w:p w14:paraId="640065FA" w14:textId="77777777" w:rsidR="00536D64" w:rsidRDefault="001E0D57">
            <w:pPr>
              <w:jc w:val="both"/>
              <w:rPr>
                <w:color w:val="000000"/>
              </w:rPr>
            </w:pPr>
            <w:r>
              <w:rPr>
                <w:color w:val="000000"/>
              </w:rPr>
              <w:t>80</w:t>
            </w:r>
          </w:p>
        </w:tc>
      </w:tr>
    </w:tbl>
    <w:p w14:paraId="640065FC" w14:textId="77777777" w:rsidR="00536D64" w:rsidRDefault="00536D64">
      <w:pPr>
        <w:jc w:val="both"/>
        <w:rPr>
          <w:color w:val="000000"/>
        </w:rPr>
      </w:pPr>
    </w:p>
    <w:p w14:paraId="640065FD" w14:textId="77777777" w:rsidR="00536D64" w:rsidRDefault="00024DF0">
      <w:pPr>
        <w:jc w:val="both"/>
        <w:rPr>
          <w:color w:val="000000"/>
        </w:rPr>
      </w:pPr>
    </w:p>
    <w:p w14:paraId="640065FE" w14:textId="77777777" w:rsidR="00536D64" w:rsidRDefault="00024DF0">
      <w:pPr>
        <w:ind w:firstLine="567"/>
        <w:jc w:val="both"/>
        <w:rPr>
          <w:color w:val="000000"/>
        </w:rPr>
      </w:pPr>
      <w:r w:rsidR="001E0D57">
        <w:rPr>
          <w:color w:val="000000"/>
        </w:rPr>
        <w:t>79</w:t>
      </w:r>
      <w:r w:rsidR="001E0D57">
        <w:rPr>
          <w:color w:val="000000"/>
        </w:rPr>
        <w:t>. Jeigu išilginės lenkiamų elementų armatūros strypai, einantys iki kraštinių laisvų atramų, neturi specialių inkarų ir neprivirinami prie atraminių įdėtinių detalių, tai reikia laikytis tokių nurodymų:</w:t>
      </w:r>
    </w:p>
    <w:p w14:paraId="640065FF" w14:textId="77777777" w:rsidR="00536D64" w:rsidRDefault="00536D64">
      <w:pPr>
        <w:ind w:firstLine="567"/>
        <w:jc w:val="both"/>
        <w:rPr>
          <w:color w:val="000000"/>
        </w:rPr>
      </w:pPr>
    </w:p>
    <w:p w14:paraId="64006600" w14:textId="77777777" w:rsidR="00536D64" w:rsidRDefault="00024DF0">
      <w:pPr>
        <w:ind w:firstLine="567"/>
        <w:jc w:val="both"/>
        <w:rPr>
          <w:color w:val="000000"/>
        </w:rPr>
      </w:pPr>
      <w:r w:rsidR="001E0D57">
        <w:rPr>
          <w:color w:val="000000"/>
        </w:rPr>
        <w:t>79.1</w:t>
      </w:r>
      <w:r w:rsidR="001E0D57">
        <w:rPr>
          <w:color w:val="000000"/>
        </w:rPr>
        <w:t xml:space="preserve">. jeigu yra tenkinami reikalavimai skersinei jėgai, kai nėra skersinės armatūros, tai užleidimo </w:t>
      </w:r>
      <w:r w:rsidR="001E0D57">
        <w:rPr>
          <w:i/>
          <w:color w:val="000000"/>
        </w:rPr>
        <w:t>l</w:t>
      </w:r>
      <w:r w:rsidR="001E0D57">
        <w:rPr>
          <w:i/>
          <w:color w:val="000000"/>
          <w:vertAlign w:val="subscript"/>
        </w:rPr>
        <w:t>b</w:t>
      </w:r>
      <w:r w:rsidR="001E0D57">
        <w:rPr>
          <w:color w:val="000000"/>
        </w:rPr>
        <w:t xml:space="preserve"> ilgis už atramos vidinės pusės krašto turi būti ne mažiau 5</w:t>
      </w:r>
      <w:r w:rsidR="001E0D57">
        <w:rPr>
          <w:color w:val="000000"/>
        </w:rPr>
        <w:sym w:font="Symbol" w:char="F0C6"/>
      </w:r>
      <w:r w:rsidR="001E0D57">
        <w:rPr>
          <w:color w:val="000000"/>
        </w:rPr>
        <w:t xml:space="preserve">, kai virintinis strypynas ir tinklai yra iš lygios armatūros, tai prie kiekvieno tempiamojo išilginio strypo turi </w:t>
      </w:r>
      <w:r w:rsidR="001E0D57">
        <w:rPr>
          <w:color w:val="000000"/>
        </w:rPr>
        <w:lastRenderedPageBreak/>
        <w:t>būti privirintas ne mažiau kaip vienas skersinis inkaruojantis strypas, kurio skersmuo ne mažesnis kaip 0,5</w:t>
      </w:r>
      <w:r w:rsidR="001E0D57">
        <w:rPr>
          <w:color w:val="000000"/>
        </w:rPr>
        <w:sym w:font="Symbol" w:char="F0C6"/>
      </w:r>
      <w:r w:rsidR="001E0D57">
        <w:rPr>
          <w:color w:val="000000"/>
        </w:rPr>
        <w:t xml:space="preserve"> išilginės armatūros skersmens (18 pav.).</w:t>
      </w:r>
    </w:p>
    <w:p w14:paraId="64006601" w14:textId="77777777" w:rsidR="00536D64" w:rsidRDefault="00536D64">
      <w:pPr>
        <w:ind w:firstLine="567"/>
        <w:jc w:val="both"/>
        <w:rPr>
          <w:color w:val="000000"/>
        </w:rPr>
      </w:pPr>
    </w:p>
    <w:p w14:paraId="64006602" w14:textId="77777777" w:rsidR="00536D64" w:rsidRDefault="00536D64">
      <w:pPr>
        <w:ind w:firstLine="567"/>
        <w:jc w:val="both"/>
        <w:rPr>
          <w:color w:val="000000"/>
        </w:rPr>
      </w:pPr>
    </w:p>
    <w:p w14:paraId="64006603" w14:textId="77777777" w:rsidR="00536D64" w:rsidRDefault="00536D64">
      <w:pPr>
        <w:ind w:firstLine="567"/>
        <w:jc w:val="both"/>
        <w:rPr>
          <w:color w:val="000000"/>
        </w:rPr>
      </w:pPr>
    </w:p>
    <w:p w14:paraId="64006604" w14:textId="77777777" w:rsidR="00536D64" w:rsidRDefault="001E0D57">
      <w:pPr>
        <w:jc w:val="center"/>
        <w:rPr>
          <w:color w:val="000000"/>
        </w:rPr>
      </w:pPr>
      <w:r>
        <w:rPr>
          <w:noProof/>
          <w:color w:val="000000"/>
          <w:lang w:eastAsia="lt-LT"/>
        </w:rPr>
        <w:drawing>
          <wp:inline distT="0" distB="0" distL="0" distR="0" wp14:anchorId="64006DDD" wp14:editId="64006DDE">
            <wp:extent cx="2505075" cy="2609850"/>
            <wp:effectExtent l="0" t="0" r="0"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2505075" cy="2609850"/>
                    </a:xfrm>
                    <a:prstGeom prst="rect">
                      <a:avLst/>
                    </a:prstGeom>
                    <a:noFill/>
                    <a:ln>
                      <a:noFill/>
                    </a:ln>
                  </pic:spPr>
                </pic:pic>
              </a:graphicData>
            </a:graphic>
          </wp:inline>
        </w:drawing>
      </w:r>
    </w:p>
    <w:p w14:paraId="64006605" w14:textId="77777777" w:rsidR="00536D64" w:rsidRDefault="00536D64">
      <w:pPr>
        <w:jc w:val="center"/>
        <w:rPr>
          <w:color w:val="000000"/>
        </w:rPr>
      </w:pPr>
    </w:p>
    <w:p w14:paraId="64006606" w14:textId="77777777" w:rsidR="00536D64" w:rsidRDefault="00536D64">
      <w:pPr>
        <w:ind w:firstLine="567"/>
        <w:jc w:val="both"/>
        <w:rPr>
          <w:color w:val="000000"/>
        </w:rPr>
      </w:pPr>
    </w:p>
    <w:p w14:paraId="64006607" w14:textId="77777777" w:rsidR="00536D64" w:rsidRDefault="00536D64">
      <w:pPr>
        <w:ind w:firstLine="567"/>
        <w:jc w:val="both"/>
        <w:rPr>
          <w:color w:val="000000"/>
        </w:rPr>
      </w:pPr>
    </w:p>
    <w:p w14:paraId="64006608" w14:textId="77777777" w:rsidR="00536D64" w:rsidRDefault="001E0D57">
      <w:pPr>
        <w:ind w:firstLine="567"/>
        <w:jc w:val="both"/>
        <w:rPr>
          <w:color w:val="000000"/>
        </w:rPr>
      </w:pPr>
      <w:r>
        <w:rPr>
          <w:color w:val="000000"/>
        </w:rPr>
        <w:t xml:space="preserve">18 pav. Papildomas išilginės armatūros inkaravimas, privirinant skersinius strypus: a – plokštėse; </w:t>
      </w:r>
    </w:p>
    <w:p w14:paraId="64006609" w14:textId="77777777" w:rsidR="00536D64" w:rsidRDefault="00536D64">
      <w:pPr>
        <w:ind w:firstLine="567"/>
        <w:jc w:val="both"/>
        <w:rPr>
          <w:color w:val="000000"/>
        </w:rPr>
      </w:pPr>
    </w:p>
    <w:p w14:paraId="6400660A" w14:textId="77777777" w:rsidR="00536D64" w:rsidRDefault="001E0D57">
      <w:pPr>
        <w:ind w:firstLine="567"/>
        <w:jc w:val="both"/>
        <w:rPr>
          <w:color w:val="000000"/>
        </w:rPr>
      </w:pPr>
      <w:r>
        <w:rPr>
          <w:color w:val="000000"/>
        </w:rPr>
        <w:t xml:space="preserve">b – sijose. Atstumas </w:t>
      </w:r>
      <w:r>
        <w:rPr>
          <w:i/>
          <w:color w:val="000000"/>
        </w:rPr>
        <w:t>c</w:t>
      </w:r>
      <w:r>
        <w:rPr>
          <w:color w:val="000000"/>
        </w:rPr>
        <w:t> </w:t>
      </w:r>
      <w:r>
        <w:rPr>
          <w:color w:val="000000"/>
        </w:rPr>
        <w:sym w:font="Symbol" w:char="F0A3"/>
      </w:r>
      <w:r>
        <w:rPr>
          <w:color w:val="000000"/>
        </w:rPr>
        <w:t xml:space="preserve"> 15 mm, kai </w:t>
      </w:r>
      <w:r>
        <w:rPr>
          <w:color w:val="000000"/>
        </w:rPr>
        <w:sym w:font="Symbol" w:char="F0C6"/>
      </w:r>
      <w:r>
        <w:rPr>
          <w:color w:val="000000"/>
        </w:rPr>
        <w:sym w:font="Symbol" w:char="F0A3"/>
      </w:r>
      <w:r>
        <w:rPr>
          <w:color w:val="000000"/>
        </w:rPr>
        <w:t xml:space="preserve"> 10 mm ir </w:t>
      </w:r>
      <w:r>
        <w:rPr>
          <w:i/>
          <w:color w:val="000000"/>
        </w:rPr>
        <w:t>c</w:t>
      </w:r>
      <w:r>
        <w:rPr>
          <w:color w:val="000000"/>
        </w:rPr>
        <w:t> </w:t>
      </w:r>
      <w:r>
        <w:rPr>
          <w:color w:val="000000"/>
        </w:rPr>
        <w:sym w:font="Symbol" w:char="F0A3"/>
      </w:r>
      <w:r>
        <w:rPr>
          <w:color w:val="000000"/>
        </w:rPr>
        <w:t> 1,5</w:t>
      </w:r>
      <w:r>
        <w:rPr>
          <w:color w:val="000000"/>
        </w:rPr>
        <w:sym w:font="Symbol" w:char="F0C6"/>
      </w:r>
      <w:r>
        <w:rPr>
          <w:color w:val="000000"/>
        </w:rPr>
        <w:t xml:space="preserve">, kai </w:t>
      </w:r>
      <w:r>
        <w:rPr>
          <w:color w:val="000000"/>
        </w:rPr>
        <w:sym w:font="Symbol" w:char="F0C6"/>
      </w:r>
      <w:r>
        <w:rPr>
          <w:color w:val="000000"/>
        </w:rPr>
        <w:t>&gt;10 mm</w:t>
      </w:r>
    </w:p>
    <w:p w14:paraId="6400660B" w14:textId="77777777" w:rsidR="00536D64" w:rsidRDefault="00536D64">
      <w:pPr>
        <w:ind w:firstLine="567"/>
        <w:jc w:val="both"/>
        <w:rPr>
          <w:color w:val="000000"/>
        </w:rPr>
      </w:pPr>
    </w:p>
    <w:p w14:paraId="6400660C" w14:textId="77777777" w:rsidR="00536D64" w:rsidRDefault="00536D64">
      <w:pPr>
        <w:ind w:firstLine="567"/>
        <w:jc w:val="both"/>
        <w:rPr>
          <w:color w:val="000000"/>
        </w:rPr>
      </w:pPr>
    </w:p>
    <w:p w14:paraId="6400660D" w14:textId="77777777" w:rsidR="00536D64" w:rsidRDefault="00024DF0">
      <w:pPr>
        <w:ind w:firstLine="567"/>
        <w:jc w:val="both"/>
        <w:rPr>
          <w:color w:val="000000"/>
        </w:rPr>
      </w:pPr>
    </w:p>
    <w:p w14:paraId="6400660E" w14:textId="77777777" w:rsidR="00536D64" w:rsidRDefault="00024DF0">
      <w:pPr>
        <w:ind w:firstLine="567"/>
        <w:jc w:val="both"/>
        <w:rPr>
          <w:color w:val="000000"/>
        </w:rPr>
      </w:pPr>
      <w:r w:rsidR="001E0D57">
        <w:rPr>
          <w:color w:val="000000"/>
        </w:rPr>
        <w:t>79.2</w:t>
      </w:r>
      <w:r w:rsidR="001E0D57">
        <w:rPr>
          <w:color w:val="000000"/>
        </w:rPr>
        <w:t xml:space="preserve">. Jeigu skersinė armatūra reikalinga pagal skaičiavimus, strypų užleidžiamas ilgis už vidinio krašto </w:t>
      </w:r>
      <w:r w:rsidR="001E0D57">
        <w:rPr>
          <w:i/>
          <w:color w:val="000000"/>
        </w:rPr>
        <w:t>l</w:t>
      </w:r>
      <w:r w:rsidR="001E0D57">
        <w:rPr>
          <w:i/>
          <w:color w:val="000000"/>
          <w:vertAlign w:val="subscript"/>
        </w:rPr>
        <w:t>b</w:t>
      </w:r>
      <w:r w:rsidR="001E0D57">
        <w:rPr>
          <w:color w:val="000000"/>
        </w:rPr>
        <w:t xml:space="preserve"> turi būti ne mažesnis kaip 10</w:t>
      </w:r>
      <w:r w:rsidR="001E0D57">
        <w:rPr>
          <w:color w:val="000000"/>
        </w:rPr>
        <w:sym w:font="Symbol" w:char="F0C6"/>
      </w:r>
      <w:r w:rsidR="001E0D57">
        <w:rPr>
          <w:color w:val="000000"/>
        </w:rPr>
        <w:t xml:space="preserve">, kai lygūs strypai ir prie kiekvieno išilginės armatūros strypo turi būti privirinami ne mažiau kaip du skersiniai inkaruojantys strypai, kurių skersmuo </w:t>
      </w:r>
      <w:r w:rsidR="001E0D57">
        <w:rPr>
          <w:color w:val="000000"/>
        </w:rPr>
        <w:sym w:font="Symbol" w:char="F0C6"/>
      </w:r>
      <w:r w:rsidR="001E0D57">
        <w:rPr>
          <w:i/>
          <w:color w:val="000000"/>
          <w:vertAlign w:val="subscript"/>
        </w:rPr>
        <w:t>a</w:t>
      </w:r>
      <w:r w:rsidR="001E0D57">
        <w:rPr>
          <w:color w:val="000000"/>
        </w:rPr>
        <w:t> =0,5</w:t>
      </w:r>
      <w:r w:rsidR="001E0D57">
        <w:rPr>
          <w:color w:val="000000"/>
        </w:rPr>
        <w:sym w:font="Symbol" w:char="F0C6"/>
      </w:r>
      <w:r w:rsidR="001E0D57">
        <w:rPr>
          <w:color w:val="000000"/>
        </w:rPr>
        <w:t>.</w:t>
      </w:r>
    </w:p>
    <w:p w14:paraId="6400660F" w14:textId="77777777" w:rsidR="00536D64" w:rsidRDefault="00024DF0">
      <w:pPr>
        <w:ind w:firstLine="567"/>
        <w:jc w:val="both"/>
        <w:rPr>
          <w:color w:val="000000"/>
        </w:rPr>
      </w:pPr>
    </w:p>
    <w:p w14:paraId="64006610" w14:textId="77777777" w:rsidR="00536D64" w:rsidRDefault="00024DF0">
      <w:pPr>
        <w:ind w:firstLine="567"/>
        <w:jc w:val="both"/>
        <w:rPr>
          <w:color w:val="000000"/>
        </w:rPr>
      </w:pPr>
      <w:r w:rsidR="001E0D57">
        <w:rPr>
          <w:color w:val="000000"/>
        </w:rPr>
        <w:t>80</w:t>
      </w:r>
      <w:r w:rsidR="001E0D57">
        <w:rPr>
          <w:color w:val="000000"/>
        </w:rPr>
        <w:t xml:space="preserve">. Įdėtinių detalių tempiamųjų inkarinių strypų, inkaruotų tempiamajame arba gniuždomajame betone, kai </w:t>
      </w:r>
      <w:r w:rsidR="001E0D57">
        <w:rPr>
          <w:noProof/>
          <w:color w:val="000000"/>
          <w:position w:val="-12"/>
          <w:lang w:eastAsia="lt-LT"/>
        </w:rPr>
        <w:drawing>
          <wp:inline distT="0" distB="0" distL="0" distR="0" wp14:anchorId="64006DDF" wp14:editId="64006DE0">
            <wp:extent cx="1000125" cy="228600"/>
            <wp:effectExtent l="0" t="0" r="0" b="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1E0D57">
        <w:rPr>
          <w:color w:val="000000"/>
        </w:rPr>
        <w:t xml:space="preserve"> arba </w:t>
      </w:r>
      <w:r w:rsidR="001E0D57">
        <w:rPr>
          <w:noProof/>
          <w:color w:val="000000"/>
          <w:position w:val="-12"/>
          <w:lang w:eastAsia="lt-LT"/>
        </w:rPr>
        <w:drawing>
          <wp:inline distT="0" distB="0" distL="0" distR="0" wp14:anchorId="64006DE1" wp14:editId="64006DE2">
            <wp:extent cx="1000125" cy="22860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rsidR="001E0D57">
        <w:rPr>
          <w:color w:val="000000"/>
        </w:rPr>
        <w:t>, ilgis apskaičiuojamas pagal [68] punkto nurodymus kaip tempiamiesiems strypams, kitais atvejais – pagal [68] punktą kaip gniuždomiesiems strypams.</w:t>
      </w:r>
    </w:p>
    <w:p w14:paraId="64006611" w14:textId="77777777" w:rsidR="00536D64" w:rsidRDefault="00536D64">
      <w:pPr>
        <w:ind w:firstLine="567"/>
        <w:jc w:val="both"/>
        <w:rPr>
          <w:color w:val="000000"/>
        </w:rPr>
      </w:pPr>
    </w:p>
    <w:p w14:paraId="64006612" w14:textId="77777777" w:rsidR="00536D64" w:rsidRDefault="001E0D57">
      <w:pPr>
        <w:ind w:firstLine="567"/>
        <w:jc w:val="both"/>
        <w:rPr>
          <w:color w:val="000000"/>
        </w:rPr>
      </w:pPr>
      <w:r>
        <w:rPr>
          <w:color w:val="000000"/>
        </w:rPr>
        <w:t xml:space="preserve">Čia </w:t>
      </w:r>
      <w:r>
        <w:rPr>
          <w:i/>
          <w:iCs/>
          <w:color w:val="000000"/>
        </w:rPr>
        <w:sym w:font="Symbol" w:char="F073"/>
      </w:r>
      <w:r>
        <w:rPr>
          <w:i/>
          <w:color w:val="000000"/>
          <w:vertAlign w:val="subscript"/>
        </w:rPr>
        <w:t>cd</w:t>
      </w:r>
      <w:r>
        <w:rPr>
          <w:color w:val="000000"/>
        </w:rPr>
        <w:t xml:space="preserve"> – betono gniuždomieji įtempiai, veikiantys statmenai inkariniam strypui ir apskaičiuojami kaip tampriai ekvivalentiniam skerspjūviui, veikiant pastoviajai apkrovai ir esant patikimumo koeficientui </w:t>
      </w:r>
      <w:r>
        <w:rPr>
          <w:i/>
          <w:iCs/>
          <w:color w:val="000000"/>
        </w:rPr>
        <w:sym w:font="Symbol" w:char="F067"/>
      </w:r>
      <w:r>
        <w:rPr>
          <w:i/>
          <w:color w:val="000000"/>
          <w:vertAlign w:val="subscript"/>
        </w:rPr>
        <w:t>G</w:t>
      </w:r>
      <w:r>
        <w:rPr>
          <w:color w:val="000000"/>
          <w:vertAlign w:val="subscript"/>
        </w:rPr>
        <w:t> </w:t>
      </w:r>
      <w:r>
        <w:rPr>
          <w:color w:val="000000"/>
        </w:rPr>
        <w:t>= 1.</w:t>
      </w:r>
    </w:p>
    <w:p w14:paraId="64006613" w14:textId="77777777" w:rsidR="00536D64" w:rsidRDefault="00536D64">
      <w:pPr>
        <w:ind w:firstLine="567"/>
        <w:jc w:val="both"/>
        <w:rPr>
          <w:color w:val="000000"/>
        </w:rPr>
      </w:pPr>
    </w:p>
    <w:p w14:paraId="64006614" w14:textId="77777777" w:rsidR="00536D64" w:rsidRDefault="001E0D57">
      <w:pPr>
        <w:ind w:firstLine="567"/>
        <w:jc w:val="both"/>
        <w:rPr>
          <w:color w:val="000000"/>
        </w:rPr>
      </w:pPr>
      <w:r>
        <w:rPr>
          <w:color w:val="000000"/>
        </w:rPr>
        <w:t>Inkarus iš lygiosios armatūros galima naudoti tik tuo atveju, kai jų galuose yra privirintos plokštelės, armatūros skersiniai trumpainiai ar suformuotos galvutės. Šių inkarų ilgis apskaičiuojamas pagal betono atsparumą išplėšimui ir glemžimui.</w:t>
      </w:r>
    </w:p>
    <w:p w14:paraId="64006615" w14:textId="77777777" w:rsidR="00536D64" w:rsidRDefault="00536D64">
      <w:pPr>
        <w:ind w:firstLine="567"/>
        <w:jc w:val="both"/>
        <w:rPr>
          <w:color w:val="000000"/>
        </w:rPr>
      </w:pPr>
    </w:p>
    <w:p w14:paraId="64006616" w14:textId="77777777" w:rsidR="00536D64" w:rsidRDefault="001E0D57">
      <w:pPr>
        <w:suppressAutoHyphens/>
        <w:ind w:firstLine="567"/>
        <w:jc w:val="both"/>
        <w:rPr>
          <w:color w:val="000000"/>
        </w:rPr>
      </w:pPr>
      <w:r>
        <w:rPr>
          <w:color w:val="000000"/>
        </w:rPr>
        <w:t>Konstrukcinėms detalėms leidžiama naudoti inkarus, kurių galuose suformuoti kabliai.</w:t>
      </w:r>
    </w:p>
    <w:p w14:paraId="64006617" w14:textId="77777777" w:rsidR="00536D64" w:rsidRDefault="00024DF0">
      <w:pPr>
        <w:suppressAutoHyphens/>
        <w:ind w:firstLine="567"/>
        <w:jc w:val="both"/>
        <w:rPr>
          <w:color w:val="000000"/>
        </w:rPr>
      </w:pPr>
    </w:p>
    <w:p w14:paraId="64006618" w14:textId="77777777" w:rsidR="00536D64" w:rsidRDefault="00024DF0">
      <w:pPr>
        <w:ind w:firstLine="567"/>
        <w:jc w:val="both"/>
        <w:rPr>
          <w:color w:val="000000"/>
        </w:rPr>
      </w:pPr>
      <w:r w:rsidR="001E0D57">
        <w:rPr>
          <w:color w:val="000000"/>
        </w:rPr>
        <w:t>81</w:t>
      </w:r>
      <w:r w:rsidR="001E0D57">
        <w:rPr>
          <w:color w:val="000000"/>
        </w:rPr>
        <w:t>. Armatūros strypai, nutraukiami tarpatramyje, turi būti pratęsiami už teorinio armatūros nutraukimo pjūvio:</w:t>
      </w:r>
    </w:p>
    <w:p w14:paraId="64006619" w14:textId="77777777" w:rsidR="00536D64" w:rsidRDefault="00536D64">
      <w:pPr>
        <w:ind w:firstLine="567"/>
        <w:jc w:val="both"/>
        <w:rPr>
          <w:color w:val="000000"/>
        </w:rPr>
      </w:pPr>
    </w:p>
    <w:p w14:paraId="6400661A" w14:textId="77777777" w:rsidR="00536D64" w:rsidRDefault="00024DF0">
      <w:pPr>
        <w:ind w:firstLine="567"/>
        <w:jc w:val="both"/>
        <w:rPr>
          <w:color w:val="000000"/>
        </w:rPr>
      </w:pPr>
      <w:r w:rsidR="001E0D57">
        <w:rPr>
          <w:color w:val="000000"/>
        </w:rPr>
        <w:t>81.1</w:t>
      </w:r>
      <w:r w:rsidR="001E0D57">
        <w:rPr>
          <w:color w:val="000000"/>
        </w:rPr>
        <w:t>. gniuždomojoje zonoje ne mažiau kaip 20</w:t>
      </w:r>
      <w:r w:rsidR="001E0D57">
        <w:rPr>
          <w:color w:val="000000"/>
        </w:rPr>
        <w:sym w:font="Symbol" w:char="F0C6"/>
      </w:r>
      <w:r w:rsidR="001E0D57">
        <w:rPr>
          <w:color w:val="000000"/>
        </w:rPr>
        <w:t xml:space="preserve"> ir ne mažiau kaip 250 mm;</w:t>
      </w:r>
    </w:p>
    <w:p w14:paraId="6400661B" w14:textId="77777777" w:rsidR="00536D64" w:rsidRDefault="00024DF0">
      <w:pPr>
        <w:ind w:firstLine="567"/>
        <w:jc w:val="both"/>
        <w:rPr>
          <w:color w:val="000000"/>
        </w:rPr>
      </w:pPr>
    </w:p>
    <w:p w14:paraId="6400661C" w14:textId="77777777" w:rsidR="00536D64" w:rsidRDefault="00024DF0">
      <w:pPr>
        <w:ind w:firstLine="567"/>
        <w:jc w:val="both"/>
        <w:rPr>
          <w:color w:val="000000"/>
        </w:rPr>
      </w:pPr>
      <w:r w:rsidR="001E0D57">
        <w:rPr>
          <w:color w:val="000000"/>
        </w:rPr>
        <w:t>81.2</w:t>
      </w:r>
      <w:r w:rsidR="001E0D57">
        <w:rPr>
          <w:color w:val="000000"/>
        </w:rPr>
        <w:t>. tempiamojoje zonoje ne mažiau kaip 0,5</w:t>
      </w:r>
      <w:r w:rsidR="001E0D57">
        <w:rPr>
          <w:i/>
          <w:iCs/>
          <w:color w:val="000000"/>
        </w:rPr>
        <w:t>h </w:t>
      </w:r>
      <w:r w:rsidR="001E0D57">
        <w:rPr>
          <w:color w:val="000000"/>
        </w:rPr>
        <w:t>+ 20</w:t>
      </w:r>
      <w:r w:rsidR="001E0D57">
        <w:rPr>
          <w:color w:val="000000"/>
        </w:rPr>
        <w:sym w:font="Symbol" w:char="F0C6"/>
      </w:r>
      <w:r w:rsidR="001E0D57">
        <w:rPr>
          <w:color w:val="000000"/>
        </w:rPr>
        <w:t xml:space="preserve"> ir ne mažiau kaip </w:t>
      </w:r>
      <w:r w:rsidR="001E0D57">
        <w:rPr>
          <w:i/>
          <w:iCs/>
          <w:color w:val="000000"/>
        </w:rPr>
        <w:t>l</w:t>
      </w:r>
      <w:r w:rsidR="001E0D57">
        <w:rPr>
          <w:i/>
          <w:color w:val="000000"/>
          <w:vertAlign w:val="subscript"/>
        </w:rPr>
        <w:t>bd</w:t>
      </w:r>
      <w:r w:rsidR="001E0D57">
        <w:rPr>
          <w:color w:val="000000"/>
        </w:rPr>
        <w:t xml:space="preserve"> (čia </w:t>
      </w:r>
      <w:r w:rsidR="001E0D57">
        <w:rPr>
          <w:i/>
          <w:iCs/>
          <w:color w:val="000000"/>
        </w:rPr>
        <w:t>h</w:t>
      </w:r>
      <w:r w:rsidR="001E0D57">
        <w:rPr>
          <w:color w:val="000000"/>
        </w:rPr>
        <w:t xml:space="preserve"> – konstrukcijos skerspjūvio aukštis teorinio armatūros nutraukimo pjūvyje).</w:t>
      </w:r>
    </w:p>
    <w:p w14:paraId="6400661D" w14:textId="77777777" w:rsidR="00536D64" w:rsidRDefault="00024DF0">
      <w:pPr>
        <w:ind w:firstLine="567"/>
        <w:jc w:val="both"/>
        <w:rPr>
          <w:color w:val="000000"/>
        </w:rPr>
      </w:pPr>
    </w:p>
    <w:p w14:paraId="6400661E" w14:textId="77777777" w:rsidR="00536D64" w:rsidRDefault="00024DF0">
      <w:pPr>
        <w:ind w:firstLine="567"/>
        <w:jc w:val="both"/>
        <w:rPr>
          <w:color w:val="000000"/>
        </w:rPr>
      </w:pPr>
      <w:r w:rsidR="001E0D57">
        <w:rPr>
          <w:color w:val="000000"/>
        </w:rPr>
        <w:t>82</w:t>
      </w:r>
      <w:r w:rsidR="001E0D57">
        <w:rPr>
          <w:color w:val="000000"/>
        </w:rPr>
        <w:t>. Užtikrinant visų išilginės armatūros strypų, užleidžiamų už atramos, inkaravimą, turi būti paisoma šių reikalavimų:</w:t>
      </w:r>
    </w:p>
    <w:p w14:paraId="6400661F" w14:textId="77777777" w:rsidR="00536D64" w:rsidRDefault="00536D64">
      <w:pPr>
        <w:ind w:firstLine="567"/>
        <w:jc w:val="both"/>
        <w:rPr>
          <w:color w:val="000000"/>
        </w:rPr>
      </w:pPr>
    </w:p>
    <w:p w14:paraId="64006620" w14:textId="77777777" w:rsidR="00536D64" w:rsidRDefault="00024DF0">
      <w:pPr>
        <w:ind w:firstLine="567"/>
        <w:jc w:val="both"/>
        <w:rPr>
          <w:color w:val="000000"/>
        </w:rPr>
      </w:pPr>
      <w:r w:rsidR="001E0D57">
        <w:rPr>
          <w:color w:val="000000"/>
        </w:rPr>
        <w:t>82.1</w:t>
      </w:r>
      <w:r w:rsidR="001E0D57">
        <w:rPr>
          <w:color w:val="000000"/>
        </w:rPr>
        <w:t>. jeigu elementų skersinė armatūra dedama konstruktyviai, tempiamųjų strypų užlaidos už laisvųjų atramų vidinio krašto ilgis turi būti ne mažesnis kaip 5</w:t>
      </w:r>
      <w:r w:rsidR="001E0D57">
        <w:rPr>
          <w:color w:val="000000"/>
        </w:rPr>
        <w:sym w:font="Symbol" w:char="F0C6"/>
      </w:r>
      <w:r w:rsidR="001E0D57">
        <w:rPr>
          <w:color w:val="000000"/>
        </w:rPr>
        <w:t>;</w:t>
      </w:r>
    </w:p>
    <w:p w14:paraId="64006621" w14:textId="77777777" w:rsidR="00536D64" w:rsidRDefault="00024DF0">
      <w:pPr>
        <w:ind w:firstLine="567"/>
        <w:jc w:val="both"/>
        <w:rPr>
          <w:color w:val="000000"/>
        </w:rPr>
      </w:pPr>
    </w:p>
    <w:p w14:paraId="64006622" w14:textId="77777777" w:rsidR="00536D64" w:rsidRDefault="00024DF0">
      <w:pPr>
        <w:ind w:firstLine="567"/>
        <w:jc w:val="both"/>
        <w:rPr>
          <w:color w:val="000000"/>
        </w:rPr>
      </w:pPr>
      <w:r w:rsidR="001E0D57">
        <w:rPr>
          <w:color w:val="000000"/>
        </w:rPr>
        <w:t>82.2</w:t>
      </w:r>
      <w:r w:rsidR="001E0D57">
        <w:rPr>
          <w:color w:val="000000"/>
        </w:rPr>
        <w:t>. jeigu skersinė armatūra parenkama skaičiavimais skersinei jėgai atlaikyti, tempiamųjų strypų užlaidos už laisvųjų atramų vidinio krašto ilgis turi būti ne mažesnis kaip:</w:t>
      </w:r>
    </w:p>
    <w:p w14:paraId="64006623" w14:textId="77777777" w:rsidR="00536D64" w:rsidRDefault="00536D64">
      <w:pPr>
        <w:ind w:firstLine="567"/>
        <w:jc w:val="both"/>
        <w:rPr>
          <w:color w:val="000000"/>
        </w:rPr>
      </w:pPr>
    </w:p>
    <w:p w14:paraId="64006624" w14:textId="77777777" w:rsidR="00536D64" w:rsidRDefault="00024DF0">
      <w:pPr>
        <w:ind w:firstLine="567"/>
        <w:jc w:val="both"/>
        <w:rPr>
          <w:color w:val="000000"/>
        </w:rPr>
      </w:pPr>
      <w:r w:rsidR="001E0D57">
        <w:rPr>
          <w:color w:val="000000"/>
        </w:rPr>
        <w:t>82.2.1</w:t>
      </w:r>
      <w:r w:rsidR="001E0D57">
        <w:rPr>
          <w:color w:val="000000"/>
        </w:rPr>
        <w:t>. 15</w:t>
      </w:r>
      <w:r w:rsidR="001E0D57">
        <w:rPr>
          <w:color w:val="000000"/>
        </w:rPr>
        <w:sym w:font="Symbol" w:char="F0C6"/>
      </w:r>
      <w:r w:rsidR="001E0D57">
        <w:rPr>
          <w:i/>
          <w:color w:val="000000"/>
        </w:rPr>
        <w:t xml:space="preserve">, </w:t>
      </w:r>
      <w:r w:rsidR="001E0D57">
        <w:rPr>
          <w:color w:val="000000"/>
        </w:rPr>
        <w:t>kai užleidžiamos armatūros strypų skerspjūvio plotas ne mažesnis kaip 1/3 tarpatramio armatūros ploto, apskaičiuoto pagal didžiausią lenkimo momentą;</w:t>
      </w:r>
    </w:p>
    <w:p w14:paraId="64006625" w14:textId="77777777" w:rsidR="00536D64" w:rsidRDefault="00024DF0">
      <w:pPr>
        <w:ind w:firstLine="567"/>
        <w:jc w:val="both"/>
        <w:rPr>
          <w:color w:val="000000"/>
        </w:rPr>
      </w:pPr>
    </w:p>
    <w:p w14:paraId="64006626" w14:textId="77777777" w:rsidR="00536D64" w:rsidRDefault="00024DF0">
      <w:pPr>
        <w:ind w:firstLine="567"/>
        <w:jc w:val="both"/>
        <w:rPr>
          <w:color w:val="000000"/>
        </w:rPr>
      </w:pPr>
      <w:r w:rsidR="001E0D57">
        <w:rPr>
          <w:color w:val="000000"/>
        </w:rPr>
        <w:t>82.2.2</w:t>
      </w:r>
      <w:r w:rsidR="001E0D57">
        <w:rPr>
          <w:color w:val="000000"/>
        </w:rPr>
        <w:t>. 10</w:t>
      </w:r>
      <w:r w:rsidR="001E0D57">
        <w:rPr>
          <w:color w:val="000000"/>
        </w:rPr>
        <w:sym w:font="Symbol" w:char="F0C6"/>
      </w:r>
      <w:r w:rsidR="001E0D57">
        <w:rPr>
          <w:color w:val="000000"/>
        </w:rPr>
        <w:t>, kai užleidžiamos armatūros skerspjūvio plotas lygus 2/3 tarpatramio armatūros ploto.</w:t>
      </w:r>
    </w:p>
    <w:p w14:paraId="64006627" w14:textId="77777777" w:rsidR="00536D64" w:rsidRDefault="00536D64">
      <w:pPr>
        <w:ind w:firstLine="567"/>
        <w:jc w:val="both"/>
        <w:rPr>
          <w:color w:val="000000"/>
        </w:rPr>
      </w:pPr>
    </w:p>
    <w:p w14:paraId="64006628" w14:textId="77777777" w:rsidR="00536D64" w:rsidRDefault="001E0D57">
      <w:pPr>
        <w:ind w:firstLine="567"/>
        <w:jc w:val="both"/>
        <w:rPr>
          <w:color w:val="000000"/>
        </w:rPr>
      </w:pPr>
      <w:r>
        <w:rPr>
          <w:color w:val="000000"/>
        </w:rPr>
        <w:t xml:space="preserve">Strypų užlaidos už atramos vidinės briaunos ilgis imamas mažesnis už šio punkto reikalaujamą, jei dydis </w:t>
      </w:r>
      <w:r>
        <w:rPr>
          <w:i/>
          <w:iCs/>
          <w:color w:val="000000"/>
        </w:rPr>
        <w:t>l</w:t>
      </w:r>
      <w:r>
        <w:rPr>
          <w:i/>
          <w:color w:val="000000"/>
          <w:vertAlign w:val="subscript"/>
        </w:rPr>
        <w:t>bd</w:t>
      </w:r>
      <w:r>
        <w:rPr>
          <w:color w:val="000000"/>
        </w:rPr>
        <w:t> &lt;10</w:t>
      </w:r>
      <w:r>
        <w:rPr>
          <w:color w:val="000000"/>
        </w:rPr>
        <w:sym w:font="Symbol" w:char="F0C6"/>
      </w:r>
      <w:r>
        <w:rPr>
          <w:iCs/>
          <w:color w:val="000000"/>
        </w:rPr>
        <w:t>,</w:t>
      </w:r>
      <w:r>
        <w:rPr>
          <w:i/>
          <w:color w:val="000000"/>
        </w:rPr>
        <w:t xml:space="preserve"> </w:t>
      </w:r>
      <w:r>
        <w:rPr>
          <w:color w:val="000000"/>
        </w:rPr>
        <w:t xml:space="preserve">ir imamas lygus </w:t>
      </w:r>
      <w:r>
        <w:rPr>
          <w:i/>
          <w:iCs/>
          <w:color w:val="000000"/>
        </w:rPr>
        <w:t>l</w:t>
      </w:r>
      <w:r>
        <w:rPr>
          <w:i/>
          <w:color w:val="000000"/>
          <w:vertAlign w:val="subscript"/>
        </w:rPr>
        <w:t>bd</w:t>
      </w:r>
      <w:r>
        <w:rPr>
          <w:color w:val="000000"/>
        </w:rPr>
        <w:t>, bet ne mažesnis kaip 5</w:t>
      </w:r>
      <w:r>
        <w:rPr>
          <w:color w:val="000000"/>
        </w:rPr>
        <w:sym w:font="Symbol" w:char="F0C6"/>
      </w:r>
      <w:r>
        <w:rPr>
          <w:color w:val="000000"/>
        </w:rPr>
        <w:t>. Šiuo atveju, taip pat strypų galus privirinus prie patikimai inkaruotų įdėtinių detalių, išilginės armatūros skaičiuotinis stipris atraminiame ruože nemažinamas.</w:t>
      </w:r>
    </w:p>
    <w:p w14:paraId="64006629" w14:textId="77777777" w:rsidR="00536D64" w:rsidRDefault="00024DF0">
      <w:pPr>
        <w:ind w:firstLine="567"/>
        <w:jc w:val="both"/>
        <w:rPr>
          <w:color w:val="000000"/>
        </w:rPr>
      </w:pPr>
    </w:p>
    <w:p w14:paraId="6400662A" w14:textId="77777777" w:rsidR="00536D64" w:rsidRDefault="00024DF0">
      <w:pPr>
        <w:ind w:firstLine="567"/>
        <w:jc w:val="both"/>
        <w:rPr>
          <w:color w:val="000000"/>
        </w:rPr>
      </w:pPr>
      <w:r w:rsidR="001E0D57">
        <w:rPr>
          <w:color w:val="000000"/>
        </w:rPr>
        <w:t>83</w:t>
      </w:r>
      <w:r w:rsidR="001E0D57">
        <w:rPr>
          <w:color w:val="000000"/>
        </w:rPr>
        <w:t>. Armatūros, įtempiamos į atsparas, skaičiuotinis inkaravimosi ilgis apskaičiuojamas taip:</w:t>
      </w:r>
    </w:p>
    <w:p w14:paraId="6400662B" w14:textId="77777777" w:rsidR="00536D64" w:rsidRDefault="00536D64">
      <w:pPr>
        <w:ind w:firstLine="567"/>
        <w:jc w:val="both"/>
        <w:rPr>
          <w:color w:val="000000"/>
        </w:rPr>
      </w:pPr>
    </w:p>
    <w:p w14:paraId="6400662C" w14:textId="77777777" w:rsidR="00536D64" w:rsidRDefault="00536D64">
      <w:pPr>
        <w:ind w:firstLine="567"/>
        <w:jc w:val="both"/>
        <w:rPr>
          <w:color w:val="000000"/>
        </w:rPr>
      </w:pPr>
    </w:p>
    <w:p w14:paraId="6400662D" w14:textId="77777777" w:rsidR="00536D64" w:rsidRDefault="00536D64">
      <w:pPr>
        <w:ind w:firstLine="567"/>
        <w:jc w:val="both"/>
        <w:rPr>
          <w:color w:val="000000"/>
        </w:rPr>
      </w:pPr>
    </w:p>
    <w:p w14:paraId="6400662E"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DE3" wp14:editId="64006DE4">
            <wp:extent cx="2476500" cy="257175"/>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476500" cy="257175"/>
                    </a:xfrm>
                    <a:prstGeom prst="rect">
                      <a:avLst/>
                    </a:prstGeom>
                    <a:noFill/>
                    <a:ln>
                      <a:noFill/>
                    </a:ln>
                  </pic:spPr>
                </pic:pic>
              </a:graphicData>
            </a:graphic>
          </wp:inline>
        </w:drawing>
      </w:r>
      <w:r>
        <w:rPr>
          <w:color w:val="000000"/>
        </w:rPr>
        <w:t>,</w:t>
      </w:r>
      <w:r>
        <w:rPr>
          <w:color w:val="000000"/>
        </w:rPr>
        <w:tab/>
        <w:t>(3.8)</w:t>
      </w:r>
    </w:p>
    <w:p w14:paraId="6400662F" w14:textId="77777777" w:rsidR="00536D64" w:rsidRDefault="00536D64">
      <w:pPr>
        <w:tabs>
          <w:tab w:val="right" w:pos="8520"/>
        </w:tabs>
        <w:ind w:firstLine="567"/>
        <w:jc w:val="both"/>
        <w:rPr>
          <w:color w:val="000000"/>
        </w:rPr>
      </w:pPr>
    </w:p>
    <w:p w14:paraId="64006630" w14:textId="77777777" w:rsidR="00536D64" w:rsidRDefault="00536D64">
      <w:pPr>
        <w:tabs>
          <w:tab w:val="right" w:pos="8520"/>
        </w:tabs>
        <w:ind w:firstLine="567"/>
        <w:jc w:val="both"/>
        <w:rPr>
          <w:color w:val="000000"/>
        </w:rPr>
      </w:pPr>
    </w:p>
    <w:p w14:paraId="64006631" w14:textId="77777777" w:rsidR="00536D64" w:rsidRDefault="00536D64">
      <w:pPr>
        <w:tabs>
          <w:tab w:val="right" w:pos="8520"/>
        </w:tabs>
        <w:ind w:firstLine="567"/>
        <w:jc w:val="both"/>
        <w:rPr>
          <w:color w:val="000000"/>
        </w:rPr>
      </w:pPr>
    </w:p>
    <w:p w14:paraId="64006632" w14:textId="77777777" w:rsidR="00536D64" w:rsidRDefault="001E0D57">
      <w:pPr>
        <w:tabs>
          <w:tab w:val="right" w:pos="8520"/>
        </w:tabs>
        <w:ind w:firstLine="567"/>
        <w:jc w:val="both"/>
        <w:rPr>
          <w:color w:val="000000"/>
        </w:rPr>
      </w:pPr>
      <w:r>
        <w:rPr>
          <w:color w:val="000000"/>
        </w:rPr>
        <w:t xml:space="preserve">čia </w:t>
      </w:r>
      <w:r>
        <w:rPr>
          <w:i/>
          <w:iCs/>
          <w:color w:val="000000"/>
        </w:rPr>
        <w:sym w:font="Symbol" w:char="F073"/>
      </w:r>
      <w:r>
        <w:rPr>
          <w:i/>
          <w:color w:val="000000"/>
          <w:vertAlign w:val="subscript"/>
        </w:rPr>
        <w:t>pd</w:t>
      </w:r>
      <w:r>
        <w:rPr>
          <w:color w:val="000000"/>
        </w:rPr>
        <w:t xml:space="preserve"> – armatūros įtempiai, kurie apskaičiuojami nuo apkrovos (</w:t>
      </w:r>
      <w:r>
        <w:rPr>
          <w:i/>
          <w:color w:val="000000"/>
        </w:rPr>
        <w:t>M</w:t>
      </w:r>
      <w:r>
        <w:rPr>
          <w:i/>
          <w:color w:val="000000"/>
          <w:vertAlign w:val="subscript"/>
        </w:rPr>
        <w:t>Ed</w:t>
      </w:r>
      <w:r>
        <w:rPr>
          <w:color w:val="000000"/>
        </w:rPr>
        <w:t>) ir papildomos tempimo jėgos (</w:t>
      </w:r>
      <w:r>
        <w:rPr>
          <w:color w:val="000000"/>
        </w:rPr>
        <w:sym w:font="Symbol" w:char="F044"/>
      </w:r>
      <w:r>
        <w:rPr>
          <w:i/>
          <w:color w:val="000000"/>
        </w:rPr>
        <w:t>F</w:t>
      </w:r>
      <w:r>
        <w:rPr>
          <w:i/>
          <w:color w:val="000000"/>
          <w:vertAlign w:val="subscript"/>
        </w:rPr>
        <w:t>td</w:t>
      </w:r>
      <w:r>
        <w:rPr>
          <w:color w:val="000000"/>
        </w:rPr>
        <w:t xml:space="preserve">) armatūroje, kurią sukelia skersinė jėga </w:t>
      </w:r>
      <w:r>
        <w:rPr>
          <w:i/>
          <w:color w:val="000000"/>
        </w:rPr>
        <w:t>V</w:t>
      </w:r>
      <w:r>
        <w:rPr>
          <w:i/>
          <w:color w:val="000000"/>
          <w:vertAlign w:val="subscript"/>
        </w:rPr>
        <w:t>Ed</w:t>
      </w:r>
      <w:r>
        <w:rPr>
          <w:color w:val="000000"/>
        </w:rPr>
        <w:t>:</w:t>
      </w:r>
    </w:p>
    <w:p w14:paraId="64006633" w14:textId="77777777" w:rsidR="00536D64" w:rsidRDefault="00536D64">
      <w:pPr>
        <w:tabs>
          <w:tab w:val="right" w:pos="8520"/>
        </w:tabs>
        <w:ind w:firstLine="567"/>
        <w:jc w:val="both"/>
        <w:rPr>
          <w:color w:val="000000"/>
        </w:rPr>
      </w:pPr>
    </w:p>
    <w:p w14:paraId="64006634" w14:textId="77777777" w:rsidR="00536D64" w:rsidRDefault="00536D64">
      <w:pPr>
        <w:tabs>
          <w:tab w:val="right" w:pos="8520"/>
        </w:tabs>
        <w:ind w:firstLine="567"/>
        <w:jc w:val="both"/>
        <w:rPr>
          <w:color w:val="000000"/>
        </w:rPr>
      </w:pPr>
    </w:p>
    <w:p w14:paraId="64006635" w14:textId="77777777" w:rsidR="00536D64" w:rsidRDefault="00536D64">
      <w:pPr>
        <w:tabs>
          <w:tab w:val="right" w:pos="8520"/>
        </w:tabs>
        <w:ind w:firstLine="567"/>
        <w:jc w:val="both"/>
        <w:rPr>
          <w:color w:val="000000"/>
        </w:rPr>
      </w:pPr>
    </w:p>
    <w:p w14:paraId="64006636" w14:textId="77777777" w:rsidR="00536D64" w:rsidRDefault="001E0D57">
      <w:pPr>
        <w:tabs>
          <w:tab w:val="right" w:pos="8520"/>
        </w:tabs>
        <w:ind w:firstLine="567"/>
        <w:jc w:val="both"/>
        <w:rPr>
          <w:color w:val="000000"/>
        </w:rPr>
      </w:pPr>
      <w:r>
        <w:rPr>
          <w:noProof/>
          <w:color w:val="000000"/>
          <w:position w:val="-12"/>
          <w:lang w:eastAsia="lt-LT"/>
        </w:rPr>
        <w:drawing>
          <wp:inline distT="0" distB="0" distL="0" distR="0" wp14:anchorId="64006DE5" wp14:editId="64006DE6">
            <wp:extent cx="1752600" cy="22860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752600" cy="228600"/>
                    </a:xfrm>
                    <a:prstGeom prst="rect">
                      <a:avLst/>
                    </a:prstGeom>
                    <a:noFill/>
                    <a:ln>
                      <a:noFill/>
                    </a:ln>
                  </pic:spPr>
                </pic:pic>
              </a:graphicData>
            </a:graphic>
          </wp:inline>
        </w:drawing>
      </w:r>
      <w:r>
        <w:rPr>
          <w:color w:val="000000"/>
        </w:rPr>
        <w:t xml:space="preserve">. </w:t>
      </w:r>
      <w:r>
        <w:rPr>
          <w:color w:val="000000"/>
        </w:rPr>
        <w:tab/>
        <w:t>(3.9)</w:t>
      </w:r>
    </w:p>
    <w:p w14:paraId="64006637" w14:textId="77777777" w:rsidR="00536D64" w:rsidRDefault="00536D64">
      <w:pPr>
        <w:tabs>
          <w:tab w:val="right" w:pos="8520"/>
        </w:tabs>
        <w:ind w:firstLine="567"/>
        <w:jc w:val="both"/>
        <w:rPr>
          <w:color w:val="000000"/>
        </w:rPr>
      </w:pPr>
    </w:p>
    <w:p w14:paraId="64006638" w14:textId="77777777" w:rsidR="00536D64" w:rsidRDefault="00536D64">
      <w:pPr>
        <w:tabs>
          <w:tab w:val="right" w:pos="8520"/>
          <w:tab w:val="right" w:pos="9360"/>
        </w:tabs>
        <w:ind w:firstLine="567"/>
        <w:jc w:val="both"/>
        <w:rPr>
          <w:color w:val="000000"/>
        </w:rPr>
      </w:pPr>
    </w:p>
    <w:p w14:paraId="64006639" w14:textId="77777777" w:rsidR="00536D64" w:rsidRDefault="00536D64">
      <w:pPr>
        <w:tabs>
          <w:tab w:val="right" w:pos="8520"/>
          <w:tab w:val="right" w:pos="9360"/>
        </w:tabs>
        <w:ind w:firstLine="567"/>
        <w:jc w:val="both"/>
        <w:rPr>
          <w:color w:val="000000"/>
        </w:rPr>
      </w:pPr>
    </w:p>
    <w:p w14:paraId="6400663A" w14:textId="77777777" w:rsidR="00536D64" w:rsidRDefault="001E0D57">
      <w:pPr>
        <w:tabs>
          <w:tab w:val="right" w:pos="8520"/>
          <w:tab w:val="right" w:pos="9360"/>
        </w:tabs>
        <w:ind w:firstLine="567"/>
        <w:jc w:val="both"/>
        <w:rPr>
          <w:color w:val="000000"/>
        </w:rPr>
      </w:pPr>
      <w:r>
        <w:rPr>
          <w:color w:val="000000"/>
        </w:rPr>
        <w:t xml:space="preserve">Čia </w:t>
      </w:r>
      <w:r>
        <w:rPr>
          <w:color w:val="000000"/>
        </w:rPr>
        <w:sym w:font="Symbol" w:char="F051"/>
      </w:r>
      <w:r>
        <w:rPr>
          <w:color w:val="000000"/>
        </w:rPr>
        <w:t xml:space="preserve"> – įstrižo plyšio kampas; </w:t>
      </w:r>
      <w:r>
        <w:rPr>
          <w:i/>
          <w:color w:val="000000"/>
        </w:rPr>
        <w:sym w:font="Symbol" w:char="F061"/>
      </w:r>
      <w:r>
        <w:rPr>
          <w:i/>
          <w:color w:val="000000"/>
        </w:rPr>
        <w:t xml:space="preserve"> </w:t>
      </w:r>
      <w:r>
        <w:rPr>
          <w:color w:val="000000"/>
        </w:rPr>
        <w:t>– skersinės armatūros arba atlenktų strypų kampas.</w:t>
      </w:r>
    </w:p>
    <w:p w14:paraId="6400663B" w14:textId="77777777" w:rsidR="00536D64" w:rsidRDefault="00536D64">
      <w:pPr>
        <w:tabs>
          <w:tab w:val="right" w:pos="8520"/>
          <w:tab w:val="right" w:pos="9360"/>
        </w:tabs>
        <w:ind w:firstLine="567"/>
        <w:jc w:val="both"/>
        <w:rPr>
          <w:color w:val="000000"/>
        </w:rPr>
      </w:pPr>
    </w:p>
    <w:p w14:paraId="6400663C" w14:textId="77777777" w:rsidR="00536D64" w:rsidRDefault="001E0D57">
      <w:pPr>
        <w:tabs>
          <w:tab w:val="right" w:pos="8520"/>
          <w:tab w:val="right" w:pos="9360"/>
        </w:tabs>
        <w:ind w:firstLine="567"/>
        <w:jc w:val="both"/>
        <w:rPr>
          <w:color w:val="000000"/>
        </w:rPr>
      </w:pPr>
      <w:r>
        <w:rPr>
          <w:color w:val="000000"/>
        </w:rPr>
        <w:t xml:space="preserve">Bendra tempimo jėga, sukelianti įtempius </w:t>
      </w:r>
      <w:r>
        <w:rPr>
          <w:i/>
          <w:iCs/>
          <w:color w:val="000000"/>
        </w:rPr>
        <w:sym w:font="Symbol" w:char="F073"/>
      </w:r>
      <w:r>
        <w:rPr>
          <w:i/>
          <w:color w:val="000000"/>
          <w:vertAlign w:val="subscript"/>
        </w:rPr>
        <w:t>pd</w:t>
      </w:r>
      <w:r>
        <w:rPr>
          <w:color w:val="000000"/>
        </w:rPr>
        <w:t xml:space="preserve"> yra </w:t>
      </w:r>
      <w:r>
        <w:rPr>
          <w:noProof/>
          <w:color w:val="000000"/>
          <w:position w:val="-12"/>
          <w:lang w:eastAsia="lt-LT"/>
        </w:rPr>
        <w:drawing>
          <wp:inline distT="0" distB="0" distL="0" distR="0" wp14:anchorId="64006DE7" wp14:editId="64006DE8">
            <wp:extent cx="942975" cy="228600"/>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Pr>
          <w:color w:val="000000"/>
        </w:rPr>
        <w:t xml:space="preserve">, bet priimama ne didesnė už </w:t>
      </w:r>
      <w:r>
        <w:rPr>
          <w:noProof/>
          <w:color w:val="000000"/>
          <w:position w:val="-24"/>
          <w:lang w:eastAsia="lt-LT"/>
        </w:rPr>
        <w:drawing>
          <wp:inline distT="0" distB="0" distL="0" distR="0" wp14:anchorId="64006DE9" wp14:editId="64006DEA">
            <wp:extent cx="647700" cy="4191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Pr>
          <w:color w:val="000000"/>
        </w:rPr>
        <w:t xml:space="preserve">, čia </w:t>
      </w:r>
      <w:r>
        <w:rPr>
          <w:i/>
          <w:color w:val="000000"/>
        </w:rPr>
        <w:t>M</w:t>
      </w:r>
      <w:r>
        <w:rPr>
          <w:i/>
          <w:color w:val="000000"/>
          <w:vertAlign w:val="subscript"/>
        </w:rPr>
        <w:t>Ed</w:t>
      </w:r>
      <w:r>
        <w:rPr>
          <w:color w:val="000000"/>
          <w:vertAlign w:val="subscript"/>
        </w:rPr>
        <w:t>,max</w:t>
      </w:r>
      <w:r>
        <w:rPr>
          <w:color w:val="000000"/>
        </w:rPr>
        <w:t xml:space="preserve"> – didžiausias lenkimo momentas sijoje; </w:t>
      </w:r>
      <w:r>
        <w:rPr>
          <w:i/>
          <w:color w:val="000000"/>
        </w:rPr>
        <w:t>z</w:t>
      </w:r>
      <w:r>
        <w:rPr>
          <w:color w:val="000000"/>
        </w:rPr>
        <w:t xml:space="preserve"> – vidinių jėgų petys ir gali būti priimamas lygus 0,9</w:t>
      </w:r>
      <w:r>
        <w:rPr>
          <w:i/>
          <w:color w:val="000000"/>
        </w:rPr>
        <w:t>d</w:t>
      </w:r>
      <w:r>
        <w:rPr>
          <w:color w:val="000000"/>
        </w:rPr>
        <w:t>.</w:t>
      </w:r>
    </w:p>
    <w:p w14:paraId="6400663D" w14:textId="77777777" w:rsidR="00536D64" w:rsidRDefault="00536D64">
      <w:pPr>
        <w:tabs>
          <w:tab w:val="right" w:pos="8520"/>
          <w:tab w:val="right" w:pos="9360"/>
        </w:tabs>
        <w:ind w:firstLine="567"/>
        <w:jc w:val="both"/>
        <w:rPr>
          <w:color w:val="000000"/>
        </w:rPr>
      </w:pPr>
    </w:p>
    <w:p w14:paraId="6400663E" w14:textId="77777777" w:rsidR="00536D64" w:rsidRDefault="001E0D57">
      <w:pPr>
        <w:tabs>
          <w:tab w:val="right" w:pos="8520"/>
        </w:tabs>
        <w:ind w:firstLine="567"/>
        <w:jc w:val="both"/>
        <w:rPr>
          <w:color w:val="000000"/>
        </w:rPr>
      </w:pPr>
      <w:r>
        <w:rPr>
          <w:i/>
          <w:iCs/>
          <w:color w:val="000000"/>
        </w:rPr>
        <w:sym w:font="Symbol" w:char="F073"/>
      </w:r>
      <w:r>
        <w:rPr>
          <w:i/>
          <w:color w:val="000000"/>
          <w:vertAlign w:val="subscript"/>
        </w:rPr>
        <w:t>p</w:t>
      </w:r>
      <w:r>
        <w:rPr>
          <w:color w:val="000000"/>
          <w:vertAlign w:val="subscript"/>
        </w:rPr>
        <w:sym w:font="Symbol" w:char="F0A5"/>
      </w:r>
      <w:r>
        <w:rPr>
          <w:color w:val="000000"/>
        </w:rPr>
        <w:t xml:space="preserve"> – išankstiniai armatūros įtempiai įvertinus visus įtempių nuostolius; </w:t>
      </w:r>
      <w:r>
        <w:rPr>
          <w:i/>
          <w:iCs/>
          <w:color w:val="000000"/>
        </w:rPr>
        <w:t>l</w:t>
      </w:r>
      <w:r>
        <w:rPr>
          <w:i/>
          <w:color w:val="000000"/>
          <w:vertAlign w:val="subscript"/>
        </w:rPr>
        <w:t>pt</w:t>
      </w:r>
      <w:r>
        <w:rPr>
          <w:color w:val="000000"/>
          <w:vertAlign w:val="subscript"/>
        </w:rPr>
        <w:t>2</w:t>
      </w:r>
      <w:r>
        <w:rPr>
          <w:color w:val="000000"/>
        </w:rPr>
        <w:t xml:space="preserve"> – įtempių perdavimo zonos bazinis ilgis, apskaičiuojamas taip:</w:t>
      </w:r>
    </w:p>
    <w:p w14:paraId="6400663F" w14:textId="77777777" w:rsidR="00536D64" w:rsidRDefault="00536D64">
      <w:pPr>
        <w:tabs>
          <w:tab w:val="right" w:pos="8520"/>
        </w:tabs>
        <w:ind w:firstLine="567"/>
        <w:jc w:val="both"/>
        <w:rPr>
          <w:color w:val="000000"/>
        </w:rPr>
      </w:pPr>
    </w:p>
    <w:p w14:paraId="64006640" w14:textId="77777777" w:rsidR="00536D64" w:rsidRDefault="00536D64">
      <w:pPr>
        <w:tabs>
          <w:tab w:val="right" w:pos="8520"/>
        </w:tabs>
        <w:ind w:firstLine="567"/>
        <w:jc w:val="both"/>
        <w:rPr>
          <w:color w:val="000000"/>
        </w:rPr>
      </w:pPr>
    </w:p>
    <w:p w14:paraId="64006641" w14:textId="77777777" w:rsidR="00536D64" w:rsidRDefault="00536D64">
      <w:pPr>
        <w:tabs>
          <w:tab w:val="right" w:pos="8520"/>
        </w:tabs>
        <w:ind w:firstLine="567"/>
        <w:jc w:val="both"/>
        <w:rPr>
          <w:color w:val="000000"/>
        </w:rPr>
      </w:pPr>
    </w:p>
    <w:p w14:paraId="64006642" w14:textId="77777777" w:rsidR="00536D64" w:rsidRDefault="001E0D57">
      <w:pPr>
        <w:tabs>
          <w:tab w:val="right" w:pos="8520"/>
        </w:tabs>
        <w:ind w:firstLine="567"/>
        <w:jc w:val="both"/>
        <w:rPr>
          <w:color w:val="000000"/>
        </w:rPr>
      </w:pPr>
      <w:r>
        <w:rPr>
          <w:noProof/>
          <w:color w:val="000000"/>
          <w:position w:val="-34"/>
          <w:lang w:eastAsia="lt-LT"/>
        </w:rPr>
        <w:drawing>
          <wp:inline distT="0" distB="0" distL="0" distR="0" wp14:anchorId="64006DEB" wp14:editId="64006DEC">
            <wp:extent cx="1171575" cy="485775"/>
            <wp:effectExtent l="0" t="0" r="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r>
        <w:rPr>
          <w:color w:val="000000"/>
        </w:rPr>
        <w:t>,</w:t>
      </w:r>
      <w:r>
        <w:rPr>
          <w:color w:val="000000"/>
        </w:rPr>
        <w:tab/>
        <w:t>(3.10)</w:t>
      </w:r>
    </w:p>
    <w:p w14:paraId="64006643" w14:textId="77777777" w:rsidR="00536D64" w:rsidRDefault="00536D64">
      <w:pPr>
        <w:tabs>
          <w:tab w:val="right" w:pos="8520"/>
        </w:tabs>
        <w:ind w:firstLine="567"/>
        <w:jc w:val="both"/>
        <w:rPr>
          <w:color w:val="000000"/>
        </w:rPr>
      </w:pPr>
    </w:p>
    <w:p w14:paraId="64006644" w14:textId="77777777" w:rsidR="00536D64" w:rsidRDefault="00536D64">
      <w:pPr>
        <w:ind w:firstLine="567"/>
        <w:jc w:val="both"/>
        <w:rPr>
          <w:color w:val="000000"/>
        </w:rPr>
      </w:pPr>
    </w:p>
    <w:p w14:paraId="64006645" w14:textId="77777777" w:rsidR="00536D64" w:rsidRDefault="00536D64">
      <w:pPr>
        <w:ind w:firstLine="567"/>
        <w:jc w:val="both"/>
        <w:rPr>
          <w:color w:val="000000"/>
        </w:rPr>
      </w:pPr>
    </w:p>
    <w:p w14:paraId="64006646" w14:textId="77777777" w:rsidR="00536D64" w:rsidRDefault="001E0D57">
      <w:pPr>
        <w:ind w:firstLine="567"/>
        <w:jc w:val="both"/>
        <w:rPr>
          <w:color w:val="000000"/>
        </w:rPr>
      </w:pPr>
      <w:r>
        <w:rPr>
          <w:i/>
          <w:iCs/>
          <w:color w:val="000000"/>
        </w:rPr>
        <w:sym w:font="Symbol" w:char="F061"/>
      </w:r>
      <w:r>
        <w:rPr>
          <w:color w:val="000000"/>
          <w:vertAlign w:val="subscript"/>
        </w:rPr>
        <w:t>1</w:t>
      </w:r>
      <w:r>
        <w:rPr>
          <w:color w:val="000000"/>
        </w:rPr>
        <w:t xml:space="preserve"> koeficientas, imamas: </w:t>
      </w:r>
      <w:r>
        <w:rPr>
          <w:i/>
          <w:iCs/>
          <w:color w:val="000000"/>
        </w:rPr>
        <w:sym w:font="Symbol" w:char="F061"/>
      </w:r>
      <w:r>
        <w:rPr>
          <w:color w:val="000000"/>
          <w:vertAlign w:val="subscript"/>
        </w:rPr>
        <w:t>1</w:t>
      </w:r>
      <w:r>
        <w:rPr>
          <w:color w:val="000000"/>
        </w:rPr>
        <w:t xml:space="preserve"> = 1, kai apgniuždoma pamažu, ir </w:t>
      </w:r>
      <w:r>
        <w:rPr>
          <w:i/>
          <w:iCs/>
          <w:color w:val="000000"/>
        </w:rPr>
        <w:sym w:font="Symbol" w:char="F061"/>
      </w:r>
      <w:r>
        <w:rPr>
          <w:color w:val="000000"/>
          <w:vertAlign w:val="subscript"/>
        </w:rPr>
        <w:t>1</w:t>
      </w:r>
      <w:r>
        <w:rPr>
          <w:color w:val="000000"/>
        </w:rPr>
        <w:t xml:space="preserve"> = 1,25, kai apgniuždoma staiga; </w:t>
      </w:r>
      <w:r>
        <w:rPr>
          <w:i/>
          <w:iCs/>
          <w:color w:val="000000"/>
        </w:rPr>
        <w:sym w:font="Symbol" w:char="F061"/>
      </w:r>
      <w:r>
        <w:rPr>
          <w:color w:val="000000"/>
          <w:vertAlign w:val="subscript"/>
        </w:rPr>
        <w:t>2</w:t>
      </w:r>
      <w:r>
        <w:rPr>
          <w:color w:val="000000"/>
        </w:rPr>
        <w:t xml:space="preserve"> koeficientas imamas: </w:t>
      </w:r>
      <w:r>
        <w:rPr>
          <w:i/>
          <w:iCs/>
          <w:color w:val="000000"/>
        </w:rPr>
        <w:sym w:font="Symbol" w:char="F061"/>
      </w:r>
      <w:r>
        <w:rPr>
          <w:color w:val="000000"/>
          <w:vertAlign w:val="subscript"/>
        </w:rPr>
        <w:t>2</w:t>
      </w:r>
      <w:r>
        <w:rPr>
          <w:color w:val="000000"/>
        </w:rPr>
        <w:t> = 0,25, kai naudojami didelio stiprio armatūros strypai ir viela;</w:t>
      </w:r>
    </w:p>
    <w:p w14:paraId="64006647" w14:textId="77777777" w:rsidR="00536D64" w:rsidRDefault="00536D64">
      <w:pPr>
        <w:ind w:firstLine="567"/>
        <w:jc w:val="both"/>
        <w:rPr>
          <w:color w:val="000000"/>
        </w:rPr>
      </w:pPr>
    </w:p>
    <w:p w14:paraId="64006648" w14:textId="77777777" w:rsidR="00536D64" w:rsidRDefault="001E0D57">
      <w:pPr>
        <w:ind w:firstLine="567"/>
        <w:jc w:val="both"/>
        <w:rPr>
          <w:color w:val="000000"/>
        </w:rPr>
      </w:pPr>
      <w:r>
        <w:rPr>
          <w:i/>
          <w:iCs/>
          <w:color w:val="000000"/>
        </w:rPr>
        <w:sym w:font="Symbol" w:char="F061"/>
      </w:r>
      <w:r>
        <w:rPr>
          <w:color w:val="000000"/>
          <w:vertAlign w:val="subscript"/>
        </w:rPr>
        <w:t>2</w:t>
      </w:r>
      <w:r>
        <w:rPr>
          <w:color w:val="000000"/>
        </w:rPr>
        <w:t xml:space="preserve"> = 0,19 – lyninei armatūrai; </w:t>
      </w:r>
      <w:r>
        <w:rPr>
          <w:i/>
          <w:iCs/>
          <w:color w:val="000000"/>
        </w:rPr>
        <w:sym w:font="Symbol" w:char="F073"/>
      </w:r>
      <w:r>
        <w:rPr>
          <w:i/>
          <w:color w:val="000000"/>
          <w:vertAlign w:val="subscript"/>
        </w:rPr>
        <w:t>pi</w:t>
      </w:r>
      <w:r>
        <w:rPr>
          <w:color w:val="000000"/>
        </w:rPr>
        <w:t xml:space="preserve"> – armatūros įtempiai atleidus ją nuo atsparų; </w:t>
      </w:r>
      <w:r>
        <w:rPr>
          <w:i/>
          <w:iCs/>
          <w:color w:val="000000"/>
        </w:rPr>
        <w:t>f</w:t>
      </w:r>
      <w:r>
        <w:rPr>
          <w:i/>
          <w:color w:val="000000"/>
          <w:vertAlign w:val="subscript"/>
        </w:rPr>
        <w:t>bpt</w:t>
      </w:r>
      <w:r>
        <w:rPr>
          <w:color w:val="000000"/>
        </w:rPr>
        <w:t xml:space="preserve"> – armatūros ir betono sankibos įtempiai, apskaičiuojami pagal formulę</w:t>
      </w:r>
    </w:p>
    <w:p w14:paraId="64006649" w14:textId="77777777" w:rsidR="00536D64" w:rsidRDefault="00536D64">
      <w:pPr>
        <w:ind w:firstLine="567"/>
        <w:jc w:val="both"/>
        <w:rPr>
          <w:color w:val="000000"/>
        </w:rPr>
      </w:pPr>
    </w:p>
    <w:p w14:paraId="6400664A" w14:textId="77777777" w:rsidR="00536D64" w:rsidRDefault="00536D64">
      <w:pPr>
        <w:ind w:firstLine="567"/>
        <w:jc w:val="both"/>
        <w:rPr>
          <w:color w:val="000000"/>
        </w:rPr>
      </w:pPr>
    </w:p>
    <w:p w14:paraId="6400664B" w14:textId="77777777" w:rsidR="00536D64" w:rsidRDefault="00536D64">
      <w:pPr>
        <w:ind w:firstLine="567"/>
        <w:jc w:val="both"/>
        <w:rPr>
          <w:color w:val="000000"/>
        </w:rPr>
      </w:pPr>
    </w:p>
    <w:p w14:paraId="6400664C"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DED" wp14:editId="64006DEE">
            <wp:extent cx="1419225" cy="257175"/>
            <wp:effectExtent l="0" t="0" r="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419225" cy="257175"/>
                    </a:xfrm>
                    <a:prstGeom prst="rect">
                      <a:avLst/>
                    </a:prstGeom>
                    <a:noFill/>
                    <a:ln>
                      <a:noFill/>
                    </a:ln>
                  </pic:spPr>
                </pic:pic>
              </a:graphicData>
            </a:graphic>
          </wp:inline>
        </w:drawing>
      </w:r>
      <w:r>
        <w:rPr>
          <w:color w:val="000000"/>
        </w:rPr>
        <w:t>,</w:t>
      </w:r>
      <w:r>
        <w:rPr>
          <w:color w:val="000000"/>
        </w:rPr>
        <w:tab/>
        <w:t>(3.11)</w:t>
      </w:r>
    </w:p>
    <w:p w14:paraId="6400664D" w14:textId="77777777" w:rsidR="00536D64" w:rsidRDefault="00536D64">
      <w:pPr>
        <w:tabs>
          <w:tab w:val="right" w:pos="8520"/>
        </w:tabs>
        <w:ind w:firstLine="567"/>
        <w:jc w:val="both"/>
        <w:rPr>
          <w:color w:val="000000"/>
        </w:rPr>
      </w:pPr>
    </w:p>
    <w:p w14:paraId="6400664E" w14:textId="77777777" w:rsidR="00536D64" w:rsidRDefault="00536D64">
      <w:pPr>
        <w:tabs>
          <w:tab w:val="right" w:pos="8520"/>
          <w:tab w:val="right" w:pos="8820"/>
        </w:tabs>
        <w:ind w:firstLine="567"/>
        <w:jc w:val="both"/>
        <w:rPr>
          <w:color w:val="000000"/>
        </w:rPr>
      </w:pPr>
    </w:p>
    <w:p w14:paraId="6400664F" w14:textId="77777777" w:rsidR="00536D64" w:rsidRDefault="00536D64">
      <w:pPr>
        <w:tabs>
          <w:tab w:val="right" w:pos="8520"/>
          <w:tab w:val="right" w:pos="8820"/>
        </w:tabs>
        <w:ind w:firstLine="567"/>
        <w:jc w:val="both"/>
        <w:rPr>
          <w:color w:val="000000"/>
        </w:rPr>
      </w:pPr>
    </w:p>
    <w:p w14:paraId="64006650" w14:textId="77777777" w:rsidR="00536D64" w:rsidRDefault="001E0D57">
      <w:pPr>
        <w:tabs>
          <w:tab w:val="right" w:pos="8520"/>
          <w:tab w:val="right" w:pos="8820"/>
        </w:tabs>
        <w:ind w:firstLine="567"/>
        <w:jc w:val="both"/>
        <w:rPr>
          <w:color w:val="000000"/>
        </w:rPr>
      </w:pPr>
      <w:r>
        <w:rPr>
          <w:color w:val="000000"/>
        </w:rPr>
        <w:t xml:space="preserve">čia </w:t>
      </w:r>
      <w:r>
        <w:rPr>
          <w:i/>
          <w:iCs/>
          <w:color w:val="000000"/>
        </w:rPr>
        <w:sym w:font="Symbol" w:char="F068"/>
      </w:r>
      <w:r>
        <w:rPr>
          <w:i/>
          <w:color w:val="000000"/>
          <w:vertAlign w:val="subscript"/>
        </w:rPr>
        <w:t>p</w:t>
      </w:r>
      <w:r>
        <w:rPr>
          <w:color w:val="000000"/>
          <w:vertAlign w:val="subscript"/>
        </w:rPr>
        <w:t>1</w:t>
      </w:r>
      <w:r>
        <w:rPr>
          <w:color w:val="000000"/>
        </w:rPr>
        <w:t xml:space="preserve"> – koeficientas, imamas lygus: didelio stiprio vielinei armatūrai ir rumbuotajai strypinei armatūrai </w:t>
      </w:r>
      <w:r>
        <w:rPr>
          <w:i/>
          <w:iCs/>
          <w:color w:val="000000"/>
        </w:rPr>
        <w:sym w:font="Symbol" w:char="F068"/>
      </w:r>
      <w:r>
        <w:rPr>
          <w:i/>
          <w:color w:val="000000"/>
          <w:vertAlign w:val="subscript"/>
        </w:rPr>
        <w:t>p</w:t>
      </w:r>
      <w:r>
        <w:rPr>
          <w:color w:val="000000"/>
          <w:vertAlign w:val="subscript"/>
        </w:rPr>
        <w:t>1 </w:t>
      </w:r>
      <w:r>
        <w:rPr>
          <w:color w:val="000000"/>
        </w:rPr>
        <w:t xml:space="preserve">= 2,7 ir </w:t>
      </w:r>
      <w:r>
        <w:rPr>
          <w:i/>
          <w:iCs/>
          <w:color w:val="000000"/>
        </w:rPr>
        <w:sym w:font="Symbol" w:char="F068"/>
      </w:r>
      <w:r>
        <w:rPr>
          <w:i/>
          <w:color w:val="000000"/>
          <w:vertAlign w:val="subscript"/>
        </w:rPr>
        <w:t>p</w:t>
      </w:r>
      <w:r>
        <w:rPr>
          <w:color w:val="000000"/>
          <w:vertAlign w:val="subscript"/>
        </w:rPr>
        <w:t>1 </w:t>
      </w:r>
      <w:r>
        <w:rPr>
          <w:color w:val="000000"/>
        </w:rPr>
        <w:t xml:space="preserve">= 3,2 – lyninei armatūrai; </w:t>
      </w:r>
      <w:r>
        <w:rPr>
          <w:i/>
          <w:iCs/>
          <w:color w:val="000000"/>
        </w:rPr>
        <w:sym w:font="Symbol" w:char="F068"/>
      </w:r>
      <w:r>
        <w:rPr>
          <w:color w:val="000000"/>
          <w:vertAlign w:val="subscript"/>
        </w:rPr>
        <w:t>1</w:t>
      </w:r>
      <w:r>
        <w:rPr>
          <w:color w:val="000000"/>
        </w:rPr>
        <w:t xml:space="preserve"> – koeficientas, imamas pagal 74 p.; </w:t>
      </w:r>
      <w:r>
        <w:rPr>
          <w:i/>
          <w:iCs/>
          <w:color w:val="000000"/>
        </w:rPr>
        <w:t>f</w:t>
      </w:r>
      <w:r>
        <w:rPr>
          <w:i/>
          <w:color w:val="000000"/>
          <w:vertAlign w:val="subscript"/>
        </w:rPr>
        <w:t>bpd</w:t>
      </w:r>
      <w:r>
        <w:rPr>
          <w:i/>
          <w:color w:val="000000"/>
        </w:rPr>
        <w:t xml:space="preserve"> </w:t>
      </w:r>
      <w:r>
        <w:rPr>
          <w:color w:val="000000"/>
        </w:rPr>
        <w:t>– armatūros ir betono sąlyčio sankibos ribiniai įtempiai, apskaičiuojami taip:</w:t>
      </w:r>
    </w:p>
    <w:p w14:paraId="64006651" w14:textId="77777777" w:rsidR="00536D64" w:rsidRDefault="00536D64">
      <w:pPr>
        <w:tabs>
          <w:tab w:val="right" w:pos="8520"/>
          <w:tab w:val="right" w:pos="8820"/>
        </w:tabs>
        <w:ind w:firstLine="567"/>
        <w:jc w:val="both"/>
        <w:rPr>
          <w:color w:val="000000"/>
        </w:rPr>
      </w:pPr>
    </w:p>
    <w:p w14:paraId="64006652" w14:textId="77777777" w:rsidR="00536D64" w:rsidRDefault="00536D64">
      <w:pPr>
        <w:tabs>
          <w:tab w:val="right" w:pos="8520"/>
          <w:tab w:val="right" w:pos="8820"/>
        </w:tabs>
        <w:ind w:firstLine="567"/>
        <w:jc w:val="both"/>
        <w:rPr>
          <w:color w:val="000000"/>
        </w:rPr>
      </w:pPr>
    </w:p>
    <w:p w14:paraId="64006653" w14:textId="77777777" w:rsidR="00536D64" w:rsidRDefault="00536D64">
      <w:pPr>
        <w:tabs>
          <w:tab w:val="right" w:pos="8520"/>
          <w:tab w:val="right" w:pos="8820"/>
        </w:tabs>
        <w:ind w:firstLine="567"/>
        <w:jc w:val="both"/>
        <w:rPr>
          <w:color w:val="000000"/>
        </w:rPr>
      </w:pPr>
    </w:p>
    <w:p w14:paraId="64006654" w14:textId="77777777" w:rsidR="00536D64" w:rsidRDefault="001E0D57">
      <w:pPr>
        <w:tabs>
          <w:tab w:val="right" w:pos="8520"/>
        </w:tabs>
        <w:ind w:firstLine="567"/>
        <w:jc w:val="both"/>
        <w:rPr>
          <w:color w:val="000000"/>
        </w:rPr>
      </w:pPr>
      <w:r>
        <w:rPr>
          <w:noProof/>
          <w:color w:val="000000"/>
          <w:position w:val="-16"/>
          <w:lang w:eastAsia="lt-LT"/>
        </w:rPr>
        <w:drawing>
          <wp:inline distT="0" distB="0" distL="0" distR="0" wp14:anchorId="64006DEF" wp14:editId="64006DF0">
            <wp:extent cx="1285875" cy="257175"/>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Pr>
          <w:color w:val="000000"/>
        </w:rPr>
        <w:t>,</w:t>
      </w:r>
      <w:r>
        <w:rPr>
          <w:color w:val="000000"/>
        </w:rPr>
        <w:tab/>
        <w:t>(3.12)</w:t>
      </w:r>
    </w:p>
    <w:p w14:paraId="64006655" w14:textId="77777777" w:rsidR="00536D64" w:rsidRDefault="00536D64">
      <w:pPr>
        <w:tabs>
          <w:tab w:val="right" w:pos="8520"/>
        </w:tabs>
        <w:ind w:firstLine="567"/>
        <w:jc w:val="both"/>
        <w:rPr>
          <w:color w:val="000000"/>
        </w:rPr>
      </w:pPr>
    </w:p>
    <w:p w14:paraId="64006656" w14:textId="77777777" w:rsidR="00536D64" w:rsidRDefault="00536D64">
      <w:pPr>
        <w:tabs>
          <w:tab w:val="right" w:pos="8820"/>
        </w:tabs>
        <w:ind w:firstLine="567"/>
        <w:jc w:val="both"/>
        <w:rPr>
          <w:color w:val="000000"/>
        </w:rPr>
      </w:pPr>
    </w:p>
    <w:p w14:paraId="64006657" w14:textId="77777777" w:rsidR="00536D64" w:rsidRDefault="00536D64">
      <w:pPr>
        <w:tabs>
          <w:tab w:val="right" w:pos="8820"/>
        </w:tabs>
        <w:ind w:firstLine="567"/>
        <w:jc w:val="both"/>
        <w:rPr>
          <w:color w:val="000000"/>
        </w:rPr>
      </w:pPr>
    </w:p>
    <w:p w14:paraId="64006658" w14:textId="77777777" w:rsidR="00536D64" w:rsidRDefault="001E0D57">
      <w:pPr>
        <w:tabs>
          <w:tab w:val="right" w:pos="8820"/>
        </w:tabs>
        <w:ind w:firstLine="567"/>
        <w:jc w:val="both"/>
        <w:rPr>
          <w:color w:val="000000"/>
        </w:rPr>
      </w:pPr>
      <w:r>
        <w:rPr>
          <w:color w:val="000000"/>
        </w:rPr>
        <w:t xml:space="preserve">čia </w:t>
      </w:r>
      <w:r>
        <w:rPr>
          <w:i/>
          <w:iCs/>
          <w:color w:val="000000"/>
        </w:rPr>
        <w:sym w:font="Symbol" w:char="F068"/>
      </w:r>
      <w:r>
        <w:rPr>
          <w:i/>
          <w:color w:val="000000"/>
          <w:vertAlign w:val="subscript"/>
        </w:rPr>
        <w:t>p</w:t>
      </w:r>
      <w:r>
        <w:rPr>
          <w:color w:val="000000"/>
          <w:vertAlign w:val="subscript"/>
        </w:rPr>
        <w:t>2</w:t>
      </w:r>
      <w:r>
        <w:rPr>
          <w:color w:val="000000"/>
        </w:rPr>
        <w:t xml:space="preserve"> – koeficientas, įvertinantis strypų tipą, sankibos sąlygas, imamas lygus: </w:t>
      </w:r>
      <w:r>
        <w:rPr>
          <w:i/>
          <w:iCs/>
          <w:color w:val="000000"/>
        </w:rPr>
        <w:sym w:font="Symbol" w:char="F068"/>
      </w:r>
      <w:r>
        <w:rPr>
          <w:i/>
          <w:color w:val="000000"/>
          <w:vertAlign w:val="subscript"/>
        </w:rPr>
        <w:t>p</w:t>
      </w:r>
      <w:r>
        <w:rPr>
          <w:color w:val="000000"/>
          <w:vertAlign w:val="subscript"/>
        </w:rPr>
        <w:t>2 </w:t>
      </w:r>
      <w:r>
        <w:rPr>
          <w:color w:val="000000"/>
        </w:rPr>
        <w:t xml:space="preserve">= 1,4 – didelio stiprio vielai ir rumbuotajai strypinei armatūrai; </w:t>
      </w:r>
      <w:r>
        <w:rPr>
          <w:i/>
          <w:iCs/>
          <w:color w:val="000000"/>
        </w:rPr>
        <w:sym w:font="Symbol" w:char="F068"/>
      </w:r>
      <w:r>
        <w:rPr>
          <w:i/>
          <w:color w:val="000000"/>
          <w:vertAlign w:val="subscript"/>
        </w:rPr>
        <w:t>p</w:t>
      </w:r>
      <w:r>
        <w:rPr>
          <w:color w:val="000000"/>
          <w:vertAlign w:val="subscript"/>
        </w:rPr>
        <w:t>2 </w:t>
      </w:r>
      <w:r>
        <w:rPr>
          <w:color w:val="000000"/>
        </w:rPr>
        <w:t>= 1,2 – lyninei armatūrai.</w:t>
      </w:r>
    </w:p>
    <w:p w14:paraId="64006659" w14:textId="77777777" w:rsidR="00536D64" w:rsidRDefault="00536D64">
      <w:pPr>
        <w:tabs>
          <w:tab w:val="right" w:pos="8820"/>
        </w:tabs>
        <w:ind w:firstLine="567"/>
        <w:jc w:val="both"/>
        <w:rPr>
          <w:color w:val="000000"/>
        </w:rPr>
      </w:pPr>
    </w:p>
    <w:p w14:paraId="6400665A" w14:textId="77777777" w:rsidR="00536D64" w:rsidRDefault="00536D64">
      <w:pPr>
        <w:tabs>
          <w:tab w:val="right" w:pos="8820"/>
        </w:tabs>
        <w:ind w:firstLine="567"/>
        <w:jc w:val="both"/>
        <w:rPr>
          <w:color w:val="000000"/>
        </w:rPr>
      </w:pPr>
    </w:p>
    <w:p w14:paraId="6400665B" w14:textId="77777777" w:rsidR="00536D64" w:rsidRDefault="00536D64">
      <w:pPr>
        <w:tabs>
          <w:tab w:val="right" w:pos="8820"/>
        </w:tabs>
        <w:ind w:firstLine="567"/>
        <w:jc w:val="both"/>
        <w:rPr>
          <w:color w:val="000000"/>
        </w:rPr>
      </w:pPr>
    </w:p>
    <w:p w14:paraId="6400665C" w14:textId="77777777" w:rsidR="00536D64" w:rsidRDefault="001E0D57">
      <w:pPr>
        <w:tabs>
          <w:tab w:val="right" w:pos="8820"/>
        </w:tabs>
        <w:jc w:val="center"/>
        <w:rPr>
          <w:color w:val="000000"/>
        </w:rPr>
      </w:pPr>
      <w:r>
        <w:rPr>
          <w:noProof/>
          <w:color w:val="000000"/>
          <w:lang w:eastAsia="lt-LT"/>
        </w:rPr>
        <w:lastRenderedPageBreak/>
        <w:drawing>
          <wp:inline distT="0" distB="0" distL="0" distR="0" wp14:anchorId="64006DF1" wp14:editId="64006DF2">
            <wp:extent cx="3305175" cy="26289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3305175" cy="2628900"/>
                    </a:xfrm>
                    <a:prstGeom prst="rect">
                      <a:avLst/>
                    </a:prstGeom>
                    <a:noFill/>
                    <a:ln>
                      <a:noFill/>
                    </a:ln>
                  </pic:spPr>
                </pic:pic>
              </a:graphicData>
            </a:graphic>
          </wp:inline>
        </w:drawing>
      </w:r>
    </w:p>
    <w:p w14:paraId="6400665D" w14:textId="77777777" w:rsidR="00536D64" w:rsidRDefault="00536D64">
      <w:pPr>
        <w:tabs>
          <w:tab w:val="right" w:pos="8820"/>
        </w:tabs>
        <w:jc w:val="center"/>
        <w:rPr>
          <w:color w:val="000000"/>
        </w:rPr>
      </w:pPr>
    </w:p>
    <w:p w14:paraId="6400665E" w14:textId="77777777" w:rsidR="00536D64" w:rsidRDefault="00536D64">
      <w:pPr>
        <w:tabs>
          <w:tab w:val="right" w:pos="8820"/>
        </w:tabs>
        <w:ind w:firstLine="567"/>
        <w:jc w:val="both"/>
        <w:rPr>
          <w:color w:val="000000"/>
        </w:rPr>
      </w:pPr>
    </w:p>
    <w:p w14:paraId="6400665F" w14:textId="77777777" w:rsidR="00536D64" w:rsidRDefault="00536D64">
      <w:pPr>
        <w:tabs>
          <w:tab w:val="right" w:pos="8820"/>
        </w:tabs>
        <w:ind w:firstLine="567"/>
        <w:jc w:val="both"/>
        <w:rPr>
          <w:color w:val="000000"/>
        </w:rPr>
      </w:pPr>
    </w:p>
    <w:p w14:paraId="64006660" w14:textId="77777777" w:rsidR="00536D64" w:rsidRDefault="001E0D57">
      <w:pPr>
        <w:tabs>
          <w:tab w:val="right" w:pos="8820"/>
        </w:tabs>
        <w:jc w:val="center"/>
        <w:rPr>
          <w:color w:val="000000"/>
        </w:rPr>
      </w:pPr>
      <w:r>
        <w:rPr>
          <w:color w:val="000000"/>
        </w:rPr>
        <w:t>19 pav. Armatūros, įtempiamos į atsparas, įtempių pasiskirstymas inkaravimosi zonoje</w:t>
      </w:r>
    </w:p>
    <w:p w14:paraId="64006661" w14:textId="77777777" w:rsidR="00536D64" w:rsidRDefault="00536D64">
      <w:pPr>
        <w:tabs>
          <w:tab w:val="right" w:pos="8820"/>
        </w:tabs>
        <w:jc w:val="center"/>
        <w:rPr>
          <w:color w:val="000000"/>
        </w:rPr>
      </w:pPr>
    </w:p>
    <w:p w14:paraId="64006662" w14:textId="77777777" w:rsidR="00536D64" w:rsidRDefault="00536D64">
      <w:pPr>
        <w:tabs>
          <w:tab w:val="right" w:pos="8820"/>
        </w:tabs>
        <w:ind w:firstLine="567"/>
        <w:jc w:val="both"/>
        <w:rPr>
          <w:color w:val="000000"/>
        </w:rPr>
      </w:pPr>
    </w:p>
    <w:p w14:paraId="64006663" w14:textId="77777777" w:rsidR="00536D64" w:rsidRDefault="00024DF0">
      <w:pPr>
        <w:tabs>
          <w:tab w:val="right" w:pos="8820"/>
        </w:tabs>
        <w:ind w:firstLine="567"/>
        <w:jc w:val="both"/>
        <w:rPr>
          <w:color w:val="000000"/>
        </w:rPr>
      </w:pPr>
    </w:p>
    <w:p w14:paraId="64006664" w14:textId="77777777" w:rsidR="00536D64" w:rsidRDefault="00024DF0">
      <w:pPr>
        <w:jc w:val="center"/>
        <w:rPr>
          <w:b/>
          <w:iCs/>
          <w:color w:val="000000"/>
        </w:rPr>
      </w:pPr>
      <w:r w:rsidR="001E0D57">
        <w:rPr>
          <w:b/>
          <w:iCs/>
          <w:color w:val="000000"/>
        </w:rPr>
        <w:t>V</w:t>
      </w:r>
      <w:r w:rsidR="001E0D57">
        <w:rPr>
          <w:b/>
          <w:iCs/>
          <w:color w:val="000000"/>
        </w:rPr>
        <w:t xml:space="preserve"> skirsnis. </w:t>
      </w:r>
      <w:r w:rsidR="001E0D57">
        <w:rPr>
          <w:b/>
          <w:iCs/>
          <w:color w:val="000000"/>
        </w:rPr>
        <w:t>Elementų išilginis armavimas</w:t>
      </w:r>
    </w:p>
    <w:p w14:paraId="64006665" w14:textId="77777777" w:rsidR="00536D64" w:rsidRDefault="00536D64">
      <w:pPr>
        <w:jc w:val="center"/>
        <w:rPr>
          <w:b/>
          <w:iCs/>
          <w:color w:val="000000"/>
        </w:rPr>
      </w:pPr>
    </w:p>
    <w:p w14:paraId="64006666" w14:textId="77777777" w:rsidR="00536D64" w:rsidRDefault="00536D64">
      <w:pPr>
        <w:ind w:firstLine="567"/>
        <w:jc w:val="both"/>
        <w:rPr>
          <w:color w:val="000000"/>
        </w:rPr>
      </w:pPr>
    </w:p>
    <w:p w14:paraId="64006667" w14:textId="77777777" w:rsidR="00536D64" w:rsidRDefault="00536D64">
      <w:pPr>
        <w:ind w:firstLine="567"/>
        <w:jc w:val="both"/>
        <w:rPr>
          <w:color w:val="000000"/>
        </w:rPr>
      </w:pPr>
    </w:p>
    <w:p w14:paraId="64006668" w14:textId="77777777" w:rsidR="00536D64" w:rsidRDefault="00024DF0">
      <w:pPr>
        <w:ind w:firstLine="567"/>
        <w:jc w:val="both"/>
        <w:rPr>
          <w:color w:val="000000"/>
        </w:rPr>
      </w:pPr>
      <w:r w:rsidR="001E0D57">
        <w:rPr>
          <w:color w:val="000000"/>
        </w:rPr>
        <w:t>84</w:t>
      </w:r>
      <w:r w:rsidR="001E0D57">
        <w:rPr>
          <w:color w:val="000000"/>
        </w:rPr>
        <w:t>. Gelžbetoninių elementų išilginės armatūros skerspjūvio plotas turi būti ne mažesnis už nurodytą 11 lentelėje.</w:t>
      </w:r>
    </w:p>
    <w:p w14:paraId="64006669" w14:textId="77777777" w:rsidR="00536D64" w:rsidRDefault="00536D64">
      <w:pPr>
        <w:ind w:firstLine="567"/>
        <w:jc w:val="both"/>
        <w:rPr>
          <w:color w:val="000000"/>
        </w:rPr>
      </w:pPr>
    </w:p>
    <w:p w14:paraId="6400666A" w14:textId="77777777" w:rsidR="00536D64" w:rsidRDefault="00536D64">
      <w:pPr>
        <w:ind w:firstLine="567"/>
        <w:jc w:val="both"/>
        <w:rPr>
          <w:color w:val="000000"/>
        </w:rPr>
      </w:pPr>
    </w:p>
    <w:p w14:paraId="6400666B" w14:textId="77777777" w:rsidR="00536D64" w:rsidRDefault="00536D64">
      <w:pPr>
        <w:ind w:firstLine="567"/>
        <w:jc w:val="both"/>
        <w:rPr>
          <w:color w:val="000000"/>
        </w:rPr>
      </w:pPr>
    </w:p>
    <w:p w14:paraId="6400666C" w14:textId="55B6FA7F" w:rsidR="00536D64" w:rsidRDefault="00024DF0">
      <w:pPr>
        <w:jc w:val="right"/>
        <w:rPr>
          <w:color w:val="000000"/>
        </w:rPr>
      </w:pPr>
      <w:r w:rsidR="001E0D57">
        <w:rPr>
          <w:color w:val="000000"/>
        </w:rPr>
        <w:t>11</w:t>
      </w:r>
      <w:r w:rsidR="001E0D57">
        <w:rPr>
          <w:color w:val="000000"/>
        </w:rPr>
        <w:t xml:space="preserve"> lentelė</w:t>
      </w:r>
    </w:p>
    <w:p w14:paraId="6400666D" w14:textId="77777777" w:rsidR="00536D64" w:rsidRDefault="00536D64">
      <w:pPr>
        <w:jc w:val="right"/>
        <w:rPr>
          <w:color w:val="000000"/>
        </w:rPr>
      </w:pPr>
    </w:p>
    <w:p w14:paraId="6400666E" w14:textId="77777777" w:rsidR="00536D64" w:rsidRDefault="00536D64">
      <w:pPr>
        <w:jc w:val="right"/>
        <w:rPr>
          <w:color w:val="000000"/>
        </w:rPr>
      </w:pPr>
    </w:p>
    <w:p w14:paraId="6400666F" w14:textId="77777777" w:rsidR="00536D64" w:rsidRDefault="00536D64">
      <w:pPr>
        <w:jc w:val="right"/>
        <w:rPr>
          <w:color w:val="000000"/>
        </w:rPr>
      </w:pPr>
    </w:p>
    <w:p w14:paraId="64006670" w14:textId="77777777" w:rsidR="00536D64" w:rsidRDefault="00024DF0">
      <w:pPr>
        <w:jc w:val="center"/>
        <w:outlineLvl w:val="4"/>
        <w:rPr>
          <w:b/>
          <w:iCs/>
          <w:color w:val="000000"/>
        </w:rPr>
      </w:pPr>
      <w:r w:rsidR="001E0D57">
        <w:rPr>
          <w:b/>
          <w:iCs/>
          <w:color w:val="000000"/>
        </w:rPr>
        <w:t>Gelžbetoninių elementų mažiausias išilginės armatūros kiekis skerspjūvyje</w:t>
      </w:r>
    </w:p>
    <w:p w14:paraId="64006671" w14:textId="77777777" w:rsidR="00536D64" w:rsidRDefault="00536D64">
      <w:pPr>
        <w:jc w:val="center"/>
        <w:outlineLvl w:val="4"/>
        <w:rPr>
          <w:b/>
          <w:iCs/>
          <w:color w:val="000000"/>
        </w:rPr>
      </w:pPr>
    </w:p>
    <w:p w14:paraId="64006672" w14:textId="77777777" w:rsidR="00536D64" w:rsidRDefault="00536D64">
      <w:pPr>
        <w:jc w:val="center"/>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4"/>
        <w:gridCol w:w="4335"/>
      </w:tblGrid>
      <w:tr w:rsidR="00536D64" w14:paraId="64006675" w14:textId="77777777">
        <w:trPr>
          <w:cantSplit/>
          <w:trHeight w:val="23"/>
        </w:trPr>
        <w:tc>
          <w:tcPr>
            <w:tcW w:w="5040" w:type="dxa"/>
          </w:tcPr>
          <w:p w14:paraId="64006673" w14:textId="77777777" w:rsidR="00536D64" w:rsidRDefault="001E0D57">
            <w:pPr>
              <w:jc w:val="center"/>
              <w:rPr>
                <w:color w:val="000000"/>
                <w:sz w:val="20"/>
              </w:rPr>
            </w:pPr>
            <w:r>
              <w:rPr>
                <w:color w:val="000000"/>
                <w:sz w:val="20"/>
              </w:rPr>
              <w:t>Armatūros darbo sąlygos</w:t>
            </w:r>
          </w:p>
        </w:tc>
        <w:tc>
          <w:tcPr>
            <w:tcW w:w="4500" w:type="dxa"/>
          </w:tcPr>
          <w:p w14:paraId="64006674" w14:textId="77777777" w:rsidR="00536D64" w:rsidRDefault="001E0D57">
            <w:pPr>
              <w:jc w:val="center"/>
              <w:rPr>
                <w:color w:val="000000"/>
                <w:sz w:val="20"/>
              </w:rPr>
            </w:pPr>
            <w:r>
              <w:rPr>
                <w:color w:val="000000"/>
                <w:sz w:val="20"/>
              </w:rPr>
              <w:t xml:space="preserve">Gelžbetoninių elementų išilginės armatūros mažiausias kiekis, </w:t>
            </w:r>
            <w:r>
              <w:rPr>
                <w:color w:val="000000"/>
                <w:sz w:val="20"/>
              </w:rPr>
              <w:sym w:font="Symbol" w:char="F025"/>
            </w:r>
            <w:r>
              <w:rPr>
                <w:color w:val="000000"/>
                <w:sz w:val="20"/>
              </w:rPr>
              <w:t xml:space="preserve"> betono skerspjūvio ploto</w:t>
            </w:r>
          </w:p>
        </w:tc>
      </w:tr>
      <w:tr w:rsidR="00536D64" w14:paraId="64006678" w14:textId="77777777">
        <w:trPr>
          <w:cantSplit/>
          <w:trHeight w:val="23"/>
        </w:trPr>
        <w:tc>
          <w:tcPr>
            <w:tcW w:w="5040" w:type="dxa"/>
          </w:tcPr>
          <w:p w14:paraId="64006676" w14:textId="77777777" w:rsidR="00536D64" w:rsidRDefault="001E0D57">
            <w:pPr>
              <w:rPr>
                <w:color w:val="000000"/>
                <w:sz w:val="20"/>
                <w:vertAlign w:val="subscript"/>
              </w:rPr>
            </w:pPr>
            <w:r>
              <w:rPr>
                <w:color w:val="000000"/>
                <w:sz w:val="20"/>
              </w:rPr>
              <w:t xml:space="preserve">1. Lenkiamųjų elementų, taip pat ir ekscentriškai tempiamųjų elementų, kai tempiamoji jėga veikia už skerspjūvio naudingojo aukščio ribų, armatūra </w:t>
            </w:r>
            <w:r>
              <w:rPr>
                <w:i/>
                <w:color w:val="000000"/>
                <w:sz w:val="20"/>
              </w:rPr>
              <w:t>S</w:t>
            </w:r>
            <w:r>
              <w:rPr>
                <w:color w:val="000000"/>
                <w:sz w:val="20"/>
                <w:vertAlign w:val="subscript"/>
              </w:rPr>
              <w:t>1</w:t>
            </w:r>
          </w:p>
        </w:tc>
        <w:tc>
          <w:tcPr>
            <w:tcW w:w="4500" w:type="dxa"/>
          </w:tcPr>
          <w:p w14:paraId="64006677" w14:textId="77777777" w:rsidR="00536D64" w:rsidRDefault="001E0D57">
            <w:pPr>
              <w:rPr>
                <w:color w:val="000000"/>
                <w:sz w:val="20"/>
              </w:rPr>
            </w:pPr>
            <w:r>
              <w:rPr>
                <w:color w:val="000000"/>
                <w:sz w:val="20"/>
              </w:rPr>
              <w:t>0,05</w:t>
            </w:r>
          </w:p>
        </w:tc>
      </w:tr>
      <w:tr w:rsidR="00536D64" w14:paraId="6400667B" w14:textId="77777777">
        <w:trPr>
          <w:cantSplit/>
          <w:trHeight w:val="23"/>
        </w:trPr>
        <w:tc>
          <w:tcPr>
            <w:tcW w:w="5040" w:type="dxa"/>
          </w:tcPr>
          <w:p w14:paraId="64006679" w14:textId="77777777" w:rsidR="00536D64" w:rsidRDefault="001E0D57">
            <w:pPr>
              <w:rPr>
                <w:color w:val="000000"/>
                <w:sz w:val="20"/>
                <w:vertAlign w:val="subscript"/>
              </w:rPr>
            </w:pPr>
            <w:r>
              <w:rPr>
                <w:color w:val="000000"/>
                <w:sz w:val="20"/>
              </w:rPr>
              <w:t xml:space="preserve">2. Ekscentriškai tempiamųjų elementų, kai tempiamoji jėga veikia tarp armatūrų </w:t>
            </w:r>
            <w:r>
              <w:rPr>
                <w:i/>
                <w:iCs/>
                <w:color w:val="000000"/>
                <w:sz w:val="20"/>
              </w:rPr>
              <w:t>S</w:t>
            </w:r>
            <w:r>
              <w:rPr>
                <w:color w:val="000000"/>
                <w:sz w:val="20"/>
                <w:vertAlign w:val="subscript"/>
              </w:rPr>
              <w:t>1</w:t>
            </w:r>
            <w:r>
              <w:rPr>
                <w:color w:val="000000"/>
                <w:sz w:val="20"/>
              </w:rPr>
              <w:t xml:space="preserve"> ir </w:t>
            </w:r>
            <w:r>
              <w:rPr>
                <w:i/>
                <w:iCs/>
                <w:color w:val="000000"/>
                <w:sz w:val="20"/>
              </w:rPr>
              <w:t>S</w:t>
            </w:r>
            <w:r>
              <w:rPr>
                <w:color w:val="000000"/>
                <w:sz w:val="20"/>
                <w:vertAlign w:val="subscript"/>
              </w:rPr>
              <w:t>2</w:t>
            </w:r>
          </w:p>
        </w:tc>
        <w:tc>
          <w:tcPr>
            <w:tcW w:w="4500" w:type="dxa"/>
          </w:tcPr>
          <w:p w14:paraId="6400667A" w14:textId="77777777" w:rsidR="00536D64" w:rsidRDefault="001E0D57">
            <w:pPr>
              <w:rPr>
                <w:color w:val="000000"/>
                <w:sz w:val="20"/>
              </w:rPr>
            </w:pPr>
            <w:r>
              <w:rPr>
                <w:color w:val="000000"/>
                <w:sz w:val="20"/>
              </w:rPr>
              <w:t>0,05</w:t>
            </w:r>
          </w:p>
        </w:tc>
      </w:tr>
      <w:tr w:rsidR="00536D64" w14:paraId="6400667E" w14:textId="77777777">
        <w:trPr>
          <w:cantSplit/>
          <w:trHeight w:val="23"/>
        </w:trPr>
        <w:tc>
          <w:tcPr>
            <w:tcW w:w="5040" w:type="dxa"/>
            <w:tcBorders>
              <w:bottom w:val="single" w:sz="4" w:space="0" w:color="auto"/>
            </w:tcBorders>
          </w:tcPr>
          <w:p w14:paraId="6400667C" w14:textId="77777777" w:rsidR="00536D64" w:rsidRDefault="001E0D57">
            <w:pPr>
              <w:rPr>
                <w:color w:val="000000"/>
                <w:sz w:val="20"/>
              </w:rPr>
            </w:pPr>
            <w:r>
              <w:rPr>
                <w:color w:val="000000"/>
                <w:sz w:val="20"/>
              </w:rPr>
              <w:t>3. Centriškai tempiamųjų elementų</w:t>
            </w:r>
          </w:p>
        </w:tc>
        <w:tc>
          <w:tcPr>
            <w:tcW w:w="4500" w:type="dxa"/>
            <w:tcBorders>
              <w:bottom w:val="single" w:sz="4" w:space="0" w:color="auto"/>
            </w:tcBorders>
          </w:tcPr>
          <w:p w14:paraId="6400667D" w14:textId="77777777" w:rsidR="00536D64" w:rsidRDefault="001E0D57">
            <w:pPr>
              <w:rPr>
                <w:color w:val="000000"/>
                <w:sz w:val="20"/>
              </w:rPr>
            </w:pPr>
            <w:r>
              <w:rPr>
                <w:color w:val="000000"/>
                <w:sz w:val="20"/>
              </w:rPr>
              <w:t>0,2</w:t>
            </w:r>
          </w:p>
        </w:tc>
      </w:tr>
      <w:tr w:rsidR="00536D64" w14:paraId="64006681" w14:textId="77777777">
        <w:trPr>
          <w:cantSplit/>
          <w:trHeight w:val="23"/>
        </w:trPr>
        <w:tc>
          <w:tcPr>
            <w:tcW w:w="5040" w:type="dxa"/>
            <w:tcBorders>
              <w:bottom w:val="nil"/>
            </w:tcBorders>
          </w:tcPr>
          <w:p w14:paraId="6400667F" w14:textId="77777777" w:rsidR="00536D64" w:rsidRDefault="001E0D57">
            <w:pPr>
              <w:rPr>
                <w:color w:val="000000"/>
                <w:sz w:val="20"/>
              </w:rPr>
            </w:pPr>
            <w:r>
              <w:rPr>
                <w:color w:val="000000"/>
                <w:sz w:val="20"/>
              </w:rPr>
              <w:t xml:space="preserve">4. Ekscentriškai gniuždomųjų elementų armatūra </w:t>
            </w:r>
            <w:r>
              <w:rPr>
                <w:i/>
                <w:iCs/>
                <w:color w:val="000000"/>
                <w:sz w:val="20"/>
              </w:rPr>
              <w:t>S</w:t>
            </w:r>
            <w:r>
              <w:rPr>
                <w:color w:val="000000"/>
                <w:sz w:val="20"/>
                <w:vertAlign w:val="subscript"/>
              </w:rPr>
              <w:t>1</w:t>
            </w:r>
            <w:r>
              <w:rPr>
                <w:color w:val="000000"/>
                <w:sz w:val="20"/>
              </w:rPr>
              <w:t xml:space="preserve"> ir </w:t>
            </w:r>
            <w:r>
              <w:rPr>
                <w:i/>
                <w:iCs/>
                <w:color w:val="000000"/>
                <w:sz w:val="20"/>
              </w:rPr>
              <w:t>S</w:t>
            </w:r>
            <w:r>
              <w:rPr>
                <w:color w:val="000000"/>
                <w:sz w:val="20"/>
                <w:vertAlign w:val="subscript"/>
              </w:rPr>
              <w:t>2</w:t>
            </w:r>
            <w:r>
              <w:rPr>
                <w:color w:val="000000"/>
                <w:sz w:val="20"/>
              </w:rPr>
              <w:t>, kai</w:t>
            </w:r>
          </w:p>
        </w:tc>
        <w:tc>
          <w:tcPr>
            <w:tcW w:w="4500" w:type="dxa"/>
            <w:tcBorders>
              <w:bottom w:val="nil"/>
            </w:tcBorders>
          </w:tcPr>
          <w:p w14:paraId="64006680" w14:textId="77777777" w:rsidR="00536D64" w:rsidRDefault="00536D64">
            <w:pPr>
              <w:rPr>
                <w:color w:val="000000"/>
                <w:sz w:val="20"/>
              </w:rPr>
            </w:pPr>
          </w:p>
        </w:tc>
      </w:tr>
      <w:tr w:rsidR="00536D64" w14:paraId="64006684" w14:textId="77777777">
        <w:trPr>
          <w:cantSplit/>
          <w:trHeight w:val="23"/>
        </w:trPr>
        <w:tc>
          <w:tcPr>
            <w:tcW w:w="5040" w:type="dxa"/>
            <w:tcBorders>
              <w:top w:val="nil"/>
              <w:bottom w:val="nil"/>
            </w:tcBorders>
          </w:tcPr>
          <w:p w14:paraId="64006682" w14:textId="77777777" w:rsidR="00536D64" w:rsidRDefault="001E0D57">
            <w:pPr>
              <w:rPr>
                <w:color w:val="000000"/>
                <w:sz w:val="20"/>
              </w:rPr>
            </w:pPr>
            <w:r>
              <w:rPr>
                <w:i/>
                <w:iCs/>
                <w:color w:val="000000"/>
                <w:sz w:val="20"/>
              </w:rPr>
              <w:t>l</w:t>
            </w:r>
            <w:r>
              <w:rPr>
                <w:color w:val="000000"/>
                <w:sz w:val="20"/>
                <w:vertAlign w:val="subscript"/>
              </w:rPr>
              <w:t>0</w:t>
            </w:r>
            <w:r>
              <w:rPr>
                <w:color w:val="000000"/>
                <w:sz w:val="20"/>
              </w:rPr>
              <w:t>/</w:t>
            </w:r>
            <w:r>
              <w:rPr>
                <w:i/>
                <w:iCs/>
                <w:color w:val="000000"/>
                <w:sz w:val="20"/>
              </w:rPr>
              <w:t>i</w:t>
            </w:r>
            <w:r>
              <w:rPr>
                <w:color w:val="000000"/>
                <w:sz w:val="20"/>
              </w:rPr>
              <w:t> &lt; 17</w:t>
            </w:r>
          </w:p>
        </w:tc>
        <w:tc>
          <w:tcPr>
            <w:tcW w:w="4500" w:type="dxa"/>
            <w:tcBorders>
              <w:top w:val="nil"/>
              <w:bottom w:val="nil"/>
            </w:tcBorders>
          </w:tcPr>
          <w:p w14:paraId="64006683" w14:textId="77777777" w:rsidR="00536D64" w:rsidRDefault="001E0D57">
            <w:pPr>
              <w:rPr>
                <w:color w:val="000000"/>
                <w:sz w:val="20"/>
              </w:rPr>
            </w:pPr>
            <w:r>
              <w:rPr>
                <w:color w:val="000000"/>
                <w:sz w:val="20"/>
              </w:rPr>
              <w:t>0,05</w:t>
            </w:r>
          </w:p>
        </w:tc>
      </w:tr>
      <w:tr w:rsidR="00536D64" w14:paraId="64006687" w14:textId="77777777">
        <w:trPr>
          <w:cantSplit/>
          <w:trHeight w:val="23"/>
        </w:trPr>
        <w:tc>
          <w:tcPr>
            <w:tcW w:w="5040" w:type="dxa"/>
            <w:tcBorders>
              <w:top w:val="nil"/>
              <w:bottom w:val="nil"/>
            </w:tcBorders>
          </w:tcPr>
          <w:p w14:paraId="64006685" w14:textId="77777777" w:rsidR="00536D64" w:rsidRDefault="001E0D57">
            <w:pPr>
              <w:rPr>
                <w:color w:val="000000"/>
                <w:sz w:val="20"/>
              </w:rPr>
            </w:pPr>
            <w:r>
              <w:rPr>
                <w:color w:val="000000"/>
                <w:sz w:val="20"/>
              </w:rPr>
              <w:t>17 </w:t>
            </w:r>
            <w:r>
              <w:rPr>
                <w:color w:val="000000"/>
                <w:sz w:val="20"/>
              </w:rPr>
              <w:sym w:font="Symbol" w:char="F0A3"/>
            </w:r>
            <w:r>
              <w:rPr>
                <w:color w:val="000000"/>
                <w:sz w:val="20"/>
              </w:rPr>
              <w:t> </w:t>
            </w:r>
            <w:r>
              <w:rPr>
                <w:i/>
                <w:iCs/>
                <w:color w:val="000000"/>
                <w:sz w:val="20"/>
              </w:rPr>
              <w:t>l</w:t>
            </w:r>
            <w:r>
              <w:rPr>
                <w:color w:val="000000"/>
                <w:sz w:val="20"/>
                <w:vertAlign w:val="subscript"/>
              </w:rPr>
              <w:t>0</w:t>
            </w:r>
            <w:r>
              <w:rPr>
                <w:color w:val="000000"/>
                <w:sz w:val="20"/>
              </w:rPr>
              <w:t>/</w:t>
            </w:r>
            <w:r>
              <w:rPr>
                <w:i/>
                <w:iCs/>
                <w:color w:val="000000"/>
                <w:sz w:val="20"/>
              </w:rPr>
              <w:t>i</w:t>
            </w:r>
            <w:r>
              <w:rPr>
                <w:color w:val="000000"/>
                <w:sz w:val="20"/>
              </w:rPr>
              <w:t> </w:t>
            </w:r>
            <w:r>
              <w:rPr>
                <w:color w:val="000000"/>
                <w:sz w:val="20"/>
              </w:rPr>
              <w:sym w:font="Symbol" w:char="F0A3"/>
            </w:r>
            <w:r>
              <w:rPr>
                <w:color w:val="000000"/>
                <w:sz w:val="20"/>
              </w:rPr>
              <w:t> 35</w:t>
            </w:r>
          </w:p>
        </w:tc>
        <w:tc>
          <w:tcPr>
            <w:tcW w:w="4500" w:type="dxa"/>
            <w:tcBorders>
              <w:top w:val="nil"/>
              <w:bottom w:val="nil"/>
            </w:tcBorders>
          </w:tcPr>
          <w:p w14:paraId="64006686" w14:textId="77777777" w:rsidR="00536D64" w:rsidRDefault="001E0D57">
            <w:pPr>
              <w:rPr>
                <w:color w:val="000000"/>
                <w:sz w:val="20"/>
              </w:rPr>
            </w:pPr>
            <w:r>
              <w:rPr>
                <w:color w:val="000000"/>
                <w:sz w:val="20"/>
              </w:rPr>
              <w:t>0,10</w:t>
            </w:r>
          </w:p>
        </w:tc>
      </w:tr>
      <w:tr w:rsidR="00536D64" w14:paraId="6400668A" w14:textId="77777777">
        <w:trPr>
          <w:cantSplit/>
          <w:trHeight w:val="23"/>
        </w:trPr>
        <w:tc>
          <w:tcPr>
            <w:tcW w:w="5040" w:type="dxa"/>
            <w:tcBorders>
              <w:top w:val="nil"/>
              <w:bottom w:val="nil"/>
            </w:tcBorders>
          </w:tcPr>
          <w:p w14:paraId="64006688" w14:textId="77777777" w:rsidR="00536D64" w:rsidRDefault="001E0D57">
            <w:pPr>
              <w:rPr>
                <w:color w:val="000000"/>
                <w:sz w:val="20"/>
              </w:rPr>
            </w:pPr>
            <w:r>
              <w:rPr>
                <w:color w:val="000000"/>
                <w:sz w:val="20"/>
              </w:rPr>
              <w:t>35 &lt; </w:t>
            </w:r>
            <w:r>
              <w:rPr>
                <w:i/>
                <w:iCs/>
                <w:color w:val="000000"/>
                <w:sz w:val="20"/>
              </w:rPr>
              <w:t>l</w:t>
            </w:r>
            <w:r>
              <w:rPr>
                <w:color w:val="000000"/>
                <w:sz w:val="20"/>
                <w:vertAlign w:val="subscript"/>
              </w:rPr>
              <w:t>0</w:t>
            </w:r>
            <w:r>
              <w:rPr>
                <w:color w:val="000000"/>
                <w:sz w:val="20"/>
              </w:rPr>
              <w:t>/</w:t>
            </w:r>
            <w:r>
              <w:rPr>
                <w:i/>
                <w:iCs/>
                <w:color w:val="000000"/>
                <w:sz w:val="20"/>
              </w:rPr>
              <w:t>i</w:t>
            </w:r>
            <w:r>
              <w:rPr>
                <w:color w:val="000000"/>
                <w:sz w:val="20"/>
              </w:rPr>
              <w:t> </w:t>
            </w:r>
            <w:r>
              <w:rPr>
                <w:color w:val="000000"/>
                <w:sz w:val="20"/>
              </w:rPr>
              <w:sym w:font="Symbol" w:char="F0A3"/>
            </w:r>
            <w:r>
              <w:rPr>
                <w:color w:val="000000"/>
                <w:sz w:val="20"/>
              </w:rPr>
              <w:t> 83</w:t>
            </w:r>
          </w:p>
        </w:tc>
        <w:tc>
          <w:tcPr>
            <w:tcW w:w="4500" w:type="dxa"/>
            <w:tcBorders>
              <w:top w:val="nil"/>
              <w:bottom w:val="nil"/>
            </w:tcBorders>
          </w:tcPr>
          <w:p w14:paraId="64006689" w14:textId="77777777" w:rsidR="00536D64" w:rsidRDefault="001E0D57">
            <w:pPr>
              <w:rPr>
                <w:color w:val="000000"/>
                <w:sz w:val="20"/>
              </w:rPr>
            </w:pPr>
            <w:r>
              <w:rPr>
                <w:color w:val="000000"/>
                <w:sz w:val="20"/>
              </w:rPr>
              <w:t>0,20</w:t>
            </w:r>
          </w:p>
        </w:tc>
      </w:tr>
      <w:tr w:rsidR="00536D64" w14:paraId="6400668D" w14:textId="77777777">
        <w:trPr>
          <w:cantSplit/>
          <w:trHeight w:val="23"/>
        </w:trPr>
        <w:tc>
          <w:tcPr>
            <w:tcW w:w="5040" w:type="dxa"/>
            <w:tcBorders>
              <w:top w:val="nil"/>
            </w:tcBorders>
          </w:tcPr>
          <w:p w14:paraId="6400668B" w14:textId="77777777" w:rsidR="00536D64" w:rsidRDefault="001E0D57">
            <w:pPr>
              <w:rPr>
                <w:color w:val="000000"/>
                <w:sz w:val="20"/>
              </w:rPr>
            </w:pPr>
            <w:r>
              <w:rPr>
                <w:i/>
                <w:iCs/>
                <w:color w:val="000000"/>
                <w:sz w:val="20"/>
              </w:rPr>
              <w:t>l</w:t>
            </w:r>
            <w:r>
              <w:rPr>
                <w:color w:val="000000"/>
                <w:sz w:val="20"/>
                <w:vertAlign w:val="subscript"/>
              </w:rPr>
              <w:t>0</w:t>
            </w:r>
            <w:r>
              <w:rPr>
                <w:color w:val="000000"/>
                <w:sz w:val="20"/>
              </w:rPr>
              <w:t>/</w:t>
            </w:r>
            <w:r>
              <w:rPr>
                <w:i/>
                <w:iCs/>
                <w:color w:val="000000"/>
                <w:sz w:val="20"/>
              </w:rPr>
              <w:t>i</w:t>
            </w:r>
            <w:r>
              <w:rPr>
                <w:color w:val="000000"/>
                <w:sz w:val="20"/>
              </w:rPr>
              <w:t> &gt; 83</w:t>
            </w:r>
          </w:p>
        </w:tc>
        <w:tc>
          <w:tcPr>
            <w:tcW w:w="4500" w:type="dxa"/>
            <w:tcBorders>
              <w:top w:val="nil"/>
            </w:tcBorders>
          </w:tcPr>
          <w:p w14:paraId="6400668C" w14:textId="77777777" w:rsidR="00536D64" w:rsidRDefault="001E0D57">
            <w:pPr>
              <w:rPr>
                <w:color w:val="000000"/>
                <w:sz w:val="20"/>
              </w:rPr>
            </w:pPr>
            <w:r>
              <w:rPr>
                <w:color w:val="000000"/>
                <w:sz w:val="20"/>
              </w:rPr>
              <w:t>0,25</w:t>
            </w:r>
          </w:p>
        </w:tc>
      </w:tr>
    </w:tbl>
    <w:p w14:paraId="6400668E" w14:textId="77777777" w:rsidR="00536D64" w:rsidRDefault="00536D64">
      <w:pPr>
        <w:jc w:val="both"/>
        <w:rPr>
          <w:caps/>
          <w:color w:val="000000"/>
        </w:rPr>
      </w:pPr>
    </w:p>
    <w:p w14:paraId="6400668F" w14:textId="43B7F4D0" w:rsidR="00536D64" w:rsidRDefault="00024DF0">
      <w:pPr>
        <w:jc w:val="both"/>
        <w:rPr>
          <w:caps/>
          <w:color w:val="000000"/>
        </w:rPr>
      </w:pPr>
    </w:p>
    <w:p w14:paraId="64006690" w14:textId="1EC5D725" w:rsidR="00536D64" w:rsidRDefault="001E0D57">
      <w:pPr>
        <w:ind w:firstLine="567"/>
        <w:jc w:val="both"/>
        <w:rPr>
          <w:color w:val="000000"/>
        </w:rPr>
      </w:pPr>
      <w:r>
        <w:rPr>
          <w:i/>
          <w:iCs/>
          <w:color w:val="000000"/>
        </w:rPr>
        <w:t>Pastaba</w:t>
      </w:r>
      <w:r>
        <w:rPr>
          <w:caps/>
          <w:color w:val="000000"/>
        </w:rPr>
        <w:t xml:space="preserve">. </w:t>
      </w:r>
      <w:r>
        <w:rPr>
          <w:color w:val="000000"/>
        </w:rPr>
        <w:t xml:space="preserve">Lentelėje pateiktas armatūros kiekis nustatomas pagal betono skerspjūvio plotą, lygų stačiakampio arba tėjinio (dvitėjo) skerspjūvio briaunos pločio ir skerspjūvio naudingojo aukščio </w:t>
      </w:r>
      <w:r>
        <w:rPr>
          <w:i/>
          <w:iCs/>
          <w:color w:val="000000"/>
        </w:rPr>
        <w:t>d</w:t>
      </w:r>
      <w:r>
        <w:rPr>
          <w:color w:val="000000"/>
        </w:rPr>
        <w:t xml:space="preserve"> sandaugai. Kai išilginė armatūra išdėstyta tolygiai pagal skerspjūvio kontūrą, taip pat ekscentriškai tempiamiesiems elementams imamas visas betono skerspjūvio plotas.</w:t>
      </w:r>
    </w:p>
    <w:p w14:paraId="64006691" w14:textId="06DB4394" w:rsidR="00536D64" w:rsidRDefault="00536D64">
      <w:pPr>
        <w:ind w:firstLine="567"/>
        <w:jc w:val="both"/>
        <w:rPr>
          <w:color w:val="000000"/>
        </w:rPr>
      </w:pPr>
    </w:p>
    <w:p w14:paraId="64006692" w14:textId="2D111E22" w:rsidR="00536D64" w:rsidRDefault="00536D64">
      <w:pPr>
        <w:ind w:firstLine="567"/>
        <w:jc w:val="both"/>
        <w:rPr>
          <w:color w:val="000000"/>
        </w:rPr>
      </w:pPr>
    </w:p>
    <w:p w14:paraId="64006693" w14:textId="4296DC64" w:rsidR="00536D64" w:rsidRDefault="00024DF0">
      <w:pPr>
        <w:ind w:firstLine="567"/>
        <w:jc w:val="both"/>
        <w:rPr>
          <w:color w:val="000000"/>
        </w:rPr>
      </w:pPr>
    </w:p>
    <w:p w14:paraId="64006694" w14:textId="34D5DD79" w:rsidR="00536D64" w:rsidRDefault="001E0D57">
      <w:pPr>
        <w:suppressAutoHyphens/>
        <w:ind w:firstLine="567"/>
        <w:jc w:val="both"/>
        <w:rPr>
          <w:color w:val="000000"/>
        </w:rPr>
      </w:pPr>
      <w:r>
        <w:rPr>
          <w:color w:val="000000"/>
        </w:rPr>
        <w:t>Elementams, kuriuose išilginė armatūra išdėstyta tolygiai pagal skerspjūvio kontūrą, taip pat centriškai tempiamiesiems elementams mažiausias visos armatūros skerspjūvio plotas turi būti imamas dvigubai didesnis nei nurodyta 11 lentelėje.</w:t>
      </w:r>
    </w:p>
    <w:p w14:paraId="64006695" w14:textId="43A3E562" w:rsidR="00536D64" w:rsidRDefault="00024DF0">
      <w:pPr>
        <w:suppressAutoHyphens/>
        <w:ind w:firstLine="567"/>
        <w:jc w:val="both"/>
        <w:rPr>
          <w:color w:val="000000"/>
        </w:rPr>
      </w:pPr>
    </w:p>
    <w:p w14:paraId="64006696" w14:textId="50E4BADE" w:rsidR="00536D64" w:rsidRDefault="001E0D57">
      <w:pPr>
        <w:ind w:firstLine="567"/>
        <w:jc w:val="both"/>
        <w:rPr>
          <w:color w:val="000000"/>
        </w:rPr>
      </w:pPr>
      <w:r>
        <w:rPr>
          <w:color w:val="000000"/>
        </w:rPr>
        <w:t>Ekscentriškai gniuždomuosiuose elementuose, kurių laikomoji galia esant skaičiuotiniam ekscentricitetui išnaudojama mažiau nei 50</w:t>
      </w:r>
      <w:r>
        <w:rPr>
          <w:color w:val="000000"/>
        </w:rPr>
        <w:sym w:font="Symbol" w:char="F025"/>
      </w:r>
      <w:r>
        <w:rPr>
          <w:color w:val="000000"/>
        </w:rPr>
        <w:t xml:space="preserve">, nepaisant elemento liaunio armatūros </w:t>
      </w:r>
      <w:r>
        <w:rPr>
          <w:i/>
          <w:iCs/>
          <w:color w:val="000000"/>
        </w:rPr>
        <w:t>S</w:t>
      </w:r>
      <w:r>
        <w:rPr>
          <w:color w:val="000000"/>
          <w:vertAlign w:val="subscript"/>
        </w:rPr>
        <w:t>1</w:t>
      </w:r>
      <w:r>
        <w:rPr>
          <w:color w:val="000000"/>
        </w:rPr>
        <w:t xml:space="preserve"> ir </w:t>
      </w:r>
      <w:r>
        <w:rPr>
          <w:i/>
          <w:iCs/>
          <w:color w:val="000000"/>
        </w:rPr>
        <w:t>S</w:t>
      </w:r>
      <w:r>
        <w:rPr>
          <w:color w:val="000000"/>
          <w:vertAlign w:val="subscript"/>
        </w:rPr>
        <w:t>2</w:t>
      </w:r>
      <w:r>
        <w:rPr>
          <w:color w:val="000000"/>
        </w:rPr>
        <w:t xml:space="preserve"> kiekis imamas lygus 0,05.</w:t>
      </w:r>
    </w:p>
    <w:p w14:paraId="64006697" w14:textId="7B09AB51" w:rsidR="00536D64" w:rsidRDefault="00024DF0">
      <w:pPr>
        <w:ind w:firstLine="567"/>
        <w:jc w:val="both"/>
        <w:rPr>
          <w:color w:val="000000"/>
        </w:rPr>
      </w:pPr>
    </w:p>
    <w:p w14:paraId="64006698" w14:textId="67067EE2" w:rsidR="00536D64" w:rsidRDefault="001E0D57">
      <w:pPr>
        <w:ind w:firstLine="567"/>
        <w:jc w:val="both"/>
        <w:rPr>
          <w:color w:val="000000"/>
        </w:rPr>
      </w:pPr>
      <w:r>
        <w:rPr>
          <w:color w:val="000000"/>
        </w:rPr>
        <w:t>Reikalavimai, pateikti 11 lentelėje, netaikomi armatūrai, apskaičiuojamai elementų transportavimo ir montavimo stadijai. Šiuo atveju armatūros kiekis apskaičiuojamas pagal stiprumą. Jei skaičiavimais nustatoma, kad elemento laikomoji galia išnaudojama kartu su plyšių susidarymu tempiamosios zonos betone, tai armatūros kiekis padidinamas 15</w:t>
      </w:r>
      <w:r>
        <w:rPr>
          <w:color w:val="000000"/>
        </w:rPr>
        <w:sym w:font="Symbol" w:char="F025"/>
      </w:r>
      <w:r>
        <w:rPr>
          <w:color w:val="000000"/>
        </w:rPr>
        <w:t>.</w:t>
      </w:r>
    </w:p>
    <w:p w14:paraId="64006699" w14:textId="0823EBA0" w:rsidR="00536D64" w:rsidRDefault="00024DF0">
      <w:pPr>
        <w:ind w:firstLine="567"/>
        <w:jc w:val="both"/>
        <w:rPr>
          <w:color w:val="000000"/>
        </w:rPr>
      </w:pPr>
    </w:p>
    <w:p w14:paraId="6400669A" w14:textId="4FB9C9A3" w:rsidR="00536D64" w:rsidRDefault="001E0D57">
      <w:pPr>
        <w:ind w:firstLine="567"/>
        <w:jc w:val="both"/>
        <w:rPr>
          <w:color w:val="000000"/>
        </w:rPr>
      </w:pPr>
      <w:r>
        <w:rPr>
          <w:color w:val="000000"/>
        </w:rPr>
        <w:t>Šio punkto reikalavimai netaikomi parenkamai armatūrai, išdėstomai plokštėse pagal jų kontūrą ir lenkimą plokštės plokštumoje.</w:t>
      </w:r>
    </w:p>
    <w:p w14:paraId="6400669B" w14:textId="05146CB7" w:rsidR="00536D64" w:rsidRDefault="00024DF0">
      <w:pPr>
        <w:ind w:firstLine="567"/>
        <w:jc w:val="both"/>
        <w:rPr>
          <w:color w:val="000000"/>
        </w:rPr>
      </w:pPr>
    </w:p>
    <w:p w14:paraId="6400669C" w14:textId="34323E30" w:rsidR="00536D64" w:rsidRDefault="001E0D57">
      <w:pPr>
        <w:ind w:firstLine="567"/>
        <w:jc w:val="both"/>
        <w:rPr>
          <w:color w:val="000000"/>
        </w:rPr>
      </w:pPr>
      <w:r>
        <w:rPr>
          <w:color w:val="000000"/>
        </w:rPr>
        <w:t>Didžiausias armatūros kiekis skerspjūvyje neatsižvelgiant į armatūros tipą ir betono klasę neturi būti didesnis nei 5</w:t>
      </w:r>
      <w:r>
        <w:rPr>
          <w:color w:val="000000"/>
        </w:rPr>
        <w:sym w:font="Symbol" w:char="F025"/>
      </w:r>
      <w:r>
        <w:rPr>
          <w:color w:val="000000"/>
        </w:rPr>
        <w:t xml:space="preserve"> kolonoms ir 4</w:t>
      </w:r>
      <w:r>
        <w:rPr>
          <w:color w:val="000000"/>
        </w:rPr>
        <w:sym w:font="Symbol" w:char="F025"/>
      </w:r>
      <w:r>
        <w:rPr>
          <w:color w:val="000000"/>
        </w:rPr>
        <w:t xml:space="preserve"> – kitoms konstrukcijoms. Elementams armuoti neįtemptąja armatūra naudotina armatūra, kurios takumo įtempiai </w:t>
      </w:r>
      <w:r>
        <w:rPr>
          <w:i/>
          <w:iCs/>
          <w:color w:val="000000"/>
        </w:rPr>
        <w:t>f</w:t>
      </w:r>
      <w:r>
        <w:rPr>
          <w:i/>
          <w:color w:val="000000"/>
          <w:vertAlign w:val="subscript"/>
        </w:rPr>
        <w:t>yd</w:t>
      </w:r>
      <w:r>
        <w:rPr>
          <w:color w:val="000000"/>
          <w:vertAlign w:val="subscript"/>
        </w:rPr>
        <w:t> </w:t>
      </w:r>
      <w:r>
        <w:rPr>
          <w:color w:val="000000"/>
        </w:rPr>
        <w:t xml:space="preserve">= 400, 500 ir 600 MPa. Armatūrą, kurios takumo riba </w:t>
      </w:r>
      <w:r>
        <w:rPr>
          <w:i/>
          <w:iCs/>
          <w:color w:val="000000"/>
        </w:rPr>
        <w:t>f</w:t>
      </w:r>
      <w:r>
        <w:rPr>
          <w:i/>
          <w:color w:val="000000"/>
          <w:vertAlign w:val="subscript"/>
        </w:rPr>
        <w:t>yd</w:t>
      </w:r>
      <w:r>
        <w:rPr>
          <w:color w:val="000000"/>
          <w:vertAlign w:val="subscript"/>
        </w:rPr>
        <w:t> </w:t>
      </w:r>
      <w:r>
        <w:rPr>
          <w:color w:val="000000"/>
        </w:rPr>
        <w:t>= 240 MPa, naudoti išilginiam armavimui tik atitinkamai pagrindus.</w:t>
      </w:r>
    </w:p>
    <w:p w14:paraId="6400669D" w14:textId="729A85EF" w:rsidR="00536D64" w:rsidRDefault="00024DF0">
      <w:pPr>
        <w:ind w:firstLine="567"/>
        <w:jc w:val="both"/>
        <w:rPr>
          <w:color w:val="000000"/>
        </w:rPr>
      </w:pPr>
    </w:p>
    <w:p w14:paraId="6400669E" w14:textId="77777777" w:rsidR="00536D64" w:rsidRDefault="00024DF0">
      <w:pPr>
        <w:ind w:firstLine="567"/>
        <w:jc w:val="both"/>
        <w:rPr>
          <w:color w:val="000000"/>
        </w:rPr>
      </w:pPr>
      <w:r w:rsidR="001E0D57">
        <w:rPr>
          <w:color w:val="000000"/>
        </w:rPr>
        <w:t>85</w:t>
      </w:r>
      <w:r w:rsidR="001E0D57">
        <w:rPr>
          <w:color w:val="000000"/>
        </w:rPr>
        <w:t>. Gniuždomųjų elementų išilginės armatūros skersmuo, mm, neturi būti didesnis betonui:</w:t>
      </w:r>
    </w:p>
    <w:p w14:paraId="6400669F" w14:textId="77777777" w:rsidR="00536D64" w:rsidRDefault="00536D64">
      <w:pPr>
        <w:ind w:firstLine="567"/>
        <w:jc w:val="both"/>
        <w:rPr>
          <w:color w:val="000000"/>
        </w:rPr>
      </w:pPr>
    </w:p>
    <w:p w14:paraId="640066A0" w14:textId="77777777" w:rsidR="00536D64" w:rsidRDefault="00024DF0">
      <w:pPr>
        <w:tabs>
          <w:tab w:val="left" w:pos="5040"/>
        </w:tabs>
        <w:ind w:firstLine="567"/>
        <w:jc w:val="both"/>
        <w:rPr>
          <w:color w:val="000000"/>
        </w:rPr>
      </w:pPr>
      <w:r w:rsidR="001E0D57">
        <w:rPr>
          <w:color w:val="000000"/>
        </w:rPr>
        <w:t>85.1</w:t>
      </w:r>
      <w:r w:rsidR="001E0D57">
        <w:rPr>
          <w:color w:val="000000"/>
        </w:rPr>
        <w:t xml:space="preserve">. sunkiajam ir smulkiagrūdžiam </w:t>
      </w:r>
      <w:r w:rsidR="001E0D57">
        <w:rPr>
          <w:color w:val="000000"/>
        </w:rPr>
        <w:tab/>
        <w:t>&lt; C20/25– 40,</w:t>
      </w:r>
    </w:p>
    <w:p w14:paraId="640066A1" w14:textId="77777777" w:rsidR="00536D64" w:rsidRDefault="00024DF0">
      <w:pPr>
        <w:tabs>
          <w:tab w:val="left" w:pos="5040"/>
        </w:tabs>
        <w:ind w:firstLine="567"/>
        <w:jc w:val="both"/>
        <w:rPr>
          <w:color w:val="000000"/>
        </w:rPr>
      </w:pPr>
    </w:p>
    <w:p w14:paraId="640066A2" w14:textId="77777777" w:rsidR="00536D64" w:rsidRDefault="00024DF0">
      <w:pPr>
        <w:tabs>
          <w:tab w:val="left" w:pos="5040"/>
        </w:tabs>
        <w:ind w:firstLine="567"/>
        <w:jc w:val="both"/>
        <w:rPr>
          <w:color w:val="000000"/>
        </w:rPr>
      </w:pPr>
      <w:r w:rsidR="001E0D57">
        <w:rPr>
          <w:color w:val="000000"/>
        </w:rPr>
        <w:t>85.2</w:t>
      </w:r>
      <w:r w:rsidR="001E0D57">
        <w:rPr>
          <w:color w:val="000000"/>
        </w:rPr>
        <w:t>. lengvajam</w:t>
      </w:r>
      <w:r w:rsidR="001E0D57">
        <w:rPr>
          <w:color w:val="000000"/>
        </w:rPr>
        <w:tab/>
        <w:t>LC12/13– 16,</w:t>
      </w:r>
    </w:p>
    <w:p w14:paraId="640066A3" w14:textId="77777777" w:rsidR="00536D64" w:rsidRDefault="00536D64">
      <w:pPr>
        <w:tabs>
          <w:tab w:val="left" w:pos="5040"/>
        </w:tabs>
        <w:ind w:firstLine="567"/>
        <w:jc w:val="both"/>
        <w:rPr>
          <w:color w:val="000000"/>
        </w:rPr>
      </w:pPr>
    </w:p>
    <w:p w14:paraId="640066A4" w14:textId="77777777" w:rsidR="00536D64" w:rsidRDefault="001E0D57">
      <w:pPr>
        <w:ind w:left="5040"/>
        <w:jc w:val="both"/>
        <w:rPr>
          <w:color w:val="000000"/>
        </w:rPr>
      </w:pPr>
      <w:r>
        <w:rPr>
          <w:color w:val="000000"/>
        </w:rPr>
        <w:t>LC12/13– LC20/22– 25,</w:t>
      </w:r>
    </w:p>
    <w:p w14:paraId="640066A5" w14:textId="77777777" w:rsidR="00536D64" w:rsidRDefault="00536D64">
      <w:pPr>
        <w:ind w:left="5040"/>
        <w:jc w:val="both"/>
        <w:rPr>
          <w:color w:val="000000"/>
        </w:rPr>
      </w:pPr>
    </w:p>
    <w:p w14:paraId="640066A6" w14:textId="77777777" w:rsidR="00536D64" w:rsidRDefault="001E0D57">
      <w:pPr>
        <w:ind w:left="5040"/>
        <w:jc w:val="both"/>
        <w:rPr>
          <w:color w:val="000000"/>
        </w:rPr>
      </w:pPr>
      <w:r>
        <w:rPr>
          <w:color w:val="000000"/>
        </w:rPr>
        <w:t>LC25/28– 40.</w:t>
      </w:r>
    </w:p>
    <w:p w14:paraId="640066A7" w14:textId="77777777" w:rsidR="00536D64" w:rsidRDefault="00024DF0">
      <w:pPr>
        <w:ind w:left="5040"/>
        <w:jc w:val="both"/>
        <w:rPr>
          <w:color w:val="000000"/>
        </w:rPr>
      </w:pPr>
    </w:p>
    <w:p w14:paraId="640066A8" w14:textId="77777777" w:rsidR="00536D64" w:rsidRDefault="00024DF0">
      <w:pPr>
        <w:ind w:firstLine="567"/>
        <w:jc w:val="both"/>
        <w:rPr>
          <w:color w:val="000000"/>
        </w:rPr>
      </w:pPr>
      <w:r w:rsidR="001E0D57">
        <w:rPr>
          <w:color w:val="000000"/>
        </w:rPr>
        <w:t>86</w:t>
      </w:r>
      <w:r w:rsidR="001E0D57">
        <w:rPr>
          <w:color w:val="000000"/>
        </w:rPr>
        <w:t xml:space="preserve">. Lenkiamųjų elementų iš lengvojo betono armatūros, kurios </w:t>
      </w:r>
      <w:r w:rsidR="001E0D57">
        <w:rPr>
          <w:i/>
          <w:iCs/>
          <w:color w:val="000000"/>
        </w:rPr>
        <w:t>f</w:t>
      </w:r>
      <w:r w:rsidR="001E0D57">
        <w:rPr>
          <w:i/>
          <w:color w:val="000000"/>
          <w:vertAlign w:val="subscript"/>
        </w:rPr>
        <w:t>y</w:t>
      </w:r>
      <w:r w:rsidR="001E0D57">
        <w:rPr>
          <w:color w:val="000000"/>
          <w:vertAlign w:val="subscript"/>
        </w:rPr>
        <w:t> </w:t>
      </w:r>
      <w:r w:rsidR="001E0D57">
        <w:rPr>
          <w:color w:val="000000"/>
        </w:rPr>
        <w:t>= 500 MPa ir žemesnės klasės, išilginių strypų skersmuo, mm, neturi būti didesnis betonui:</w:t>
      </w:r>
    </w:p>
    <w:p w14:paraId="640066A9" w14:textId="77777777" w:rsidR="00536D64" w:rsidRDefault="00536D64">
      <w:pPr>
        <w:ind w:firstLine="567"/>
        <w:jc w:val="both"/>
        <w:rPr>
          <w:color w:val="000000"/>
        </w:rPr>
      </w:pPr>
    </w:p>
    <w:p w14:paraId="640066AA" w14:textId="77777777" w:rsidR="00536D64" w:rsidRDefault="00024DF0">
      <w:pPr>
        <w:ind w:firstLine="567"/>
        <w:jc w:val="both"/>
        <w:rPr>
          <w:color w:val="000000"/>
        </w:rPr>
      </w:pPr>
      <w:r w:rsidR="001E0D57">
        <w:rPr>
          <w:color w:val="000000"/>
        </w:rPr>
        <w:t>86.1</w:t>
      </w:r>
      <w:r w:rsidR="001E0D57">
        <w:rPr>
          <w:color w:val="000000"/>
        </w:rPr>
        <w:t xml:space="preserve">. </w:t>
      </w:r>
      <w:r w:rsidR="001E0D57">
        <w:rPr>
          <w:color w:val="000000"/>
        </w:rPr>
        <w:sym w:font="Symbol" w:char="F0A3"/>
      </w:r>
      <w:r w:rsidR="001E0D57">
        <w:rPr>
          <w:color w:val="000000"/>
        </w:rPr>
        <w:t> LC 12/13– 16,</w:t>
      </w:r>
    </w:p>
    <w:p w14:paraId="640066AB" w14:textId="77777777" w:rsidR="00536D64" w:rsidRDefault="00024DF0">
      <w:pPr>
        <w:ind w:firstLine="567"/>
        <w:jc w:val="both"/>
        <w:rPr>
          <w:color w:val="000000"/>
        </w:rPr>
      </w:pPr>
    </w:p>
    <w:p w14:paraId="640066AC" w14:textId="77777777" w:rsidR="00536D64" w:rsidRDefault="00024DF0">
      <w:pPr>
        <w:ind w:firstLine="567"/>
        <w:jc w:val="both"/>
        <w:rPr>
          <w:color w:val="000000"/>
        </w:rPr>
      </w:pPr>
      <w:r w:rsidR="001E0D57">
        <w:rPr>
          <w:color w:val="000000"/>
        </w:rPr>
        <w:t>86.2</w:t>
      </w:r>
      <w:r w:rsidR="001E0D57">
        <w:rPr>
          <w:color w:val="000000"/>
        </w:rPr>
        <w:t>. LC 16/18– LC 20/22– 25,</w:t>
      </w:r>
    </w:p>
    <w:p w14:paraId="640066AD" w14:textId="77777777" w:rsidR="00536D64" w:rsidRDefault="00024DF0">
      <w:pPr>
        <w:ind w:firstLine="567"/>
        <w:jc w:val="both"/>
        <w:rPr>
          <w:color w:val="000000"/>
        </w:rPr>
      </w:pPr>
    </w:p>
    <w:p w14:paraId="640066AE" w14:textId="77777777" w:rsidR="00536D64" w:rsidRDefault="00024DF0">
      <w:pPr>
        <w:ind w:firstLine="567"/>
        <w:jc w:val="both"/>
        <w:rPr>
          <w:color w:val="000000"/>
        </w:rPr>
      </w:pPr>
      <w:r w:rsidR="001E0D57">
        <w:rPr>
          <w:color w:val="000000"/>
        </w:rPr>
        <w:t>86.3</w:t>
      </w:r>
      <w:r w:rsidR="001E0D57">
        <w:rPr>
          <w:color w:val="000000"/>
        </w:rPr>
        <w:t xml:space="preserve">. </w:t>
      </w:r>
      <w:r w:rsidR="001E0D57">
        <w:rPr>
          <w:color w:val="000000"/>
        </w:rPr>
        <w:sym w:font="Symbol" w:char="F0B3"/>
      </w:r>
      <w:r w:rsidR="001E0D57">
        <w:rPr>
          <w:color w:val="000000"/>
        </w:rPr>
        <w:t> LC 25/28– 32.</w:t>
      </w:r>
    </w:p>
    <w:p w14:paraId="640066AF" w14:textId="77777777" w:rsidR="00536D64" w:rsidRDefault="00536D64">
      <w:pPr>
        <w:ind w:firstLine="567"/>
        <w:jc w:val="both"/>
        <w:rPr>
          <w:color w:val="000000"/>
        </w:rPr>
      </w:pPr>
    </w:p>
    <w:p w14:paraId="640066B0" w14:textId="77777777" w:rsidR="00536D64" w:rsidRDefault="001E0D57">
      <w:pPr>
        <w:suppressAutoHyphens/>
        <w:ind w:firstLine="567"/>
        <w:jc w:val="both"/>
        <w:rPr>
          <w:color w:val="000000"/>
        </w:rPr>
      </w:pPr>
      <w:r>
        <w:rPr>
          <w:color w:val="000000"/>
        </w:rPr>
        <w:t>Armatūros su aukštesniais takumo įtempiais didžiausi skersmenys turi būti suderinti nustatyta tvarka.</w:t>
      </w:r>
    </w:p>
    <w:p w14:paraId="640066B1" w14:textId="77777777" w:rsidR="00536D64" w:rsidRDefault="00536D64">
      <w:pPr>
        <w:suppressAutoHyphens/>
        <w:ind w:firstLine="567"/>
        <w:jc w:val="both"/>
        <w:rPr>
          <w:color w:val="000000"/>
        </w:rPr>
      </w:pPr>
    </w:p>
    <w:p w14:paraId="640066B2" w14:textId="77777777" w:rsidR="00536D64" w:rsidRDefault="001E0D57">
      <w:pPr>
        <w:ind w:firstLine="567"/>
        <w:jc w:val="both"/>
        <w:rPr>
          <w:color w:val="000000"/>
        </w:rPr>
      </w:pPr>
      <w:r>
        <w:rPr>
          <w:color w:val="000000"/>
        </w:rPr>
        <w:t xml:space="preserve">Ekscentriškai gniuždomųjų monolitinio gelžbetonio konstrukcijų elementų išilginių strypų skersmuo turi būti </w:t>
      </w:r>
      <w:r>
        <w:rPr>
          <w:color w:val="000000"/>
        </w:rPr>
        <w:sym w:font="Symbol" w:char="F0B3"/>
      </w:r>
      <w:r>
        <w:rPr>
          <w:color w:val="000000"/>
        </w:rPr>
        <w:t> 12 mm.</w:t>
      </w:r>
    </w:p>
    <w:p w14:paraId="640066B3" w14:textId="77777777" w:rsidR="00536D64" w:rsidRDefault="00024DF0">
      <w:pPr>
        <w:ind w:firstLine="567"/>
        <w:jc w:val="both"/>
        <w:rPr>
          <w:color w:val="000000"/>
        </w:rPr>
      </w:pPr>
    </w:p>
    <w:p w14:paraId="640066B4" w14:textId="77777777" w:rsidR="00536D64" w:rsidRDefault="00024DF0">
      <w:pPr>
        <w:ind w:firstLine="567"/>
        <w:jc w:val="both"/>
        <w:rPr>
          <w:color w:val="000000"/>
        </w:rPr>
      </w:pPr>
      <w:r w:rsidR="001E0D57">
        <w:rPr>
          <w:color w:val="000000"/>
        </w:rPr>
        <w:t>87</w:t>
      </w:r>
      <w:r w:rsidR="001E0D57">
        <w:rPr>
          <w:color w:val="000000"/>
        </w:rPr>
        <w:t>. Armatūra plokštėse išdėstoma atsižvelgiant į atrėmimo sąlygas ir įrąžas. Jeigu momentai veikia tik viena kryptimi, tai šia kryptimi yra dedama darbo armatūra, o jai statmena – paskirstomoji. Darbo armatūra išdėstoma ne rečiau kaip kas 200 mm, o paskirstomoji – ne rečiau kaip kas 300 mm. Monolitinėse plokštėse armatūros padėtis ties anga ir atramomis priklauso nuo lenkimo momentų diagramos (20 pav.).</w:t>
      </w:r>
    </w:p>
    <w:p w14:paraId="640066B5" w14:textId="77777777" w:rsidR="00536D64" w:rsidRDefault="00536D64">
      <w:pPr>
        <w:ind w:firstLine="567"/>
        <w:jc w:val="both"/>
        <w:rPr>
          <w:color w:val="000000"/>
        </w:rPr>
      </w:pPr>
    </w:p>
    <w:p w14:paraId="640066B6" w14:textId="77777777" w:rsidR="00536D64" w:rsidRDefault="00536D64">
      <w:pPr>
        <w:jc w:val="both"/>
        <w:rPr>
          <w:color w:val="000000"/>
        </w:rPr>
      </w:pPr>
    </w:p>
    <w:p w14:paraId="640066B7" w14:textId="77777777" w:rsidR="00536D64" w:rsidRDefault="00536D64">
      <w:pPr>
        <w:jc w:val="both"/>
        <w:rPr>
          <w:color w:val="000000"/>
        </w:rPr>
      </w:pPr>
    </w:p>
    <w:p w14:paraId="640066B8" w14:textId="77777777" w:rsidR="00536D64" w:rsidRDefault="001E0D57">
      <w:pPr>
        <w:jc w:val="center"/>
        <w:rPr>
          <w:color w:val="000000"/>
        </w:rPr>
      </w:pPr>
      <w:r>
        <w:rPr>
          <w:noProof/>
          <w:color w:val="000000"/>
          <w:lang w:eastAsia="lt-LT"/>
        </w:rPr>
        <w:drawing>
          <wp:inline distT="0" distB="0" distL="0" distR="0" wp14:anchorId="64006DF3" wp14:editId="64006DF4">
            <wp:extent cx="5162550" cy="5057775"/>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5162550" cy="5057775"/>
                    </a:xfrm>
                    <a:prstGeom prst="rect">
                      <a:avLst/>
                    </a:prstGeom>
                    <a:noFill/>
                    <a:ln>
                      <a:noFill/>
                    </a:ln>
                  </pic:spPr>
                </pic:pic>
              </a:graphicData>
            </a:graphic>
          </wp:inline>
        </w:drawing>
      </w:r>
    </w:p>
    <w:p w14:paraId="640066B9" w14:textId="77777777" w:rsidR="00536D64" w:rsidRDefault="00536D64">
      <w:pPr>
        <w:jc w:val="center"/>
        <w:rPr>
          <w:color w:val="000000"/>
        </w:rPr>
      </w:pPr>
    </w:p>
    <w:p w14:paraId="640066BA" w14:textId="77777777" w:rsidR="00536D64" w:rsidRDefault="00536D64">
      <w:pPr>
        <w:jc w:val="center"/>
        <w:rPr>
          <w:color w:val="000000"/>
        </w:rPr>
      </w:pPr>
    </w:p>
    <w:p w14:paraId="640066BB" w14:textId="77777777" w:rsidR="00536D64" w:rsidRDefault="00536D64">
      <w:pPr>
        <w:jc w:val="center"/>
        <w:rPr>
          <w:color w:val="000000"/>
        </w:rPr>
      </w:pPr>
    </w:p>
    <w:p w14:paraId="640066BC" w14:textId="77777777" w:rsidR="00536D64" w:rsidRDefault="00536D64">
      <w:pPr>
        <w:jc w:val="center"/>
        <w:rPr>
          <w:color w:val="000000"/>
        </w:rPr>
      </w:pPr>
    </w:p>
    <w:p w14:paraId="640066BD" w14:textId="77777777" w:rsidR="00536D64" w:rsidRDefault="00536D64">
      <w:pPr>
        <w:jc w:val="center"/>
        <w:rPr>
          <w:color w:val="000000"/>
        </w:rPr>
      </w:pPr>
    </w:p>
    <w:p w14:paraId="640066BE" w14:textId="77777777" w:rsidR="00536D64" w:rsidRDefault="001E0D57">
      <w:pPr>
        <w:jc w:val="center"/>
        <w:rPr>
          <w:color w:val="000000"/>
        </w:rPr>
      </w:pPr>
      <w:r>
        <w:rPr>
          <w:color w:val="000000"/>
        </w:rPr>
        <w:t>20 pav. Armatūros išdėstymo schemos monolitinėse gelžbetoninėse plokštėse schemos: a – armavimas ritininiais tinklais; b, c – armavimas plokščiaisiais tinklais</w:t>
      </w:r>
    </w:p>
    <w:p w14:paraId="640066BF" w14:textId="77777777" w:rsidR="00536D64" w:rsidRDefault="00536D64">
      <w:pPr>
        <w:jc w:val="center"/>
        <w:rPr>
          <w:color w:val="000000"/>
        </w:rPr>
      </w:pPr>
    </w:p>
    <w:p w14:paraId="640066C0" w14:textId="77777777" w:rsidR="00536D64" w:rsidRDefault="00536D64">
      <w:pPr>
        <w:jc w:val="both"/>
        <w:rPr>
          <w:color w:val="000000"/>
        </w:rPr>
      </w:pPr>
    </w:p>
    <w:p w14:paraId="640066C1" w14:textId="77777777" w:rsidR="00536D64" w:rsidRDefault="00536D64">
      <w:pPr>
        <w:jc w:val="both"/>
        <w:rPr>
          <w:color w:val="000000"/>
        </w:rPr>
      </w:pPr>
    </w:p>
    <w:p w14:paraId="640066C2" w14:textId="77777777" w:rsidR="00536D64" w:rsidRDefault="001E0D57">
      <w:pPr>
        <w:ind w:firstLine="567"/>
        <w:jc w:val="both"/>
        <w:rPr>
          <w:color w:val="000000"/>
        </w:rPr>
      </w:pPr>
      <w:r>
        <w:rPr>
          <w:color w:val="000000"/>
        </w:rPr>
        <w:lastRenderedPageBreak/>
        <w:t>Sudurti armatūros tinklus nerekomenduojama tose plokštės zonose, kuriose panaudojamas visas tempiamos armatūros stiprumas.</w:t>
      </w:r>
    </w:p>
    <w:p w14:paraId="640066C3" w14:textId="77777777" w:rsidR="00536D64" w:rsidRDefault="00024DF0">
      <w:pPr>
        <w:ind w:firstLine="567"/>
        <w:jc w:val="both"/>
        <w:rPr>
          <w:color w:val="000000"/>
        </w:rPr>
      </w:pPr>
    </w:p>
    <w:p w14:paraId="640066C4" w14:textId="77777777" w:rsidR="00536D64" w:rsidRDefault="00024DF0">
      <w:pPr>
        <w:ind w:firstLine="567"/>
        <w:jc w:val="both"/>
        <w:rPr>
          <w:color w:val="000000"/>
        </w:rPr>
      </w:pPr>
      <w:r w:rsidR="001E0D57">
        <w:rPr>
          <w:color w:val="000000"/>
        </w:rPr>
        <w:t>88</w:t>
      </w:r>
      <w:r w:rsidR="001E0D57">
        <w:rPr>
          <w:color w:val="000000"/>
        </w:rPr>
        <w:t>. Armatūros išdėstymas sijose be kitų bendrųjų reikalavimų priklauso ir nuo skerspjūvio matmenų: pločio ir aukščio.</w:t>
      </w:r>
    </w:p>
    <w:p w14:paraId="640066C5" w14:textId="77777777" w:rsidR="00536D64" w:rsidRDefault="00536D64">
      <w:pPr>
        <w:ind w:firstLine="567"/>
        <w:jc w:val="both"/>
        <w:rPr>
          <w:color w:val="000000"/>
        </w:rPr>
      </w:pPr>
    </w:p>
    <w:p w14:paraId="640066C6" w14:textId="77777777" w:rsidR="00536D64" w:rsidRDefault="001E0D57">
      <w:pPr>
        <w:ind w:firstLine="567"/>
        <w:jc w:val="both"/>
        <w:rPr>
          <w:color w:val="000000"/>
        </w:rPr>
      </w:pPr>
      <w:r>
        <w:rPr>
          <w:color w:val="000000"/>
        </w:rPr>
        <w:t xml:space="preserve">Sijų skerspjūvio aukštis </w:t>
      </w:r>
      <w:r>
        <w:rPr>
          <w:i/>
          <w:color w:val="000000"/>
        </w:rPr>
        <w:t>h</w:t>
      </w:r>
      <w:r>
        <w:rPr>
          <w:color w:val="000000"/>
        </w:rPr>
        <w:t xml:space="preserve"> priklauso nuo apkrovos didumo, tarpatramio, konstrukcijos tipo ir kitų veiksnių. Jis būna lygus </w:t>
      </w:r>
      <w:r>
        <w:rPr>
          <w:noProof/>
          <w:color w:val="000000"/>
          <w:position w:val="-24"/>
          <w:lang w:eastAsia="lt-LT"/>
        </w:rPr>
        <w:drawing>
          <wp:inline distT="0" distB="0" distL="0" distR="0" wp14:anchorId="64006DF5" wp14:editId="64006DF6">
            <wp:extent cx="523875" cy="390525"/>
            <wp:effectExtent l="0" t="0" r="0"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Pr>
          <w:color w:val="000000"/>
        </w:rPr>
        <w:t xml:space="preserve"> skaičiuojamojo sijos tarpatramio. Skerspjūvio plotis </w:t>
      </w:r>
      <w:r>
        <w:rPr>
          <w:noProof/>
          <w:color w:val="000000"/>
          <w:position w:val="-28"/>
          <w:lang w:eastAsia="lt-LT"/>
        </w:rPr>
        <w:drawing>
          <wp:inline distT="0" distB="0" distL="0" distR="0" wp14:anchorId="64006DF7" wp14:editId="64006DF8">
            <wp:extent cx="828675" cy="428625"/>
            <wp:effectExtent l="0" t="0" r="0" b="0"/>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828675" cy="428625"/>
                    </a:xfrm>
                    <a:prstGeom prst="rect">
                      <a:avLst/>
                    </a:prstGeom>
                    <a:noFill/>
                    <a:ln>
                      <a:noFill/>
                    </a:ln>
                  </pic:spPr>
                </pic:pic>
              </a:graphicData>
            </a:graphic>
          </wp:inline>
        </w:drawing>
      </w:r>
      <w:r>
        <w:rPr>
          <w:color w:val="000000"/>
        </w:rPr>
        <w:t>. Sijos armuojamos virintiniais arba rištiniais strypynais.</w:t>
      </w:r>
    </w:p>
    <w:p w14:paraId="640066C7" w14:textId="77777777" w:rsidR="00536D64" w:rsidRDefault="00536D64">
      <w:pPr>
        <w:ind w:firstLine="567"/>
        <w:jc w:val="both"/>
        <w:rPr>
          <w:color w:val="000000"/>
        </w:rPr>
      </w:pPr>
    </w:p>
    <w:p w14:paraId="640066C8" w14:textId="77777777" w:rsidR="00536D64" w:rsidRDefault="00536D64">
      <w:pPr>
        <w:ind w:firstLine="567"/>
        <w:jc w:val="both"/>
        <w:rPr>
          <w:color w:val="000000"/>
        </w:rPr>
      </w:pPr>
    </w:p>
    <w:p w14:paraId="640066C9" w14:textId="77777777" w:rsidR="00536D64" w:rsidRDefault="00536D64">
      <w:pPr>
        <w:ind w:firstLine="567"/>
        <w:jc w:val="both"/>
        <w:rPr>
          <w:color w:val="000000"/>
        </w:rPr>
      </w:pPr>
    </w:p>
    <w:p w14:paraId="640066CA" w14:textId="77777777" w:rsidR="00536D64" w:rsidRDefault="001E0D57">
      <w:pPr>
        <w:jc w:val="center"/>
        <w:rPr>
          <w:color w:val="000000"/>
        </w:rPr>
      </w:pPr>
      <w:r>
        <w:rPr>
          <w:noProof/>
          <w:color w:val="000000"/>
          <w:lang w:eastAsia="lt-LT"/>
        </w:rPr>
        <w:drawing>
          <wp:inline distT="0" distB="0" distL="0" distR="0" wp14:anchorId="64006DF9" wp14:editId="64006DFA">
            <wp:extent cx="4514850" cy="4219575"/>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4514850" cy="4219575"/>
                    </a:xfrm>
                    <a:prstGeom prst="rect">
                      <a:avLst/>
                    </a:prstGeom>
                    <a:noFill/>
                    <a:ln>
                      <a:noFill/>
                    </a:ln>
                  </pic:spPr>
                </pic:pic>
              </a:graphicData>
            </a:graphic>
          </wp:inline>
        </w:drawing>
      </w:r>
    </w:p>
    <w:p w14:paraId="640066CB" w14:textId="77777777" w:rsidR="00536D64" w:rsidRDefault="00536D64">
      <w:pPr>
        <w:jc w:val="center"/>
        <w:rPr>
          <w:color w:val="000000"/>
        </w:rPr>
      </w:pPr>
    </w:p>
    <w:p w14:paraId="640066CC" w14:textId="77777777" w:rsidR="00536D64" w:rsidRDefault="00536D64">
      <w:pPr>
        <w:ind w:firstLine="567"/>
        <w:jc w:val="both"/>
        <w:rPr>
          <w:color w:val="000000"/>
        </w:rPr>
      </w:pPr>
    </w:p>
    <w:p w14:paraId="640066CD" w14:textId="77777777" w:rsidR="00536D64" w:rsidRDefault="00536D64">
      <w:pPr>
        <w:ind w:firstLine="567"/>
        <w:jc w:val="both"/>
        <w:rPr>
          <w:color w:val="000000"/>
        </w:rPr>
      </w:pPr>
    </w:p>
    <w:p w14:paraId="640066CE" w14:textId="77777777" w:rsidR="00536D64" w:rsidRDefault="001E0D57">
      <w:pPr>
        <w:jc w:val="center"/>
        <w:rPr>
          <w:color w:val="000000"/>
        </w:rPr>
      </w:pPr>
      <w:r>
        <w:rPr>
          <w:color w:val="000000"/>
        </w:rPr>
        <w:t>21 pav. Armatūros išdėstymas įvairios formos skerspjūviuose: a, b, c – armuota virintiniais strypynais; d, e, f – armuota rištiniais strypynais; 1 – plokščias strypynas (tinklo juosta); 2 – sijos lentyna; 3 – sijos sienelė; 4 – tarpiniai strypai</w:t>
      </w:r>
    </w:p>
    <w:p w14:paraId="640066CF" w14:textId="77777777" w:rsidR="00536D64" w:rsidRDefault="00536D64">
      <w:pPr>
        <w:jc w:val="center"/>
        <w:rPr>
          <w:color w:val="000000"/>
        </w:rPr>
      </w:pPr>
    </w:p>
    <w:p w14:paraId="640066D0" w14:textId="77777777" w:rsidR="00536D64" w:rsidRDefault="00536D64">
      <w:pPr>
        <w:ind w:firstLine="567"/>
        <w:jc w:val="both"/>
        <w:rPr>
          <w:color w:val="000000"/>
        </w:rPr>
      </w:pPr>
    </w:p>
    <w:p w14:paraId="640066D1" w14:textId="77777777" w:rsidR="00536D64" w:rsidRDefault="00536D64">
      <w:pPr>
        <w:ind w:firstLine="567"/>
        <w:jc w:val="both"/>
        <w:rPr>
          <w:color w:val="000000"/>
        </w:rPr>
      </w:pPr>
    </w:p>
    <w:p w14:paraId="640066D2" w14:textId="77777777" w:rsidR="00536D64" w:rsidRDefault="001E0D57">
      <w:pPr>
        <w:ind w:firstLine="567"/>
        <w:jc w:val="both"/>
        <w:rPr>
          <w:color w:val="000000"/>
        </w:rPr>
      </w:pPr>
      <w:r>
        <w:rPr>
          <w:color w:val="000000"/>
        </w:rPr>
        <w:t xml:space="preserve">Kai sijos skerspjūvio aukštis </w:t>
      </w:r>
      <w:r>
        <w:rPr>
          <w:i/>
          <w:color w:val="000000"/>
        </w:rPr>
        <w:t>h</w:t>
      </w:r>
      <w:r>
        <w:rPr>
          <w:color w:val="000000"/>
        </w:rPr>
        <w:t> &gt;700 mm, prie plokščiųjų strypynų tvirtinami tarpiniai strypai ne rečiau kaip kas 400 mm (21 c pav.). Tokio strypo skerspjūvio plotas turi būti ne mažesnis kaip 0,1</w:t>
      </w:r>
      <w:r>
        <w:rPr>
          <w:color w:val="000000"/>
        </w:rPr>
        <w:sym w:font="Symbol" w:char="F025"/>
      </w:r>
      <w:r>
        <w:rPr>
          <w:color w:val="000000"/>
        </w:rPr>
        <w:t xml:space="preserve"> sienelės ploto, kurį sudaro atstumas tarp tarpinių strypų pagal aukštį ir pusė sienelės pločio, ne didesnio kaip 200 mm.</w:t>
      </w:r>
    </w:p>
    <w:p w14:paraId="640066D3" w14:textId="77777777" w:rsidR="00536D64" w:rsidRDefault="00024DF0">
      <w:pPr>
        <w:ind w:firstLine="567"/>
        <w:jc w:val="both"/>
        <w:rPr>
          <w:color w:val="000000"/>
        </w:rPr>
      </w:pPr>
    </w:p>
    <w:p w14:paraId="640066D4" w14:textId="77777777" w:rsidR="00536D64" w:rsidRDefault="00024DF0">
      <w:pPr>
        <w:ind w:firstLine="567"/>
        <w:jc w:val="both"/>
        <w:rPr>
          <w:color w:val="000000"/>
        </w:rPr>
      </w:pPr>
      <w:r w:rsidR="001E0D57">
        <w:rPr>
          <w:color w:val="000000"/>
        </w:rPr>
        <w:t>89</w:t>
      </w:r>
      <w:r w:rsidR="001E0D57">
        <w:rPr>
          <w:color w:val="000000"/>
        </w:rPr>
        <w:t>. Monolitinėse nekarpytose sijose ties atramomis pagrindinė darbo armatūra išdėstoma lentynos efektyviajame plotyje. Dalis jos gali būti sutelkta sankabos pločio ruože (22 pav.).</w:t>
      </w:r>
    </w:p>
    <w:p w14:paraId="640066D5" w14:textId="77777777" w:rsidR="00536D64" w:rsidRDefault="00536D64">
      <w:pPr>
        <w:ind w:firstLine="567"/>
        <w:jc w:val="both"/>
        <w:rPr>
          <w:color w:val="000000"/>
        </w:rPr>
      </w:pPr>
    </w:p>
    <w:p w14:paraId="640066D6" w14:textId="77777777" w:rsidR="00536D64" w:rsidRDefault="00536D64">
      <w:pPr>
        <w:ind w:firstLine="567"/>
        <w:jc w:val="both"/>
        <w:rPr>
          <w:color w:val="000000"/>
        </w:rPr>
      </w:pPr>
    </w:p>
    <w:p w14:paraId="640066D7" w14:textId="77777777" w:rsidR="00536D64" w:rsidRDefault="00536D64">
      <w:pPr>
        <w:ind w:firstLine="567"/>
        <w:jc w:val="both"/>
        <w:rPr>
          <w:color w:val="000000"/>
        </w:rPr>
      </w:pPr>
    </w:p>
    <w:p w14:paraId="640066D8" w14:textId="77777777" w:rsidR="00536D64" w:rsidRDefault="001E0D57">
      <w:pPr>
        <w:jc w:val="center"/>
        <w:rPr>
          <w:color w:val="000000"/>
        </w:rPr>
      </w:pPr>
      <w:r>
        <w:rPr>
          <w:noProof/>
          <w:color w:val="000000"/>
          <w:lang w:eastAsia="lt-LT"/>
        </w:rPr>
        <w:drawing>
          <wp:inline distT="0" distB="0" distL="0" distR="0" wp14:anchorId="64006DFB" wp14:editId="64006DFC">
            <wp:extent cx="3495675" cy="2352675"/>
            <wp:effectExtent l="0" t="0" r="0" b="0"/>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3495675" cy="2352675"/>
                    </a:xfrm>
                    <a:prstGeom prst="rect">
                      <a:avLst/>
                    </a:prstGeom>
                    <a:noFill/>
                    <a:ln>
                      <a:noFill/>
                    </a:ln>
                  </pic:spPr>
                </pic:pic>
              </a:graphicData>
            </a:graphic>
          </wp:inline>
        </w:drawing>
      </w:r>
    </w:p>
    <w:p w14:paraId="640066D9" w14:textId="77777777" w:rsidR="00536D64" w:rsidRDefault="00536D64">
      <w:pPr>
        <w:jc w:val="center"/>
        <w:rPr>
          <w:color w:val="000000"/>
        </w:rPr>
      </w:pPr>
    </w:p>
    <w:p w14:paraId="640066DA" w14:textId="77777777" w:rsidR="00536D64" w:rsidRDefault="00536D64">
      <w:pPr>
        <w:ind w:firstLine="567"/>
        <w:jc w:val="both"/>
        <w:rPr>
          <w:color w:val="000000"/>
        </w:rPr>
      </w:pPr>
    </w:p>
    <w:p w14:paraId="640066DB" w14:textId="77777777" w:rsidR="00536D64" w:rsidRDefault="00536D64">
      <w:pPr>
        <w:ind w:firstLine="567"/>
        <w:jc w:val="both"/>
        <w:rPr>
          <w:color w:val="000000"/>
        </w:rPr>
      </w:pPr>
    </w:p>
    <w:p w14:paraId="640066DC" w14:textId="77777777" w:rsidR="00536D64" w:rsidRDefault="001E0D57">
      <w:pPr>
        <w:jc w:val="center"/>
        <w:rPr>
          <w:color w:val="000000"/>
        </w:rPr>
      </w:pPr>
      <w:r>
        <w:rPr>
          <w:color w:val="000000"/>
        </w:rPr>
        <w:t>22 pav. Tempiamosios armatūros išdėstymas monolitinės perdangos sijos lentynų efektyviajame plotyje</w:t>
      </w:r>
    </w:p>
    <w:p w14:paraId="640066DD" w14:textId="77777777" w:rsidR="00536D64" w:rsidRDefault="00536D64">
      <w:pPr>
        <w:jc w:val="center"/>
        <w:rPr>
          <w:color w:val="000000"/>
        </w:rPr>
      </w:pPr>
    </w:p>
    <w:p w14:paraId="640066DE" w14:textId="77777777" w:rsidR="00536D64" w:rsidRDefault="00536D64">
      <w:pPr>
        <w:ind w:firstLine="567"/>
        <w:jc w:val="both"/>
        <w:rPr>
          <w:color w:val="000000"/>
        </w:rPr>
      </w:pPr>
    </w:p>
    <w:p w14:paraId="640066DF" w14:textId="77777777" w:rsidR="00536D64" w:rsidRDefault="00024DF0">
      <w:pPr>
        <w:ind w:firstLine="567"/>
        <w:jc w:val="both"/>
        <w:rPr>
          <w:color w:val="000000"/>
        </w:rPr>
      </w:pPr>
    </w:p>
    <w:p w14:paraId="640066E0" w14:textId="77777777" w:rsidR="00536D64" w:rsidRDefault="00024DF0">
      <w:pPr>
        <w:ind w:firstLine="567"/>
        <w:jc w:val="both"/>
        <w:rPr>
          <w:color w:val="000000"/>
        </w:rPr>
      </w:pPr>
      <w:r w:rsidR="001E0D57">
        <w:rPr>
          <w:color w:val="000000"/>
        </w:rPr>
        <w:t>90</w:t>
      </w:r>
      <w:r w:rsidR="001E0D57">
        <w:rPr>
          <w:color w:val="000000"/>
        </w:rPr>
        <w:t xml:space="preserve">. Sijose, kurių plotis &gt; 150 mm, ne mažiau kaip du išilginės darbo armatūros strypai turi būti užleidžiami už atramos. Šios armatūros kiekis turi būti </w:t>
      </w:r>
      <w:r w:rsidR="001E0D57">
        <w:rPr>
          <w:color w:val="000000"/>
        </w:rPr>
        <w:sym w:font="Symbol" w:char="F0B3"/>
      </w:r>
      <w:r w:rsidR="001E0D57">
        <w:rPr>
          <w:color w:val="000000"/>
        </w:rPr>
        <w:t> 50</w:t>
      </w:r>
      <w:r w:rsidR="001E0D57">
        <w:rPr>
          <w:color w:val="000000"/>
        </w:rPr>
        <w:sym w:font="Symbol" w:char="F025"/>
      </w:r>
      <w:r w:rsidR="001E0D57">
        <w:rPr>
          <w:color w:val="000000"/>
        </w:rPr>
        <w:t xml:space="preserve"> skaičiuotinio armatūros skerspjūvio. Surenkamųjų plokščių, pakloto, tankiabriaunių plokščių ir pan. briaunose, kurių plotis </w:t>
      </w:r>
      <w:r w:rsidR="001E0D57">
        <w:rPr>
          <w:color w:val="000000"/>
        </w:rPr>
        <w:sym w:font="Symbol" w:char="F0A3"/>
      </w:r>
      <w:r w:rsidR="001E0D57">
        <w:rPr>
          <w:color w:val="000000"/>
        </w:rPr>
        <w:t> 150 mm, leidžiama užleisti už atramos vieną darbo armatūros strypą.</w:t>
      </w:r>
    </w:p>
    <w:p w14:paraId="640066E1" w14:textId="77777777" w:rsidR="00536D64" w:rsidRDefault="00536D64">
      <w:pPr>
        <w:ind w:firstLine="567"/>
        <w:jc w:val="both"/>
        <w:rPr>
          <w:color w:val="000000"/>
        </w:rPr>
      </w:pPr>
    </w:p>
    <w:p w14:paraId="640066E2" w14:textId="77777777" w:rsidR="00536D64" w:rsidRDefault="001E0D57">
      <w:pPr>
        <w:ind w:firstLine="567"/>
        <w:jc w:val="both"/>
        <w:rPr>
          <w:color w:val="000000"/>
        </w:rPr>
      </w:pPr>
      <w:r>
        <w:rPr>
          <w:color w:val="000000"/>
        </w:rPr>
        <w:t>Plokštėse atstumas tarp darbo armatūros strypų atramoje turi būti ne didesnis kaip 400 mm, be to, šių strypų skerspjūvio plotas 1 m pločio ruože turi būti ne mažesnis kaip 1/3 armatūros skerspjūvio ploto, apskaičiuoto pagal didžiausią lenkiamąjį momentą elemento tarpatramyje.</w:t>
      </w:r>
    </w:p>
    <w:p w14:paraId="640066E3" w14:textId="77777777" w:rsidR="00536D64" w:rsidRDefault="00536D64">
      <w:pPr>
        <w:ind w:firstLine="567"/>
        <w:jc w:val="both"/>
        <w:rPr>
          <w:color w:val="000000"/>
        </w:rPr>
      </w:pPr>
    </w:p>
    <w:p w14:paraId="640066E4" w14:textId="77777777" w:rsidR="00536D64" w:rsidRDefault="001E0D57">
      <w:pPr>
        <w:ind w:firstLine="567"/>
        <w:jc w:val="both"/>
        <w:rPr>
          <w:color w:val="000000"/>
        </w:rPr>
      </w:pPr>
      <w:r>
        <w:rPr>
          <w:color w:val="000000"/>
        </w:rPr>
        <w:t xml:space="preserve">Iš anksto įtemptojo gelžbetonio kiaurymėtose (su apvaliomis kiaurymėmis) plokštėse, kurių aukštis </w:t>
      </w:r>
      <w:r>
        <w:rPr>
          <w:color w:val="000000"/>
        </w:rPr>
        <w:sym w:font="Symbol" w:char="F0A3"/>
      </w:r>
      <w:r>
        <w:rPr>
          <w:color w:val="000000"/>
        </w:rPr>
        <w:t xml:space="preserve"> 300 mm, atstumas tarp įtemptosios armatūros atramoje gali būti padidintas iki 600 mm, jei normalinių skerspjūvių, plyšių susidarymo momentas </w:t>
      </w:r>
      <w:r>
        <w:rPr>
          <w:i/>
          <w:iCs/>
          <w:color w:val="000000"/>
        </w:rPr>
        <w:t>M</w:t>
      </w:r>
      <w:r>
        <w:rPr>
          <w:i/>
          <w:color w:val="000000"/>
          <w:vertAlign w:val="subscript"/>
        </w:rPr>
        <w:t>crc</w:t>
      </w:r>
      <w:r>
        <w:rPr>
          <w:color w:val="000000"/>
        </w:rPr>
        <w:t>, apskaičiuojamas pagal (2.9) formulę, yra ne mažesnis kaip 80</w:t>
      </w:r>
      <w:r>
        <w:rPr>
          <w:color w:val="000000"/>
        </w:rPr>
        <w:sym w:font="Symbol" w:char="F025"/>
      </w:r>
      <w:r>
        <w:rPr>
          <w:color w:val="000000"/>
        </w:rPr>
        <w:t xml:space="preserve"> momento, kurį sukelia išorinė apkrova su apkrovos patikimumo koeficientu </w:t>
      </w:r>
      <w:r>
        <w:rPr>
          <w:i/>
          <w:iCs/>
          <w:color w:val="000000"/>
        </w:rPr>
        <w:sym w:font="Symbol" w:char="F067"/>
      </w:r>
      <w:r>
        <w:rPr>
          <w:i/>
          <w:color w:val="000000"/>
          <w:vertAlign w:val="subscript"/>
        </w:rPr>
        <w:t>f</w:t>
      </w:r>
      <w:r>
        <w:rPr>
          <w:color w:val="000000"/>
          <w:vertAlign w:val="subscript"/>
        </w:rPr>
        <w:t> </w:t>
      </w:r>
      <w:r>
        <w:rPr>
          <w:color w:val="000000"/>
        </w:rPr>
        <w:t>= 1,0.</w:t>
      </w:r>
    </w:p>
    <w:p w14:paraId="640066E5" w14:textId="77777777" w:rsidR="00536D64" w:rsidRDefault="00536D64">
      <w:pPr>
        <w:ind w:firstLine="567"/>
        <w:jc w:val="both"/>
        <w:rPr>
          <w:color w:val="000000"/>
        </w:rPr>
      </w:pPr>
    </w:p>
    <w:p w14:paraId="640066E6" w14:textId="77777777" w:rsidR="00536D64" w:rsidRDefault="001E0D57">
      <w:pPr>
        <w:ind w:firstLine="567"/>
        <w:jc w:val="both"/>
        <w:rPr>
          <w:color w:val="000000"/>
        </w:rPr>
      </w:pPr>
      <w:r>
        <w:rPr>
          <w:color w:val="000000"/>
        </w:rPr>
        <w:t>Nekarpytąsias plokštes armuojant ritininiais tinklais, leidžiama ties tarpinėmis atramomis visus apatinės zonos strypus atlenkti į viršutinę zoną.</w:t>
      </w:r>
    </w:p>
    <w:p w14:paraId="640066E7" w14:textId="77777777" w:rsidR="00536D64" w:rsidRDefault="00536D64">
      <w:pPr>
        <w:ind w:firstLine="567"/>
        <w:jc w:val="both"/>
        <w:rPr>
          <w:color w:val="000000"/>
        </w:rPr>
      </w:pPr>
    </w:p>
    <w:p w14:paraId="640066E8" w14:textId="77777777" w:rsidR="00536D64" w:rsidRDefault="001E0D57">
      <w:pPr>
        <w:ind w:firstLine="567"/>
        <w:jc w:val="both"/>
        <w:rPr>
          <w:color w:val="000000"/>
        </w:rPr>
      </w:pPr>
      <w:r>
        <w:rPr>
          <w:color w:val="000000"/>
        </w:rPr>
        <w:t>Atstumas tarp darbo armatūros strypų ašių plokštės tarpatramio viduryje ir virš atramų (viršuje) turi būti ne didesnis kaip 200 mm, kai plokštės storis &lt; 150 mm, ir ne didesnis kaip 1,5 </w:t>
      </w:r>
      <w:r>
        <w:rPr>
          <w:i/>
          <w:iCs/>
          <w:color w:val="000000"/>
        </w:rPr>
        <w:t>h</w:t>
      </w:r>
      <w:r>
        <w:rPr>
          <w:color w:val="000000"/>
        </w:rPr>
        <w:t xml:space="preserve">, kai plokštės storis &gt; 150 mm; čia </w:t>
      </w:r>
      <w:r>
        <w:rPr>
          <w:i/>
          <w:iCs/>
          <w:color w:val="000000"/>
        </w:rPr>
        <w:t>h</w:t>
      </w:r>
      <w:r>
        <w:rPr>
          <w:color w:val="000000"/>
        </w:rPr>
        <w:t xml:space="preserve"> – plokštės storis.</w:t>
      </w:r>
    </w:p>
    <w:p w14:paraId="640066E9" w14:textId="77777777" w:rsidR="00536D64" w:rsidRDefault="00024DF0">
      <w:pPr>
        <w:ind w:firstLine="567"/>
        <w:jc w:val="both"/>
        <w:rPr>
          <w:color w:val="000000"/>
        </w:rPr>
      </w:pPr>
    </w:p>
    <w:p w14:paraId="640066EA" w14:textId="77777777" w:rsidR="00536D64" w:rsidRDefault="00024DF0">
      <w:pPr>
        <w:ind w:firstLine="567"/>
        <w:jc w:val="both"/>
        <w:rPr>
          <w:color w:val="000000"/>
        </w:rPr>
      </w:pPr>
      <w:r w:rsidR="001E0D57">
        <w:rPr>
          <w:color w:val="000000"/>
        </w:rPr>
        <w:t>91</w:t>
      </w:r>
      <w:r w:rsidR="001E0D57">
        <w:rPr>
          <w:color w:val="000000"/>
        </w:rPr>
        <w:t>. Ekscentriškai gniuždomųjų elementų atstumas tarp išilginės armatūros strypų ašių statmena lenkimo plokštumai linkme turi būti ne didesnis kaip 400 mm, o lenkimo plokštumos linkme – ne didesnis kaip 500 mm.</w:t>
      </w:r>
    </w:p>
    <w:p w14:paraId="640066EB" w14:textId="77777777" w:rsidR="00536D64" w:rsidRDefault="00024DF0">
      <w:pPr>
        <w:ind w:firstLine="567"/>
        <w:jc w:val="both"/>
        <w:rPr>
          <w:color w:val="000000"/>
        </w:rPr>
      </w:pPr>
    </w:p>
    <w:p w14:paraId="640066EC" w14:textId="77777777" w:rsidR="00536D64" w:rsidRDefault="00024DF0">
      <w:pPr>
        <w:ind w:firstLine="567"/>
        <w:jc w:val="both"/>
        <w:rPr>
          <w:color w:val="000000"/>
        </w:rPr>
      </w:pPr>
      <w:r w:rsidR="001E0D57">
        <w:rPr>
          <w:color w:val="000000"/>
        </w:rPr>
        <w:t>92</w:t>
      </w:r>
      <w:r w:rsidR="001E0D57">
        <w:rPr>
          <w:color w:val="000000"/>
        </w:rPr>
        <w:t>. Ekscentriškai gniuždomų elementų, kurių laikomoji galia, įvertinant priimtą jėgos pridėties ekscentricitetą, išnaudojama mažiau kaip 50 </w:t>
      </w:r>
      <w:r w:rsidR="001E0D57">
        <w:rPr>
          <w:color w:val="000000"/>
        </w:rPr>
        <w:sym w:font="Symbol" w:char="F025"/>
      </w:r>
      <w:r w:rsidR="001E0D57">
        <w:rPr>
          <w:color w:val="000000"/>
        </w:rPr>
        <w:t xml:space="preserve">, taip pat elementų, kurių liaunis </w:t>
      </w:r>
      <w:r w:rsidR="001E0D57">
        <w:rPr>
          <w:i/>
          <w:iCs/>
          <w:color w:val="000000"/>
        </w:rPr>
        <w:t>l</w:t>
      </w:r>
      <w:r w:rsidR="001E0D57">
        <w:rPr>
          <w:color w:val="000000"/>
          <w:vertAlign w:val="subscript"/>
        </w:rPr>
        <w:t>0</w:t>
      </w:r>
      <w:r w:rsidR="001E0D57">
        <w:rPr>
          <w:color w:val="000000"/>
        </w:rPr>
        <w:t>/</w:t>
      </w:r>
      <w:r w:rsidR="001E0D57">
        <w:rPr>
          <w:i/>
          <w:iCs/>
          <w:color w:val="000000"/>
        </w:rPr>
        <w:t>i </w:t>
      </w:r>
      <w:r w:rsidR="001E0D57">
        <w:rPr>
          <w:color w:val="000000"/>
        </w:rPr>
        <w:t>&lt; 17 (pvz., pakoloniuose), kai gniuždomoji armatūra skaičiavimams nereikalinga, o tempiamosios armatūros kiekis neviršija 0,3 </w:t>
      </w:r>
      <w:r w:rsidR="001E0D57">
        <w:rPr>
          <w:color w:val="000000"/>
        </w:rPr>
        <w:sym w:font="Symbol" w:char="F025"/>
      </w:r>
      <w:r w:rsidR="001E0D57">
        <w:rPr>
          <w:color w:val="000000"/>
        </w:rPr>
        <w:t xml:space="preserve"> pagal kraštines, lygiagrečias lenkimo plokštumai, leidžiama nedėti išilginės ir skersinės armatūros, reikalingos pagal 61, 66 ir 67 punktų reikalavimus. Šiuo atveju pagal kraštines, statmenas lenkimo plokštumai, išdėstomi virintiniai armatūros strypynai arba tinklai, imant apsauginio betono sluoksnio storį ne mažesnį kaip 50 mm ir ne mažesnį už dvigubą išilginės armatūros skersmenį (</w:t>
      </w:r>
      <w:r w:rsidR="001E0D57">
        <w:rPr>
          <w:color w:val="000000"/>
        </w:rPr>
        <w:sym w:font="Symbol" w:char="F0B3"/>
      </w:r>
      <w:r w:rsidR="001E0D57">
        <w:rPr>
          <w:color w:val="000000"/>
        </w:rPr>
        <w:t xml:space="preserve"> 50 mm ir </w:t>
      </w:r>
      <w:r w:rsidR="001E0D57">
        <w:rPr>
          <w:color w:val="000000"/>
        </w:rPr>
        <w:sym w:font="Symbol" w:char="F0B3"/>
      </w:r>
      <w:r w:rsidR="001E0D57">
        <w:rPr>
          <w:color w:val="000000"/>
        </w:rPr>
        <w:t> </w:t>
      </w:r>
      <w:r w:rsidR="001E0D57">
        <w:rPr>
          <w:i/>
          <w:color w:val="000000"/>
        </w:rPr>
        <w:t>2</w:t>
      </w:r>
      <w:r w:rsidR="001E0D57">
        <w:rPr>
          <w:color w:val="000000"/>
        </w:rPr>
        <w:sym w:font="Symbol" w:char="F0C6"/>
      </w:r>
      <w:r w:rsidR="001E0D57">
        <w:rPr>
          <w:color w:val="000000"/>
        </w:rPr>
        <w:t xml:space="preserve">; čia </w:t>
      </w:r>
      <w:r w:rsidR="001E0D57">
        <w:rPr>
          <w:color w:val="000000"/>
        </w:rPr>
        <w:sym w:font="Symbol" w:char="F0C6"/>
      </w:r>
      <w:r w:rsidR="001E0D57">
        <w:rPr>
          <w:color w:val="000000"/>
        </w:rPr>
        <w:t xml:space="preserve"> – išilginės armatūros skersmuo).</w:t>
      </w:r>
    </w:p>
    <w:p w14:paraId="640066ED" w14:textId="77777777" w:rsidR="00536D64" w:rsidRDefault="00024DF0">
      <w:pPr>
        <w:ind w:firstLine="567"/>
        <w:jc w:val="both"/>
        <w:rPr>
          <w:color w:val="000000"/>
        </w:rPr>
      </w:pPr>
    </w:p>
    <w:p w14:paraId="640066EE" w14:textId="77777777" w:rsidR="00536D64" w:rsidRDefault="00024DF0">
      <w:pPr>
        <w:ind w:firstLine="567"/>
        <w:jc w:val="both"/>
        <w:rPr>
          <w:iCs/>
          <w:color w:val="000000"/>
        </w:rPr>
      </w:pPr>
      <w:r w:rsidR="001E0D57">
        <w:rPr>
          <w:color w:val="000000"/>
        </w:rPr>
        <w:t>93</w:t>
      </w:r>
      <w:r w:rsidR="001E0D57">
        <w:rPr>
          <w:color w:val="000000"/>
        </w:rPr>
        <w:t xml:space="preserve">. Konstruojant kolonas, jų skerspjūvis priimamas toks, kad liaunis </w:t>
      </w:r>
      <w:r w:rsidR="001E0D57">
        <w:rPr>
          <w:i/>
          <w:iCs/>
          <w:color w:val="000000"/>
        </w:rPr>
        <w:t>l</w:t>
      </w:r>
      <w:r w:rsidR="001E0D57">
        <w:rPr>
          <w:color w:val="000000"/>
          <w:vertAlign w:val="subscript"/>
        </w:rPr>
        <w:t>0</w:t>
      </w:r>
      <w:r w:rsidR="001E0D57">
        <w:rPr>
          <w:color w:val="000000"/>
        </w:rPr>
        <w:t>/</w:t>
      </w:r>
      <w:r w:rsidR="001E0D57">
        <w:rPr>
          <w:i/>
          <w:iCs/>
          <w:color w:val="000000"/>
        </w:rPr>
        <w:t xml:space="preserve">i </w:t>
      </w:r>
      <w:r w:rsidR="001E0D57">
        <w:rPr>
          <w:iCs/>
          <w:color w:val="000000"/>
        </w:rPr>
        <w:t>bet</w:t>
      </w:r>
      <w:r w:rsidR="001E0D57">
        <w:rPr>
          <w:i/>
          <w:iCs/>
          <w:color w:val="000000"/>
        </w:rPr>
        <w:t xml:space="preserve"> </w:t>
      </w:r>
      <w:r w:rsidR="001E0D57">
        <w:rPr>
          <w:iCs/>
          <w:color w:val="000000"/>
        </w:rPr>
        <w:t>kuria kryptimi nebūtų didesnis:</w:t>
      </w:r>
    </w:p>
    <w:p w14:paraId="640066EF" w14:textId="77777777" w:rsidR="00536D64" w:rsidRDefault="00536D64">
      <w:pPr>
        <w:ind w:firstLine="567"/>
        <w:jc w:val="both"/>
        <w:rPr>
          <w:iCs/>
          <w:color w:val="000000"/>
        </w:rPr>
      </w:pPr>
    </w:p>
    <w:p w14:paraId="640066F0" w14:textId="77777777" w:rsidR="00536D64" w:rsidRDefault="00024DF0">
      <w:pPr>
        <w:ind w:firstLine="567"/>
        <w:jc w:val="both"/>
        <w:rPr>
          <w:color w:val="000000"/>
        </w:rPr>
      </w:pPr>
      <w:r w:rsidR="001E0D57">
        <w:rPr>
          <w:iCs/>
          <w:color w:val="000000"/>
        </w:rPr>
        <w:t>93.1</w:t>
      </w:r>
      <w:r w:rsidR="001E0D57">
        <w:rPr>
          <w:iCs/>
          <w:color w:val="000000"/>
        </w:rPr>
        <w:t xml:space="preserve">. Gelžbetoninių pastatų kolonoms – 120 (stačiakampio skerspjūvio </w:t>
      </w:r>
      <w:r w:rsidR="001E0D57">
        <w:rPr>
          <w:i/>
          <w:iCs/>
          <w:color w:val="000000"/>
        </w:rPr>
        <w:t>l</w:t>
      </w:r>
      <w:r w:rsidR="001E0D57">
        <w:rPr>
          <w:color w:val="000000"/>
          <w:vertAlign w:val="subscript"/>
        </w:rPr>
        <w:t>0</w:t>
      </w:r>
      <w:r w:rsidR="001E0D57">
        <w:rPr>
          <w:color w:val="000000"/>
        </w:rPr>
        <w:t>/</w:t>
      </w:r>
      <w:r w:rsidR="001E0D57">
        <w:rPr>
          <w:i/>
          <w:iCs/>
          <w:color w:val="000000"/>
        </w:rPr>
        <w:t>h </w:t>
      </w:r>
      <w:r w:rsidR="001E0D57">
        <w:rPr>
          <w:i/>
          <w:iCs/>
          <w:color w:val="000000"/>
        </w:rPr>
        <w:sym w:font="Symbol" w:char="F0A3"/>
      </w:r>
      <w:r w:rsidR="001E0D57">
        <w:rPr>
          <w:color w:val="000000"/>
        </w:rPr>
        <w:t> 35), kitoms kolonoms – 200 (</w:t>
      </w:r>
      <w:r w:rsidR="001E0D57">
        <w:rPr>
          <w:i/>
          <w:iCs/>
          <w:color w:val="000000"/>
        </w:rPr>
        <w:t>l</w:t>
      </w:r>
      <w:r w:rsidR="001E0D57">
        <w:rPr>
          <w:color w:val="000000"/>
          <w:vertAlign w:val="subscript"/>
        </w:rPr>
        <w:t>0</w:t>
      </w:r>
      <w:r w:rsidR="001E0D57">
        <w:rPr>
          <w:color w:val="000000"/>
        </w:rPr>
        <w:t>/</w:t>
      </w:r>
      <w:r w:rsidR="001E0D57">
        <w:rPr>
          <w:i/>
          <w:iCs/>
          <w:color w:val="000000"/>
        </w:rPr>
        <w:t>h </w:t>
      </w:r>
      <w:r w:rsidR="001E0D57">
        <w:rPr>
          <w:i/>
          <w:iCs/>
          <w:color w:val="000000"/>
        </w:rPr>
        <w:sym w:font="Symbol" w:char="F0A3"/>
      </w:r>
      <w:r w:rsidR="001E0D57">
        <w:rPr>
          <w:color w:val="000000"/>
        </w:rPr>
        <w:t> 57).</w:t>
      </w:r>
    </w:p>
    <w:p w14:paraId="640066F1" w14:textId="77777777" w:rsidR="00536D64" w:rsidRDefault="00024DF0">
      <w:pPr>
        <w:ind w:firstLine="567"/>
        <w:jc w:val="both"/>
        <w:rPr>
          <w:color w:val="000000"/>
        </w:rPr>
      </w:pPr>
    </w:p>
    <w:p w14:paraId="640066F2" w14:textId="77777777" w:rsidR="00536D64" w:rsidRDefault="00024DF0">
      <w:pPr>
        <w:ind w:firstLine="567"/>
        <w:jc w:val="both"/>
        <w:rPr>
          <w:color w:val="000000"/>
        </w:rPr>
      </w:pPr>
      <w:r w:rsidR="001E0D57">
        <w:rPr>
          <w:color w:val="000000"/>
        </w:rPr>
        <w:t>93.2</w:t>
      </w:r>
      <w:r w:rsidR="001E0D57">
        <w:rPr>
          <w:color w:val="000000"/>
        </w:rPr>
        <w:t>. Betoninėms kolonoms iš sunkaus ir smulkiagrūdžio betono – 90</w:t>
      </w:r>
      <w:r w:rsidR="001E0D57">
        <w:rPr>
          <w:i/>
          <w:iCs/>
          <w:color w:val="000000"/>
        </w:rPr>
        <w:t xml:space="preserve"> l</w:t>
      </w:r>
      <w:r w:rsidR="001E0D57">
        <w:rPr>
          <w:color w:val="000000"/>
          <w:vertAlign w:val="subscript"/>
        </w:rPr>
        <w:t>0</w:t>
      </w:r>
      <w:r w:rsidR="001E0D57">
        <w:rPr>
          <w:color w:val="000000"/>
        </w:rPr>
        <w:t>/</w:t>
      </w:r>
      <w:r w:rsidR="001E0D57">
        <w:rPr>
          <w:i/>
          <w:iCs/>
          <w:color w:val="000000"/>
        </w:rPr>
        <w:t>h </w:t>
      </w:r>
      <w:r w:rsidR="001E0D57">
        <w:rPr>
          <w:i/>
          <w:iCs/>
          <w:color w:val="000000"/>
        </w:rPr>
        <w:sym w:font="Symbol" w:char="F0A3"/>
      </w:r>
      <w:r w:rsidR="001E0D57">
        <w:rPr>
          <w:color w:val="000000"/>
        </w:rPr>
        <w:t> 27, lengvojo betono – 70 (</w:t>
      </w:r>
      <w:r w:rsidR="001E0D57">
        <w:rPr>
          <w:i/>
          <w:iCs/>
          <w:color w:val="000000"/>
        </w:rPr>
        <w:t>l</w:t>
      </w:r>
      <w:r w:rsidR="001E0D57">
        <w:rPr>
          <w:color w:val="000000"/>
          <w:vertAlign w:val="subscript"/>
        </w:rPr>
        <w:t>0</w:t>
      </w:r>
      <w:r w:rsidR="001E0D57">
        <w:rPr>
          <w:color w:val="000000"/>
        </w:rPr>
        <w:t>/</w:t>
      </w:r>
      <w:r w:rsidR="001E0D57">
        <w:rPr>
          <w:i/>
          <w:iCs/>
          <w:color w:val="000000"/>
        </w:rPr>
        <w:t>h </w:t>
      </w:r>
      <w:r w:rsidR="001E0D57">
        <w:rPr>
          <w:i/>
          <w:iCs/>
          <w:color w:val="000000"/>
        </w:rPr>
        <w:sym w:font="Symbol" w:char="F0A3"/>
      </w:r>
      <w:r w:rsidR="001E0D57">
        <w:rPr>
          <w:color w:val="000000"/>
        </w:rPr>
        <w:t> 21).</w:t>
      </w:r>
    </w:p>
    <w:p w14:paraId="640066F3" w14:textId="77777777" w:rsidR="00536D64" w:rsidRDefault="00536D64">
      <w:pPr>
        <w:ind w:firstLine="567"/>
        <w:jc w:val="both"/>
        <w:rPr>
          <w:color w:val="000000"/>
        </w:rPr>
      </w:pPr>
    </w:p>
    <w:p w14:paraId="640066F4" w14:textId="77777777" w:rsidR="00536D64" w:rsidRDefault="001E0D57">
      <w:pPr>
        <w:ind w:firstLine="567"/>
        <w:jc w:val="both"/>
        <w:rPr>
          <w:color w:val="000000"/>
        </w:rPr>
      </w:pPr>
      <w:r>
        <w:rPr>
          <w:color w:val="000000"/>
        </w:rPr>
        <w:t>Armatūros kiekis nustatomas skaičiavimais. Mažiausias armatūros kiekis nurodytas 11 lentelėje. Atstumai tarp armatūros strypų priimami pagal bendruosius reikalavimus (71, 72, 73 p.). Rekomenduojama visus išilginės armatūros strypus priimti vienodo skersmens, tačiau ne daugiau dviejų skirtingų skersmenų, neįskaitant konstrukcinės armatūros.</w:t>
      </w:r>
    </w:p>
    <w:p w14:paraId="640066F5" w14:textId="77777777" w:rsidR="00536D64" w:rsidRDefault="00536D64">
      <w:pPr>
        <w:ind w:firstLine="567"/>
        <w:jc w:val="both"/>
        <w:rPr>
          <w:color w:val="000000"/>
        </w:rPr>
      </w:pPr>
    </w:p>
    <w:p w14:paraId="640066F6" w14:textId="77777777" w:rsidR="00536D64" w:rsidRDefault="001E0D57">
      <w:pPr>
        <w:ind w:firstLine="567"/>
        <w:jc w:val="both"/>
        <w:rPr>
          <w:color w:val="000000"/>
        </w:rPr>
      </w:pPr>
      <w:r>
        <w:rPr>
          <w:color w:val="000000"/>
        </w:rPr>
        <w:t>Ekscentriškai gniuždomose kolonose darbo armatūra išdėstoma pagal kraštus, statmenus kolonos išlinkio plokštumai, o esant įstrižam necentriškam gniuždymui – sutelkiama kolonos kampuose. Išilginių strypų sujungimas užlaidomis (be suvirinimo) galimas tik kolonos skerspjūvio pasikeitimo vietose.</w:t>
      </w:r>
    </w:p>
    <w:p w14:paraId="640066F7" w14:textId="77777777" w:rsidR="00536D64" w:rsidRDefault="00024DF0">
      <w:pPr>
        <w:ind w:firstLine="567"/>
        <w:jc w:val="both"/>
        <w:rPr>
          <w:color w:val="000000"/>
        </w:rPr>
      </w:pPr>
    </w:p>
    <w:p w14:paraId="640066F8" w14:textId="77777777" w:rsidR="00536D64" w:rsidRDefault="00024DF0">
      <w:pPr>
        <w:ind w:firstLine="567"/>
        <w:jc w:val="both"/>
        <w:rPr>
          <w:color w:val="000000"/>
        </w:rPr>
      </w:pPr>
      <w:r w:rsidR="001E0D57">
        <w:rPr>
          <w:color w:val="000000"/>
        </w:rPr>
        <w:t>94</w:t>
      </w:r>
      <w:r w:rsidR="001E0D57">
        <w:rPr>
          <w:color w:val="000000"/>
        </w:rPr>
        <w:t>. Daugiaaukštėse monolitinio gelžbetonio kolonose išilginės darbo armatūros sandūros daromos virš perdangos naudojant užlaidas. Išleidimas strypų iš apatinio aukšto kolonos į viršuje esančią mažesnio skerspjūvio koloną atliekamas pagal pateiktą schemą (23 pav.). Strypų atlenkimo nuolydis turi būti ne didesnis kaip 1:6. Dalis apatinės kolonos strypų gali būti pratęsta tik iki perdangos viršaus (23 b pav.), jeigu aukščiau jie nereikalingi pagal skaičiavimą.</w:t>
      </w:r>
    </w:p>
    <w:p w14:paraId="640066F9" w14:textId="77777777" w:rsidR="00536D64" w:rsidRDefault="00536D64">
      <w:pPr>
        <w:ind w:firstLine="567"/>
        <w:jc w:val="both"/>
        <w:rPr>
          <w:color w:val="000000"/>
        </w:rPr>
      </w:pPr>
    </w:p>
    <w:p w14:paraId="640066FA" w14:textId="77777777" w:rsidR="00536D64" w:rsidRDefault="001E0D57">
      <w:pPr>
        <w:ind w:firstLine="567"/>
        <w:jc w:val="both"/>
        <w:rPr>
          <w:color w:val="000000"/>
        </w:rPr>
      </w:pPr>
      <w:r>
        <w:rPr>
          <w:color w:val="000000"/>
        </w:rPr>
        <w:t>Jeigu kolonų skerspjūvių skirtumas yra didelis, dedami specialūs papildomi strypai (23 c pav.). Jų užinkaravimo ilgis apatinėje kolonoje apskaičiuojamas pagal bendruosius armatūros inkaravimo ilgio reikalavimus.</w:t>
      </w:r>
    </w:p>
    <w:p w14:paraId="640066FB" w14:textId="77777777" w:rsidR="00536D64" w:rsidRDefault="00536D64">
      <w:pPr>
        <w:ind w:firstLine="567"/>
        <w:jc w:val="both"/>
        <w:rPr>
          <w:color w:val="000000"/>
        </w:rPr>
      </w:pPr>
    </w:p>
    <w:p w14:paraId="640066FC" w14:textId="77777777" w:rsidR="00536D64" w:rsidRDefault="00536D64">
      <w:pPr>
        <w:ind w:firstLine="567"/>
        <w:jc w:val="both"/>
        <w:rPr>
          <w:color w:val="000000"/>
        </w:rPr>
      </w:pPr>
    </w:p>
    <w:p w14:paraId="640066FD" w14:textId="77777777" w:rsidR="00536D64" w:rsidRDefault="00536D64">
      <w:pPr>
        <w:ind w:firstLine="567"/>
        <w:jc w:val="both"/>
        <w:rPr>
          <w:color w:val="000000"/>
        </w:rPr>
      </w:pPr>
    </w:p>
    <w:p w14:paraId="640066FE" w14:textId="77777777" w:rsidR="00536D64" w:rsidRDefault="001E0D57">
      <w:pPr>
        <w:jc w:val="center"/>
        <w:rPr>
          <w:color w:val="000000"/>
        </w:rPr>
      </w:pPr>
      <w:r>
        <w:rPr>
          <w:noProof/>
          <w:color w:val="000000"/>
          <w:lang w:eastAsia="lt-LT"/>
        </w:rPr>
        <w:lastRenderedPageBreak/>
        <w:drawing>
          <wp:inline distT="0" distB="0" distL="0" distR="0" wp14:anchorId="64006DFD" wp14:editId="64006DFE">
            <wp:extent cx="4781550" cy="2686050"/>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4781550" cy="2686050"/>
                    </a:xfrm>
                    <a:prstGeom prst="rect">
                      <a:avLst/>
                    </a:prstGeom>
                    <a:noFill/>
                    <a:ln>
                      <a:noFill/>
                    </a:ln>
                  </pic:spPr>
                </pic:pic>
              </a:graphicData>
            </a:graphic>
          </wp:inline>
        </w:drawing>
      </w:r>
    </w:p>
    <w:p w14:paraId="640066FF" w14:textId="77777777" w:rsidR="00536D64" w:rsidRDefault="00536D64">
      <w:pPr>
        <w:jc w:val="center"/>
        <w:rPr>
          <w:color w:val="000000"/>
        </w:rPr>
      </w:pPr>
    </w:p>
    <w:p w14:paraId="64006700" w14:textId="77777777" w:rsidR="00536D64" w:rsidRDefault="00536D64">
      <w:pPr>
        <w:ind w:firstLine="567"/>
        <w:jc w:val="both"/>
        <w:rPr>
          <w:color w:val="000000"/>
        </w:rPr>
      </w:pPr>
    </w:p>
    <w:p w14:paraId="64006701" w14:textId="77777777" w:rsidR="00536D64" w:rsidRDefault="00536D64">
      <w:pPr>
        <w:ind w:firstLine="567"/>
        <w:jc w:val="both"/>
        <w:rPr>
          <w:color w:val="000000"/>
        </w:rPr>
      </w:pPr>
    </w:p>
    <w:p w14:paraId="64006702" w14:textId="77777777" w:rsidR="00536D64" w:rsidRDefault="001E0D57">
      <w:pPr>
        <w:ind w:firstLine="567"/>
        <w:jc w:val="both"/>
        <w:rPr>
          <w:color w:val="000000"/>
        </w:rPr>
      </w:pPr>
      <w:r>
        <w:rPr>
          <w:color w:val="000000"/>
        </w:rPr>
        <w:t xml:space="preserve">23 pav. Daugiaaukščių kolonų armatūros strypų sujungimo schemos: a – kai aukštų kolonos vienodo skersmens; b – kai skerspjūviai keičiasi neženkliai; c – kai skerspjūviai keičiasi ženkliai. </w:t>
      </w:r>
    </w:p>
    <w:p w14:paraId="64006703" w14:textId="77777777" w:rsidR="00536D64" w:rsidRDefault="00536D64">
      <w:pPr>
        <w:ind w:firstLine="567"/>
        <w:jc w:val="both"/>
        <w:rPr>
          <w:color w:val="000000"/>
        </w:rPr>
      </w:pPr>
    </w:p>
    <w:p w14:paraId="64006704" w14:textId="77777777" w:rsidR="00536D64" w:rsidRDefault="001E0D57">
      <w:pPr>
        <w:ind w:firstLine="567"/>
        <w:jc w:val="both"/>
        <w:rPr>
          <w:color w:val="000000"/>
        </w:rPr>
      </w:pPr>
      <w:r>
        <w:rPr>
          <w:i/>
          <w:color w:val="000000"/>
        </w:rPr>
        <w:t>l</w:t>
      </w:r>
      <w:r>
        <w:rPr>
          <w:i/>
          <w:color w:val="000000"/>
          <w:vertAlign w:val="subscript"/>
        </w:rPr>
        <w:t>bd</w:t>
      </w:r>
      <w:r>
        <w:rPr>
          <w:color w:val="000000"/>
        </w:rPr>
        <w:t xml:space="preserve"> – užinkaravimo ilgis perskaičiuojamas, bet turi būti ne mažiau kaip 250 mm, kai betonas tempiamas, ir 200 mm, kai gniuždomas. Skersinė armatūra išdėstoma pagal 96.2 p. nurodymus.</w:t>
      </w:r>
    </w:p>
    <w:p w14:paraId="64006705" w14:textId="77777777" w:rsidR="00536D64" w:rsidRDefault="00536D64">
      <w:pPr>
        <w:ind w:firstLine="567"/>
        <w:jc w:val="both"/>
        <w:rPr>
          <w:color w:val="000000"/>
        </w:rPr>
      </w:pPr>
    </w:p>
    <w:p w14:paraId="64006706" w14:textId="77777777" w:rsidR="00536D64" w:rsidRDefault="00536D64">
      <w:pPr>
        <w:ind w:firstLine="567"/>
        <w:jc w:val="both"/>
        <w:rPr>
          <w:color w:val="000000"/>
        </w:rPr>
      </w:pPr>
    </w:p>
    <w:p w14:paraId="64006707" w14:textId="77777777" w:rsidR="00536D64" w:rsidRDefault="00024DF0">
      <w:pPr>
        <w:ind w:firstLine="567"/>
        <w:jc w:val="both"/>
        <w:rPr>
          <w:color w:val="000000"/>
        </w:rPr>
      </w:pPr>
    </w:p>
    <w:p w14:paraId="64006708" w14:textId="77777777" w:rsidR="00536D64" w:rsidRDefault="00024DF0">
      <w:pPr>
        <w:ind w:firstLine="567"/>
        <w:jc w:val="both"/>
        <w:rPr>
          <w:color w:val="000000"/>
        </w:rPr>
      </w:pPr>
      <w:r w:rsidR="001E0D57">
        <w:rPr>
          <w:color w:val="000000"/>
        </w:rPr>
        <w:t>95</w:t>
      </w:r>
      <w:r w:rsidR="001E0D57">
        <w:rPr>
          <w:color w:val="000000"/>
        </w:rPr>
        <w:t>. Skersinė armatūra išdėstoma pagal visus kolonos paviršius, pagal kuriuos dedama, išlaikant apsauginį betono sluoksnį, išilginė armatūra (24 pav.).</w:t>
      </w:r>
    </w:p>
    <w:p w14:paraId="64006709" w14:textId="77777777" w:rsidR="00536D64" w:rsidRDefault="00536D64">
      <w:pPr>
        <w:ind w:firstLine="567"/>
        <w:jc w:val="both"/>
        <w:rPr>
          <w:color w:val="000000"/>
        </w:rPr>
      </w:pPr>
    </w:p>
    <w:p w14:paraId="6400670A" w14:textId="77777777" w:rsidR="00536D64" w:rsidRDefault="00536D64">
      <w:pPr>
        <w:ind w:firstLine="567"/>
        <w:jc w:val="both"/>
        <w:rPr>
          <w:color w:val="000000"/>
        </w:rPr>
      </w:pPr>
    </w:p>
    <w:p w14:paraId="6400670B" w14:textId="77777777" w:rsidR="00536D64" w:rsidRDefault="00536D64">
      <w:pPr>
        <w:ind w:firstLine="567"/>
        <w:jc w:val="both"/>
        <w:rPr>
          <w:color w:val="000000"/>
        </w:rPr>
      </w:pPr>
    </w:p>
    <w:p w14:paraId="6400670C" w14:textId="77777777" w:rsidR="00536D64" w:rsidRDefault="00024DF0">
      <w:pPr>
        <w:ind w:firstLine="567"/>
        <w:jc w:val="both"/>
        <w:rPr>
          <w:color w:val="000000"/>
        </w:rPr>
      </w:pPr>
      <w:r w:rsidR="001E0D57">
        <w:rPr>
          <w:color w:val="000000"/>
        </w:rPr>
        <w:t>a</w:t>
      </w:r>
      <w:r w:rsidR="001E0D57">
        <w:rPr>
          <w:color w:val="000000"/>
        </w:rPr>
        <w:t>)</w:t>
      </w:r>
    </w:p>
    <w:p w14:paraId="6400670D" w14:textId="77777777" w:rsidR="00536D64" w:rsidRDefault="00536D64">
      <w:pPr>
        <w:ind w:firstLine="567"/>
        <w:jc w:val="both"/>
        <w:rPr>
          <w:color w:val="000000"/>
        </w:rPr>
      </w:pPr>
    </w:p>
    <w:p w14:paraId="6400670E" w14:textId="77777777" w:rsidR="00536D64" w:rsidRDefault="001E0D57">
      <w:pPr>
        <w:jc w:val="center"/>
        <w:rPr>
          <w:color w:val="000000"/>
        </w:rPr>
      </w:pPr>
      <w:r>
        <w:rPr>
          <w:noProof/>
          <w:color w:val="000000"/>
          <w:lang w:eastAsia="lt-LT"/>
        </w:rPr>
        <w:drawing>
          <wp:inline distT="0" distB="0" distL="0" distR="0" wp14:anchorId="64006DFF" wp14:editId="64006E00">
            <wp:extent cx="5715000" cy="1419225"/>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715000" cy="1419225"/>
                    </a:xfrm>
                    <a:prstGeom prst="rect">
                      <a:avLst/>
                    </a:prstGeom>
                    <a:noFill/>
                    <a:ln>
                      <a:noFill/>
                    </a:ln>
                  </pic:spPr>
                </pic:pic>
              </a:graphicData>
            </a:graphic>
          </wp:inline>
        </w:drawing>
      </w:r>
    </w:p>
    <w:p w14:paraId="6400670F" w14:textId="77777777" w:rsidR="00536D64" w:rsidRDefault="00536D64">
      <w:pPr>
        <w:jc w:val="center"/>
        <w:rPr>
          <w:color w:val="000000"/>
        </w:rPr>
      </w:pPr>
    </w:p>
    <w:p w14:paraId="64006710" w14:textId="77777777" w:rsidR="00536D64" w:rsidRDefault="001E0D57">
      <w:pPr>
        <w:jc w:val="center"/>
        <w:rPr>
          <w:color w:val="000000"/>
        </w:rPr>
      </w:pPr>
      <w:r>
        <w:rPr>
          <w:noProof/>
          <w:color w:val="000000"/>
          <w:lang w:eastAsia="lt-LT"/>
        </w:rPr>
        <w:drawing>
          <wp:inline distT="0" distB="0" distL="0" distR="0" wp14:anchorId="64006E01" wp14:editId="64006E02">
            <wp:extent cx="3971925" cy="143827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3971925" cy="1438275"/>
                    </a:xfrm>
                    <a:prstGeom prst="rect">
                      <a:avLst/>
                    </a:prstGeom>
                    <a:noFill/>
                    <a:ln>
                      <a:noFill/>
                    </a:ln>
                  </pic:spPr>
                </pic:pic>
              </a:graphicData>
            </a:graphic>
          </wp:inline>
        </w:drawing>
      </w:r>
    </w:p>
    <w:p w14:paraId="64006711" w14:textId="77777777" w:rsidR="00536D64" w:rsidRDefault="00024DF0">
      <w:pPr>
        <w:jc w:val="center"/>
        <w:rPr>
          <w:color w:val="000000"/>
        </w:rPr>
      </w:pPr>
    </w:p>
    <w:p w14:paraId="64006712" w14:textId="77777777" w:rsidR="00536D64" w:rsidRDefault="00024DF0">
      <w:pPr>
        <w:ind w:firstLine="567"/>
        <w:jc w:val="both"/>
        <w:rPr>
          <w:color w:val="000000"/>
        </w:rPr>
      </w:pPr>
      <w:r w:rsidR="001E0D57">
        <w:rPr>
          <w:color w:val="000000"/>
        </w:rPr>
        <w:t>b</w:t>
      </w:r>
      <w:r w:rsidR="001E0D57">
        <w:rPr>
          <w:color w:val="000000"/>
        </w:rPr>
        <w:t>)</w:t>
      </w:r>
    </w:p>
    <w:p w14:paraId="64006713" w14:textId="77777777" w:rsidR="00536D64" w:rsidRDefault="00536D64">
      <w:pPr>
        <w:ind w:firstLine="567"/>
        <w:jc w:val="both"/>
        <w:rPr>
          <w:color w:val="000000"/>
        </w:rPr>
      </w:pPr>
    </w:p>
    <w:p w14:paraId="64006714" w14:textId="77777777" w:rsidR="00536D64" w:rsidRDefault="001E0D57">
      <w:pPr>
        <w:jc w:val="center"/>
        <w:rPr>
          <w:color w:val="000000"/>
        </w:rPr>
      </w:pPr>
      <w:r>
        <w:rPr>
          <w:noProof/>
          <w:color w:val="000000"/>
          <w:lang w:eastAsia="lt-LT"/>
        </w:rPr>
        <w:drawing>
          <wp:inline distT="0" distB="0" distL="0" distR="0" wp14:anchorId="64006E03" wp14:editId="64006E04">
            <wp:extent cx="4676775" cy="1143000"/>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4676775" cy="1143000"/>
                    </a:xfrm>
                    <a:prstGeom prst="rect">
                      <a:avLst/>
                    </a:prstGeom>
                    <a:noFill/>
                    <a:ln>
                      <a:noFill/>
                    </a:ln>
                  </pic:spPr>
                </pic:pic>
              </a:graphicData>
            </a:graphic>
          </wp:inline>
        </w:drawing>
      </w:r>
    </w:p>
    <w:p w14:paraId="64006715" w14:textId="77777777" w:rsidR="00536D64" w:rsidRDefault="00536D64">
      <w:pPr>
        <w:jc w:val="center"/>
        <w:rPr>
          <w:color w:val="000000"/>
        </w:rPr>
      </w:pPr>
    </w:p>
    <w:p w14:paraId="64006716" w14:textId="77777777" w:rsidR="00536D64" w:rsidRDefault="00536D64">
      <w:pPr>
        <w:ind w:firstLine="567"/>
        <w:jc w:val="both"/>
        <w:rPr>
          <w:color w:val="000000"/>
        </w:rPr>
      </w:pPr>
    </w:p>
    <w:p w14:paraId="64006717" w14:textId="77777777" w:rsidR="00536D64" w:rsidRDefault="00536D64">
      <w:pPr>
        <w:ind w:firstLine="567"/>
        <w:jc w:val="both"/>
        <w:rPr>
          <w:color w:val="000000"/>
        </w:rPr>
      </w:pPr>
    </w:p>
    <w:p w14:paraId="64006718" w14:textId="77777777" w:rsidR="00536D64" w:rsidRDefault="001E0D57">
      <w:pPr>
        <w:jc w:val="center"/>
        <w:rPr>
          <w:color w:val="000000"/>
        </w:rPr>
      </w:pPr>
      <w:r>
        <w:rPr>
          <w:noProof/>
          <w:color w:val="000000"/>
          <w:lang w:eastAsia="lt-LT"/>
        </w:rPr>
        <w:drawing>
          <wp:inline distT="0" distB="0" distL="0" distR="0" wp14:anchorId="64006E05" wp14:editId="64006E06">
            <wp:extent cx="4438650" cy="125730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4438650" cy="1257300"/>
                    </a:xfrm>
                    <a:prstGeom prst="rect">
                      <a:avLst/>
                    </a:prstGeom>
                    <a:noFill/>
                    <a:ln>
                      <a:noFill/>
                    </a:ln>
                  </pic:spPr>
                </pic:pic>
              </a:graphicData>
            </a:graphic>
          </wp:inline>
        </w:drawing>
      </w:r>
    </w:p>
    <w:p w14:paraId="64006719" w14:textId="77777777" w:rsidR="00536D64" w:rsidRDefault="00536D64">
      <w:pPr>
        <w:jc w:val="center"/>
        <w:rPr>
          <w:color w:val="000000"/>
        </w:rPr>
      </w:pPr>
    </w:p>
    <w:p w14:paraId="6400671A" w14:textId="77777777" w:rsidR="00536D64" w:rsidRDefault="00536D64">
      <w:pPr>
        <w:ind w:firstLine="567"/>
        <w:jc w:val="both"/>
        <w:rPr>
          <w:color w:val="000000"/>
        </w:rPr>
      </w:pPr>
    </w:p>
    <w:p w14:paraId="6400671B" w14:textId="77777777" w:rsidR="00536D64" w:rsidRDefault="00536D64">
      <w:pPr>
        <w:ind w:firstLine="567"/>
        <w:jc w:val="both"/>
        <w:rPr>
          <w:color w:val="000000"/>
        </w:rPr>
      </w:pPr>
    </w:p>
    <w:p w14:paraId="6400671C" w14:textId="77777777" w:rsidR="00536D64" w:rsidRDefault="001E0D57">
      <w:pPr>
        <w:jc w:val="center"/>
        <w:rPr>
          <w:color w:val="000000"/>
        </w:rPr>
      </w:pPr>
      <w:r>
        <w:rPr>
          <w:noProof/>
          <w:color w:val="000000"/>
          <w:lang w:eastAsia="lt-LT"/>
        </w:rPr>
        <w:drawing>
          <wp:inline distT="0" distB="0" distL="0" distR="0" wp14:anchorId="64006E07" wp14:editId="64006E08">
            <wp:extent cx="1771650" cy="1362075"/>
            <wp:effectExtent l="0" t="0" r="0" b="0"/>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1771650" cy="1362075"/>
                    </a:xfrm>
                    <a:prstGeom prst="rect">
                      <a:avLst/>
                    </a:prstGeom>
                    <a:noFill/>
                    <a:ln>
                      <a:noFill/>
                    </a:ln>
                  </pic:spPr>
                </pic:pic>
              </a:graphicData>
            </a:graphic>
          </wp:inline>
        </w:drawing>
      </w:r>
    </w:p>
    <w:p w14:paraId="6400671D" w14:textId="77777777" w:rsidR="00536D64" w:rsidRDefault="00536D64">
      <w:pPr>
        <w:jc w:val="center"/>
        <w:rPr>
          <w:color w:val="000000"/>
        </w:rPr>
      </w:pPr>
    </w:p>
    <w:p w14:paraId="6400671E" w14:textId="77777777" w:rsidR="00536D64" w:rsidRDefault="00536D64">
      <w:pPr>
        <w:ind w:firstLine="567"/>
        <w:jc w:val="both"/>
        <w:rPr>
          <w:color w:val="000000"/>
        </w:rPr>
      </w:pPr>
    </w:p>
    <w:p w14:paraId="6400671F" w14:textId="77777777" w:rsidR="00536D64" w:rsidRDefault="00536D64">
      <w:pPr>
        <w:ind w:firstLine="567"/>
        <w:jc w:val="both"/>
        <w:rPr>
          <w:color w:val="000000"/>
        </w:rPr>
      </w:pPr>
    </w:p>
    <w:p w14:paraId="64006720" w14:textId="77777777" w:rsidR="00536D64" w:rsidRDefault="001E0D57">
      <w:pPr>
        <w:jc w:val="center"/>
        <w:rPr>
          <w:color w:val="000000"/>
        </w:rPr>
      </w:pPr>
      <w:r>
        <w:rPr>
          <w:color w:val="000000"/>
        </w:rPr>
        <w:t>24 pav. Kolonų skerspjūvio armavimo pavyzdžiai: a – armavimas virintiniais strypynais; b – armavimas rištais strypynais; 1 – strypyno tinklai; 2 – tinklai arba sujungiantys strypai; 3 – sujungiantis strypas; 4 – apkabos; 5 – skersinė armatūra kaip tinklas</w:t>
      </w:r>
    </w:p>
    <w:p w14:paraId="64006721" w14:textId="77777777" w:rsidR="00536D64" w:rsidRDefault="00536D64">
      <w:pPr>
        <w:jc w:val="center"/>
        <w:rPr>
          <w:color w:val="000000"/>
        </w:rPr>
      </w:pPr>
    </w:p>
    <w:p w14:paraId="64006722" w14:textId="77777777" w:rsidR="00536D64" w:rsidRDefault="00536D64">
      <w:pPr>
        <w:ind w:firstLine="567"/>
        <w:jc w:val="both"/>
        <w:rPr>
          <w:color w:val="000000"/>
        </w:rPr>
      </w:pPr>
    </w:p>
    <w:p w14:paraId="64006723" w14:textId="77777777" w:rsidR="00536D64" w:rsidRDefault="00536D64">
      <w:pPr>
        <w:ind w:firstLine="567"/>
        <w:jc w:val="both"/>
        <w:rPr>
          <w:color w:val="000000"/>
        </w:rPr>
      </w:pPr>
    </w:p>
    <w:p w14:paraId="64006724" w14:textId="77777777" w:rsidR="00536D64" w:rsidRDefault="001E0D57">
      <w:pPr>
        <w:ind w:firstLine="567"/>
        <w:jc w:val="both"/>
        <w:rPr>
          <w:color w:val="000000"/>
        </w:rPr>
      </w:pPr>
      <w:r>
        <w:rPr>
          <w:color w:val="000000"/>
        </w:rPr>
        <w:t>Atstumas tarp išilginės darbo armatūros strypų ašių turi būti ne daugiau kaip 400 mm. Jei šis atstumas didesnis, dedama konstrukcinė armatūra, kurios skersmuo ne mažesnis kaip 12 mm. Mažiausi atstumai tarp išilginės armatūros strypų priimami pagal 72, 73, 74 p. nurodymus.</w:t>
      </w:r>
    </w:p>
    <w:p w14:paraId="64006725" w14:textId="77777777" w:rsidR="00536D64" w:rsidRDefault="00536D64">
      <w:pPr>
        <w:ind w:firstLine="567"/>
        <w:jc w:val="both"/>
        <w:rPr>
          <w:color w:val="000000"/>
        </w:rPr>
      </w:pPr>
    </w:p>
    <w:p w14:paraId="64006726" w14:textId="77777777" w:rsidR="00536D64" w:rsidRDefault="00536D64">
      <w:pPr>
        <w:ind w:firstLine="567"/>
        <w:jc w:val="both"/>
        <w:rPr>
          <w:b/>
          <w:iCs/>
          <w:color w:val="000000"/>
        </w:rPr>
      </w:pPr>
    </w:p>
    <w:p w14:paraId="64006727" w14:textId="77777777" w:rsidR="00536D64" w:rsidRDefault="00024DF0">
      <w:pPr>
        <w:ind w:firstLine="567"/>
        <w:jc w:val="both"/>
        <w:rPr>
          <w:b/>
          <w:iCs/>
          <w:color w:val="000000"/>
        </w:rPr>
      </w:pPr>
    </w:p>
    <w:p w14:paraId="64006728" w14:textId="77777777" w:rsidR="00536D64" w:rsidRDefault="00024DF0">
      <w:pPr>
        <w:jc w:val="center"/>
        <w:rPr>
          <w:b/>
          <w:iCs/>
          <w:color w:val="000000"/>
        </w:rPr>
      </w:pPr>
      <w:r w:rsidR="001E0D57">
        <w:rPr>
          <w:b/>
          <w:iCs/>
          <w:color w:val="000000"/>
        </w:rPr>
        <w:t>VI</w:t>
      </w:r>
      <w:r w:rsidR="001E0D57">
        <w:rPr>
          <w:b/>
          <w:iCs/>
          <w:color w:val="000000"/>
        </w:rPr>
        <w:t xml:space="preserve"> skirsnis. </w:t>
      </w:r>
      <w:r w:rsidR="001E0D57">
        <w:rPr>
          <w:b/>
          <w:iCs/>
          <w:color w:val="000000"/>
        </w:rPr>
        <w:t>Elementų armavimas skersine armatūra</w:t>
      </w:r>
    </w:p>
    <w:p w14:paraId="64006729" w14:textId="77777777" w:rsidR="00536D64" w:rsidRDefault="00536D64">
      <w:pPr>
        <w:jc w:val="center"/>
        <w:rPr>
          <w:b/>
          <w:iCs/>
          <w:color w:val="000000"/>
        </w:rPr>
      </w:pPr>
    </w:p>
    <w:p w14:paraId="6400672A" w14:textId="77777777" w:rsidR="00536D64" w:rsidRDefault="00536D64">
      <w:pPr>
        <w:ind w:firstLine="567"/>
        <w:jc w:val="both"/>
        <w:rPr>
          <w:color w:val="000000"/>
        </w:rPr>
      </w:pPr>
    </w:p>
    <w:p w14:paraId="6400672B" w14:textId="77777777" w:rsidR="00536D64" w:rsidRDefault="00536D64">
      <w:pPr>
        <w:ind w:firstLine="567"/>
        <w:jc w:val="both"/>
        <w:rPr>
          <w:color w:val="000000"/>
        </w:rPr>
      </w:pPr>
    </w:p>
    <w:p w14:paraId="6400672C" w14:textId="77777777" w:rsidR="00536D64" w:rsidRDefault="00024DF0">
      <w:pPr>
        <w:ind w:firstLine="567"/>
        <w:jc w:val="both"/>
        <w:rPr>
          <w:color w:val="000000"/>
        </w:rPr>
      </w:pPr>
      <w:r w:rsidR="001E0D57">
        <w:rPr>
          <w:color w:val="000000"/>
        </w:rPr>
        <w:t>96</w:t>
      </w:r>
      <w:r w:rsidR="001E0D57">
        <w:rPr>
          <w:color w:val="000000"/>
        </w:rPr>
        <w:t>. Skersinė armatūra turi apsaugoti išilginę armatūrą nuo išklupimo bet kuria linkme. Gelžbetoninių elementų visuose paviršiuose, besiribojančiuose su išilgine armatūra, turi būti dedama skersinė armatūra, apjuosianti kraštinius išilginius strypus.</w:t>
      </w:r>
    </w:p>
    <w:p w14:paraId="6400672D" w14:textId="77777777" w:rsidR="00536D64" w:rsidRDefault="00536D64">
      <w:pPr>
        <w:ind w:firstLine="567"/>
        <w:jc w:val="both"/>
        <w:rPr>
          <w:color w:val="000000"/>
        </w:rPr>
      </w:pPr>
    </w:p>
    <w:p w14:paraId="6400672E" w14:textId="77777777" w:rsidR="00536D64" w:rsidRDefault="001E0D57">
      <w:pPr>
        <w:ind w:firstLine="567"/>
        <w:jc w:val="both"/>
        <w:rPr>
          <w:color w:val="000000"/>
        </w:rPr>
      </w:pPr>
      <w:r>
        <w:rPr>
          <w:color w:val="000000"/>
        </w:rPr>
        <w:t xml:space="preserve">Atstumas tarp šios skersinės armatūros strypų ties kiekviena elemento briauna turi būti </w:t>
      </w:r>
      <w:r>
        <w:rPr>
          <w:color w:val="000000"/>
        </w:rPr>
        <w:sym w:font="Symbol" w:char="F0A3"/>
      </w:r>
      <w:r>
        <w:rPr>
          <w:color w:val="000000"/>
        </w:rPr>
        <w:t> 500 mm ir ne didesnis už dvigubą elemento plotį.</w:t>
      </w:r>
    </w:p>
    <w:p w14:paraId="6400672F" w14:textId="77777777" w:rsidR="00536D64" w:rsidRDefault="00536D64">
      <w:pPr>
        <w:ind w:firstLine="567"/>
        <w:jc w:val="both"/>
        <w:rPr>
          <w:color w:val="000000"/>
        </w:rPr>
      </w:pPr>
    </w:p>
    <w:p w14:paraId="64006730" w14:textId="77777777" w:rsidR="00536D64" w:rsidRDefault="001E0D57">
      <w:pPr>
        <w:suppressAutoHyphens/>
        <w:ind w:firstLine="567"/>
        <w:jc w:val="both"/>
        <w:rPr>
          <w:color w:val="000000"/>
        </w:rPr>
      </w:pPr>
      <w:r>
        <w:rPr>
          <w:color w:val="000000"/>
        </w:rPr>
        <w:t>Ekscentriškai gniuždomuosiuose elementuose, kuriuose įtemptoji armatūra išdėstyta skerspjūvio centre (pvz., poliuose), skersinė armatūra nereikalinga, jei skersinę jėgą atlaiko vien betonas.</w:t>
      </w:r>
    </w:p>
    <w:p w14:paraId="64006731" w14:textId="77777777" w:rsidR="00536D64" w:rsidRDefault="00536D64">
      <w:pPr>
        <w:suppressAutoHyphens/>
        <w:ind w:firstLine="567"/>
        <w:jc w:val="both"/>
        <w:rPr>
          <w:color w:val="000000"/>
        </w:rPr>
      </w:pPr>
    </w:p>
    <w:p w14:paraId="64006732" w14:textId="77777777" w:rsidR="00536D64" w:rsidRDefault="001E0D57">
      <w:pPr>
        <w:ind w:firstLine="567"/>
        <w:jc w:val="both"/>
        <w:rPr>
          <w:color w:val="000000"/>
        </w:rPr>
      </w:pPr>
      <w:r>
        <w:rPr>
          <w:color w:val="000000"/>
        </w:rPr>
        <w:t>Ekscentriškai gniuždomuosiuose elementuose, taip pat ir lenkiamųjų elementų gniuždomojoje zonoje, armuotoje skaičiavimais parinkta gniuždomąja armatūra, skersinė armatūra (apkabos), konstrukcijose iš sunkiojo, smulkiagrūdžio ir lengvojo betono turi būti išdėstyta atstumu:</w:t>
      </w:r>
    </w:p>
    <w:p w14:paraId="64006733" w14:textId="77777777" w:rsidR="00536D64" w:rsidRDefault="00536D64">
      <w:pPr>
        <w:ind w:firstLine="567"/>
        <w:jc w:val="both"/>
        <w:rPr>
          <w:color w:val="000000"/>
        </w:rPr>
      </w:pPr>
    </w:p>
    <w:p w14:paraId="64006734" w14:textId="77777777" w:rsidR="00536D64" w:rsidRDefault="00024DF0">
      <w:pPr>
        <w:ind w:firstLine="567"/>
        <w:jc w:val="both"/>
        <w:rPr>
          <w:color w:val="000000"/>
        </w:rPr>
      </w:pPr>
      <w:r w:rsidR="001E0D57">
        <w:rPr>
          <w:color w:val="000000"/>
        </w:rPr>
        <w:t>96.1</w:t>
      </w:r>
      <w:r w:rsidR="001E0D57">
        <w:rPr>
          <w:color w:val="000000"/>
        </w:rPr>
        <w:t xml:space="preserve">. kai armatūros takumo įtempiai </w:t>
      </w:r>
      <w:r w:rsidR="001E0D57">
        <w:rPr>
          <w:i/>
          <w:color w:val="000000"/>
        </w:rPr>
        <w:t>f</w:t>
      </w:r>
      <w:r w:rsidR="001E0D57">
        <w:rPr>
          <w:i/>
          <w:color w:val="000000"/>
          <w:vertAlign w:val="subscript"/>
        </w:rPr>
        <w:t>yd</w:t>
      </w:r>
      <w:r w:rsidR="001E0D57">
        <w:rPr>
          <w:color w:val="000000"/>
          <w:vertAlign w:val="subscript"/>
        </w:rPr>
        <w:t> </w:t>
      </w:r>
      <w:r w:rsidR="001E0D57">
        <w:rPr>
          <w:color w:val="000000"/>
        </w:rPr>
        <w:sym w:font="Symbol" w:char="F0A3"/>
      </w:r>
      <w:r w:rsidR="001E0D57">
        <w:rPr>
          <w:color w:val="000000"/>
        </w:rPr>
        <w:t xml:space="preserve"> 400 MPa – </w:t>
      </w:r>
      <w:r w:rsidR="001E0D57">
        <w:rPr>
          <w:color w:val="000000"/>
        </w:rPr>
        <w:sym w:font="Symbol" w:char="F0A3"/>
      </w:r>
      <w:r w:rsidR="001E0D57">
        <w:rPr>
          <w:color w:val="000000"/>
        </w:rPr>
        <w:t> 500 mm ir ne didesniu kaip 15</w:t>
      </w:r>
      <w:r w:rsidR="001E0D57">
        <w:rPr>
          <w:color w:val="000000"/>
        </w:rPr>
        <w:sym w:font="Symbol" w:char="F0C6"/>
      </w:r>
      <w:r w:rsidR="001E0D57">
        <w:rPr>
          <w:color w:val="000000"/>
        </w:rPr>
        <w:t>, kai strypynai rištieji, ir ne didesniu kaip 20</w:t>
      </w:r>
      <w:r w:rsidR="001E0D57">
        <w:rPr>
          <w:color w:val="000000"/>
        </w:rPr>
        <w:sym w:font="Symbol" w:char="F0C6"/>
      </w:r>
      <w:r w:rsidR="001E0D57">
        <w:rPr>
          <w:iCs/>
          <w:color w:val="000000"/>
        </w:rPr>
        <w:t>, kai</w:t>
      </w:r>
      <w:r w:rsidR="001E0D57">
        <w:rPr>
          <w:color w:val="000000"/>
        </w:rPr>
        <w:t xml:space="preserve"> strypynai virintiniai;</w:t>
      </w:r>
    </w:p>
    <w:p w14:paraId="64006735" w14:textId="77777777" w:rsidR="00536D64" w:rsidRDefault="00024DF0">
      <w:pPr>
        <w:ind w:firstLine="567"/>
        <w:jc w:val="both"/>
        <w:rPr>
          <w:color w:val="000000"/>
        </w:rPr>
      </w:pPr>
    </w:p>
    <w:p w14:paraId="64006736" w14:textId="77777777" w:rsidR="00536D64" w:rsidRDefault="00024DF0">
      <w:pPr>
        <w:ind w:firstLine="567"/>
        <w:jc w:val="both"/>
        <w:rPr>
          <w:color w:val="000000"/>
        </w:rPr>
      </w:pPr>
      <w:r w:rsidR="001E0D57">
        <w:rPr>
          <w:color w:val="000000"/>
        </w:rPr>
        <w:t>96.2</w:t>
      </w:r>
      <w:r w:rsidR="001E0D57">
        <w:rPr>
          <w:color w:val="000000"/>
        </w:rPr>
        <w:t xml:space="preserve">. kai </w:t>
      </w:r>
      <w:r w:rsidR="001E0D57">
        <w:rPr>
          <w:i/>
          <w:color w:val="000000"/>
        </w:rPr>
        <w:t>f</w:t>
      </w:r>
      <w:r w:rsidR="001E0D57">
        <w:rPr>
          <w:i/>
          <w:color w:val="000000"/>
          <w:vertAlign w:val="subscript"/>
        </w:rPr>
        <w:t>yd</w:t>
      </w:r>
      <w:r w:rsidR="001E0D57">
        <w:rPr>
          <w:color w:val="000000"/>
          <w:vertAlign w:val="subscript"/>
        </w:rPr>
        <w:t> </w:t>
      </w:r>
      <w:r w:rsidR="001E0D57">
        <w:rPr>
          <w:color w:val="000000"/>
        </w:rPr>
        <w:sym w:font="Symbol" w:char="F0B3"/>
      </w:r>
      <w:r w:rsidR="001E0D57">
        <w:rPr>
          <w:color w:val="000000"/>
        </w:rPr>
        <w:t xml:space="preserve"> 500 MPa – </w:t>
      </w:r>
      <w:r w:rsidR="001E0D57">
        <w:rPr>
          <w:color w:val="000000"/>
        </w:rPr>
        <w:sym w:font="Symbol" w:char="F0A3"/>
      </w:r>
      <w:r w:rsidR="001E0D57">
        <w:rPr>
          <w:color w:val="000000"/>
        </w:rPr>
        <w:t> 400 mm ir ne didesniu kaip 12</w:t>
      </w:r>
      <w:r w:rsidR="001E0D57">
        <w:rPr>
          <w:color w:val="000000"/>
        </w:rPr>
        <w:sym w:font="Symbol" w:char="F0C6"/>
      </w:r>
      <w:r w:rsidR="001E0D57">
        <w:rPr>
          <w:iCs/>
          <w:color w:val="000000"/>
        </w:rPr>
        <w:t>, kai</w:t>
      </w:r>
      <w:r w:rsidR="001E0D57">
        <w:rPr>
          <w:color w:val="000000"/>
        </w:rPr>
        <w:t xml:space="preserve"> strypynai rištieji, ir ne didesniu kaip 15</w:t>
      </w:r>
      <w:r w:rsidR="001E0D57">
        <w:rPr>
          <w:color w:val="000000"/>
        </w:rPr>
        <w:sym w:font="Symbol" w:char="F0C6"/>
      </w:r>
      <w:r w:rsidR="001E0D57">
        <w:rPr>
          <w:iCs/>
          <w:color w:val="000000"/>
        </w:rPr>
        <w:t>, kai</w:t>
      </w:r>
      <w:r w:rsidR="001E0D57">
        <w:rPr>
          <w:color w:val="000000"/>
        </w:rPr>
        <w:t xml:space="preserve"> strypynai virintiniai.</w:t>
      </w:r>
    </w:p>
    <w:p w14:paraId="64006737" w14:textId="77777777" w:rsidR="00536D64" w:rsidRDefault="00536D64">
      <w:pPr>
        <w:ind w:firstLine="567"/>
        <w:jc w:val="both"/>
        <w:rPr>
          <w:color w:val="000000"/>
        </w:rPr>
      </w:pPr>
    </w:p>
    <w:p w14:paraId="64006738" w14:textId="77777777" w:rsidR="00536D64" w:rsidRDefault="001E0D57">
      <w:pPr>
        <w:ind w:firstLine="567"/>
        <w:jc w:val="both"/>
        <w:rPr>
          <w:color w:val="000000"/>
        </w:rPr>
      </w:pPr>
      <w:r>
        <w:rPr>
          <w:color w:val="000000"/>
        </w:rPr>
        <w:t>Atstumas tarp ekscentriškai gniuždomųjų elementų skersinės armatūros (sankabų) darbo armatūros sandūros užleidžiant vietose turi būti ne didesnis kaip 10</w:t>
      </w:r>
      <w:r>
        <w:rPr>
          <w:color w:val="000000"/>
        </w:rPr>
        <w:sym w:font="Symbol" w:char="F0C6"/>
      </w:r>
      <w:r>
        <w:rPr>
          <w:color w:val="000000"/>
        </w:rPr>
        <w:t>.</w:t>
      </w:r>
    </w:p>
    <w:p w14:paraId="64006739" w14:textId="77777777" w:rsidR="00536D64" w:rsidRDefault="00536D64">
      <w:pPr>
        <w:ind w:firstLine="567"/>
        <w:jc w:val="both"/>
        <w:rPr>
          <w:color w:val="000000"/>
        </w:rPr>
      </w:pPr>
    </w:p>
    <w:p w14:paraId="6400673A" w14:textId="77777777" w:rsidR="00536D64" w:rsidRDefault="001E0D57">
      <w:pPr>
        <w:ind w:firstLine="567"/>
        <w:jc w:val="both"/>
        <w:rPr>
          <w:color w:val="000000"/>
        </w:rPr>
      </w:pPr>
      <w:r>
        <w:rPr>
          <w:color w:val="000000"/>
        </w:rPr>
        <w:t xml:space="preserve">Jeigu skaičiavimais parinktos išilginės gniuždomosios armatūros </w:t>
      </w:r>
      <w:r>
        <w:rPr>
          <w:i/>
          <w:color w:val="000000"/>
        </w:rPr>
        <w:t>S</w:t>
      </w:r>
      <w:r>
        <w:rPr>
          <w:color w:val="000000"/>
          <w:vertAlign w:val="subscript"/>
        </w:rPr>
        <w:t>2</w:t>
      </w:r>
      <w:r>
        <w:rPr>
          <w:color w:val="000000"/>
        </w:rPr>
        <w:t xml:space="preserve"> kiekis didesnis kaip 1,5</w:t>
      </w:r>
      <w:r>
        <w:rPr>
          <w:color w:val="000000"/>
        </w:rPr>
        <w:sym w:font="Symbol" w:char="F025"/>
      </w:r>
      <w:r>
        <w:rPr>
          <w:color w:val="000000"/>
        </w:rPr>
        <w:t xml:space="preserve">, taip pat jei visas elemento skerspjūvis yra gniuždomas ir visas armatūros </w:t>
      </w:r>
      <w:r>
        <w:rPr>
          <w:i/>
          <w:color w:val="000000"/>
        </w:rPr>
        <w:t>S</w:t>
      </w:r>
      <w:r>
        <w:rPr>
          <w:color w:val="000000"/>
          <w:vertAlign w:val="subscript"/>
        </w:rPr>
        <w:t>1</w:t>
      </w:r>
      <w:r>
        <w:rPr>
          <w:color w:val="000000"/>
        </w:rPr>
        <w:t xml:space="preserve"> ir </w:t>
      </w:r>
      <w:r>
        <w:rPr>
          <w:i/>
          <w:color w:val="000000"/>
        </w:rPr>
        <w:t>S</w:t>
      </w:r>
      <w:r>
        <w:rPr>
          <w:color w:val="000000"/>
          <w:vertAlign w:val="subscript"/>
        </w:rPr>
        <w:t>2</w:t>
      </w:r>
      <w:r>
        <w:rPr>
          <w:color w:val="000000"/>
        </w:rPr>
        <w:t xml:space="preserve"> kiekis viršija 3</w:t>
      </w:r>
      <w:r>
        <w:rPr>
          <w:color w:val="000000"/>
        </w:rPr>
        <w:sym w:font="Symbol" w:char="F025"/>
      </w:r>
      <w:r>
        <w:rPr>
          <w:color w:val="000000"/>
        </w:rPr>
        <w:t xml:space="preserve">, atstumas tarp skersinės armatūros (sankabų) turi būti </w:t>
      </w:r>
      <w:r>
        <w:rPr>
          <w:color w:val="000000"/>
        </w:rPr>
        <w:sym w:font="Symbol" w:char="F0A3"/>
      </w:r>
      <w:r>
        <w:rPr>
          <w:color w:val="000000"/>
        </w:rPr>
        <w:t> 10</w:t>
      </w:r>
      <w:r>
        <w:rPr>
          <w:color w:val="000000"/>
        </w:rPr>
        <w:sym w:font="Symbol" w:char="F0C6"/>
      </w:r>
      <w:r>
        <w:rPr>
          <w:color w:val="000000"/>
        </w:rPr>
        <w:t xml:space="preserve"> ir </w:t>
      </w:r>
      <w:r>
        <w:rPr>
          <w:color w:val="000000"/>
        </w:rPr>
        <w:sym w:font="Symbol" w:char="F0A3"/>
      </w:r>
      <w:r>
        <w:rPr>
          <w:color w:val="000000"/>
        </w:rPr>
        <w:t> 300 mm.</w:t>
      </w:r>
    </w:p>
    <w:p w14:paraId="6400673B" w14:textId="77777777" w:rsidR="00536D64" w:rsidRDefault="00536D64">
      <w:pPr>
        <w:ind w:firstLine="567"/>
        <w:jc w:val="both"/>
        <w:rPr>
          <w:color w:val="000000"/>
        </w:rPr>
      </w:pPr>
    </w:p>
    <w:p w14:paraId="6400673C" w14:textId="77777777" w:rsidR="00536D64" w:rsidRDefault="001E0D57">
      <w:pPr>
        <w:ind w:firstLine="567"/>
        <w:jc w:val="both"/>
        <w:rPr>
          <w:color w:val="000000"/>
        </w:rPr>
      </w:pPr>
      <w:r>
        <w:rPr>
          <w:color w:val="000000"/>
        </w:rPr>
        <w:t>Tikrinant šio punkto sąlygas, išilginės gniuždomosios armatūros strypai, kurie skaičiavimais neįvertinami, gali būti nepriimami, jei šių strypų skersmuo ne didesnis kaip 12 mm ir ne didesnis nei pusė apsauginio betono sluoksnio storio.</w:t>
      </w:r>
    </w:p>
    <w:p w14:paraId="6400673D" w14:textId="77777777" w:rsidR="00536D64" w:rsidRDefault="00024DF0">
      <w:pPr>
        <w:ind w:firstLine="567"/>
        <w:jc w:val="both"/>
        <w:rPr>
          <w:color w:val="000000"/>
        </w:rPr>
      </w:pPr>
    </w:p>
    <w:p w14:paraId="6400673E" w14:textId="77777777" w:rsidR="00536D64" w:rsidRDefault="00024DF0">
      <w:pPr>
        <w:ind w:firstLine="567"/>
        <w:jc w:val="both"/>
        <w:rPr>
          <w:color w:val="000000"/>
        </w:rPr>
      </w:pPr>
      <w:r w:rsidR="001E0D57">
        <w:rPr>
          <w:color w:val="000000"/>
        </w:rPr>
        <w:t>97</w:t>
      </w:r>
      <w:r w:rsidR="001E0D57">
        <w:rPr>
          <w:color w:val="000000"/>
        </w:rPr>
        <w:t>. Rištųjų apkabų konstrukcija turi būti tokia, kad išilginiai strypai (bent jau kas antras) būtų apkabų lenkimo vietose, o lenkimai elemento plotyje būtų išdėstyti kas 400 mm. Jei skerspjūvio briaunos plotis ne didesnis kaip 400 mm ir jei pagal šią briauną išdėstyta ne daugiau kaip 4 strypai, leidžiama visus šiuos strypus sujungti viena apkaba. Jei ekscentriškai gniuždomieji elementai armuoti plokščiaisiais virintiniais strypynais, du kraštiniai strypai, išdėstyti priešpriešiais, turi būti sujungti tarpusavyje, kad sudarytų erdvinį strypyną. Plokštieji strypynai šiuo atveju sujungiami skersiniais armatūros strypais, privirinamais kontaktiniu būdu prie kampinių išilginių strypų, arba smaigėmis, jungiančiomis išilginius strypus tokiu pat atstumu, kaip ir skersiniai strypai.</w:t>
      </w:r>
    </w:p>
    <w:p w14:paraId="6400673F" w14:textId="77777777" w:rsidR="00536D64" w:rsidRDefault="00536D64">
      <w:pPr>
        <w:ind w:firstLine="567"/>
        <w:jc w:val="both"/>
        <w:rPr>
          <w:color w:val="000000"/>
        </w:rPr>
      </w:pPr>
    </w:p>
    <w:p w14:paraId="64006740" w14:textId="77777777" w:rsidR="00536D64" w:rsidRDefault="001E0D57">
      <w:pPr>
        <w:suppressAutoHyphens/>
        <w:ind w:firstLine="567"/>
        <w:jc w:val="both"/>
        <w:rPr>
          <w:color w:val="000000"/>
        </w:rPr>
      </w:pPr>
      <w:r>
        <w:rPr>
          <w:color w:val="000000"/>
        </w:rPr>
        <w:t>Jeigu plokščiuosiuose strypynuose yra tarpiniai išilginiai strypai, tai jie ne rečiau kaip kas antras ir ne rečiau kaip kas 400 mm pagal elemento kraštinės plotį turi būti sujungiami smaigėmis su strypais, esančiais priešpriešiais.</w:t>
      </w:r>
    </w:p>
    <w:p w14:paraId="64006741" w14:textId="77777777" w:rsidR="00536D64" w:rsidRDefault="00536D64">
      <w:pPr>
        <w:suppressAutoHyphens/>
        <w:ind w:firstLine="567"/>
        <w:jc w:val="both"/>
        <w:rPr>
          <w:color w:val="000000"/>
        </w:rPr>
      </w:pPr>
    </w:p>
    <w:p w14:paraId="64006742" w14:textId="77777777" w:rsidR="00536D64" w:rsidRDefault="001E0D57">
      <w:pPr>
        <w:ind w:firstLine="567"/>
        <w:jc w:val="both"/>
        <w:rPr>
          <w:color w:val="000000"/>
        </w:rPr>
      </w:pPr>
      <w:r>
        <w:rPr>
          <w:color w:val="000000"/>
        </w:rPr>
        <w:t>Smaigių galima nenaudoti, kai elemento kraštinės plotis ne didesnis kaip 500 mm ir išilginių strypų kiekis prie šios kraštinės yra ne didesnis kaip 4.</w:t>
      </w:r>
    </w:p>
    <w:p w14:paraId="64006743" w14:textId="77777777" w:rsidR="00536D64" w:rsidRDefault="00024DF0">
      <w:pPr>
        <w:ind w:firstLine="567"/>
        <w:jc w:val="both"/>
        <w:rPr>
          <w:color w:val="000000"/>
        </w:rPr>
      </w:pPr>
    </w:p>
    <w:p w14:paraId="64006744" w14:textId="77777777" w:rsidR="00536D64" w:rsidRDefault="00024DF0">
      <w:pPr>
        <w:ind w:firstLine="567"/>
        <w:jc w:val="both"/>
        <w:rPr>
          <w:color w:val="000000"/>
        </w:rPr>
      </w:pPr>
      <w:r w:rsidR="001E0D57">
        <w:rPr>
          <w:color w:val="000000"/>
        </w:rPr>
        <w:t>98</w:t>
      </w:r>
      <w:r w:rsidR="001E0D57">
        <w:rPr>
          <w:color w:val="000000"/>
        </w:rPr>
        <w:t xml:space="preserve">. Ekscentriškai gniuždomuosiuose elementuose su skaičiavimais įvertinamu papildomu armavimu armatūros tinkleliais iš strypinės armatūros, kurios </w:t>
      </w:r>
      <w:r w:rsidR="001E0D57">
        <w:rPr>
          <w:i/>
          <w:iCs/>
          <w:color w:val="000000"/>
        </w:rPr>
        <w:t>f</w:t>
      </w:r>
      <w:r w:rsidR="001E0D57">
        <w:rPr>
          <w:i/>
          <w:color w:val="000000"/>
          <w:vertAlign w:val="subscript"/>
        </w:rPr>
        <w:t>yd</w:t>
      </w:r>
      <w:r w:rsidR="001E0D57">
        <w:rPr>
          <w:color w:val="000000"/>
        </w:rPr>
        <w:t> </w:t>
      </w:r>
      <w:r w:rsidR="001E0D57">
        <w:rPr>
          <w:color w:val="000000"/>
        </w:rPr>
        <w:sym w:font="Symbol" w:char="F0A3"/>
      </w:r>
      <w:r w:rsidR="001E0D57">
        <w:rPr>
          <w:color w:val="000000"/>
        </w:rPr>
        <w:t xml:space="preserve"> 400 MPa, ne </w:t>
      </w:r>
      <w:r w:rsidR="001E0D57">
        <w:rPr>
          <w:color w:val="000000"/>
        </w:rPr>
        <w:lastRenderedPageBreak/>
        <w:t xml:space="preserve">didesnio kaip 14 mm skersmens, ir vielinės armatūros, kurios </w:t>
      </w:r>
      <w:r w:rsidR="001E0D57">
        <w:rPr>
          <w:i/>
          <w:iCs/>
          <w:color w:val="000000"/>
        </w:rPr>
        <w:t>f</w:t>
      </w:r>
      <w:r w:rsidR="001E0D57">
        <w:rPr>
          <w:i/>
          <w:color w:val="000000"/>
          <w:vertAlign w:val="subscript"/>
        </w:rPr>
        <w:t>yd</w:t>
      </w:r>
      <w:r w:rsidR="001E0D57">
        <w:rPr>
          <w:color w:val="000000"/>
          <w:vertAlign w:val="subscript"/>
        </w:rPr>
        <w:t> </w:t>
      </w:r>
      <w:r w:rsidR="001E0D57">
        <w:rPr>
          <w:color w:val="000000"/>
        </w:rPr>
        <w:t>= 400 MPa, arba neįtemptosios armatūros vijomis arba žiedais turi būti imama:</w:t>
      </w:r>
    </w:p>
    <w:p w14:paraId="64006745" w14:textId="77777777" w:rsidR="00536D64" w:rsidRDefault="00536D64">
      <w:pPr>
        <w:ind w:firstLine="567"/>
        <w:jc w:val="both"/>
        <w:rPr>
          <w:color w:val="000000"/>
        </w:rPr>
      </w:pPr>
    </w:p>
    <w:p w14:paraId="64006746" w14:textId="77777777" w:rsidR="00536D64" w:rsidRDefault="00024DF0">
      <w:pPr>
        <w:ind w:firstLine="567"/>
        <w:jc w:val="both"/>
        <w:rPr>
          <w:color w:val="000000"/>
        </w:rPr>
      </w:pPr>
      <w:r w:rsidR="001E0D57">
        <w:rPr>
          <w:color w:val="000000"/>
        </w:rPr>
        <w:t>98.1</w:t>
      </w:r>
      <w:r w:rsidR="001E0D57">
        <w:rPr>
          <w:color w:val="000000"/>
        </w:rPr>
        <w:t xml:space="preserve">. tinklelio akučių matmenys – </w:t>
      </w:r>
      <w:r w:rsidR="001E0D57">
        <w:rPr>
          <w:color w:val="000000"/>
        </w:rPr>
        <w:sym w:font="Symbol" w:char="F0B3"/>
      </w:r>
      <w:r w:rsidR="001E0D57">
        <w:rPr>
          <w:color w:val="000000"/>
        </w:rPr>
        <w:t> 45 mm, bet ne didesni kaip 1/4 elemento skerspjūvio mažesniosios kraštinės ir ne didesnis kaip 100 mm;</w:t>
      </w:r>
    </w:p>
    <w:p w14:paraId="64006747" w14:textId="77777777" w:rsidR="00536D64" w:rsidRDefault="00024DF0">
      <w:pPr>
        <w:ind w:firstLine="567"/>
        <w:jc w:val="both"/>
        <w:rPr>
          <w:color w:val="000000"/>
        </w:rPr>
      </w:pPr>
    </w:p>
    <w:p w14:paraId="64006748" w14:textId="77777777" w:rsidR="00536D64" w:rsidRDefault="00024DF0">
      <w:pPr>
        <w:ind w:firstLine="567"/>
        <w:jc w:val="both"/>
        <w:rPr>
          <w:color w:val="000000"/>
        </w:rPr>
      </w:pPr>
      <w:r w:rsidR="001E0D57">
        <w:rPr>
          <w:color w:val="000000"/>
        </w:rPr>
        <w:t>98.2</w:t>
      </w:r>
      <w:r w:rsidR="001E0D57">
        <w:rPr>
          <w:color w:val="000000"/>
        </w:rPr>
        <w:t>. vijų arba žiedų skersmuo – ne mažesnis kaip 200 mm;</w:t>
      </w:r>
    </w:p>
    <w:p w14:paraId="64006749" w14:textId="77777777" w:rsidR="00536D64" w:rsidRDefault="00024DF0">
      <w:pPr>
        <w:ind w:firstLine="567"/>
        <w:jc w:val="both"/>
        <w:rPr>
          <w:color w:val="000000"/>
        </w:rPr>
      </w:pPr>
    </w:p>
    <w:p w14:paraId="6400674A" w14:textId="77777777" w:rsidR="00536D64" w:rsidRDefault="00024DF0">
      <w:pPr>
        <w:ind w:firstLine="567"/>
        <w:jc w:val="both"/>
        <w:rPr>
          <w:color w:val="000000"/>
        </w:rPr>
      </w:pPr>
      <w:r w:rsidR="001E0D57">
        <w:rPr>
          <w:color w:val="000000"/>
        </w:rPr>
        <w:t>98.3</w:t>
      </w:r>
      <w:r w:rsidR="001E0D57">
        <w:rPr>
          <w:color w:val="000000"/>
        </w:rPr>
        <w:t>. tinklelių žingsnis – ne mažesnis kaip 60 mm, bet ne didesnis kaip 1/3 elemento skerspjūvio mažesniosios kraštinės ir ne didesnis kaip 100 mm;</w:t>
      </w:r>
    </w:p>
    <w:p w14:paraId="6400674B" w14:textId="77777777" w:rsidR="00536D64" w:rsidRDefault="00024DF0">
      <w:pPr>
        <w:ind w:firstLine="567"/>
        <w:jc w:val="both"/>
        <w:rPr>
          <w:color w:val="000000"/>
        </w:rPr>
      </w:pPr>
    </w:p>
    <w:p w14:paraId="6400674C" w14:textId="77777777" w:rsidR="00536D64" w:rsidRDefault="00024DF0">
      <w:pPr>
        <w:ind w:firstLine="567"/>
        <w:jc w:val="both"/>
        <w:rPr>
          <w:color w:val="000000"/>
        </w:rPr>
      </w:pPr>
      <w:r w:rsidR="001E0D57">
        <w:rPr>
          <w:color w:val="000000"/>
        </w:rPr>
        <w:t>98.4</w:t>
      </w:r>
      <w:r w:rsidR="001E0D57">
        <w:rPr>
          <w:color w:val="000000"/>
        </w:rPr>
        <w:t>. vijų arba žiedų žingsnis – ne mažesnis kaip 40 mm, bet ne didesnis kaip 1/5 elemento skersmens ir ne didesnis kaip 100 mm.</w:t>
      </w:r>
    </w:p>
    <w:p w14:paraId="6400674D" w14:textId="77777777" w:rsidR="00536D64" w:rsidRDefault="00536D64">
      <w:pPr>
        <w:ind w:firstLine="567"/>
        <w:jc w:val="both"/>
        <w:rPr>
          <w:color w:val="000000"/>
        </w:rPr>
      </w:pPr>
    </w:p>
    <w:p w14:paraId="6400674E" w14:textId="77777777" w:rsidR="00536D64" w:rsidRDefault="001E0D57">
      <w:pPr>
        <w:ind w:firstLine="567"/>
        <w:jc w:val="both"/>
        <w:rPr>
          <w:color w:val="000000"/>
        </w:rPr>
      </w:pPr>
      <w:r>
        <w:rPr>
          <w:color w:val="000000"/>
        </w:rPr>
        <w:t>Tinkleliai, vijos (žiedai) turi sujungti visus išilginės armatūros strypus.</w:t>
      </w:r>
    </w:p>
    <w:p w14:paraId="6400674F" w14:textId="77777777" w:rsidR="00536D64" w:rsidRDefault="00536D64">
      <w:pPr>
        <w:ind w:firstLine="567"/>
        <w:jc w:val="both"/>
        <w:rPr>
          <w:color w:val="000000"/>
        </w:rPr>
      </w:pPr>
    </w:p>
    <w:p w14:paraId="64006750" w14:textId="77777777" w:rsidR="00536D64" w:rsidRDefault="001E0D57">
      <w:pPr>
        <w:ind w:firstLine="567"/>
        <w:jc w:val="both"/>
        <w:rPr>
          <w:color w:val="000000"/>
        </w:rPr>
      </w:pPr>
      <w:r>
        <w:rPr>
          <w:color w:val="000000"/>
        </w:rPr>
        <w:t>Kai ekscentriškai gniuždomųjų elementų galai yra stiprinami, elementų galuose turi būti dedami ne mažiau kaip 4 papildomos armatūros tinklai, išdėstomi nuo elemento galinės plokštumos ilgiu, ne mažesniu kaip 20</w:t>
      </w:r>
      <w:r>
        <w:rPr>
          <w:color w:val="000000"/>
        </w:rPr>
        <w:sym w:font="Symbol" w:char="F0C6"/>
      </w:r>
      <w:r>
        <w:rPr>
          <w:color w:val="000000"/>
        </w:rPr>
        <w:t>, jei armatūros strypai lygūs, ir ne mažesniu kaip 10</w:t>
      </w:r>
      <w:r>
        <w:rPr>
          <w:color w:val="000000"/>
        </w:rPr>
        <w:sym w:font="Symbol" w:char="F0C6"/>
      </w:r>
      <w:r>
        <w:rPr>
          <w:color w:val="000000"/>
        </w:rPr>
        <w:t xml:space="preserve"> – jei armatūros strypai briaunoti.</w:t>
      </w:r>
    </w:p>
    <w:p w14:paraId="64006751" w14:textId="77777777" w:rsidR="00536D64" w:rsidRDefault="00024DF0">
      <w:pPr>
        <w:ind w:firstLine="567"/>
        <w:jc w:val="both"/>
        <w:rPr>
          <w:color w:val="000000"/>
        </w:rPr>
      </w:pPr>
    </w:p>
    <w:p w14:paraId="64006752" w14:textId="77777777" w:rsidR="00536D64" w:rsidRDefault="00024DF0">
      <w:pPr>
        <w:ind w:firstLine="567"/>
        <w:jc w:val="both"/>
        <w:rPr>
          <w:color w:val="000000"/>
        </w:rPr>
      </w:pPr>
      <w:r w:rsidR="001E0D57">
        <w:rPr>
          <w:color w:val="000000"/>
        </w:rPr>
        <w:t>99</w:t>
      </w:r>
      <w:r w:rsidR="001E0D57">
        <w:rPr>
          <w:color w:val="000000"/>
        </w:rPr>
        <w:t>. Ekscentriškai gniuždomųjų elementų rištųjų strypynų apkabų skersmuo turi būti ne mažesnis kaip 0,25</w:t>
      </w:r>
      <w:r w:rsidR="001E0D57">
        <w:rPr>
          <w:color w:val="000000"/>
        </w:rPr>
        <w:sym w:font="Symbol" w:char="F0C6"/>
      </w:r>
      <w:r w:rsidR="001E0D57">
        <w:rPr>
          <w:iCs/>
          <w:color w:val="000000"/>
        </w:rPr>
        <w:t>,</w:t>
      </w:r>
      <w:r w:rsidR="001E0D57">
        <w:rPr>
          <w:color w:val="000000"/>
        </w:rPr>
        <w:t xml:space="preserve"> ne mažesnis kaip 5 mm ir ne didesnis kaip 12 mm; čia </w:t>
      </w:r>
      <w:r w:rsidR="001E0D57">
        <w:rPr>
          <w:color w:val="000000"/>
        </w:rPr>
        <w:sym w:font="Symbol" w:char="F0C6"/>
      </w:r>
      <w:r w:rsidR="001E0D57">
        <w:rPr>
          <w:color w:val="000000"/>
        </w:rPr>
        <w:t xml:space="preserve"> – išilginės armatūros didžiausias strypo skersmuo. Virintiniams strypynams suvirinamųjų strypų skersmenų santykiai parenkami iš suvirinimo sąlygų, nustatomų pagal atitinkamus standartus. Skersinės armatūros skersmuo imamas ne didesnis kaip 14 mm.</w:t>
      </w:r>
    </w:p>
    <w:p w14:paraId="64006753" w14:textId="77777777" w:rsidR="00536D64" w:rsidRDefault="00536D64">
      <w:pPr>
        <w:ind w:firstLine="567"/>
        <w:jc w:val="both"/>
        <w:rPr>
          <w:color w:val="000000"/>
        </w:rPr>
      </w:pPr>
    </w:p>
    <w:p w14:paraId="64006754" w14:textId="77777777" w:rsidR="00536D64" w:rsidRDefault="001E0D57">
      <w:pPr>
        <w:ind w:firstLine="567"/>
        <w:jc w:val="both"/>
        <w:rPr>
          <w:color w:val="000000"/>
        </w:rPr>
      </w:pPr>
      <w:r>
        <w:rPr>
          <w:color w:val="000000"/>
        </w:rPr>
        <w:t xml:space="preserve">Lenkiamuosiuose elementuose, kai elemento skerspjūvio aukštis </w:t>
      </w:r>
      <w:r>
        <w:rPr>
          <w:color w:val="000000"/>
        </w:rPr>
        <w:sym w:font="Symbol" w:char="F0A3"/>
      </w:r>
      <w:r>
        <w:rPr>
          <w:color w:val="000000"/>
        </w:rPr>
        <w:t xml:space="preserve"> 800 mm, rištųjų strypynų apkabų skersmuo turi būti imamas 5 mm. Lenkiamuosiuose elementuose, kai elemento skerspjūvio aukštis &gt; 800 mm, rištųjų strypynų apkabų skersmuo turi būti imamas 8 mm.</w:t>
      </w:r>
    </w:p>
    <w:p w14:paraId="64006755" w14:textId="77777777" w:rsidR="00536D64" w:rsidRDefault="00536D64">
      <w:pPr>
        <w:ind w:firstLine="567"/>
        <w:jc w:val="both"/>
        <w:rPr>
          <w:color w:val="000000"/>
        </w:rPr>
      </w:pPr>
    </w:p>
    <w:p w14:paraId="64006756" w14:textId="77777777" w:rsidR="00536D64" w:rsidRDefault="001E0D57">
      <w:pPr>
        <w:ind w:firstLine="567"/>
        <w:jc w:val="both"/>
        <w:rPr>
          <w:color w:val="000000"/>
        </w:rPr>
      </w:pPr>
      <w:r>
        <w:rPr>
          <w:color w:val="000000"/>
        </w:rPr>
        <w:t xml:space="preserve">Skersinės armatūros galima nedėti ir ties lenkiamųjų elementų, kurie yra armuoti vienu išilginiu strypu arba virintiniu strypynu, plonų briaunų kraštinėmis (plotis </w:t>
      </w:r>
      <w:r>
        <w:rPr>
          <w:color w:val="000000"/>
        </w:rPr>
        <w:sym w:font="Symbol" w:char="F0A3"/>
      </w:r>
      <w:r>
        <w:rPr>
          <w:color w:val="000000"/>
        </w:rPr>
        <w:t> 150 mm).</w:t>
      </w:r>
    </w:p>
    <w:p w14:paraId="64006757" w14:textId="77777777" w:rsidR="00536D64" w:rsidRDefault="00024DF0">
      <w:pPr>
        <w:ind w:firstLine="567"/>
        <w:jc w:val="both"/>
        <w:rPr>
          <w:color w:val="000000"/>
        </w:rPr>
      </w:pPr>
    </w:p>
    <w:p w14:paraId="64006758" w14:textId="77777777" w:rsidR="00536D64" w:rsidRDefault="00024DF0">
      <w:pPr>
        <w:ind w:firstLine="567"/>
        <w:jc w:val="both"/>
        <w:rPr>
          <w:color w:val="000000"/>
        </w:rPr>
      </w:pPr>
      <w:r w:rsidR="001E0D57">
        <w:rPr>
          <w:color w:val="000000"/>
        </w:rPr>
        <w:t>100</w:t>
      </w:r>
      <w:r w:rsidR="001E0D57">
        <w:rPr>
          <w:color w:val="000000"/>
        </w:rPr>
        <w:t>. Sijose, kurių skerspjūvio aukštis didesnis nei 150 mm, taip pat kiaurymėtose plokštėse (arba analogiškose tankiabriaunėse konstrukcijose), kurių skerspjūvio aukštis didesnis nei 300 mm, turi būti dedama skersinė armatūra.</w:t>
      </w:r>
    </w:p>
    <w:p w14:paraId="64006759" w14:textId="77777777" w:rsidR="00536D64" w:rsidRDefault="00536D64">
      <w:pPr>
        <w:ind w:firstLine="567"/>
        <w:jc w:val="both"/>
        <w:rPr>
          <w:color w:val="000000"/>
        </w:rPr>
      </w:pPr>
    </w:p>
    <w:p w14:paraId="6400675A" w14:textId="77777777" w:rsidR="00536D64" w:rsidRDefault="001E0D57">
      <w:pPr>
        <w:suppressAutoHyphens/>
        <w:ind w:firstLine="567"/>
        <w:jc w:val="both"/>
        <w:rPr>
          <w:color w:val="000000"/>
        </w:rPr>
      </w:pPr>
      <w:r>
        <w:rPr>
          <w:color w:val="000000"/>
        </w:rPr>
        <w:t>Ištisinio skerspjūvio plokščių, nepaisant skerspjūvio aukščio, kiaurymėtųjų plokščių (arba analogiškų tankiabriaunių konstrukcijų), kurių aukštis mažesnis nei 300 mm, ir sijinėse konstrukcijose, kurių aukštis mažesnis nei 150 mm, leidžiama nearmuoti skersine armatūra. Šiuo atveju turi būti tenkinami Reglamento 91 p. reikalavimai.</w:t>
      </w:r>
    </w:p>
    <w:p w14:paraId="6400675B" w14:textId="77777777" w:rsidR="00536D64" w:rsidRDefault="00024DF0">
      <w:pPr>
        <w:suppressAutoHyphens/>
        <w:ind w:firstLine="567"/>
        <w:jc w:val="both"/>
        <w:rPr>
          <w:color w:val="000000"/>
        </w:rPr>
      </w:pPr>
    </w:p>
    <w:p w14:paraId="6400675C" w14:textId="77777777" w:rsidR="00536D64" w:rsidRDefault="00024DF0">
      <w:pPr>
        <w:ind w:firstLine="567"/>
        <w:jc w:val="both"/>
        <w:rPr>
          <w:color w:val="000000"/>
        </w:rPr>
      </w:pPr>
      <w:r w:rsidR="001E0D57">
        <w:rPr>
          <w:color w:val="000000"/>
        </w:rPr>
        <w:t>101</w:t>
      </w:r>
      <w:r w:rsidR="001E0D57">
        <w:rPr>
          <w:color w:val="000000"/>
        </w:rPr>
        <w:t>. Sijų ir plokščių skersinė armatūra, nurodyta [94] p., išdėstoma atraminiuose ruožuose, kurių ilgis lygus 1/4 konstrukcijos tarpatramio, kai apkrova tolygiai paskirstytoji, ir lygus atstumui nuo atramos iki artimiausios sutelktosios apkrovos, bet ne mažesniam kaip 1/4 tarpatramio, žingsniu:</w:t>
      </w:r>
    </w:p>
    <w:p w14:paraId="6400675D" w14:textId="77777777" w:rsidR="00536D64" w:rsidRDefault="00536D64">
      <w:pPr>
        <w:ind w:firstLine="567"/>
        <w:jc w:val="both"/>
        <w:rPr>
          <w:color w:val="000000"/>
        </w:rPr>
      </w:pPr>
    </w:p>
    <w:p w14:paraId="6400675E" w14:textId="77777777" w:rsidR="00536D64" w:rsidRDefault="001E0D57">
      <w:pPr>
        <w:ind w:firstLine="567"/>
        <w:jc w:val="both"/>
        <w:rPr>
          <w:color w:val="000000"/>
        </w:rPr>
      </w:pPr>
      <w:r>
        <w:rPr>
          <w:color w:val="000000"/>
        </w:rPr>
        <w:t xml:space="preserve">kai skerspjūvio aukštis </w:t>
      </w:r>
      <w:r>
        <w:rPr>
          <w:i/>
          <w:iCs/>
          <w:color w:val="000000"/>
        </w:rPr>
        <w:t>h</w:t>
      </w:r>
      <w:r>
        <w:rPr>
          <w:color w:val="000000"/>
        </w:rPr>
        <w:t>:</w:t>
      </w:r>
    </w:p>
    <w:p w14:paraId="6400675F" w14:textId="77777777" w:rsidR="00536D64" w:rsidRDefault="00536D64">
      <w:pPr>
        <w:ind w:firstLine="567"/>
        <w:jc w:val="both"/>
        <w:rPr>
          <w:color w:val="000000"/>
        </w:rPr>
      </w:pPr>
    </w:p>
    <w:p w14:paraId="64006760" w14:textId="77777777" w:rsidR="00536D64" w:rsidRDefault="001E0D57">
      <w:pPr>
        <w:ind w:firstLine="567"/>
        <w:jc w:val="both"/>
        <w:rPr>
          <w:color w:val="000000"/>
        </w:rPr>
      </w:pPr>
      <w:r>
        <w:rPr>
          <w:i/>
          <w:iCs/>
          <w:color w:val="000000"/>
        </w:rPr>
        <w:t>h </w:t>
      </w:r>
      <w:r>
        <w:rPr>
          <w:color w:val="000000"/>
        </w:rPr>
        <w:sym w:font="Symbol" w:char="F0A3"/>
      </w:r>
      <w:r>
        <w:rPr>
          <w:color w:val="000000"/>
        </w:rPr>
        <w:t xml:space="preserve"> 450 mm – ne daugiau kaip </w:t>
      </w:r>
      <w:r>
        <w:rPr>
          <w:i/>
          <w:iCs/>
          <w:color w:val="000000"/>
        </w:rPr>
        <w:t>h</w:t>
      </w:r>
      <w:r>
        <w:rPr>
          <w:color w:val="000000"/>
        </w:rPr>
        <w:t>/2 ir ne daugiau kaip 150 mm;</w:t>
      </w:r>
    </w:p>
    <w:p w14:paraId="64006761" w14:textId="77777777" w:rsidR="00536D64" w:rsidRDefault="00536D64">
      <w:pPr>
        <w:ind w:firstLine="567"/>
        <w:jc w:val="both"/>
        <w:rPr>
          <w:color w:val="000000"/>
        </w:rPr>
      </w:pPr>
    </w:p>
    <w:p w14:paraId="64006762" w14:textId="77777777" w:rsidR="00536D64" w:rsidRDefault="001E0D57">
      <w:pPr>
        <w:ind w:firstLine="567"/>
        <w:jc w:val="both"/>
        <w:rPr>
          <w:color w:val="000000"/>
        </w:rPr>
      </w:pPr>
      <w:r>
        <w:rPr>
          <w:color w:val="000000"/>
        </w:rPr>
        <w:t>tas pat, kai</w:t>
      </w:r>
    </w:p>
    <w:p w14:paraId="64006763" w14:textId="77777777" w:rsidR="00536D64" w:rsidRDefault="00536D64">
      <w:pPr>
        <w:ind w:firstLine="567"/>
        <w:jc w:val="both"/>
        <w:rPr>
          <w:color w:val="000000"/>
        </w:rPr>
      </w:pPr>
    </w:p>
    <w:p w14:paraId="64006764" w14:textId="77777777" w:rsidR="00536D64" w:rsidRDefault="001E0D57">
      <w:pPr>
        <w:ind w:firstLine="567"/>
        <w:jc w:val="both"/>
        <w:rPr>
          <w:color w:val="000000"/>
        </w:rPr>
      </w:pPr>
      <w:r>
        <w:rPr>
          <w:i/>
          <w:iCs/>
          <w:color w:val="000000"/>
        </w:rPr>
        <w:t>h</w:t>
      </w:r>
      <w:r>
        <w:rPr>
          <w:color w:val="000000"/>
        </w:rPr>
        <w:t xml:space="preserve"> &gt; 450 mm – ne daugiau kaip </w:t>
      </w:r>
      <w:r>
        <w:rPr>
          <w:i/>
          <w:iCs/>
          <w:color w:val="000000"/>
        </w:rPr>
        <w:t>h</w:t>
      </w:r>
      <w:r>
        <w:rPr>
          <w:color w:val="000000"/>
        </w:rPr>
        <w:t>/3 ir ne daugiau kaip 300 mm;</w:t>
      </w:r>
    </w:p>
    <w:p w14:paraId="64006765" w14:textId="77777777" w:rsidR="00536D64" w:rsidRDefault="00536D64">
      <w:pPr>
        <w:ind w:firstLine="567"/>
        <w:jc w:val="both"/>
        <w:rPr>
          <w:color w:val="000000"/>
        </w:rPr>
      </w:pPr>
    </w:p>
    <w:p w14:paraId="64006766" w14:textId="77777777" w:rsidR="00536D64" w:rsidRDefault="001E0D57">
      <w:pPr>
        <w:ind w:firstLine="567"/>
        <w:jc w:val="both"/>
        <w:rPr>
          <w:color w:val="000000"/>
        </w:rPr>
      </w:pPr>
      <w:r>
        <w:rPr>
          <w:color w:val="000000"/>
        </w:rPr>
        <w:t xml:space="preserve">kitoje konstrukcijos tarpatramio dalyje, kai skerspjūvio aukštis </w:t>
      </w:r>
      <w:r>
        <w:rPr>
          <w:i/>
          <w:iCs/>
          <w:color w:val="000000"/>
        </w:rPr>
        <w:t>h</w:t>
      </w:r>
      <w:r>
        <w:rPr>
          <w:color w:val="000000"/>
        </w:rPr>
        <w:t xml:space="preserve"> &gt; 300 mm, skersinės armatūros žingsnis </w:t>
      </w:r>
      <w:r>
        <w:rPr>
          <w:color w:val="000000"/>
        </w:rPr>
        <w:sym w:font="Symbol" w:char="F0A3"/>
      </w:r>
      <w:r>
        <w:rPr>
          <w:color w:val="000000"/>
        </w:rPr>
        <w:t> 3/4</w:t>
      </w:r>
      <w:r>
        <w:rPr>
          <w:i/>
          <w:iCs/>
          <w:color w:val="000000"/>
        </w:rPr>
        <w:t>h</w:t>
      </w:r>
      <w:r>
        <w:rPr>
          <w:color w:val="000000"/>
        </w:rPr>
        <w:t xml:space="preserve"> ir </w:t>
      </w:r>
      <w:r>
        <w:rPr>
          <w:color w:val="000000"/>
        </w:rPr>
        <w:sym w:font="Symbol" w:char="F0A3"/>
      </w:r>
      <w:r>
        <w:rPr>
          <w:color w:val="000000"/>
        </w:rPr>
        <w:t> 500 mm.</w:t>
      </w:r>
    </w:p>
    <w:p w14:paraId="64006767" w14:textId="77777777" w:rsidR="00536D64" w:rsidRDefault="00024DF0">
      <w:pPr>
        <w:ind w:firstLine="567"/>
        <w:jc w:val="both"/>
        <w:rPr>
          <w:color w:val="000000"/>
        </w:rPr>
      </w:pPr>
    </w:p>
    <w:p w14:paraId="64006768" w14:textId="77777777" w:rsidR="00536D64" w:rsidRDefault="00024DF0">
      <w:pPr>
        <w:ind w:firstLine="567"/>
        <w:jc w:val="both"/>
        <w:rPr>
          <w:color w:val="000000"/>
        </w:rPr>
      </w:pPr>
      <w:r w:rsidR="001E0D57">
        <w:rPr>
          <w:color w:val="000000"/>
        </w:rPr>
        <w:t>102</w:t>
      </w:r>
      <w:r w:rsidR="001E0D57">
        <w:rPr>
          <w:color w:val="000000"/>
        </w:rPr>
        <w:t>. Skersinė armatūra, kuri pagal skaičiavimus reikalinga skersinei jėgai laikyti, turi būti patikimai inkaruota privirinant prie išilginės armatūros arba ją apjuosiant.</w:t>
      </w:r>
    </w:p>
    <w:p w14:paraId="64006769" w14:textId="77777777" w:rsidR="00536D64" w:rsidRDefault="00024DF0">
      <w:pPr>
        <w:ind w:firstLine="567"/>
        <w:jc w:val="both"/>
        <w:rPr>
          <w:color w:val="000000"/>
        </w:rPr>
      </w:pPr>
    </w:p>
    <w:p w14:paraId="6400676A" w14:textId="77777777" w:rsidR="00536D64" w:rsidRDefault="00024DF0">
      <w:pPr>
        <w:ind w:firstLine="567"/>
        <w:jc w:val="both"/>
        <w:rPr>
          <w:color w:val="000000"/>
        </w:rPr>
      </w:pPr>
      <w:r w:rsidR="001E0D57">
        <w:rPr>
          <w:color w:val="000000"/>
        </w:rPr>
        <w:t>103</w:t>
      </w:r>
      <w:r w:rsidR="001E0D57">
        <w:rPr>
          <w:color w:val="000000"/>
        </w:rPr>
        <w:t>. Skersinė armatūra plokščių pradūrimo zonoje išdėstoma žingsniu, ne didesniu kaip 1/3</w:t>
      </w:r>
      <w:r w:rsidR="001E0D57">
        <w:rPr>
          <w:i/>
          <w:iCs/>
          <w:color w:val="000000"/>
        </w:rPr>
        <w:t>d</w:t>
      </w:r>
      <w:r w:rsidR="001E0D57">
        <w:rPr>
          <w:color w:val="000000"/>
        </w:rPr>
        <w:t xml:space="preserve"> ir ne didesniu kaip 200 mm, be to, skersinės armatūros išdėstymo zonos plotis turi būti ne mažesnis kaip 1,5</w:t>
      </w:r>
      <w:r w:rsidR="001E0D57">
        <w:rPr>
          <w:i/>
          <w:iCs/>
          <w:color w:val="000000"/>
        </w:rPr>
        <w:t>h</w:t>
      </w:r>
      <w:r w:rsidR="001E0D57">
        <w:rPr>
          <w:color w:val="000000"/>
        </w:rPr>
        <w:t xml:space="preserve"> (čia </w:t>
      </w:r>
      <w:r w:rsidR="001E0D57">
        <w:rPr>
          <w:i/>
          <w:iCs/>
          <w:color w:val="000000"/>
        </w:rPr>
        <w:t>h</w:t>
      </w:r>
      <w:r w:rsidR="001E0D57">
        <w:rPr>
          <w:color w:val="000000"/>
        </w:rPr>
        <w:t xml:space="preserve"> – plokštės storis). Šios armatūros inkaravimas turi atitikti [96] p. reikalavimus.</w:t>
      </w:r>
    </w:p>
    <w:p w14:paraId="6400676B" w14:textId="77777777" w:rsidR="00536D64" w:rsidRDefault="00536D64">
      <w:pPr>
        <w:ind w:firstLine="567"/>
        <w:jc w:val="both"/>
        <w:rPr>
          <w:color w:val="000000"/>
        </w:rPr>
      </w:pPr>
    </w:p>
    <w:p w14:paraId="6400676C" w14:textId="77777777" w:rsidR="00536D64" w:rsidRDefault="001E0D57">
      <w:pPr>
        <w:ind w:firstLine="567"/>
        <w:jc w:val="both"/>
        <w:rPr>
          <w:color w:val="000000"/>
        </w:rPr>
      </w:pPr>
      <w:r>
        <w:rPr>
          <w:color w:val="000000"/>
        </w:rPr>
        <w:t>Kolonų trumpųjų gembių skersinis armavimas atliekamas horizontaliosiomis arba 45</w:t>
      </w:r>
      <w:r>
        <w:rPr>
          <w:color w:val="000000"/>
          <w:vertAlign w:val="superscript"/>
        </w:rPr>
        <w:t>º</w:t>
      </w:r>
      <w:r>
        <w:rPr>
          <w:color w:val="000000"/>
        </w:rPr>
        <w:t xml:space="preserve"> kampu pasvirusiomis sankabomis. Šių sankabų žingsnis turi būti ne didesnis kaip </w:t>
      </w:r>
      <w:r>
        <w:rPr>
          <w:i/>
          <w:iCs/>
          <w:color w:val="000000"/>
        </w:rPr>
        <w:t>h</w:t>
      </w:r>
      <w:r>
        <w:rPr>
          <w:color w:val="000000"/>
        </w:rPr>
        <w:t xml:space="preserve">/4 (čia </w:t>
      </w:r>
      <w:r>
        <w:rPr>
          <w:i/>
          <w:iCs/>
          <w:color w:val="000000"/>
        </w:rPr>
        <w:t>h</w:t>
      </w:r>
      <w:r>
        <w:rPr>
          <w:color w:val="000000"/>
        </w:rPr>
        <w:t xml:space="preserve"> – gembės aukštis), ne didesnis 12</w:t>
      </w:r>
      <w:r>
        <w:rPr>
          <w:color w:val="000000"/>
        </w:rPr>
        <w:sym w:font="Symbol" w:char="F0C6"/>
      </w:r>
      <w:r>
        <w:rPr>
          <w:i/>
          <w:iCs/>
          <w:color w:val="000000"/>
        </w:rPr>
        <w:t xml:space="preserve"> </w:t>
      </w:r>
      <w:r>
        <w:rPr>
          <w:color w:val="000000"/>
        </w:rPr>
        <w:t xml:space="preserve">(čia </w:t>
      </w:r>
      <w:r>
        <w:rPr>
          <w:color w:val="000000"/>
        </w:rPr>
        <w:sym w:font="Symbol" w:char="F0C6"/>
      </w:r>
      <w:r>
        <w:rPr>
          <w:i/>
          <w:color w:val="000000"/>
        </w:rPr>
        <w:t xml:space="preserve"> </w:t>
      </w:r>
      <w:r>
        <w:rPr>
          <w:color w:val="000000"/>
        </w:rPr>
        <w:t>– gembės tempiamosios armatūros skersmuo) ir ne didesnis kaip 150 mm.</w:t>
      </w:r>
    </w:p>
    <w:p w14:paraId="6400676D" w14:textId="77777777" w:rsidR="00536D64" w:rsidRDefault="00024DF0">
      <w:pPr>
        <w:ind w:firstLine="567"/>
        <w:jc w:val="both"/>
        <w:rPr>
          <w:color w:val="000000"/>
        </w:rPr>
      </w:pPr>
    </w:p>
    <w:p w14:paraId="6400676E" w14:textId="77777777" w:rsidR="00536D64" w:rsidRDefault="00024DF0">
      <w:pPr>
        <w:ind w:firstLine="567"/>
        <w:jc w:val="both"/>
        <w:rPr>
          <w:color w:val="000000"/>
        </w:rPr>
      </w:pPr>
      <w:r w:rsidR="001E0D57">
        <w:rPr>
          <w:color w:val="000000"/>
        </w:rPr>
        <w:t>104</w:t>
      </w:r>
      <w:r w:rsidR="001E0D57">
        <w:rPr>
          <w:color w:val="000000"/>
        </w:rPr>
        <w:t>. Elementuose, kuriuos veikia lenkiamasis ir sukamasis momentai, rištinės sankabos turi būti uždaros ir patikimai inkaruotos, virintiniuose strypynuose visi abiejų linkmių skersiniai strypai turi būti privirinti prie kampinių išilginių armatūros strypų, taip sudarydami uždarą kontūrą. Šiuo atveju turi būti garantuotas jungčių ir sankabų vienodas stiprumas (25 pav.).</w:t>
      </w:r>
    </w:p>
    <w:p w14:paraId="6400676F" w14:textId="77777777" w:rsidR="00536D64" w:rsidRDefault="00536D64">
      <w:pPr>
        <w:ind w:firstLine="567"/>
        <w:jc w:val="both"/>
        <w:rPr>
          <w:color w:val="000000"/>
        </w:rPr>
      </w:pPr>
    </w:p>
    <w:p w14:paraId="64006770" w14:textId="77777777" w:rsidR="00536D64" w:rsidRDefault="00536D64">
      <w:pPr>
        <w:ind w:firstLine="567"/>
        <w:jc w:val="both"/>
        <w:rPr>
          <w:color w:val="000000"/>
        </w:rPr>
      </w:pPr>
    </w:p>
    <w:p w14:paraId="64006771" w14:textId="77777777" w:rsidR="00536D64" w:rsidRDefault="00536D64">
      <w:pPr>
        <w:ind w:firstLine="567"/>
        <w:jc w:val="both"/>
        <w:rPr>
          <w:color w:val="000000"/>
        </w:rPr>
      </w:pPr>
    </w:p>
    <w:p w14:paraId="64006772" w14:textId="77777777" w:rsidR="00536D64" w:rsidRDefault="001E0D57">
      <w:pPr>
        <w:jc w:val="center"/>
        <w:rPr>
          <w:color w:val="000000"/>
        </w:rPr>
      </w:pPr>
      <w:r>
        <w:rPr>
          <w:noProof/>
          <w:color w:val="000000"/>
          <w:lang w:eastAsia="lt-LT"/>
        </w:rPr>
        <w:drawing>
          <wp:inline distT="0" distB="0" distL="0" distR="0" wp14:anchorId="64006E09" wp14:editId="64006E0A">
            <wp:extent cx="4152900" cy="2152650"/>
            <wp:effectExtent l="0" t="0" r="0" b="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152900" cy="2152650"/>
                    </a:xfrm>
                    <a:prstGeom prst="rect">
                      <a:avLst/>
                    </a:prstGeom>
                    <a:noFill/>
                    <a:ln>
                      <a:noFill/>
                    </a:ln>
                  </pic:spPr>
                </pic:pic>
              </a:graphicData>
            </a:graphic>
          </wp:inline>
        </w:drawing>
      </w:r>
    </w:p>
    <w:p w14:paraId="64006773" w14:textId="77777777" w:rsidR="00536D64" w:rsidRDefault="00536D64">
      <w:pPr>
        <w:jc w:val="center"/>
        <w:rPr>
          <w:color w:val="000000"/>
        </w:rPr>
      </w:pPr>
    </w:p>
    <w:p w14:paraId="64006774" w14:textId="77777777" w:rsidR="00536D64" w:rsidRDefault="00536D64">
      <w:pPr>
        <w:ind w:firstLine="567"/>
        <w:jc w:val="both"/>
        <w:rPr>
          <w:color w:val="000000"/>
        </w:rPr>
      </w:pPr>
    </w:p>
    <w:p w14:paraId="64006775" w14:textId="77777777" w:rsidR="00536D64" w:rsidRDefault="00536D64">
      <w:pPr>
        <w:ind w:firstLine="567"/>
        <w:jc w:val="both"/>
        <w:rPr>
          <w:color w:val="000000"/>
        </w:rPr>
      </w:pPr>
    </w:p>
    <w:p w14:paraId="64006776" w14:textId="77777777" w:rsidR="00536D64" w:rsidRDefault="001E0D57">
      <w:pPr>
        <w:jc w:val="center"/>
        <w:rPr>
          <w:color w:val="000000"/>
        </w:rPr>
      </w:pPr>
      <w:r>
        <w:rPr>
          <w:color w:val="000000"/>
        </w:rPr>
        <w:t>25 pav. Lenkiamų – sukamų sijų be išankstinio įtempimo armavimo schemos: a – rištų strypynų; b – virintinių strypynų; c – sudėtingos formos skerspjūvio: 1 – sienelės uždaros apkabos; 2 – lentynų uždaros apkabos</w:t>
      </w:r>
    </w:p>
    <w:p w14:paraId="64006777" w14:textId="77777777" w:rsidR="00536D64" w:rsidRDefault="00536D64">
      <w:pPr>
        <w:jc w:val="center"/>
        <w:rPr>
          <w:color w:val="000000"/>
        </w:rPr>
      </w:pPr>
    </w:p>
    <w:p w14:paraId="64006778" w14:textId="77777777" w:rsidR="00536D64" w:rsidRDefault="00536D64">
      <w:pPr>
        <w:ind w:firstLine="567"/>
        <w:jc w:val="both"/>
        <w:rPr>
          <w:color w:val="000000"/>
        </w:rPr>
      </w:pPr>
    </w:p>
    <w:p w14:paraId="64006779" w14:textId="77777777" w:rsidR="00536D64" w:rsidRDefault="00536D64">
      <w:pPr>
        <w:ind w:firstLine="567"/>
        <w:jc w:val="both"/>
        <w:rPr>
          <w:color w:val="000000"/>
        </w:rPr>
      </w:pPr>
    </w:p>
    <w:p w14:paraId="6400677A" w14:textId="77777777" w:rsidR="00536D64" w:rsidRDefault="001E0D57">
      <w:pPr>
        <w:ind w:firstLine="567"/>
        <w:jc w:val="both"/>
        <w:rPr>
          <w:color w:val="000000"/>
        </w:rPr>
      </w:pPr>
      <w:r>
        <w:rPr>
          <w:color w:val="000000"/>
        </w:rPr>
        <w:lastRenderedPageBreak/>
        <w:t>Sudėtingos formos sijose (tėjinio, dvitėjinio 25 c pav.), kurios veikiamos lenkimo ir sukimo momentų, visos skerspjūvio dalys (sienelė, lentynos) turi turėti uždaras apkabas kiekvienoje skerspjūvio dalyje.</w:t>
      </w:r>
    </w:p>
    <w:p w14:paraId="6400677B" w14:textId="77777777" w:rsidR="00536D64" w:rsidRDefault="00536D64">
      <w:pPr>
        <w:ind w:firstLine="567"/>
        <w:jc w:val="both"/>
        <w:rPr>
          <w:color w:val="000000"/>
        </w:rPr>
      </w:pPr>
    </w:p>
    <w:p w14:paraId="6400677C" w14:textId="77777777" w:rsidR="00536D64" w:rsidRDefault="001E0D57">
      <w:pPr>
        <w:ind w:firstLine="567"/>
        <w:jc w:val="both"/>
        <w:rPr>
          <w:color w:val="000000"/>
        </w:rPr>
      </w:pPr>
      <w:r>
        <w:rPr>
          <w:color w:val="000000"/>
        </w:rPr>
        <w:t>Atstumas tarp apkabų (skersinės armatūros), išdėstomų pagal kraštus normalinius lenkimo plokštumai, turi būti ne didesnis už elemento plotį.</w:t>
      </w:r>
    </w:p>
    <w:p w14:paraId="6400677D" w14:textId="77777777" w:rsidR="00536D64" w:rsidRDefault="00536D64">
      <w:pPr>
        <w:ind w:firstLine="567"/>
        <w:jc w:val="both"/>
        <w:rPr>
          <w:color w:val="000000"/>
        </w:rPr>
      </w:pPr>
    </w:p>
    <w:p w14:paraId="6400677E" w14:textId="77777777" w:rsidR="00536D64" w:rsidRDefault="001E0D57">
      <w:pPr>
        <w:ind w:firstLine="567"/>
        <w:jc w:val="both"/>
        <w:rPr>
          <w:color w:val="000000"/>
        </w:rPr>
      </w:pPr>
      <w:r>
        <w:rPr>
          <w:color w:val="000000"/>
        </w:rPr>
        <w:t>Šie nurodymai naudotini kraštinėms sijoms, į kurias remiasi antraeilės sijos arba plokštės iš vieno krašto, taip pat vidurinėms sijoms, kai apkrovos iš kraštų viena nuo kitos skiriasi daugiau kaip 2 kartus.</w:t>
      </w:r>
    </w:p>
    <w:p w14:paraId="6400677F" w14:textId="77777777" w:rsidR="00536D64" w:rsidRDefault="00536D64">
      <w:pPr>
        <w:ind w:firstLine="567"/>
        <w:jc w:val="both"/>
        <w:rPr>
          <w:color w:val="000000"/>
        </w:rPr>
      </w:pPr>
    </w:p>
    <w:p w14:paraId="64006780" w14:textId="77777777" w:rsidR="00536D64" w:rsidRDefault="00536D64">
      <w:pPr>
        <w:ind w:firstLine="567"/>
        <w:jc w:val="both"/>
        <w:rPr>
          <w:color w:val="000000"/>
        </w:rPr>
      </w:pPr>
    </w:p>
    <w:p w14:paraId="64006781" w14:textId="77777777" w:rsidR="00536D64" w:rsidRDefault="00024DF0">
      <w:pPr>
        <w:ind w:firstLine="567"/>
        <w:jc w:val="both"/>
        <w:rPr>
          <w:color w:val="000000"/>
        </w:rPr>
      </w:pPr>
    </w:p>
    <w:p w14:paraId="64006782" w14:textId="471CFB27" w:rsidR="00536D64" w:rsidRDefault="00024DF0">
      <w:pPr>
        <w:jc w:val="center"/>
        <w:rPr>
          <w:b/>
          <w:iCs/>
          <w:color w:val="000000"/>
        </w:rPr>
      </w:pPr>
      <w:r w:rsidR="001E0D57">
        <w:rPr>
          <w:b/>
          <w:iCs/>
          <w:color w:val="000000"/>
        </w:rPr>
        <w:t>VII</w:t>
      </w:r>
      <w:r w:rsidR="001E0D57">
        <w:rPr>
          <w:b/>
          <w:iCs/>
          <w:color w:val="000000"/>
        </w:rPr>
        <w:t xml:space="preserve"> skirsnis. </w:t>
      </w:r>
      <w:r w:rsidR="001E0D57">
        <w:rPr>
          <w:b/>
          <w:iCs/>
          <w:color w:val="000000"/>
        </w:rPr>
        <w:t>Armatūros ir įdėtinių detalių virintiniai sujungimai</w:t>
      </w:r>
    </w:p>
    <w:p w14:paraId="64006783" w14:textId="77777777" w:rsidR="00536D64" w:rsidRDefault="00536D64">
      <w:pPr>
        <w:jc w:val="center"/>
        <w:rPr>
          <w:b/>
          <w:iCs/>
          <w:color w:val="000000"/>
        </w:rPr>
      </w:pPr>
    </w:p>
    <w:p w14:paraId="64006784" w14:textId="77777777" w:rsidR="00536D64" w:rsidRDefault="00536D64">
      <w:pPr>
        <w:ind w:firstLine="567"/>
        <w:jc w:val="both"/>
        <w:rPr>
          <w:color w:val="000000"/>
        </w:rPr>
      </w:pPr>
    </w:p>
    <w:p w14:paraId="64006785" w14:textId="77777777" w:rsidR="00536D64" w:rsidRDefault="00536D64">
      <w:pPr>
        <w:ind w:firstLine="567"/>
        <w:jc w:val="both"/>
        <w:rPr>
          <w:color w:val="000000"/>
        </w:rPr>
      </w:pPr>
    </w:p>
    <w:p w14:paraId="64006786" w14:textId="77777777" w:rsidR="00536D64" w:rsidRDefault="00024DF0">
      <w:pPr>
        <w:ind w:firstLine="567"/>
        <w:jc w:val="both"/>
        <w:rPr>
          <w:color w:val="000000"/>
        </w:rPr>
      </w:pPr>
      <w:r w:rsidR="001E0D57">
        <w:rPr>
          <w:color w:val="000000"/>
        </w:rPr>
        <w:t>105</w:t>
      </w:r>
      <w:r w:rsidR="001E0D57">
        <w:rPr>
          <w:color w:val="000000"/>
        </w:rPr>
        <w:t>. Karštai valcuotoji lygi ir rumbuotoji armatūra, termiškai sustiprintoji armatūra ir paprastoji armatūrinė viela, taip pat įdėtinės detalės turi būti gaminamos sujungiant strypus tarpusavyje ir su plokščiaisiais elementais kontaktiniu– taškiniu ir sudurtiniu suvirinimu. Leidžiama virinti ir elektrolankiniu pusiau automatiniu, taip pat ir rankiniu būdu pagal [263] p. reikalavimus.</w:t>
      </w:r>
    </w:p>
    <w:p w14:paraId="64006787" w14:textId="77777777" w:rsidR="00536D64" w:rsidRDefault="00536D64">
      <w:pPr>
        <w:ind w:firstLine="567"/>
        <w:jc w:val="both"/>
        <w:rPr>
          <w:color w:val="000000"/>
        </w:rPr>
      </w:pPr>
    </w:p>
    <w:p w14:paraId="64006788" w14:textId="77777777" w:rsidR="00536D64" w:rsidRDefault="001E0D57">
      <w:pPr>
        <w:suppressAutoHyphens/>
        <w:ind w:firstLine="567"/>
        <w:jc w:val="both"/>
        <w:rPr>
          <w:color w:val="000000"/>
        </w:rPr>
      </w:pPr>
      <w:r>
        <w:rPr>
          <w:color w:val="000000"/>
        </w:rPr>
        <w:t>Šaltuoju tempimu sustiprinama armatūra virintiniu būdu turi būti sujungiama iki ją sustiprinant.</w:t>
      </w:r>
    </w:p>
    <w:p w14:paraId="64006789" w14:textId="77777777" w:rsidR="00536D64" w:rsidRDefault="00536D64">
      <w:pPr>
        <w:suppressAutoHyphens/>
        <w:ind w:firstLine="567"/>
        <w:jc w:val="both"/>
        <w:rPr>
          <w:color w:val="000000"/>
        </w:rPr>
      </w:pPr>
    </w:p>
    <w:p w14:paraId="6400678A" w14:textId="77777777" w:rsidR="00536D64" w:rsidRDefault="001E0D57">
      <w:pPr>
        <w:ind w:firstLine="567"/>
        <w:jc w:val="both"/>
        <w:rPr>
          <w:color w:val="000000"/>
        </w:rPr>
      </w:pPr>
      <w:r>
        <w:rPr>
          <w:color w:val="000000"/>
        </w:rPr>
        <w:t>Termiškai sustiprintą strypinę armatūrą, didelio stiprio vielinę ir lyninę armatūrą virinti draudžiama.</w:t>
      </w:r>
    </w:p>
    <w:p w14:paraId="6400678B" w14:textId="77777777" w:rsidR="00536D64" w:rsidRDefault="00024DF0">
      <w:pPr>
        <w:ind w:firstLine="567"/>
        <w:jc w:val="both"/>
        <w:rPr>
          <w:color w:val="000000"/>
        </w:rPr>
      </w:pPr>
    </w:p>
    <w:p w14:paraId="6400678C" w14:textId="77777777" w:rsidR="00536D64" w:rsidRDefault="00024DF0">
      <w:pPr>
        <w:ind w:firstLine="567"/>
        <w:jc w:val="both"/>
        <w:rPr>
          <w:color w:val="000000"/>
        </w:rPr>
      </w:pPr>
      <w:r w:rsidR="001E0D57">
        <w:rPr>
          <w:color w:val="000000"/>
        </w:rPr>
        <w:t>106</w:t>
      </w:r>
      <w:r w:rsidR="001E0D57">
        <w:rPr>
          <w:color w:val="000000"/>
        </w:rPr>
        <w:t>. Virintinių sujungimų tipai ir armatūros bei įdėtinių detalių suvirinimo būdai parenkami įvertinant naudojimo sąlygas, plieno suvirinamumą, technines, ekonomines ir technologines gamintojo galimybes bei valstybinių standartų reikalavimus (žr. 12 lentelę).</w:t>
      </w:r>
    </w:p>
    <w:p w14:paraId="6400678D" w14:textId="77777777" w:rsidR="00536D64" w:rsidRDefault="00024DF0">
      <w:pPr>
        <w:ind w:firstLine="567"/>
        <w:jc w:val="both"/>
        <w:rPr>
          <w:color w:val="000000"/>
        </w:rPr>
      </w:pPr>
    </w:p>
    <w:p w14:paraId="6400678E" w14:textId="77777777" w:rsidR="00536D64" w:rsidRDefault="00024DF0">
      <w:pPr>
        <w:ind w:firstLine="567"/>
        <w:jc w:val="both"/>
        <w:rPr>
          <w:color w:val="000000"/>
        </w:rPr>
      </w:pPr>
      <w:r w:rsidR="001E0D57">
        <w:rPr>
          <w:color w:val="000000"/>
        </w:rPr>
        <w:t>107</w:t>
      </w:r>
      <w:r w:rsidR="001E0D57">
        <w:rPr>
          <w:color w:val="000000"/>
        </w:rPr>
        <w:t>. Gaminant virintinius armatūros tinklus, strypynus ir sujungiant tam tikrus strypus gamykloje, reikia naudoti kontaktinį– taškinį ir sudurtinį suvirinimą, užleistinėse sandūrose – kontaktinį– reljefinį suvirinimą, o gaminant tėjinio profilio įdėtines detales – virinti automatiniu būdu po fliusu.</w:t>
      </w:r>
    </w:p>
    <w:p w14:paraId="6400678F" w14:textId="77777777" w:rsidR="00536D64" w:rsidRDefault="00024DF0">
      <w:pPr>
        <w:ind w:firstLine="567"/>
        <w:jc w:val="both"/>
        <w:rPr>
          <w:color w:val="000000"/>
        </w:rPr>
      </w:pPr>
    </w:p>
    <w:p w14:paraId="64006790" w14:textId="77777777" w:rsidR="00536D64" w:rsidRDefault="00024DF0">
      <w:pPr>
        <w:ind w:firstLine="567"/>
        <w:jc w:val="both"/>
        <w:rPr>
          <w:color w:val="000000"/>
        </w:rPr>
      </w:pPr>
      <w:r w:rsidR="001E0D57">
        <w:rPr>
          <w:color w:val="000000"/>
        </w:rPr>
        <w:t>108</w:t>
      </w:r>
      <w:r w:rsidR="001E0D57">
        <w:rPr>
          <w:color w:val="000000"/>
        </w:rPr>
        <w:t>. Montuojant armatūros gaminius ir surenkamojo gelžbetonio konstrukcijas, reikia naudoti pusiau automatinį suvirinimo būdą, kontroliuojant jungčių kokybę.</w:t>
      </w:r>
    </w:p>
    <w:p w14:paraId="64006791" w14:textId="77777777" w:rsidR="00536D64" w:rsidRDefault="00024DF0">
      <w:pPr>
        <w:ind w:firstLine="567"/>
        <w:jc w:val="both"/>
        <w:rPr>
          <w:color w:val="000000"/>
        </w:rPr>
      </w:pPr>
    </w:p>
    <w:p w14:paraId="64006792" w14:textId="311E01FF" w:rsidR="00536D64" w:rsidRDefault="00024DF0">
      <w:pPr>
        <w:ind w:firstLine="567"/>
        <w:jc w:val="both"/>
        <w:rPr>
          <w:color w:val="000000"/>
        </w:rPr>
      </w:pPr>
      <w:r w:rsidR="001E0D57">
        <w:rPr>
          <w:color w:val="000000"/>
        </w:rPr>
        <w:t>109</w:t>
      </w:r>
      <w:r w:rsidR="001E0D57">
        <w:rPr>
          <w:color w:val="000000"/>
        </w:rPr>
        <w:t>. Kai nėra būtinos virinimo įrangos, gamyklos ir montavimo sąlygomis kryžmines, sudurtines, užleistines ir tėjines armatūros ir įdėtinių detalių sandūras galima atlikti pagal 12 lentelės nurodymus bei armatūros ir įdėtinių detalių suvirinimo normatyvinių dokumentų rekomendacijas naudojant lankinį, taip pat ir rankinį virinimo būdus.</w:t>
      </w:r>
    </w:p>
    <w:p w14:paraId="64006793" w14:textId="77777777" w:rsidR="00536D64" w:rsidRDefault="00536D64">
      <w:pPr>
        <w:ind w:firstLine="567"/>
        <w:jc w:val="both"/>
        <w:rPr>
          <w:color w:val="000000"/>
        </w:rPr>
      </w:pPr>
    </w:p>
    <w:p w14:paraId="64006794" w14:textId="77777777" w:rsidR="00536D64" w:rsidRDefault="001E0D57">
      <w:pPr>
        <w:tabs>
          <w:tab w:val="right" w:pos="9360"/>
        </w:tabs>
        <w:ind w:firstLine="567"/>
        <w:jc w:val="both"/>
        <w:rPr>
          <w:color w:val="000000"/>
        </w:rPr>
      </w:pPr>
      <w:r>
        <w:rPr>
          <w:color w:val="000000"/>
        </w:rPr>
        <w:t>Jungiant rankiniu virintiniu būdu parinktu apskaičiuotam stiprumui tinklų ir strypynų armatūros strypus, jungčių vietoje būtina naudoti papildomus konstrukcinius elementus (intarpus, kablius ir pan.).</w:t>
      </w:r>
    </w:p>
    <w:p w14:paraId="64006795" w14:textId="77777777" w:rsidR="00536D64" w:rsidRDefault="00536D64">
      <w:pPr>
        <w:tabs>
          <w:tab w:val="right" w:pos="9360"/>
        </w:tabs>
        <w:ind w:firstLine="567"/>
        <w:jc w:val="both"/>
        <w:rPr>
          <w:color w:val="000000"/>
        </w:rPr>
      </w:pPr>
    </w:p>
    <w:p w14:paraId="64006796" w14:textId="77777777" w:rsidR="00536D64" w:rsidRDefault="00536D64">
      <w:pPr>
        <w:jc w:val="both"/>
        <w:rPr>
          <w:color w:val="000000"/>
        </w:rPr>
        <w:sectPr w:rsidR="00536D64">
          <w:headerReference w:type="even" r:id="rId632"/>
          <w:headerReference w:type="default" r:id="rId633"/>
          <w:footerReference w:type="even" r:id="rId634"/>
          <w:pgSz w:w="11906" w:h="16838" w:code="9"/>
          <w:pgMar w:top="1134" w:right="1134" w:bottom="1134" w:left="1701" w:header="709" w:footer="709" w:gutter="0"/>
          <w:pgNumType w:start="67"/>
          <w:cols w:space="708"/>
          <w:docGrid w:linePitch="360"/>
        </w:sectPr>
      </w:pPr>
    </w:p>
    <w:p w14:paraId="64006797" w14:textId="77777777" w:rsidR="00536D64" w:rsidRDefault="00024DF0">
      <w:pPr>
        <w:jc w:val="right"/>
        <w:rPr>
          <w:color w:val="000000"/>
        </w:rPr>
      </w:pPr>
      <w:r w:rsidR="001E0D57">
        <w:rPr>
          <w:color w:val="000000"/>
        </w:rPr>
        <w:t>12</w:t>
      </w:r>
      <w:r w:rsidR="001E0D57">
        <w:rPr>
          <w:color w:val="000000"/>
        </w:rPr>
        <w:t xml:space="preserve"> lentelė</w:t>
      </w:r>
    </w:p>
    <w:p w14:paraId="64006798" w14:textId="77777777" w:rsidR="00536D64" w:rsidRDefault="00536D64">
      <w:pPr>
        <w:jc w:val="right"/>
        <w:rPr>
          <w:color w:val="000000"/>
        </w:rPr>
      </w:pPr>
    </w:p>
    <w:p w14:paraId="64006799" w14:textId="77777777" w:rsidR="00536D64" w:rsidRDefault="00024DF0">
      <w:pPr>
        <w:jc w:val="center"/>
        <w:outlineLvl w:val="4"/>
        <w:rPr>
          <w:b/>
          <w:iCs/>
          <w:color w:val="000000"/>
        </w:rPr>
      </w:pPr>
      <w:r w:rsidR="001E0D57">
        <w:rPr>
          <w:b/>
          <w:iCs/>
          <w:color w:val="000000"/>
        </w:rPr>
        <w:t>Pagrindiniai armatūros virintinių sujungimų tipai</w:t>
      </w:r>
    </w:p>
    <w:p w14:paraId="6400679A" w14:textId="77777777" w:rsidR="00536D64" w:rsidRDefault="00536D64">
      <w:pPr>
        <w:jc w:val="center"/>
        <w:outlineLvl w:val="4"/>
        <w:rPr>
          <w:b/>
          <w:iCs/>
          <w:color w:val="000000"/>
        </w:rPr>
      </w:pPr>
    </w:p>
    <w:p w14:paraId="6400679B" w14:textId="77777777" w:rsidR="00536D64" w:rsidRDefault="00536D64">
      <w:pPr>
        <w:jc w:val="center"/>
        <w:rPr>
          <w:color w:val="000000"/>
        </w:rPr>
      </w:pPr>
    </w:p>
    <w:tbl>
      <w:tblPr>
        <w:tblW w:w="14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4355"/>
        <w:gridCol w:w="1190"/>
        <w:gridCol w:w="875"/>
        <w:gridCol w:w="1080"/>
        <w:gridCol w:w="882"/>
        <w:gridCol w:w="1033"/>
        <w:gridCol w:w="2262"/>
      </w:tblGrid>
      <w:tr w:rsidR="00536D64" w14:paraId="640067A6" w14:textId="77777777">
        <w:trPr>
          <w:cantSplit/>
          <w:trHeight w:val="23"/>
          <w:tblHeader/>
        </w:trPr>
        <w:tc>
          <w:tcPr>
            <w:tcW w:w="2700" w:type="dxa"/>
          </w:tcPr>
          <w:p w14:paraId="6400679C" w14:textId="77777777" w:rsidR="00536D64" w:rsidRDefault="001E0D57">
            <w:pPr>
              <w:jc w:val="center"/>
              <w:rPr>
                <w:color w:val="000000"/>
              </w:rPr>
            </w:pPr>
            <w:r>
              <w:rPr>
                <w:color w:val="000000"/>
              </w:rPr>
              <w:t>Suvirinimo tipas ir charakteristikos</w:t>
            </w:r>
          </w:p>
        </w:tc>
        <w:tc>
          <w:tcPr>
            <w:tcW w:w="4355" w:type="dxa"/>
            <w:vAlign w:val="center"/>
          </w:tcPr>
          <w:p w14:paraId="6400679D" w14:textId="77777777" w:rsidR="00536D64" w:rsidRDefault="001E0D57">
            <w:pPr>
              <w:jc w:val="center"/>
              <w:rPr>
                <w:color w:val="000000"/>
              </w:rPr>
            </w:pPr>
            <w:r>
              <w:rPr>
                <w:color w:val="000000"/>
              </w:rPr>
              <w:t>Sujungimų konstrukciniai sprendimai</w:t>
            </w:r>
          </w:p>
        </w:tc>
        <w:tc>
          <w:tcPr>
            <w:tcW w:w="1190" w:type="dxa"/>
            <w:vAlign w:val="center"/>
          </w:tcPr>
          <w:p w14:paraId="6400679E" w14:textId="77777777" w:rsidR="00536D64" w:rsidRDefault="001E0D57">
            <w:pPr>
              <w:jc w:val="center"/>
              <w:rPr>
                <w:color w:val="000000"/>
              </w:rPr>
            </w:pPr>
            <w:r>
              <w:rPr>
                <w:color w:val="000000"/>
              </w:rPr>
              <w:t>Armatūra</w:t>
            </w:r>
          </w:p>
        </w:tc>
        <w:tc>
          <w:tcPr>
            <w:tcW w:w="875" w:type="dxa"/>
          </w:tcPr>
          <w:p w14:paraId="6400679F" w14:textId="77777777" w:rsidR="00536D64" w:rsidRDefault="001E0D57">
            <w:pPr>
              <w:jc w:val="center"/>
              <w:rPr>
                <w:color w:val="000000"/>
              </w:rPr>
            </w:pPr>
            <w:r>
              <w:rPr>
                <w:color w:val="000000"/>
              </w:rPr>
              <w:sym w:font="Symbol" w:char="F0C6"/>
            </w:r>
            <w:r>
              <w:rPr>
                <w:i/>
                <w:color w:val="000000"/>
                <w:vertAlign w:val="subscript"/>
              </w:rPr>
              <w:t>n</w:t>
            </w:r>
            <w:r>
              <w:rPr>
                <w:color w:val="000000"/>
              </w:rPr>
              <w:t>, mm</w:t>
            </w:r>
          </w:p>
        </w:tc>
        <w:tc>
          <w:tcPr>
            <w:tcW w:w="1080" w:type="dxa"/>
          </w:tcPr>
          <w:p w14:paraId="640067A0" w14:textId="77777777" w:rsidR="00536D64" w:rsidRDefault="001E0D57">
            <w:pPr>
              <w:jc w:val="center"/>
              <w:rPr>
                <w:color w:val="000000"/>
              </w:rPr>
            </w:pPr>
            <w:r>
              <w:rPr>
                <w:i/>
                <w:iCs/>
                <w:color w:val="000000"/>
              </w:rPr>
              <w:t>l</w:t>
            </w:r>
            <w:r>
              <w:rPr>
                <w:color w:val="000000"/>
              </w:rPr>
              <w:t xml:space="preserve"> = </w:t>
            </w:r>
            <w:r>
              <w:rPr>
                <w:i/>
                <w:iCs/>
                <w:color w:val="000000"/>
              </w:rPr>
              <w:t>l</w:t>
            </w:r>
            <w:r>
              <w:rPr>
                <w:i/>
                <w:color w:val="000000"/>
                <w:vertAlign w:val="subscript"/>
              </w:rPr>
              <w:t>H</w:t>
            </w:r>
            <w:r>
              <w:rPr>
                <w:color w:val="000000"/>
              </w:rPr>
              <w:t>,</w:t>
            </w:r>
          </w:p>
          <w:p w14:paraId="640067A1" w14:textId="77777777" w:rsidR="00536D64" w:rsidRDefault="00536D64">
            <w:pPr>
              <w:jc w:val="center"/>
              <w:rPr>
                <w:color w:val="000000"/>
              </w:rPr>
            </w:pPr>
          </w:p>
          <w:p w14:paraId="640067A2" w14:textId="77777777" w:rsidR="00536D64" w:rsidRDefault="001E0D57">
            <w:pPr>
              <w:jc w:val="center"/>
              <w:rPr>
                <w:color w:val="000000"/>
              </w:rPr>
            </w:pPr>
            <w:r>
              <w:rPr>
                <w:color w:val="000000"/>
              </w:rPr>
              <w:t>mm</w:t>
            </w:r>
          </w:p>
        </w:tc>
        <w:tc>
          <w:tcPr>
            <w:tcW w:w="882" w:type="dxa"/>
            <w:vAlign w:val="center"/>
          </w:tcPr>
          <w:p w14:paraId="640067A3" w14:textId="77777777" w:rsidR="00536D64" w:rsidRDefault="001E0D57">
            <w:pPr>
              <w:jc w:val="center"/>
              <w:rPr>
                <w:color w:val="000000"/>
              </w:rPr>
            </w:pPr>
            <w:r>
              <w:rPr>
                <w:i/>
                <w:iCs/>
                <w:color w:val="000000"/>
              </w:rPr>
              <w:t>b</w:t>
            </w:r>
            <w:r>
              <w:rPr>
                <w:color w:val="000000"/>
              </w:rPr>
              <w:t>, mm</w:t>
            </w:r>
          </w:p>
        </w:tc>
        <w:tc>
          <w:tcPr>
            <w:tcW w:w="1033" w:type="dxa"/>
            <w:vAlign w:val="center"/>
          </w:tcPr>
          <w:p w14:paraId="640067A4" w14:textId="77777777" w:rsidR="00536D64" w:rsidRDefault="001E0D57">
            <w:pPr>
              <w:jc w:val="center"/>
              <w:rPr>
                <w:color w:val="000000"/>
              </w:rPr>
            </w:pPr>
            <w:r>
              <w:rPr>
                <w:i/>
                <w:iCs/>
                <w:color w:val="000000"/>
              </w:rPr>
              <w:t>h</w:t>
            </w:r>
            <w:r>
              <w:rPr>
                <w:color w:val="000000"/>
              </w:rPr>
              <w:t>, mm</w:t>
            </w:r>
          </w:p>
        </w:tc>
        <w:tc>
          <w:tcPr>
            <w:tcW w:w="2262" w:type="dxa"/>
            <w:vAlign w:val="center"/>
          </w:tcPr>
          <w:p w14:paraId="640067A5" w14:textId="77777777" w:rsidR="00536D64" w:rsidRDefault="001E0D57">
            <w:pPr>
              <w:jc w:val="center"/>
              <w:rPr>
                <w:color w:val="000000"/>
              </w:rPr>
            </w:pPr>
            <w:r>
              <w:rPr>
                <w:color w:val="000000"/>
              </w:rPr>
              <w:t>Papildomi duomenys</w:t>
            </w:r>
          </w:p>
        </w:tc>
      </w:tr>
      <w:tr w:rsidR="00536D64" w14:paraId="640067AF" w14:textId="77777777">
        <w:trPr>
          <w:cantSplit/>
          <w:trHeight w:val="23"/>
          <w:tblHeader/>
        </w:trPr>
        <w:tc>
          <w:tcPr>
            <w:tcW w:w="2700" w:type="dxa"/>
          </w:tcPr>
          <w:p w14:paraId="640067A7" w14:textId="77777777" w:rsidR="00536D64" w:rsidRDefault="001E0D57">
            <w:pPr>
              <w:jc w:val="center"/>
              <w:rPr>
                <w:color w:val="000000"/>
              </w:rPr>
            </w:pPr>
            <w:r>
              <w:rPr>
                <w:color w:val="000000"/>
              </w:rPr>
              <w:t>1</w:t>
            </w:r>
          </w:p>
        </w:tc>
        <w:tc>
          <w:tcPr>
            <w:tcW w:w="4355" w:type="dxa"/>
          </w:tcPr>
          <w:p w14:paraId="640067A8" w14:textId="77777777" w:rsidR="00536D64" w:rsidRDefault="001E0D57">
            <w:pPr>
              <w:jc w:val="center"/>
              <w:rPr>
                <w:color w:val="000000"/>
              </w:rPr>
            </w:pPr>
            <w:r>
              <w:rPr>
                <w:color w:val="000000"/>
              </w:rPr>
              <w:t>2</w:t>
            </w:r>
          </w:p>
        </w:tc>
        <w:tc>
          <w:tcPr>
            <w:tcW w:w="1190" w:type="dxa"/>
          </w:tcPr>
          <w:p w14:paraId="640067A9" w14:textId="77777777" w:rsidR="00536D64" w:rsidRDefault="001E0D57">
            <w:pPr>
              <w:jc w:val="center"/>
              <w:rPr>
                <w:color w:val="000000"/>
              </w:rPr>
            </w:pPr>
            <w:r>
              <w:rPr>
                <w:color w:val="000000"/>
              </w:rPr>
              <w:t>3</w:t>
            </w:r>
          </w:p>
        </w:tc>
        <w:tc>
          <w:tcPr>
            <w:tcW w:w="875" w:type="dxa"/>
          </w:tcPr>
          <w:p w14:paraId="640067AA" w14:textId="77777777" w:rsidR="00536D64" w:rsidRDefault="001E0D57">
            <w:pPr>
              <w:jc w:val="center"/>
              <w:rPr>
                <w:color w:val="000000"/>
              </w:rPr>
            </w:pPr>
            <w:r>
              <w:rPr>
                <w:color w:val="000000"/>
              </w:rPr>
              <w:t>4</w:t>
            </w:r>
          </w:p>
        </w:tc>
        <w:tc>
          <w:tcPr>
            <w:tcW w:w="1080" w:type="dxa"/>
          </w:tcPr>
          <w:p w14:paraId="640067AB" w14:textId="77777777" w:rsidR="00536D64" w:rsidRDefault="001E0D57">
            <w:pPr>
              <w:jc w:val="center"/>
              <w:rPr>
                <w:color w:val="000000"/>
              </w:rPr>
            </w:pPr>
            <w:r>
              <w:rPr>
                <w:color w:val="000000"/>
              </w:rPr>
              <w:t>5</w:t>
            </w:r>
          </w:p>
        </w:tc>
        <w:tc>
          <w:tcPr>
            <w:tcW w:w="882" w:type="dxa"/>
          </w:tcPr>
          <w:p w14:paraId="640067AC" w14:textId="77777777" w:rsidR="00536D64" w:rsidRDefault="001E0D57">
            <w:pPr>
              <w:jc w:val="center"/>
              <w:rPr>
                <w:color w:val="000000"/>
              </w:rPr>
            </w:pPr>
            <w:r>
              <w:rPr>
                <w:color w:val="000000"/>
              </w:rPr>
              <w:t>6</w:t>
            </w:r>
          </w:p>
        </w:tc>
        <w:tc>
          <w:tcPr>
            <w:tcW w:w="1033" w:type="dxa"/>
          </w:tcPr>
          <w:p w14:paraId="640067AD" w14:textId="77777777" w:rsidR="00536D64" w:rsidRDefault="001E0D57">
            <w:pPr>
              <w:jc w:val="center"/>
              <w:rPr>
                <w:color w:val="000000"/>
              </w:rPr>
            </w:pPr>
            <w:r>
              <w:rPr>
                <w:color w:val="000000"/>
              </w:rPr>
              <w:t>7</w:t>
            </w:r>
          </w:p>
        </w:tc>
        <w:tc>
          <w:tcPr>
            <w:tcW w:w="2262" w:type="dxa"/>
          </w:tcPr>
          <w:p w14:paraId="640067AE" w14:textId="77777777" w:rsidR="00536D64" w:rsidRDefault="001E0D57">
            <w:pPr>
              <w:jc w:val="center"/>
              <w:rPr>
                <w:color w:val="000000"/>
              </w:rPr>
            </w:pPr>
            <w:r>
              <w:rPr>
                <w:color w:val="000000"/>
              </w:rPr>
              <w:t>8</w:t>
            </w:r>
          </w:p>
        </w:tc>
      </w:tr>
      <w:tr w:rsidR="00536D64" w14:paraId="640067C6" w14:textId="77777777">
        <w:trPr>
          <w:cantSplit/>
          <w:trHeight w:val="23"/>
        </w:trPr>
        <w:tc>
          <w:tcPr>
            <w:tcW w:w="2700" w:type="dxa"/>
          </w:tcPr>
          <w:p w14:paraId="640067B0" w14:textId="77777777" w:rsidR="00536D64" w:rsidRDefault="001E0D57">
            <w:pPr>
              <w:rPr>
                <w:color w:val="000000"/>
              </w:rPr>
            </w:pPr>
            <w:r>
              <w:rPr>
                <w:color w:val="000000"/>
              </w:rPr>
              <w:t>1. Lankinis– rankinis suvirinimas be papildomų technologinių priemonių</w:t>
            </w:r>
          </w:p>
        </w:tc>
        <w:tc>
          <w:tcPr>
            <w:tcW w:w="4355" w:type="dxa"/>
            <w:vAlign w:val="center"/>
          </w:tcPr>
          <w:p w14:paraId="640067B1" w14:textId="77777777" w:rsidR="00536D64" w:rsidRDefault="001E0D57">
            <w:pPr>
              <w:jc w:val="center"/>
              <w:rPr>
                <w:color w:val="000000"/>
              </w:rPr>
            </w:pPr>
            <w:r>
              <w:rPr>
                <w:noProof/>
                <w:color w:val="000000"/>
                <w:lang w:eastAsia="lt-LT"/>
              </w:rPr>
              <w:drawing>
                <wp:inline distT="0" distB="0" distL="0" distR="0" wp14:anchorId="64006E0B" wp14:editId="64006E0C">
                  <wp:extent cx="2562225" cy="752475"/>
                  <wp:effectExtent l="0" t="0" r="0" b="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2562225" cy="752475"/>
                          </a:xfrm>
                          <a:prstGeom prst="rect">
                            <a:avLst/>
                          </a:prstGeom>
                          <a:noFill/>
                          <a:ln>
                            <a:noFill/>
                          </a:ln>
                        </pic:spPr>
                      </pic:pic>
                    </a:graphicData>
                  </a:graphic>
                </wp:inline>
              </w:drawing>
            </w:r>
          </w:p>
          <w:p w14:paraId="640067B2" w14:textId="77777777" w:rsidR="00536D64" w:rsidRDefault="00536D64">
            <w:pPr>
              <w:jc w:val="center"/>
              <w:rPr>
                <w:color w:val="000000"/>
              </w:rPr>
            </w:pPr>
          </w:p>
          <w:p w14:paraId="640067B3" w14:textId="77777777" w:rsidR="00536D64" w:rsidRDefault="001E0D57">
            <w:pPr>
              <w:jc w:val="center"/>
              <w:rPr>
                <w:color w:val="000000"/>
              </w:rPr>
            </w:pPr>
            <w:r>
              <w:rPr>
                <w:color w:val="000000"/>
              </w:rPr>
              <w:t>(pav.)</w:t>
            </w:r>
          </w:p>
          <w:p w14:paraId="640067B4" w14:textId="77777777" w:rsidR="00536D64" w:rsidRDefault="00536D64">
            <w:pPr>
              <w:jc w:val="center"/>
              <w:rPr>
                <w:color w:val="000000"/>
              </w:rPr>
            </w:pPr>
          </w:p>
          <w:p w14:paraId="640067B5" w14:textId="77777777" w:rsidR="00536D64" w:rsidRDefault="00536D64">
            <w:pPr>
              <w:jc w:val="both"/>
              <w:rPr>
                <w:color w:val="000000"/>
              </w:rPr>
            </w:pPr>
          </w:p>
        </w:tc>
        <w:tc>
          <w:tcPr>
            <w:tcW w:w="1190" w:type="dxa"/>
          </w:tcPr>
          <w:p w14:paraId="640067B6" w14:textId="77777777" w:rsidR="00536D64" w:rsidRDefault="001E0D57">
            <w:pPr>
              <w:jc w:val="center"/>
              <w:rPr>
                <w:color w:val="000000"/>
              </w:rPr>
            </w:pPr>
            <w:r>
              <w:rPr>
                <w:color w:val="000000"/>
              </w:rPr>
              <w:t>S240,</w:t>
            </w:r>
          </w:p>
          <w:p w14:paraId="640067B7" w14:textId="77777777" w:rsidR="00536D64" w:rsidRDefault="00536D64">
            <w:pPr>
              <w:jc w:val="center"/>
              <w:rPr>
                <w:color w:val="000000"/>
              </w:rPr>
            </w:pPr>
          </w:p>
          <w:p w14:paraId="640067B8" w14:textId="77777777" w:rsidR="00536D64" w:rsidRDefault="001E0D57">
            <w:pPr>
              <w:jc w:val="center"/>
              <w:rPr>
                <w:color w:val="000000"/>
              </w:rPr>
            </w:pPr>
            <w:r>
              <w:rPr>
                <w:color w:val="000000"/>
              </w:rPr>
              <w:t>S400, S500</w:t>
            </w:r>
          </w:p>
        </w:tc>
        <w:tc>
          <w:tcPr>
            <w:tcW w:w="875" w:type="dxa"/>
          </w:tcPr>
          <w:p w14:paraId="640067B9" w14:textId="77777777" w:rsidR="00536D64" w:rsidRDefault="001E0D57">
            <w:pPr>
              <w:jc w:val="both"/>
              <w:rPr>
                <w:color w:val="000000"/>
              </w:rPr>
            </w:pPr>
            <w:r>
              <w:rPr>
                <w:color w:val="000000"/>
              </w:rPr>
              <w:t>10–40</w:t>
            </w:r>
          </w:p>
          <w:p w14:paraId="640067BA" w14:textId="77777777" w:rsidR="00536D64" w:rsidRDefault="00536D64">
            <w:pPr>
              <w:jc w:val="both"/>
              <w:rPr>
                <w:color w:val="000000"/>
              </w:rPr>
            </w:pPr>
          </w:p>
          <w:p w14:paraId="640067BB" w14:textId="77777777" w:rsidR="00536D64" w:rsidRDefault="001E0D57">
            <w:pPr>
              <w:jc w:val="both"/>
              <w:rPr>
                <w:color w:val="000000"/>
              </w:rPr>
            </w:pPr>
            <w:r>
              <w:rPr>
                <w:color w:val="000000"/>
              </w:rPr>
              <w:t>10–25</w:t>
            </w:r>
          </w:p>
        </w:tc>
        <w:tc>
          <w:tcPr>
            <w:tcW w:w="1080" w:type="dxa"/>
          </w:tcPr>
          <w:p w14:paraId="640067BC" w14:textId="77777777" w:rsidR="00536D64" w:rsidRDefault="001E0D57">
            <w:pPr>
              <w:jc w:val="center"/>
              <w:rPr>
                <w:color w:val="000000"/>
              </w:rPr>
            </w:pPr>
            <w:r>
              <w:rPr>
                <w:color w:val="000000"/>
              </w:rPr>
              <w:t>6</w:t>
            </w:r>
            <w:r>
              <w:rPr>
                <w:color w:val="000000"/>
              </w:rPr>
              <w:sym w:font="Symbol" w:char="F0C6"/>
            </w:r>
          </w:p>
          <w:p w14:paraId="640067BD" w14:textId="77777777" w:rsidR="00536D64" w:rsidRDefault="00536D64">
            <w:pPr>
              <w:jc w:val="center"/>
              <w:rPr>
                <w:color w:val="000000"/>
              </w:rPr>
            </w:pPr>
          </w:p>
          <w:p w14:paraId="640067BE" w14:textId="77777777" w:rsidR="00536D64" w:rsidRDefault="001E0D57">
            <w:pPr>
              <w:jc w:val="center"/>
              <w:rPr>
                <w:color w:val="000000"/>
              </w:rPr>
            </w:pPr>
            <w:r>
              <w:rPr>
                <w:color w:val="000000"/>
              </w:rPr>
              <w:t>8</w:t>
            </w:r>
            <w:r>
              <w:rPr>
                <w:color w:val="000000"/>
              </w:rPr>
              <w:sym w:font="Symbol" w:char="F0C6"/>
            </w:r>
          </w:p>
        </w:tc>
        <w:tc>
          <w:tcPr>
            <w:tcW w:w="882" w:type="dxa"/>
          </w:tcPr>
          <w:p w14:paraId="640067BF" w14:textId="77777777" w:rsidR="00536D64" w:rsidRDefault="001E0D57">
            <w:pPr>
              <w:jc w:val="center"/>
              <w:rPr>
                <w:color w:val="000000"/>
              </w:rPr>
            </w:pPr>
            <w:r>
              <w:rPr>
                <w:color w:val="000000"/>
              </w:rPr>
              <w:t>0,5</w:t>
            </w:r>
            <w:r>
              <w:rPr>
                <w:color w:val="000000"/>
              </w:rPr>
              <w:sym w:font="Symbol" w:char="F0C6"/>
            </w:r>
            <w:r>
              <w:rPr>
                <w:color w:val="000000"/>
              </w:rPr>
              <w:t>,</w:t>
            </w:r>
          </w:p>
          <w:p w14:paraId="640067C0" w14:textId="77777777" w:rsidR="00536D64" w:rsidRDefault="00536D64">
            <w:pPr>
              <w:jc w:val="center"/>
              <w:rPr>
                <w:color w:val="000000"/>
              </w:rPr>
            </w:pPr>
          </w:p>
          <w:p w14:paraId="640067C1" w14:textId="77777777" w:rsidR="00536D64" w:rsidRDefault="001E0D57">
            <w:pPr>
              <w:jc w:val="center"/>
              <w:rPr>
                <w:color w:val="000000"/>
              </w:rPr>
            </w:pPr>
            <w:r>
              <w:rPr>
                <w:color w:val="000000"/>
              </w:rPr>
              <w:t xml:space="preserve">bet </w:t>
            </w:r>
            <w:r>
              <w:rPr>
                <w:color w:val="000000"/>
              </w:rPr>
              <w:sym w:font="Symbol" w:char="F0B3"/>
            </w:r>
            <w:r>
              <w:rPr>
                <w:color w:val="000000"/>
              </w:rPr>
              <w:t> 8</w:t>
            </w:r>
          </w:p>
        </w:tc>
        <w:tc>
          <w:tcPr>
            <w:tcW w:w="1033" w:type="dxa"/>
          </w:tcPr>
          <w:p w14:paraId="640067C2" w14:textId="77777777" w:rsidR="00536D64" w:rsidRDefault="001E0D57">
            <w:pPr>
              <w:jc w:val="center"/>
              <w:rPr>
                <w:color w:val="000000"/>
              </w:rPr>
            </w:pPr>
            <w:r>
              <w:rPr>
                <w:color w:val="000000"/>
              </w:rPr>
              <w:t>0,25</w:t>
            </w:r>
            <w:r>
              <w:rPr>
                <w:color w:val="000000"/>
              </w:rPr>
              <w:sym w:font="Symbol" w:char="F0C6"/>
            </w:r>
            <w:r>
              <w:rPr>
                <w:color w:val="000000"/>
              </w:rPr>
              <w:t>,</w:t>
            </w:r>
          </w:p>
          <w:p w14:paraId="640067C3" w14:textId="77777777" w:rsidR="00536D64" w:rsidRDefault="00536D64">
            <w:pPr>
              <w:jc w:val="center"/>
              <w:rPr>
                <w:color w:val="000000"/>
              </w:rPr>
            </w:pPr>
          </w:p>
          <w:p w14:paraId="640067C4" w14:textId="77777777" w:rsidR="00536D64" w:rsidRDefault="001E0D57">
            <w:pPr>
              <w:jc w:val="center"/>
              <w:rPr>
                <w:color w:val="000000"/>
              </w:rPr>
            </w:pPr>
            <w:r>
              <w:rPr>
                <w:color w:val="000000"/>
              </w:rPr>
              <w:t xml:space="preserve">bet </w:t>
            </w:r>
            <w:r>
              <w:rPr>
                <w:color w:val="000000"/>
              </w:rPr>
              <w:sym w:font="Symbol" w:char="F0B3"/>
            </w:r>
            <w:r>
              <w:rPr>
                <w:color w:val="000000"/>
              </w:rPr>
              <w:t> 4</w:t>
            </w:r>
          </w:p>
        </w:tc>
        <w:tc>
          <w:tcPr>
            <w:tcW w:w="2262" w:type="dxa"/>
          </w:tcPr>
          <w:p w14:paraId="640067C5" w14:textId="77777777" w:rsidR="00536D64" w:rsidRDefault="001E0D57">
            <w:pPr>
              <w:rPr>
                <w:color w:val="000000"/>
                <w:vertAlign w:val="superscript"/>
              </w:rPr>
            </w:pPr>
            <w:r>
              <w:rPr>
                <w:color w:val="000000"/>
              </w:rPr>
              <w:t xml:space="preserve">Leidžiama virinti dvipusėmis siūlėmis </w:t>
            </w:r>
            <w:r>
              <w:rPr>
                <w:i/>
                <w:iCs/>
                <w:color w:val="000000"/>
              </w:rPr>
              <w:t>l</w:t>
            </w:r>
            <w:r>
              <w:rPr>
                <w:i/>
                <w:color w:val="000000"/>
                <w:vertAlign w:val="subscript"/>
              </w:rPr>
              <w:t>H</w:t>
            </w:r>
            <w:r>
              <w:rPr>
                <w:color w:val="000000"/>
              </w:rPr>
              <w:t> = 4</w:t>
            </w:r>
            <w:r>
              <w:rPr>
                <w:color w:val="000000"/>
              </w:rPr>
              <w:sym w:font="Symbol" w:char="F0C6"/>
            </w:r>
            <w:r>
              <w:rPr>
                <w:color w:val="000000"/>
              </w:rPr>
              <w:t xml:space="preserve">, jungiant armatūrą, kurios </w:t>
            </w:r>
            <w:r>
              <w:rPr>
                <w:i/>
                <w:iCs/>
                <w:color w:val="000000"/>
              </w:rPr>
              <w:t>f</w:t>
            </w:r>
            <w:r>
              <w:rPr>
                <w:i/>
                <w:color w:val="000000"/>
                <w:vertAlign w:val="subscript"/>
              </w:rPr>
              <w:t>y</w:t>
            </w:r>
            <w:r>
              <w:rPr>
                <w:color w:val="000000"/>
              </w:rPr>
              <w:t> = 240 MPa</w:t>
            </w:r>
          </w:p>
        </w:tc>
      </w:tr>
      <w:tr w:rsidR="00536D64" w14:paraId="640067DB" w14:textId="77777777">
        <w:trPr>
          <w:cantSplit/>
          <w:trHeight w:val="23"/>
        </w:trPr>
        <w:tc>
          <w:tcPr>
            <w:tcW w:w="2700" w:type="dxa"/>
          </w:tcPr>
          <w:p w14:paraId="640067C7" w14:textId="77777777" w:rsidR="00536D64" w:rsidRDefault="001E0D57">
            <w:pPr>
              <w:rPr>
                <w:color w:val="000000"/>
              </w:rPr>
            </w:pPr>
            <w:r>
              <w:rPr>
                <w:color w:val="000000"/>
              </w:rPr>
              <w:t>2. Lankinis– rankinis suvirinimas naudojant antdėklus iš strypų</w:t>
            </w:r>
          </w:p>
        </w:tc>
        <w:tc>
          <w:tcPr>
            <w:tcW w:w="4355" w:type="dxa"/>
          </w:tcPr>
          <w:p w14:paraId="640067C8" w14:textId="77777777" w:rsidR="00536D64" w:rsidRDefault="001E0D57">
            <w:pPr>
              <w:jc w:val="center"/>
              <w:rPr>
                <w:color w:val="000000"/>
              </w:rPr>
            </w:pPr>
            <w:r>
              <w:rPr>
                <w:noProof/>
                <w:color w:val="000000"/>
                <w:lang w:eastAsia="lt-LT"/>
              </w:rPr>
              <w:drawing>
                <wp:inline distT="0" distB="0" distL="0" distR="0" wp14:anchorId="64006E0D" wp14:editId="64006E0E">
                  <wp:extent cx="2324100" cy="1285875"/>
                  <wp:effectExtent l="0" t="0" r="0" b="0"/>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2324100" cy="1285875"/>
                          </a:xfrm>
                          <a:prstGeom prst="rect">
                            <a:avLst/>
                          </a:prstGeom>
                          <a:noFill/>
                          <a:ln>
                            <a:noFill/>
                          </a:ln>
                        </pic:spPr>
                      </pic:pic>
                    </a:graphicData>
                  </a:graphic>
                </wp:inline>
              </w:drawing>
            </w:r>
          </w:p>
          <w:p w14:paraId="640067C9" w14:textId="77777777" w:rsidR="00536D64" w:rsidRDefault="00536D64">
            <w:pPr>
              <w:jc w:val="center"/>
              <w:rPr>
                <w:color w:val="000000"/>
              </w:rPr>
            </w:pPr>
          </w:p>
          <w:p w14:paraId="640067CA" w14:textId="77777777" w:rsidR="00536D64" w:rsidRDefault="001E0D57">
            <w:pPr>
              <w:jc w:val="center"/>
              <w:rPr>
                <w:color w:val="000000"/>
              </w:rPr>
            </w:pPr>
            <w:r>
              <w:rPr>
                <w:vanish/>
                <w:color w:val="000000"/>
              </w:rPr>
              <w:t>(pav.)</w:t>
            </w:r>
          </w:p>
        </w:tc>
        <w:tc>
          <w:tcPr>
            <w:tcW w:w="1190" w:type="dxa"/>
          </w:tcPr>
          <w:p w14:paraId="640067CB" w14:textId="77777777" w:rsidR="00536D64" w:rsidRDefault="001E0D57">
            <w:pPr>
              <w:jc w:val="center"/>
              <w:rPr>
                <w:color w:val="000000"/>
              </w:rPr>
            </w:pPr>
            <w:r>
              <w:rPr>
                <w:color w:val="000000"/>
              </w:rPr>
              <w:t>S240,</w:t>
            </w:r>
          </w:p>
          <w:p w14:paraId="640067CC" w14:textId="77777777" w:rsidR="00536D64" w:rsidRDefault="00536D64">
            <w:pPr>
              <w:jc w:val="center"/>
              <w:rPr>
                <w:color w:val="000000"/>
              </w:rPr>
            </w:pPr>
          </w:p>
          <w:p w14:paraId="640067CD" w14:textId="77777777" w:rsidR="00536D64" w:rsidRDefault="001E0D57">
            <w:pPr>
              <w:jc w:val="center"/>
              <w:rPr>
                <w:color w:val="000000"/>
              </w:rPr>
            </w:pPr>
            <w:r>
              <w:rPr>
                <w:color w:val="000000"/>
              </w:rPr>
              <w:t>S400, S500</w:t>
            </w:r>
          </w:p>
        </w:tc>
        <w:tc>
          <w:tcPr>
            <w:tcW w:w="875" w:type="dxa"/>
          </w:tcPr>
          <w:p w14:paraId="640067CE" w14:textId="77777777" w:rsidR="00536D64" w:rsidRDefault="001E0D57">
            <w:pPr>
              <w:jc w:val="both"/>
              <w:rPr>
                <w:color w:val="000000"/>
              </w:rPr>
            </w:pPr>
            <w:r>
              <w:rPr>
                <w:color w:val="000000"/>
              </w:rPr>
              <w:t>10–40</w:t>
            </w:r>
          </w:p>
          <w:p w14:paraId="640067CF" w14:textId="77777777" w:rsidR="00536D64" w:rsidRDefault="00536D64">
            <w:pPr>
              <w:jc w:val="both"/>
              <w:rPr>
                <w:color w:val="000000"/>
              </w:rPr>
            </w:pPr>
          </w:p>
          <w:p w14:paraId="640067D0" w14:textId="77777777" w:rsidR="00536D64" w:rsidRDefault="001E0D57">
            <w:pPr>
              <w:jc w:val="both"/>
              <w:rPr>
                <w:color w:val="000000"/>
              </w:rPr>
            </w:pPr>
            <w:r>
              <w:rPr>
                <w:color w:val="000000"/>
              </w:rPr>
              <w:t>10–40</w:t>
            </w:r>
          </w:p>
        </w:tc>
        <w:tc>
          <w:tcPr>
            <w:tcW w:w="1080" w:type="dxa"/>
          </w:tcPr>
          <w:p w14:paraId="640067D1" w14:textId="77777777" w:rsidR="00536D64" w:rsidRDefault="001E0D57">
            <w:pPr>
              <w:jc w:val="center"/>
              <w:rPr>
                <w:color w:val="000000"/>
              </w:rPr>
            </w:pPr>
            <w:r>
              <w:rPr>
                <w:color w:val="000000"/>
              </w:rPr>
              <w:t>8</w:t>
            </w:r>
            <w:r>
              <w:rPr>
                <w:color w:val="000000"/>
              </w:rPr>
              <w:sym w:font="Symbol" w:char="F0C6"/>
            </w:r>
          </w:p>
          <w:p w14:paraId="640067D2" w14:textId="77777777" w:rsidR="00536D64" w:rsidRDefault="00536D64">
            <w:pPr>
              <w:jc w:val="center"/>
              <w:rPr>
                <w:color w:val="000000"/>
              </w:rPr>
            </w:pPr>
          </w:p>
          <w:p w14:paraId="640067D3" w14:textId="77777777" w:rsidR="00536D64" w:rsidRDefault="001E0D57">
            <w:pPr>
              <w:jc w:val="center"/>
              <w:rPr>
                <w:color w:val="000000"/>
              </w:rPr>
            </w:pPr>
            <w:r>
              <w:rPr>
                <w:color w:val="000000"/>
              </w:rPr>
              <w:t>8</w:t>
            </w:r>
            <w:r>
              <w:rPr>
                <w:color w:val="000000"/>
              </w:rPr>
              <w:sym w:font="Symbol" w:char="F0C6"/>
            </w:r>
          </w:p>
        </w:tc>
        <w:tc>
          <w:tcPr>
            <w:tcW w:w="882" w:type="dxa"/>
          </w:tcPr>
          <w:p w14:paraId="640067D4" w14:textId="77777777" w:rsidR="00536D64" w:rsidRDefault="001E0D57">
            <w:pPr>
              <w:jc w:val="center"/>
              <w:rPr>
                <w:color w:val="000000"/>
              </w:rPr>
            </w:pPr>
            <w:r>
              <w:rPr>
                <w:color w:val="000000"/>
              </w:rPr>
              <w:t>0,5</w:t>
            </w:r>
            <w:r>
              <w:rPr>
                <w:color w:val="000000"/>
              </w:rPr>
              <w:sym w:font="Symbol" w:char="F0C6"/>
            </w:r>
            <w:r>
              <w:rPr>
                <w:color w:val="000000"/>
              </w:rPr>
              <w:t>,</w:t>
            </w:r>
          </w:p>
          <w:p w14:paraId="640067D5" w14:textId="77777777" w:rsidR="00536D64" w:rsidRDefault="00536D64">
            <w:pPr>
              <w:jc w:val="center"/>
              <w:rPr>
                <w:color w:val="000000"/>
              </w:rPr>
            </w:pPr>
          </w:p>
          <w:p w14:paraId="640067D6" w14:textId="77777777" w:rsidR="00536D64" w:rsidRDefault="001E0D57">
            <w:pPr>
              <w:jc w:val="center"/>
              <w:rPr>
                <w:color w:val="000000"/>
              </w:rPr>
            </w:pPr>
            <w:r>
              <w:rPr>
                <w:color w:val="000000"/>
              </w:rPr>
              <w:t xml:space="preserve">bet </w:t>
            </w:r>
            <w:r>
              <w:rPr>
                <w:color w:val="000000"/>
              </w:rPr>
              <w:sym w:font="Symbol" w:char="F0B3"/>
            </w:r>
            <w:r>
              <w:rPr>
                <w:color w:val="000000"/>
              </w:rPr>
              <w:t> 8</w:t>
            </w:r>
          </w:p>
        </w:tc>
        <w:tc>
          <w:tcPr>
            <w:tcW w:w="1033" w:type="dxa"/>
          </w:tcPr>
          <w:p w14:paraId="640067D7" w14:textId="77777777" w:rsidR="00536D64" w:rsidRDefault="001E0D57">
            <w:pPr>
              <w:jc w:val="center"/>
              <w:rPr>
                <w:color w:val="000000"/>
              </w:rPr>
            </w:pPr>
            <w:r>
              <w:rPr>
                <w:color w:val="000000"/>
              </w:rPr>
              <w:t>0,5</w:t>
            </w:r>
            <w:r>
              <w:rPr>
                <w:color w:val="000000"/>
              </w:rPr>
              <w:sym w:font="Symbol" w:char="F0C6"/>
            </w:r>
            <w:r>
              <w:rPr>
                <w:color w:val="000000"/>
              </w:rPr>
              <w:t>,</w:t>
            </w:r>
          </w:p>
          <w:p w14:paraId="640067D8" w14:textId="77777777" w:rsidR="00536D64" w:rsidRDefault="00536D64">
            <w:pPr>
              <w:jc w:val="center"/>
              <w:rPr>
                <w:color w:val="000000"/>
              </w:rPr>
            </w:pPr>
          </w:p>
          <w:p w14:paraId="640067D9" w14:textId="77777777" w:rsidR="00536D64" w:rsidRDefault="001E0D57">
            <w:pPr>
              <w:jc w:val="center"/>
              <w:rPr>
                <w:color w:val="000000"/>
              </w:rPr>
            </w:pPr>
            <w:r>
              <w:rPr>
                <w:color w:val="000000"/>
              </w:rPr>
              <w:t xml:space="preserve">bet </w:t>
            </w:r>
            <w:r>
              <w:rPr>
                <w:color w:val="000000"/>
              </w:rPr>
              <w:sym w:font="Symbol" w:char="F0B3"/>
            </w:r>
            <w:r>
              <w:rPr>
                <w:color w:val="000000"/>
              </w:rPr>
              <w:t> 4</w:t>
            </w:r>
          </w:p>
        </w:tc>
        <w:tc>
          <w:tcPr>
            <w:tcW w:w="2262" w:type="dxa"/>
          </w:tcPr>
          <w:p w14:paraId="640067DA" w14:textId="77777777" w:rsidR="00536D64" w:rsidRDefault="001E0D57">
            <w:pPr>
              <w:rPr>
                <w:color w:val="000000"/>
              </w:rPr>
            </w:pPr>
            <w:r>
              <w:rPr>
                <w:color w:val="000000"/>
              </w:rPr>
              <w:t xml:space="preserve">Leidžiama virinti dvipusėmis siūlėmis </w:t>
            </w:r>
            <w:r>
              <w:rPr>
                <w:i/>
                <w:iCs/>
                <w:color w:val="000000"/>
              </w:rPr>
              <w:t>l</w:t>
            </w:r>
            <w:r>
              <w:rPr>
                <w:i/>
                <w:color w:val="000000"/>
                <w:vertAlign w:val="subscript"/>
              </w:rPr>
              <w:t>H</w:t>
            </w:r>
            <w:r>
              <w:rPr>
                <w:color w:val="000000"/>
              </w:rPr>
              <w:t> =4</w:t>
            </w:r>
            <w:r>
              <w:rPr>
                <w:color w:val="000000"/>
              </w:rPr>
              <w:sym w:font="Symbol" w:char="F0C6"/>
            </w:r>
            <w:r>
              <w:rPr>
                <w:iCs/>
                <w:color w:val="000000"/>
              </w:rPr>
              <w:t>,</w:t>
            </w:r>
            <w:r>
              <w:rPr>
                <w:i/>
                <w:iCs/>
                <w:color w:val="000000"/>
              </w:rPr>
              <w:t xml:space="preserve"> </w:t>
            </w:r>
            <w:r>
              <w:rPr>
                <w:color w:val="000000"/>
              </w:rPr>
              <w:t xml:space="preserve">jungiant armatūrą, kurios </w:t>
            </w:r>
            <w:r>
              <w:rPr>
                <w:i/>
                <w:iCs/>
                <w:color w:val="000000"/>
              </w:rPr>
              <w:t>f</w:t>
            </w:r>
            <w:r>
              <w:rPr>
                <w:i/>
                <w:color w:val="000000"/>
                <w:vertAlign w:val="subscript"/>
              </w:rPr>
              <w:t>y</w:t>
            </w:r>
            <w:r>
              <w:rPr>
                <w:color w:val="000000"/>
              </w:rPr>
              <w:t> </w:t>
            </w:r>
            <w:r>
              <w:rPr>
                <w:color w:val="000000"/>
              </w:rPr>
              <w:sym w:font="Symbol" w:char="F0A3"/>
            </w:r>
            <w:r>
              <w:rPr>
                <w:color w:val="000000"/>
              </w:rPr>
              <w:t> 240 MPa</w:t>
            </w:r>
          </w:p>
        </w:tc>
      </w:tr>
      <w:tr w:rsidR="00536D64" w14:paraId="640067EA" w14:textId="77777777">
        <w:trPr>
          <w:cantSplit/>
          <w:trHeight w:val="23"/>
        </w:trPr>
        <w:tc>
          <w:tcPr>
            <w:tcW w:w="2700" w:type="dxa"/>
          </w:tcPr>
          <w:p w14:paraId="640067DC" w14:textId="77777777" w:rsidR="00536D64" w:rsidRDefault="001E0D57">
            <w:pPr>
              <w:rPr>
                <w:color w:val="000000"/>
              </w:rPr>
            </w:pPr>
            <w:r>
              <w:rPr>
                <w:color w:val="000000"/>
              </w:rPr>
              <w:lastRenderedPageBreak/>
              <w:t>3. Lankinis– rankinis suvirinimas naudojant perstumtus antdėklus</w:t>
            </w:r>
          </w:p>
        </w:tc>
        <w:tc>
          <w:tcPr>
            <w:tcW w:w="4355" w:type="dxa"/>
          </w:tcPr>
          <w:p w14:paraId="640067DD" w14:textId="77777777" w:rsidR="00536D64" w:rsidRDefault="001E0D57">
            <w:pPr>
              <w:jc w:val="center"/>
              <w:rPr>
                <w:color w:val="000000"/>
              </w:rPr>
            </w:pPr>
            <w:r>
              <w:rPr>
                <w:noProof/>
                <w:color w:val="000000"/>
                <w:lang w:eastAsia="lt-LT"/>
              </w:rPr>
              <w:drawing>
                <wp:inline distT="0" distB="0" distL="0" distR="0" wp14:anchorId="64006E0F" wp14:editId="64006E10">
                  <wp:extent cx="2476500" cy="1095375"/>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2476500" cy="1095375"/>
                          </a:xfrm>
                          <a:prstGeom prst="rect">
                            <a:avLst/>
                          </a:prstGeom>
                          <a:noFill/>
                          <a:ln>
                            <a:noFill/>
                          </a:ln>
                        </pic:spPr>
                      </pic:pic>
                    </a:graphicData>
                  </a:graphic>
                </wp:inline>
              </w:drawing>
            </w:r>
          </w:p>
          <w:p w14:paraId="640067DE" w14:textId="77777777" w:rsidR="00536D64" w:rsidRDefault="00536D64">
            <w:pPr>
              <w:jc w:val="center"/>
              <w:rPr>
                <w:color w:val="000000"/>
              </w:rPr>
            </w:pPr>
          </w:p>
          <w:p w14:paraId="640067DF" w14:textId="77777777" w:rsidR="00536D64" w:rsidRDefault="001E0D57">
            <w:pPr>
              <w:jc w:val="center"/>
              <w:rPr>
                <w:color w:val="000000"/>
              </w:rPr>
            </w:pPr>
            <w:r>
              <w:rPr>
                <w:vanish/>
                <w:color w:val="000000"/>
              </w:rPr>
              <w:t>(pav.)</w:t>
            </w:r>
          </w:p>
        </w:tc>
        <w:tc>
          <w:tcPr>
            <w:tcW w:w="1190" w:type="dxa"/>
          </w:tcPr>
          <w:p w14:paraId="640067E0" w14:textId="77777777" w:rsidR="00536D64" w:rsidRDefault="001E0D57">
            <w:pPr>
              <w:jc w:val="center"/>
              <w:rPr>
                <w:color w:val="000000"/>
              </w:rPr>
            </w:pPr>
            <w:r>
              <w:rPr>
                <w:color w:val="000000"/>
              </w:rPr>
              <w:t>S400, S500</w:t>
            </w:r>
          </w:p>
        </w:tc>
        <w:tc>
          <w:tcPr>
            <w:tcW w:w="875" w:type="dxa"/>
          </w:tcPr>
          <w:p w14:paraId="640067E1" w14:textId="77777777" w:rsidR="00536D64" w:rsidRDefault="001E0D57">
            <w:pPr>
              <w:jc w:val="both"/>
              <w:rPr>
                <w:color w:val="000000"/>
              </w:rPr>
            </w:pPr>
            <w:r>
              <w:rPr>
                <w:color w:val="000000"/>
              </w:rPr>
              <w:t>10–32</w:t>
            </w:r>
          </w:p>
        </w:tc>
        <w:tc>
          <w:tcPr>
            <w:tcW w:w="1080" w:type="dxa"/>
          </w:tcPr>
          <w:p w14:paraId="640067E2" w14:textId="77777777" w:rsidR="00536D64" w:rsidRDefault="001E0D57">
            <w:pPr>
              <w:jc w:val="center"/>
              <w:rPr>
                <w:color w:val="000000"/>
              </w:rPr>
            </w:pPr>
            <w:r>
              <w:rPr>
                <w:color w:val="000000"/>
              </w:rPr>
              <w:t>10</w:t>
            </w:r>
            <w:r>
              <w:rPr>
                <w:color w:val="000000"/>
              </w:rPr>
              <w:sym w:font="Symbol" w:char="F0C6"/>
            </w:r>
          </w:p>
        </w:tc>
        <w:tc>
          <w:tcPr>
            <w:tcW w:w="882" w:type="dxa"/>
          </w:tcPr>
          <w:p w14:paraId="640067E3" w14:textId="77777777" w:rsidR="00536D64" w:rsidRDefault="001E0D57">
            <w:pPr>
              <w:jc w:val="center"/>
              <w:rPr>
                <w:color w:val="000000"/>
              </w:rPr>
            </w:pPr>
            <w:r>
              <w:rPr>
                <w:color w:val="000000"/>
              </w:rPr>
              <w:t>0,5</w:t>
            </w:r>
            <w:r>
              <w:rPr>
                <w:color w:val="000000"/>
              </w:rPr>
              <w:sym w:font="Symbol" w:char="F0C6"/>
            </w:r>
            <w:r>
              <w:rPr>
                <w:color w:val="000000"/>
              </w:rPr>
              <w:t>,</w:t>
            </w:r>
          </w:p>
          <w:p w14:paraId="640067E4" w14:textId="77777777" w:rsidR="00536D64" w:rsidRDefault="00536D64">
            <w:pPr>
              <w:jc w:val="center"/>
              <w:rPr>
                <w:color w:val="000000"/>
              </w:rPr>
            </w:pPr>
          </w:p>
          <w:p w14:paraId="640067E5" w14:textId="77777777" w:rsidR="00536D64" w:rsidRDefault="001E0D57">
            <w:pPr>
              <w:jc w:val="center"/>
              <w:rPr>
                <w:color w:val="000000"/>
              </w:rPr>
            </w:pPr>
            <w:r>
              <w:rPr>
                <w:color w:val="000000"/>
              </w:rPr>
              <w:t xml:space="preserve">bet </w:t>
            </w:r>
            <w:r>
              <w:rPr>
                <w:color w:val="000000"/>
              </w:rPr>
              <w:sym w:font="Symbol" w:char="F0B3"/>
            </w:r>
            <w:r>
              <w:rPr>
                <w:color w:val="000000"/>
              </w:rPr>
              <w:t> 8</w:t>
            </w:r>
          </w:p>
        </w:tc>
        <w:tc>
          <w:tcPr>
            <w:tcW w:w="1033" w:type="dxa"/>
          </w:tcPr>
          <w:p w14:paraId="640067E6" w14:textId="77777777" w:rsidR="00536D64" w:rsidRDefault="001E0D57">
            <w:pPr>
              <w:jc w:val="center"/>
              <w:rPr>
                <w:color w:val="000000"/>
              </w:rPr>
            </w:pPr>
            <w:r>
              <w:rPr>
                <w:color w:val="000000"/>
              </w:rPr>
              <w:t>0,5</w:t>
            </w:r>
            <w:r>
              <w:rPr>
                <w:color w:val="000000"/>
              </w:rPr>
              <w:sym w:font="Symbol" w:char="F0C6"/>
            </w:r>
            <w:r>
              <w:rPr>
                <w:color w:val="000000"/>
              </w:rPr>
              <w:t>,</w:t>
            </w:r>
          </w:p>
          <w:p w14:paraId="640067E7" w14:textId="77777777" w:rsidR="00536D64" w:rsidRDefault="00536D64">
            <w:pPr>
              <w:jc w:val="center"/>
              <w:rPr>
                <w:color w:val="000000"/>
              </w:rPr>
            </w:pPr>
          </w:p>
          <w:p w14:paraId="640067E8" w14:textId="77777777" w:rsidR="00536D64" w:rsidRDefault="001E0D57">
            <w:pPr>
              <w:jc w:val="center"/>
              <w:rPr>
                <w:color w:val="000000"/>
              </w:rPr>
            </w:pPr>
            <w:r>
              <w:rPr>
                <w:color w:val="000000"/>
              </w:rPr>
              <w:t xml:space="preserve">bet </w:t>
            </w:r>
            <w:r>
              <w:rPr>
                <w:color w:val="000000"/>
              </w:rPr>
              <w:sym w:font="Symbol" w:char="F0B3"/>
            </w:r>
            <w:r>
              <w:rPr>
                <w:color w:val="000000"/>
              </w:rPr>
              <w:t> 4</w:t>
            </w:r>
          </w:p>
        </w:tc>
        <w:tc>
          <w:tcPr>
            <w:tcW w:w="2262" w:type="dxa"/>
          </w:tcPr>
          <w:p w14:paraId="640067E9" w14:textId="77777777" w:rsidR="00536D64" w:rsidRDefault="001E0D57">
            <w:pPr>
              <w:jc w:val="center"/>
              <w:rPr>
                <w:color w:val="000000"/>
              </w:rPr>
            </w:pPr>
            <w:r>
              <w:rPr>
                <w:color w:val="000000"/>
              </w:rPr>
              <w:t xml:space="preserve">– </w:t>
            </w:r>
          </w:p>
        </w:tc>
      </w:tr>
      <w:tr w:rsidR="00536D64" w14:paraId="640067FB" w14:textId="77777777">
        <w:trPr>
          <w:cantSplit/>
          <w:trHeight w:val="23"/>
        </w:trPr>
        <w:tc>
          <w:tcPr>
            <w:tcW w:w="2700" w:type="dxa"/>
          </w:tcPr>
          <w:p w14:paraId="640067EB" w14:textId="77777777" w:rsidR="00536D64" w:rsidRDefault="001E0D57">
            <w:pPr>
              <w:rPr>
                <w:color w:val="000000"/>
              </w:rPr>
            </w:pPr>
            <w:r>
              <w:rPr>
                <w:color w:val="000000"/>
              </w:rPr>
              <w:t>4. Suvirinimas vonelėje naudojant vieną elektrodą inventoriniuose klojiniuose</w:t>
            </w:r>
          </w:p>
        </w:tc>
        <w:tc>
          <w:tcPr>
            <w:tcW w:w="4355" w:type="dxa"/>
          </w:tcPr>
          <w:p w14:paraId="640067EC" w14:textId="77777777" w:rsidR="00536D64" w:rsidRDefault="001E0D57">
            <w:pPr>
              <w:jc w:val="center"/>
              <w:rPr>
                <w:color w:val="000000"/>
              </w:rPr>
            </w:pPr>
            <w:r>
              <w:rPr>
                <w:noProof/>
                <w:color w:val="000000"/>
                <w:lang w:eastAsia="lt-LT"/>
              </w:rPr>
              <w:drawing>
                <wp:inline distT="0" distB="0" distL="0" distR="0" wp14:anchorId="64006E11" wp14:editId="64006E12">
                  <wp:extent cx="2276475" cy="847725"/>
                  <wp:effectExtent l="0" t="0" r="0" b="0"/>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276475" cy="847725"/>
                          </a:xfrm>
                          <a:prstGeom prst="rect">
                            <a:avLst/>
                          </a:prstGeom>
                          <a:noFill/>
                          <a:ln>
                            <a:noFill/>
                          </a:ln>
                        </pic:spPr>
                      </pic:pic>
                    </a:graphicData>
                  </a:graphic>
                </wp:inline>
              </w:drawing>
            </w:r>
          </w:p>
          <w:p w14:paraId="640067ED" w14:textId="77777777" w:rsidR="00536D64" w:rsidRDefault="00536D64">
            <w:pPr>
              <w:jc w:val="center"/>
              <w:rPr>
                <w:color w:val="000000"/>
              </w:rPr>
            </w:pPr>
          </w:p>
          <w:p w14:paraId="640067EE" w14:textId="77777777" w:rsidR="00536D64" w:rsidRDefault="001E0D57">
            <w:pPr>
              <w:jc w:val="center"/>
              <w:rPr>
                <w:color w:val="000000"/>
              </w:rPr>
            </w:pPr>
            <w:r>
              <w:rPr>
                <w:vanish/>
                <w:color w:val="000000"/>
              </w:rPr>
              <w:t>(pav.)</w:t>
            </w:r>
          </w:p>
        </w:tc>
        <w:tc>
          <w:tcPr>
            <w:tcW w:w="1190" w:type="dxa"/>
          </w:tcPr>
          <w:p w14:paraId="640067EF" w14:textId="77777777" w:rsidR="00536D64" w:rsidRDefault="001E0D57">
            <w:pPr>
              <w:jc w:val="center"/>
              <w:rPr>
                <w:color w:val="000000"/>
              </w:rPr>
            </w:pPr>
            <w:r>
              <w:rPr>
                <w:color w:val="000000"/>
              </w:rPr>
              <w:t>S240,</w:t>
            </w:r>
          </w:p>
          <w:p w14:paraId="640067F0" w14:textId="77777777" w:rsidR="00536D64" w:rsidRDefault="00536D64">
            <w:pPr>
              <w:jc w:val="center"/>
              <w:rPr>
                <w:color w:val="000000"/>
              </w:rPr>
            </w:pPr>
          </w:p>
          <w:p w14:paraId="640067F1" w14:textId="77777777" w:rsidR="00536D64" w:rsidRDefault="001E0D57">
            <w:pPr>
              <w:jc w:val="center"/>
              <w:rPr>
                <w:color w:val="000000"/>
              </w:rPr>
            </w:pPr>
            <w:r>
              <w:rPr>
                <w:color w:val="000000"/>
              </w:rPr>
              <w:t>S400, S500</w:t>
            </w:r>
          </w:p>
        </w:tc>
        <w:tc>
          <w:tcPr>
            <w:tcW w:w="875" w:type="dxa"/>
          </w:tcPr>
          <w:p w14:paraId="640067F2" w14:textId="77777777" w:rsidR="00536D64" w:rsidRDefault="001E0D57">
            <w:pPr>
              <w:jc w:val="both"/>
              <w:rPr>
                <w:color w:val="000000"/>
              </w:rPr>
            </w:pPr>
            <w:r>
              <w:rPr>
                <w:color w:val="000000"/>
              </w:rPr>
              <w:t>20–40</w:t>
            </w:r>
          </w:p>
          <w:p w14:paraId="640067F3" w14:textId="77777777" w:rsidR="00536D64" w:rsidRDefault="00536D64">
            <w:pPr>
              <w:jc w:val="both"/>
              <w:rPr>
                <w:color w:val="000000"/>
              </w:rPr>
            </w:pPr>
          </w:p>
          <w:p w14:paraId="640067F4" w14:textId="77777777" w:rsidR="00536D64" w:rsidRDefault="001E0D57">
            <w:pPr>
              <w:jc w:val="both"/>
              <w:rPr>
                <w:color w:val="000000"/>
              </w:rPr>
            </w:pPr>
            <w:r>
              <w:rPr>
                <w:color w:val="000000"/>
              </w:rPr>
              <w:t>20–40</w:t>
            </w:r>
          </w:p>
        </w:tc>
        <w:tc>
          <w:tcPr>
            <w:tcW w:w="1080" w:type="dxa"/>
          </w:tcPr>
          <w:p w14:paraId="640067F5" w14:textId="77777777" w:rsidR="00536D64" w:rsidRDefault="001E0D57">
            <w:pPr>
              <w:jc w:val="center"/>
              <w:rPr>
                <w:color w:val="000000"/>
              </w:rPr>
            </w:pPr>
            <w:r>
              <w:rPr>
                <w:color w:val="000000"/>
              </w:rPr>
              <w:sym w:font="Symbol" w:char="F0A3"/>
            </w:r>
            <w:r>
              <w:rPr>
                <w:color w:val="000000"/>
              </w:rPr>
              <w:t> 1,2</w:t>
            </w:r>
            <w:r>
              <w:rPr>
                <w:color w:val="000000"/>
              </w:rPr>
              <w:sym w:font="Symbol" w:char="F0C6"/>
            </w:r>
          </w:p>
        </w:tc>
        <w:tc>
          <w:tcPr>
            <w:tcW w:w="882" w:type="dxa"/>
          </w:tcPr>
          <w:p w14:paraId="640067F6" w14:textId="77777777" w:rsidR="00536D64" w:rsidRDefault="001E0D57">
            <w:pPr>
              <w:jc w:val="center"/>
              <w:rPr>
                <w:color w:val="000000"/>
              </w:rPr>
            </w:pPr>
            <w:r>
              <w:rPr>
                <w:color w:val="000000"/>
              </w:rPr>
              <w:t xml:space="preserve">– </w:t>
            </w:r>
          </w:p>
        </w:tc>
        <w:tc>
          <w:tcPr>
            <w:tcW w:w="1033" w:type="dxa"/>
          </w:tcPr>
          <w:p w14:paraId="640067F7" w14:textId="77777777" w:rsidR="00536D64" w:rsidRDefault="001E0D57">
            <w:pPr>
              <w:jc w:val="center"/>
              <w:rPr>
                <w:color w:val="000000"/>
              </w:rPr>
            </w:pPr>
            <w:r>
              <w:rPr>
                <w:i/>
                <w:iCs/>
                <w:color w:val="000000"/>
              </w:rPr>
              <w:t>h</w:t>
            </w:r>
            <w:r>
              <w:rPr>
                <w:color w:val="000000"/>
                <w:vertAlign w:val="subscript"/>
              </w:rPr>
              <w:t>1</w:t>
            </w:r>
            <w:r>
              <w:rPr>
                <w:color w:val="000000"/>
              </w:rPr>
              <w:t> </w:t>
            </w:r>
            <w:r>
              <w:rPr>
                <w:color w:val="000000"/>
              </w:rPr>
              <w:sym w:font="Symbol" w:char="F0A3"/>
            </w:r>
            <w:r>
              <w:rPr>
                <w:color w:val="000000"/>
              </w:rPr>
              <w:t> 0,05</w:t>
            </w:r>
            <w:r>
              <w:rPr>
                <w:color w:val="000000"/>
              </w:rPr>
              <w:sym w:font="Symbol" w:char="F0C6"/>
            </w:r>
          </w:p>
          <w:p w14:paraId="640067F8" w14:textId="77777777" w:rsidR="00536D64" w:rsidRDefault="00536D64">
            <w:pPr>
              <w:jc w:val="center"/>
              <w:rPr>
                <w:color w:val="000000"/>
              </w:rPr>
            </w:pPr>
          </w:p>
          <w:p w14:paraId="640067F9" w14:textId="77777777" w:rsidR="00536D64" w:rsidRDefault="001E0D57">
            <w:pPr>
              <w:jc w:val="center"/>
              <w:rPr>
                <w:color w:val="000000"/>
              </w:rPr>
            </w:pPr>
            <w:r>
              <w:rPr>
                <w:i/>
                <w:iCs/>
                <w:color w:val="000000"/>
              </w:rPr>
              <w:t>h</w:t>
            </w:r>
            <w:r>
              <w:rPr>
                <w:color w:val="000000"/>
                <w:vertAlign w:val="subscript"/>
              </w:rPr>
              <w:t>2</w:t>
            </w:r>
            <w:r>
              <w:rPr>
                <w:color w:val="000000"/>
              </w:rPr>
              <w:t> </w:t>
            </w:r>
            <w:r>
              <w:rPr>
                <w:color w:val="000000"/>
              </w:rPr>
              <w:sym w:font="Symbol" w:char="F0A3"/>
            </w:r>
            <w:r>
              <w:rPr>
                <w:color w:val="000000"/>
              </w:rPr>
              <w:t> 0,05</w:t>
            </w:r>
            <w:r>
              <w:rPr>
                <w:color w:val="000000"/>
              </w:rPr>
              <w:sym w:font="Symbol" w:char="F0C6"/>
            </w:r>
          </w:p>
        </w:tc>
        <w:tc>
          <w:tcPr>
            <w:tcW w:w="2262" w:type="dxa"/>
          </w:tcPr>
          <w:p w14:paraId="640067FA" w14:textId="77777777" w:rsidR="00536D64" w:rsidRDefault="001E0D57">
            <w:pPr>
              <w:jc w:val="center"/>
              <w:rPr>
                <w:color w:val="000000"/>
              </w:rPr>
            </w:pPr>
            <w:r>
              <w:rPr>
                <w:noProof/>
                <w:color w:val="000000"/>
                <w:position w:val="-10"/>
                <w:lang w:eastAsia="lt-LT"/>
              </w:rPr>
              <w:drawing>
                <wp:inline distT="0" distB="0" distL="0" distR="0" wp14:anchorId="64006E13" wp14:editId="64006E14">
                  <wp:extent cx="885825" cy="228600"/>
                  <wp:effectExtent l="0" t="0" r="0"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p>
        </w:tc>
      </w:tr>
      <w:tr w:rsidR="00536D64" w14:paraId="64006810" w14:textId="77777777">
        <w:trPr>
          <w:cantSplit/>
          <w:trHeight w:val="23"/>
        </w:trPr>
        <w:tc>
          <w:tcPr>
            <w:tcW w:w="2700" w:type="dxa"/>
          </w:tcPr>
          <w:p w14:paraId="640067FC" w14:textId="77777777" w:rsidR="00536D64" w:rsidRDefault="001E0D57">
            <w:pPr>
              <w:tabs>
                <w:tab w:val="center" w:pos="4153"/>
                <w:tab w:val="right" w:pos="8306"/>
              </w:tabs>
              <w:rPr>
                <w:color w:val="000000"/>
              </w:rPr>
            </w:pPr>
            <w:r>
              <w:rPr>
                <w:color w:val="000000"/>
              </w:rPr>
              <w:t>5. Lankinis– rankinis suvirinimas</w:t>
            </w:r>
          </w:p>
        </w:tc>
        <w:tc>
          <w:tcPr>
            <w:tcW w:w="4355" w:type="dxa"/>
          </w:tcPr>
          <w:p w14:paraId="640067FD" w14:textId="77777777" w:rsidR="00536D64" w:rsidRDefault="001E0D57">
            <w:pPr>
              <w:jc w:val="center"/>
              <w:rPr>
                <w:color w:val="000000"/>
              </w:rPr>
            </w:pPr>
            <w:r>
              <w:rPr>
                <w:noProof/>
                <w:color w:val="000000"/>
                <w:lang w:eastAsia="lt-LT"/>
              </w:rPr>
              <w:drawing>
                <wp:inline distT="0" distB="0" distL="0" distR="0" wp14:anchorId="64006E15" wp14:editId="64006E16">
                  <wp:extent cx="2114550" cy="148590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2114550" cy="1485900"/>
                          </a:xfrm>
                          <a:prstGeom prst="rect">
                            <a:avLst/>
                          </a:prstGeom>
                          <a:noFill/>
                          <a:ln>
                            <a:noFill/>
                          </a:ln>
                        </pic:spPr>
                      </pic:pic>
                    </a:graphicData>
                  </a:graphic>
                </wp:inline>
              </w:drawing>
            </w:r>
          </w:p>
          <w:p w14:paraId="640067FE" w14:textId="77777777" w:rsidR="00536D64" w:rsidRDefault="00536D64">
            <w:pPr>
              <w:jc w:val="center"/>
              <w:rPr>
                <w:color w:val="000000"/>
              </w:rPr>
            </w:pPr>
          </w:p>
          <w:p w14:paraId="640067FF" w14:textId="77777777" w:rsidR="00536D64" w:rsidRDefault="001E0D57">
            <w:pPr>
              <w:jc w:val="center"/>
              <w:rPr>
                <w:color w:val="000000"/>
              </w:rPr>
            </w:pPr>
            <w:r>
              <w:rPr>
                <w:vanish/>
                <w:color w:val="000000"/>
              </w:rPr>
              <w:t>(pav.)</w:t>
            </w:r>
          </w:p>
        </w:tc>
        <w:tc>
          <w:tcPr>
            <w:tcW w:w="1190" w:type="dxa"/>
          </w:tcPr>
          <w:p w14:paraId="64006800" w14:textId="77777777" w:rsidR="00536D64" w:rsidRDefault="001E0D57">
            <w:pPr>
              <w:jc w:val="center"/>
              <w:rPr>
                <w:color w:val="000000"/>
              </w:rPr>
            </w:pPr>
            <w:r>
              <w:rPr>
                <w:color w:val="000000"/>
              </w:rPr>
              <w:t>S240,</w:t>
            </w:r>
          </w:p>
          <w:p w14:paraId="64006801" w14:textId="77777777" w:rsidR="00536D64" w:rsidRDefault="00536D64">
            <w:pPr>
              <w:jc w:val="center"/>
              <w:rPr>
                <w:color w:val="000000"/>
              </w:rPr>
            </w:pPr>
          </w:p>
          <w:p w14:paraId="64006802" w14:textId="77777777" w:rsidR="00536D64" w:rsidRDefault="001E0D57">
            <w:pPr>
              <w:jc w:val="center"/>
              <w:rPr>
                <w:color w:val="000000"/>
              </w:rPr>
            </w:pPr>
            <w:r>
              <w:rPr>
                <w:color w:val="000000"/>
              </w:rPr>
              <w:t>S400, S500</w:t>
            </w:r>
          </w:p>
        </w:tc>
        <w:tc>
          <w:tcPr>
            <w:tcW w:w="875" w:type="dxa"/>
          </w:tcPr>
          <w:p w14:paraId="64006803" w14:textId="77777777" w:rsidR="00536D64" w:rsidRDefault="001E0D57">
            <w:pPr>
              <w:jc w:val="both"/>
              <w:rPr>
                <w:color w:val="000000"/>
              </w:rPr>
            </w:pPr>
            <w:r>
              <w:rPr>
                <w:color w:val="000000"/>
              </w:rPr>
              <w:t>10–40</w:t>
            </w:r>
          </w:p>
          <w:p w14:paraId="64006804" w14:textId="77777777" w:rsidR="00536D64" w:rsidRDefault="00536D64">
            <w:pPr>
              <w:jc w:val="both"/>
              <w:rPr>
                <w:color w:val="000000"/>
              </w:rPr>
            </w:pPr>
          </w:p>
          <w:p w14:paraId="64006805" w14:textId="77777777" w:rsidR="00536D64" w:rsidRDefault="001E0D57">
            <w:pPr>
              <w:jc w:val="both"/>
              <w:rPr>
                <w:color w:val="000000"/>
              </w:rPr>
            </w:pPr>
            <w:r>
              <w:rPr>
                <w:color w:val="000000"/>
              </w:rPr>
              <w:t>10–40</w:t>
            </w:r>
          </w:p>
        </w:tc>
        <w:tc>
          <w:tcPr>
            <w:tcW w:w="1080" w:type="dxa"/>
          </w:tcPr>
          <w:p w14:paraId="64006806" w14:textId="77777777" w:rsidR="00536D64" w:rsidRDefault="001E0D57">
            <w:pPr>
              <w:jc w:val="center"/>
              <w:rPr>
                <w:color w:val="000000"/>
              </w:rPr>
            </w:pPr>
            <w:r>
              <w:rPr>
                <w:color w:val="000000"/>
              </w:rPr>
              <w:t>4</w:t>
            </w:r>
            <w:r>
              <w:rPr>
                <w:color w:val="000000"/>
              </w:rPr>
              <w:sym w:font="Symbol" w:char="F0C6"/>
            </w:r>
          </w:p>
          <w:p w14:paraId="64006807" w14:textId="77777777" w:rsidR="00536D64" w:rsidRDefault="00536D64">
            <w:pPr>
              <w:jc w:val="center"/>
              <w:rPr>
                <w:color w:val="000000"/>
              </w:rPr>
            </w:pPr>
          </w:p>
          <w:p w14:paraId="64006808" w14:textId="77777777" w:rsidR="00536D64" w:rsidRDefault="001E0D57">
            <w:pPr>
              <w:jc w:val="center"/>
              <w:rPr>
                <w:color w:val="000000"/>
              </w:rPr>
            </w:pPr>
            <w:r>
              <w:rPr>
                <w:color w:val="000000"/>
              </w:rPr>
              <w:t>4</w:t>
            </w:r>
            <w:r>
              <w:rPr>
                <w:color w:val="000000"/>
              </w:rPr>
              <w:sym w:font="Symbol" w:char="F0C6"/>
            </w:r>
          </w:p>
        </w:tc>
        <w:tc>
          <w:tcPr>
            <w:tcW w:w="882" w:type="dxa"/>
          </w:tcPr>
          <w:p w14:paraId="64006809" w14:textId="77777777" w:rsidR="00536D64" w:rsidRDefault="001E0D57">
            <w:pPr>
              <w:jc w:val="center"/>
              <w:rPr>
                <w:color w:val="000000"/>
              </w:rPr>
            </w:pPr>
            <w:r>
              <w:rPr>
                <w:color w:val="000000"/>
              </w:rPr>
              <w:t>0,5</w:t>
            </w:r>
            <w:r>
              <w:rPr>
                <w:color w:val="000000"/>
              </w:rPr>
              <w:sym w:font="Symbol" w:char="F0C6"/>
            </w:r>
            <w:r>
              <w:rPr>
                <w:color w:val="000000"/>
              </w:rPr>
              <w:t>,</w:t>
            </w:r>
          </w:p>
          <w:p w14:paraId="6400680A" w14:textId="77777777" w:rsidR="00536D64" w:rsidRDefault="00536D64">
            <w:pPr>
              <w:jc w:val="center"/>
              <w:rPr>
                <w:color w:val="000000"/>
              </w:rPr>
            </w:pPr>
          </w:p>
          <w:p w14:paraId="6400680B" w14:textId="77777777" w:rsidR="00536D64" w:rsidRDefault="001E0D57">
            <w:pPr>
              <w:jc w:val="center"/>
              <w:rPr>
                <w:color w:val="000000"/>
              </w:rPr>
            </w:pPr>
            <w:r>
              <w:rPr>
                <w:color w:val="000000"/>
              </w:rPr>
              <w:t xml:space="preserve">bet </w:t>
            </w:r>
            <w:r>
              <w:rPr>
                <w:color w:val="000000"/>
              </w:rPr>
              <w:sym w:font="Symbol" w:char="F0B3"/>
            </w:r>
            <w:r>
              <w:rPr>
                <w:color w:val="000000"/>
              </w:rPr>
              <w:t> 8</w:t>
            </w:r>
          </w:p>
        </w:tc>
        <w:tc>
          <w:tcPr>
            <w:tcW w:w="1033" w:type="dxa"/>
          </w:tcPr>
          <w:p w14:paraId="6400680C" w14:textId="77777777" w:rsidR="00536D64" w:rsidRDefault="001E0D57">
            <w:pPr>
              <w:jc w:val="center"/>
              <w:rPr>
                <w:color w:val="000000"/>
              </w:rPr>
            </w:pPr>
            <w:r>
              <w:rPr>
                <w:color w:val="000000"/>
              </w:rPr>
              <w:t>0,25</w:t>
            </w:r>
            <w:r>
              <w:rPr>
                <w:color w:val="000000"/>
              </w:rPr>
              <w:sym w:font="Symbol" w:char="F0C6"/>
            </w:r>
            <w:r>
              <w:rPr>
                <w:color w:val="000000"/>
              </w:rPr>
              <w:t>,</w:t>
            </w:r>
          </w:p>
          <w:p w14:paraId="6400680D" w14:textId="77777777" w:rsidR="00536D64" w:rsidRDefault="00536D64">
            <w:pPr>
              <w:jc w:val="center"/>
              <w:rPr>
                <w:color w:val="000000"/>
              </w:rPr>
            </w:pPr>
          </w:p>
          <w:p w14:paraId="6400680E" w14:textId="77777777" w:rsidR="00536D64" w:rsidRDefault="001E0D57">
            <w:pPr>
              <w:jc w:val="center"/>
              <w:rPr>
                <w:color w:val="000000"/>
              </w:rPr>
            </w:pPr>
            <w:r>
              <w:rPr>
                <w:color w:val="000000"/>
              </w:rPr>
              <w:t xml:space="preserve">bet </w:t>
            </w:r>
            <w:r>
              <w:rPr>
                <w:color w:val="000000"/>
              </w:rPr>
              <w:sym w:font="Symbol" w:char="F0B3"/>
            </w:r>
            <w:r>
              <w:rPr>
                <w:color w:val="000000"/>
              </w:rPr>
              <w:t> 4</w:t>
            </w:r>
          </w:p>
        </w:tc>
        <w:tc>
          <w:tcPr>
            <w:tcW w:w="2262" w:type="dxa"/>
          </w:tcPr>
          <w:p w14:paraId="6400680F" w14:textId="77777777" w:rsidR="00536D64" w:rsidRDefault="001E0D57">
            <w:pPr>
              <w:jc w:val="center"/>
              <w:rPr>
                <w:color w:val="000000"/>
              </w:rPr>
            </w:pPr>
            <w:r>
              <w:rPr>
                <w:i/>
                <w:iCs/>
                <w:color w:val="000000"/>
              </w:rPr>
              <w:sym w:font="Symbol" w:char="F064"/>
            </w:r>
            <w:r>
              <w:rPr>
                <w:color w:val="000000"/>
              </w:rPr>
              <w:t xml:space="preserve"> </w:t>
            </w:r>
            <w:r>
              <w:rPr>
                <w:color w:val="000000"/>
              </w:rPr>
              <w:sym w:font="Symbol" w:char="F0B3"/>
            </w:r>
            <w:r>
              <w:rPr>
                <w:color w:val="000000"/>
              </w:rPr>
              <w:t> 0,4</w:t>
            </w:r>
            <w:r>
              <w:rPr>
                <w:color w:val="000000"/>
              </w:rPr>
              <w:sym w:font="Symbol" w:char="F0C6"/>
            </w:r>
            <w:r>
              <w:rPr>
                <w:color w:val="000000"/>
              </w:rPr>
              <w:t xml:space="preserve">, bet </w:t>
            </w:r>
            <w:r>
              <w:rPr>
                <w:color w:val="000000"/>
              </w:rPr>
              <w:sym w:font="Symbol" w:char="F0B3"/>
            </w:r>
            <w:r>
              <w:rPr>
                <w:color w:val="000000"/>
              </w:rPr>
              <w:t> 5</w:t>
            </w:r>
          </w:p>
        </w:tc>
      </w:tr>
      <w:tr w:rsidR="00536D64" w14:paraId="64006825" w14:textId="77777777">
        <w:trPr>
          <w:cantSplit/>
          <w:trHeight w:val="23"/>
        </w:trPr>
        <w:tc>
          <w:tcPr>
            <w:tcW w:w="2700" w:type="dxa"/>
          </w:tcPr>
          <w:p w14:paraId="64006811" w14:textId="77777777" w:rsidR="00536D64" w:rsidRDefault="001E0D57">
            <w:pPr>
              <w:rPr>
                <w:color w:val="000000"/>
              </w:rPr>
            </w:pPr>
            <w:r>
              <w:rPr>
                <w:color w:val="000000"/>
              </w:rPr>
              <w:lastRenderedPageBreak/>
              <w:t>6. Lankinis– rankinis suvirinimas pusautomačiu</w:t>
            </w:r>
          </w:p>
        </w:tc>
        <w:tc>
          <w:tcPr>
            <w:tcW w:w="4355" w:type="dxa"/>
          </w:tcPr>
          <w:p w14:paraId="64006812" w14:textId="77777777" w:rsidR="00536D64" w:rsidRDefault="001E0D57">
            <w:pPr>
              <w:jc w:val="center"/>
              <w:rPr>
                <w:color w:val="000000"/>
              </w:rPr>
            </w:pPr>
            <w:r>
              <w:rPr>
                <w:noProof/>
                <w:color w:val="000000"/>
                <w:lang w:eastAsia="lt-LT"/>
              </w:rPr>
              <w:drawing>
                <wp:inline distT="0" distB="0" distL="0" distR="0" wp14:anchorId="64006E17" wp14:editId="64006E18">
                  <wp:extent cx="1676400" cy="133350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676400" cy="1333500"/>
                          </a:xfrm>
                          <a:prstGeom prst="rect">
                            <a:avLst/>
                          </a:prstGeom>
                          <a:noFill/>
                          <a:ln>
                            <a:noFill/>
                          </a:ln>
                        </pic:spPr>
                      </pic:pic>
                    </a:graphicData>
                  </a:graphic>
                </wp:inline>
              </w:drawing>
            </w:r>
          </w:p>
          <w:p w14:paraId="64006813" w14:textId="77777777" w:rsidR="00536D64" w:rsidRDefault="00536D64">
            <w:pPr>
              <w:jc w:val="center"/>
              <w:rPr>
                <w:color w:val="000000"/>
              </w:rPr>
            </w:pPr>
          </w:p>
          <w:p w14:paraId="64006814" w14:textId="77777777" w:rsidR="00536D64" w:rsidRDefault="001E0D57">
            <w:pPr>
              <w:jc w:val="center"/>
              <w:rPr>
                <w:color w:val="000000"/>
              </w:rPr>
            </w:pPr>
            <w:r>
              <w:rPr>
                <w:vanish/>
                <w:color w:val="000000"/>
              </w:rPr>
              <w:t>(pav.)</w:t>
            </w:r>
          </w:p>
        </w:tc>
        <w:tc>
          <w:tcPr>
            <w:tcW w:w="1190" w:type="dxa"/>
          </w:tcPr>
          <w:p w14:paraId="64006815" w14:textId="77777777" w:rsidR="00536D64" w:rsidRDefault="001E0D57">
            <w:pPr>
              <w:jc w:val="center"/>
              <w:rPr>
                <w:color w:val="000000"/>
              </w:rPr>
            </w:pPr>
            <w:r>
              <w:rPr>
                <w:color w:val="000000"/>
              </w:rPr>
              <w:t>S240,</w:t>
            </w:r>
          </w:p>
          <w:p w14:paraId="64006816" w14:textId="77777777" w:rsidR="00536D64" w:rsidRDefault="00536D64">
            <w:pPr>
              <w:jc w:val="center"/>
              <w:rPr>
                <w:color w:val="000000"/>
              </w:rPr>
            </w:pPr>
          </w:p>
          <w:p w14:paraId="64006817" w14:textId="77777777" w:rsidR="00536D64" w:rsidRDefault="001E0D57">
            <w:pPr>
              <w:jc w:val="center"/>
              <w:rPr>
                <w:color w:val="000000"/>
              </w:rPr>
            </w:pPr>
            <w:r>
              <w:rPr>
                <w:color w:val="000000"/>
              </w:rPr>
              <w:t>S400, S500</w:t>
            </w:r>
          </w:p>
        </w:tc>
        <w:tc>
          <w:tcPr>
            <w:tcW w:w="875" w:type="dxa"/>
          </w:tcPr>
          <w:p w14:paraId="64006818" w14:textId="77777777" w:rsidR="00536D64" w:rsidRDefault="001E0D57">
            <w:pPr>
              <w:jc w:val="both"/>
              <w:rPr>
                <w:color w:val="000000"/>
              </w:rPr>
            </w:pPr>
            <w:r>
              <w:rPr>
                <w:color w:val="000000"/>
              </w:rPr>
              <w:t>8–40</w:t>
            </w:r>
          </w:p>
          <w:p w14:paraId="64006819" w14:textId="77777777" w:rsidR="00536D64" w:rsidRDefault="00536D64">
            <w:pPr>
              <w:jc w:val="both"/>
              <w:rPr>
                <w:color w:val="000000"/>
              </w:rPr>
            </w:pPr>
          </w:p>
          <w:p w14:paraId="6400681A" w14:textId="77777777" w:rsidR="00536D64" w:rsidRDefault="001E0D57">
            <w:pPr>
              <w:jc w:val="both"/>
              <w:rPr>
                <w:color w:val="000000"/>
              </w:rPr>
            </w:pPr>
            <w:r>
              <w:rPr>
                <w:color w:val="000000"/>
              </w:rPr>
              <w:t>8–40</w:t>
            </w:r>
          </w:p>
        </w:tc>
        <w:tc>
          <w:tcPr>
            <w:tcW w:w="1080" w:type="dxa"/>
          </w:tcPr>
          <w:p w14:paraId="6400681B" w14:textId="77777777" w:rsidR="00536D64" w:rsidRDefault="001E0D57">
            <w:pPr>
              <w:jc w:val="center"/>
              <w:rPr>
                <w:color w:val="000000"/>
              </w:rPr>
            </w:pPr>
            <w:r>
              <w:rPr>
                <w:i/>
                <w:iCs/>
                <w:color w:val="000000"/>
              </w:rPr>
              <w:sym w:font="Symbol" w:char="F064"/>
            </w:r>
            <w:r>
              <w:rPr>
                <w:color w:val="000000"/>
              </w:rPr>
              <w:t>/</w:t>
            </w:r>
            <w:r>
              <w:rPr>
                <w:color w:val="000000"/>
              </w:rPr>
              <w:sym w:font="Symbol" w:char="F0C6"/>
            </w:r>
            <w:r>
              <w:rPr>
                <w:color w:val="000000"/>
              </w:rPr>
              <w:t> </w:t>
            </w:r>
            <w:r>
              <w:rPr>
                <w:color w:val="000000"/>
              </w:rPr>
              <w:sym w:font="Symbol" w:char="F0B3"/>
            </w:r>
            <w:r>
              <w:rPr>
                <w:color w:val="000000"/>
              </w:rPr>
              <w:t> 0,50</w:t>
            </w:r>
          </w:p>
          <w:p w14:paraId="6400681C" w14:textId="77777777" w:rsidR="00536D64" w:rsidRDefault="00536D64">
            <w:pPr>
              <w:jc w:val="center"/>
              <w:rPr>
                <w:color w:val="000000"/>
              </w:rPr>
            </w:pPr>
          </w:p>
          <w:p w14:paraId="6400681D" w14:textId="77777777" w:rsidR="00536D64" w:rsidRDefault="001E0D57">
            <w:pPr>
              <w:jc w:val="center"/>
              <w:rPr>
                <w:color w:val="000000"/>
              </w:rPr>
            </w:pPr>
            <w:r>
              <w:rPr>
                <w:i/>
                <w:iCs/>
                <w:color w:val="000000"/>
              </w:rPr>
              <w:sym w:font="Symbol" w:char="F064"/>
            </w:r>
            <w:r>
              <w:rPr>
                <w:color w:val="000000"/>
              </w:rPr>
              <w:t>/</w:t>
            </w:r>
            <w:r>
              <w:rPr>
                <w:color w:val="000000"/>
              </w:rPr>
              <w:sym w:font="Symbol" w:char="F0C6"/>
            </w:r>
            <w:r>
              <w:rPr>
                <w:color w:val="000000"/>
              </w:rPr>
              <w:t> </w:t>
            </w:r>
            <w:r>
              <w:rPr>
                <w:color w:val="000000"/>
              </w:rPr>
              <w:sym w:font="Symbol" w:char="F0B3"/>
            </w:r>
            <w:r>
              <w:rPr>
                <w:color w:val="000000"/>
              </w:rPr>
              <w:t> 0,65</w:t>
            </w:r>
          </w:p>
        </w:tc>
        <w:tc>
          <w:tcPr>
            <w:tcW w:w="882" w:type="dxa"/>
          </w:tcPr>
          <w:p w14:paraId="6400681E" w14:textId="77777777" w:rsidR="00536D64" w:rsidRDefault="001E0D57">
            <w:pPr>
              <w:jc w:val="center"/>
              <w:rPr>
                <w:color w:val="000000"/>
              </w:rPr>
            </w:pPr>
            <w:r>
              <w:rPr>
                <w:color w:val="000000"/>
              </w:rPr>
              <w:t xml:space="preserve">– </w:t>
            </w:r>
          </w:p>
        </w:tc>
        <w:tc>
          <w:tcPr>
            <w:tcW w:w="1033" w:type="dxa"/>
          </w:tcPr>
          <w:p w14:paraId="6400681F" w14:textId="77777777" w:rsidR="00536D64" w:rsidRDefault="001E0D57">
            <w:pPr>
              <w:jc w:val="center"/>
              <w:rPr>
                <w:color w:val="000000"/>
              </w:rPr>
            </w:pPr>
            <w:r>
              <w:rPr>
                <w:color w:val="000000"/>
              </w:rPr>
              <w:t>3– 10</w:t>
            </w:r>
          </w:p>
        </w:tc>
        <w:tc>
          <w:tcPr>
            <w:tcW w:w="2262" w:type="dxa"/>
          </w:tcPr>
          <w:p w14:paraId="64006820" w14:textId="77777777" w:rsidR="00536D64" w:rsidRDefault="001E0D57">
            <w:pPr>
              <w:jc w:val="center"/>
              <w:rPr>
                <w:color w:val="000000"/>
              </w:rPr>
            </w:pPr>
            <w:r>
              <w:rPr>
                <w:i/>
                <w:color w:val="000000"/>
              </w:rPr>
              <w:sym w:font="Symbol" w:char="F064"/>
            </w:r>
            <w:r>
              <w:rPr>
                <w:color w:val="000000"/>
              </w:rPr>
              <w:t> </w:t>
            </w:r>
            <w:r>
              <w:rPr>
                <w:color w:val="000000"/>
              </w:rPr>
              <w:sym w:font="Symbol" w:char="F0B3"/>
            </w:r>
            <w:r>
              <w:rPr>
                <w:color w:val="000000"/>
              </w:rPr>
              <w:t> 4</w:t>
            </w:r>
          </w:p>
          <w:p w14:paraId="64006821" w14:textId="77777777" w:rsidR="00536D64" w:rsidRDefault="00536D64">
            <w:pPr>
              <w:jc w:val="center"/>
              <w:rPr>
                <w:color w:val="000000"/>
              </w:rPr>
            </w:pPr>
          </w:p>
          <w:p w14:paraId="64006822" w14:textId="77777777" w:rsidR="00536D64" w:rsidRDefault="001E0D57">
            <w:pPr>
              <w:jc w:val="center"/>
              <w:rPr>
                <w:color w:val="000000"/>
              </w:rPr>
            </w:pPr>
            <w:r>
              <w:rPr>
                <w:i/>
                <w:color w:val="000000"/>
              </w:rPr>
              <w:sym w:font="Symbol" w:char="F064"/>
            </w:r>
            <w:r>
              <w:rPr>
                <w:color w:val="000000"/>
              </w:rPr>
              <w:t> </w:t>
            </w:r>
            <w:r>
              <w:rPr>
                <w:color w:val="000000"/>
              </w:rPr>
              <w:sym w:font="Symbol" w:char="F0B3"/>
            </w:r>
            <w:r>
              <w:rPr>
                <w:color w:val="000000"/>
              </w:rPr>
              <w:t> 6</w:t>
            </w:r>
          </w:p>
          <w:p w14:paraId="64006823" w14:textId="77777777" w:rsidR="00536D64" w:rsidRDefault="00536D64">
            <w:pPr>
              <w:jc w:val="center"/>
              <w:rPr>
                <w:color w:val="000000"/>
              </w:rPr>
            </w:pPr>
          </w:p>
          <w:p w14:paraId="64006824" w14:textId="77777777" w:rsidR="00536D64" w:rsidRDefault="001E0D57">
            <w:pPr>
              <w:jc w:val="center"/>
              <w:rPr>
                <w:color w:val="000000"/>
                <w:vertAlign w:val="superscript"/>
              </w:rPr>
            </w:pPr>
            <w:r>
              <w:rPr>
                <w:i/>
                <w:iCs/>
                <w:color w:val="000000"/>
              </w:rPr>
              <w:sym w:font="Symbol" w:char="F061"/>
            </w:r>
            <w:r>
              <w:rPr>
                <w:color w:val="000000"/>
              </w:rPr>
              <w:t> = 85</w:t>
            </w:r>
            <w:r>
              <w:rPr>
                <w:color w:val="000000"/>
                <w:vertAlign w:val="superscript"/>
              </w:rPr>
              <w:t>0</w:t>
            </w:r>
            <w:r>
              <w:rPr>
                <w:color w:val="000000"/>
              </w:rPr>
              <w:t>– 90</w:t>
            </w:r>
            <w:r>
              <w:rPr>
                <w:color w:val="000000"/>
                <w:vertAlign w:val="superscript"/>
              </w:rPr>
              <w:t>0</w:t>
            </w:r>
          </w:p>
        </w:tc>
      </w:tr>
    </w:tbl>
    <w:p w14:paraId="64006826" w14:textId="77777777" w:rsidR="00536D64" w:rsidRDefault="00536D64">
      <w:pPr>
        <w:rPr>
          <w:color w:val="000000"/>
        </w:rPr>
      </w:pPr>
    </w:p>
    <w:p w14:paraId="64006827" w14:textId="77777777" w:rsidR="00536D64" w:rsidRDefault="00024DF0">
      <w:pPr>
        <w:rPr>
          <w:color w:val="000000"/>
        </w:rPr>
      </w:pPr>
    </w:p>
    <w:p w14:paraId="64006828" w14:textId="2B06EE09" w:rsidR="00536D64" w:rsidRDefault="001E0D57">
      <w:pPr>
        <w:ind w:firstLine="567"/>
        <w:jc w:val="both"/>
        <w:rPr>
          <w:color w:val="000000"/>
        </w:rPr>
      </w:pPr>
      <w:r>
        <w:rPr>
          <w:i/>
          <w:iCs/>
          <w:color w:val="000000"/>
        </w:rPr>
        <w:t>Pastaba</w:t>
      </w:r>
      <w:r>
        <w:rPr>
          <w:color w:val="000000"/>
        </w:rPr>
        <w:t>. Kito tipo virintinius sujungimus atlikti pagal atitinkamų standartų reikalavimus.</w:t>
      </w:r>
    </w:p>
    <w:p w14:paraId="64006829" w14:textId="77777777" w:rsidR="00536D64" w:rsidRDefault="00536D64">
      <w:pPr>
        <w:ind w:firstLine="567"/>
        <w:jc w:val="both"/>
        <w:rPr>
          <w:color w:val="000000"/>
        </w:rPr>
      </w:pPr>
    </w:p>
    <w:p w14:paraId="6400682A" w14:textId="77777777" w:rsidR="00536D64" w:rsidRDefault="00536D64">
      <w:pPr>
        <w:jc w:val="both"/>
        <w:rPr>
          <w:color w:val="000000"/>
        </w:rPr>
      </w:pPr>
    </w:p>
    <w:p w14:paraId="6400682B" w14:textId="6B90F7E7" w:rsidR="00536D64" w:rsidRDefault="00536D64">
      <w:pPr>
        <w:jc w:val="both"/>
        <w:rPr>
          <w:color w:val="000000"/>
        </w:rPr>
      </w:pPr>
    </w:p>
    <w:p w14:paraId="6400682C" w14:textId="1DB3826E" w:rsidR="00536D64" w:rsidRDefault="00024DF0">
      <w:pPr>
        <w:jc w:val="both"/>
        <w:rPr>
          <w:color w:val="000000"/>
        </w:rPr>
        <w:sectPr w:rsidR="00536D64">
          <w:headerReference w:type="even" r:id="rId642"/>
          <w:headerReference w:type="default" r:id="rId643"/>
          <w:footerReference w:type="even" r:id="rId644"/>
          <w:pgSz w:w="16838" w:h="11906" w:orient="landscape" w:code="9"/>
          <w:pgMar w:top="1701" w:right="1134" w:bottom="567" w:left="1134" w:header="709" w:footer="709" w:gutter="0"/>
          <w:pgNumType w:start="92"/>
          <w:cols w:space="708"/>
          <w:docGrid w:linePitch="360"/>
        </w:sectPr>
      </w:pPr>
    </w:p>
    <w:p w14:paraId="6400682D" w14:textId="4EB6DFDC" w:rsidR="00536D64" w:rsidRDefault="00024DF0">
      <w:pPr>
        <w:jc w:val="center"/>
        <w:rPr>
          <w:b/>
          <w:iCs/>
          <w:color w:val="000000"/>
        </w:rPr>
      </w:pPr>
      <w:r w:rsidR="001E0D57">
        <w:rPr>
          <w:b/>
          <w:iCs/>
          <w:color w:val="000000"/>
        </w:rPr>
        <w:t>VIII</w:t>
      </w:r>
      <w:r w:rsidR="001E0D57">
        <w:rPr>
          <w:b/>
          <w:iCs/>
          <w:color w:val="000000"/>
        </w:rPr>
        <w:t xml:space="preserve"> skirsnis. </w:t>
      </w:r>
      <w:r w:rsidR="001E0D57">
        <w:rPr>
          <w:b/>
          <w:iCs/>
          <w:color w:val="000000"/>
        </w:rPr>
        <w:t>Neįtemptosios armatūros jungimas užlaida (nesuvirinant)</w:t>
      </w:r>
    </w:p>
    <w:p w14:paraId="6400682E" w14:textId="77777777" w:rsidR="00536D64" w:rsidRDefault="00536D64">
      <w:pPr>
        <w:jc w:val="center"/>
        <w:rPr>
          <w:b/>
          <w:iCs/>
          <w:color w:val="000000"/>
        </w:rPr>
      </w:pPr>
    </w:p>
    <w:p w14:paraId="6400682F" w14:textId="77777777" w:rsidR="00536D64" w:rsidRDefault="00536D64">
      <w:pPr>
        <w:jc w:val="both"/>
        <w:rPr>
          <w:color w:val="000000"/>
        </w:rPr>
      </w:pPr>
    </w:p>
    <w:p w14:paraId="64006830" w14:textId="77777777" w:rsidR="00536D64" w:rsidRDefault="00536D64">
      <w:pPr>
        <w:jc w:val="both"/>
        <w:rPr>
          <w:color w:val="000000"/>
        </w:rPr>
      </w:pPr>
    </w:p>
    <w:p w14:paraId="64006831" w14:textId="77777777" w:rsidR="00536D64" w:rsidRDefault="00024DF0">
      <w:pPr>
        <w:ind w:firstLine="567"/>
        <w:jc w:val="both"/>
        <w:rPr>
          <w:color w:val="000000"/>
        </w:rPr>
      </w:pPr>
      <w:r w:rsidR="001E0D57">
        <w:rPr>
          <w:color w:val="000000"/>
        </w:rPr>
        <w:t>110</w:t>
      </w:r>
      <w:r w:rsidR="001E0D57">
        <w:rPr>
          <w:color w:val="000000"/>
        </w:rPr>
        <w:t>. Neįtemptosios armatūros virintiniai ir rištieji strypynai ir tinklai gali būti jungiami užlaida, darbo armatūros skersmuo šiuo atveju gali būti ne didesnis kaip 36 mm.</w:t>
      </w:r>
    </w:p>
    <w:p w14:paraId="64006832" w14:textId="77777777" w:rsidR="00536D64" w:rsidRDefault="00536D64">
      <w:pPr>
        <w:ind w:firstLine="567"/>
        <w:jc w:val="both"/>
        <w:rPr>
          <w:color w:val="000000"/>
        </w:rPr>
      </w:pPr>
    </w:p>
    <w:p w14:paraId="64006833" w14:textId="77777777" w:rsidR="00536D64" w:rsidRDefault="001E0D57">
      <w:pPr>
        <w:suppressAutoHyphens/>
        <w:ind w:firstLine="567"/>
        <w:jc w:val="both"/>
        <w:rPr>
          <w:color w:val="000000"/>
        </w:rPr>
      </w:pPr>
      <w:r>
        <w:rPr>
          <w:color w:val="000000"/>
        </w:rPr>
        <w:t>Strypų, kurių skersmuo &gt; 36 mm, jungti užlaida neleidžiama.</w:t>
      </w:r>
    </w:p>
    <w:p w14:paraId="64006834" w14:textId="77777777" w:rsidR="00536D64" w:rsidRDefault="00536D64">
      <w:pPr>
        <w:suppressAutoHyphens/>
        <w:ind w:firstLine="567"/>
        <w:jc w:val="both"/>
        <w:rPr>
          <w:color w:val="000000"/>
        </w:rPr>
      </w:pPr>
    </w:p>
    <w:p w14:paraId="64006835" w14:textId="77777777" w:rsidR="00536D64" w:rsidRDefault="001E0D57">
      <w:pPr>
        <w:suppressAutoHyphens/>
        <w:ind w:firstLine="567"/>
        <w:jc w:val="both"/>
        <w:rPr>
          <w:color w:val="000000"/>
        </w:rPr>
      </w:pPr>
      <w:r>
        <w:rPr>
          <w:color w:val="000000"/>
        </w:rPr>
        <w:t>Darbo armatūros strypai užlaida nejungiami:</w:t>
      </w:r>
    </w:p>
    <w:p w14:paraId="64006836" w14:textId="77777777" w:rsidR="00536D64" w:rsidRDefault="00536D64">
      <w:pPr>
        <w:suppressAutoHyphens/>
        <w:ind w:firstLine="567"/>
        <w:jc w:val="both"/>
        <w:rPr>
          <w:color w:val="000000"/>
        </w:rPr>
      </w:pPr>
    </w:p>
    <w:p w14:paraId="64006837" w14:textId="77777777" w:rsidR="00536D64" w:rsidRDefault="00024DF0">
      <w:pPr>
        <w:suppressAutoHyphens/>
        <w:ind w:firstLine="567"/>
        <w:jc w:val="both"/>
        <w:rPr>
          <w:color w:val="000000"/>
        </w:rPr>
      </w:pPr>
      <w:r w:rsidR="001E0D57">
        <w:rPr>
          <w:color w:val="000000"/>
        </w:rPr>
        <w:t>110.1</w:t>
      </w:r>
      <w:r w:rsidR="001E0D57">
        <w:rPr>
          <w:color w:val="000000"/>
        </w:rPr>
        <w:t>. lenkiamųjų ir ekscentriškai gniuždomųjų elementų tempiamojoje zonoje, kur armatūros stipris visiškai išnaudojamas;</w:t>
      </w:r>
    </w:p>
    <w:p w14:paraId="64006838" w14:textId="77777777" w:rsidR="00536D64" w:rsidRDefault="00024DF0">
      <w:pPr>
        <w:suppressAutoHyphens/>
        <w:ind w:firstLine="567"/>
        <w:jc w:val="both"/>
        <w:rPr>
          <w:color w:val="000000"/>
        </w:rPr>
      </w:pPr>
    </w:p>
    <w:p w14:paraId="64006839" w14:textId="77777777" w:rsidR="00536D64" w:rsidRDefault="00024DF0">
      <w:pPr>
        <w:suppressAutoHyphens/>
        <w:ind w:firstLine="567"/>
        <w:jc w:val="both"/>
        <w:rPr>
          <w:color w:val="000000"/>
        </w:rPr>
      </w:pPr>
      <w:r w:rsidR="001E0D57">
        <w:rPr>
          <w:color w:val="000000"/>
        </w:rPr>
        <w:t>110.2</w:t>
      </w:r>
      <w:r w:rsidR="001E0D57">
        <w:rPr>
          <w:color w:val="000000"/>
        </w:rPr>
        <w:t>. elementuose, kuriuose visas skerspjūvis yra tempiamas (pvz., templėse);</w:t>
      </w:r>
    </w:p>
    <w:p w14:paraId="6400683A" w14:textId="77777777" w:rsidR="00536D64" w:rsidRDefault="00024DF0">
      <w:pPr>
        <w:suppressAutoHyphens/>
        <w:ind w:firstLine="567"/>
        <w:jc w:val="both"/>
        <w:rPr>
          <w:color w:val="000000"/>
        </w:rPr>
      </w:pPr>
    </w:p>
    <w:p w14:paraId="6400683B" w14:textId="77777777" w:rsidR="00536D64" w:rsidRDefault="00024DF0">
      <w:pPr>
        <w:suppressAutoHyphens/>
        <w:ind w:firstLine="567"/>
        <w:jc w:val="both"/>
        <w:rPr>
          <w:color w:val="000000"/>
        </w:rPr>
      </w:pPr>
      <w:r w:rsidR="001E0D57">
        <w:rPr>
          <w:color w:val="000000"/>
        </w:rPr>
        <w:t>110.3</w:t>
      </w:r>
      <w:r w:rsidR="001E0D57">
        <w:rPr>
          <w:color w:val="000000"/>
        </w:rPr>
        <w:t xml:space="preserve">. visais atvejais naudojant armatūrą, kurios takumo įtempiai </w:t>
      </w:r>
      <w:r w:rsidR="001E0D57">
        <w:rPr>
          <w:i/>
          <w:iCs/>
          <w:color w:val="000000"/>
        </w:rPr>
        <w:t>f</w:t>
      </w:r>
      <w:r w:rsidR="001E0D57">
        <w:rPr>
          <w:i/>
          <w:color w:val="000000"/>
          <w:vertAlign w:val="subscript"/>
        </w:rPr>
        <w:t>y</w:t>
      </w:r>
      <w:r w:rsidR="001E0D57">
        <w:rPr>
          <w:color w:val="000000"/>
        </w:rPr>
        <w:t> </w:t>
      </w:r>
      <w:r w:rsidR="001E0D57">
        <w:rPr>
          <w:color w:val="000000"/>
        </w:rPr>
        <w:sym w:font="Symbol" w:char="F0B3"/>
      </w:r>
      <w:r w:rsidR="001E0D57">
        <w:rPr>
          <w:color w:val="000000"/>
        </w:rPr>
        <w:t> 600 MPa.</w:t>
      </w:r>
    </w:p>
    <w:p w14:paraId="6400683C" w14:textId="77777777" w:rsidR="00536D64" w:rsidRDefault="00024DF0">
      <w:pPr>
        <w:suppressAutoHyphens/>
        <w:ind w:firstLine="567"/>
        <w:jc w:val="both"/>
        <w:rPr>
          <w:color w:val="000000"/>
        </w:rPr>
      </w:pPr>
    </w:p>
    <w:p w14:paraId="6400683D" w14:textId="77777777" w:rsidR="00536D64" w:rsidRDefault="00024DF0">
      <w:pPr>
        <w:ind w:firstLine="567"/>
        <w:jc w:val="both"/>
        <w:rPr>
          <w:color w:val="000000"/>
        </w:rPr>
      </w:pPr>
      <w:r w:rsidR="001E0D57">
        <w:rPr>
          <w:color w:val="000000"/>
        </w:rPr>
        <w:t>111</w:t>
      </w:r>
      <w:r w:rsidR="001E0D57">
        <w:rPr>
          <w:color w:val="000000"/>
        </w:rPr>
        <w:t xml:space="preserve">. Tempiamosios arba gniuždomosios darbo armatūros, taip pat virintinių strypynų ir tinklų sandūroje darbo linkme užlaidos ilgis </w:t>
      </w:r>
      <w:r w:rsidR="001E0D57">
        <w:rPr>
          <w:i/>
          <w:iCs/>
          <w:color w:val="000000"/>
        </w:rPr>
        <w:t>l</w:t>
      </w:r>
      <w:r w:rsidR="001E0D57">
        <w:rPr>
          <w:color w:val="000000"/>
        </w:rPr>
        <w:t xml:space="preserve"> turi būti ne mažesnis už dydį </w:t>
      </w:r>
      <w:r w:rsidR="001E0D57">
        <w:rPr>
          <w:i/>
          <w:iCs/>
          <w:color w:val="000000"/>
        </w:rPr>
        <w:t>l</w:t>
      </w:r>
      <w:r w:rsidR="001E0D57">
        <w:rPr>
          <w:i/>
          <w:color w:val="000000"/>
          <w:vertAlign w:val="subscript"/>
        </w:rPr>
        <w:t>bd</w:t>
      </w:r>
      <w:r w:rsidR="001E0D57">
        <w:rPr>
          <w:color w:val="000000"/>
        </w:rPr>
        <w:t>, apskaičiuotą pagal [17.1] formulę ir [31] lentelę.</w:t>
      </w:r>
    </w:p>
    <w:p w14:paraId="6400683E" w14:textId="77777777" w:rsidR="00536D64" w:rsidRDefault="00536D64">
      <w:pPr>
        <w:ind w:firstLine="567"/>
        <w:jc w:val="both"/>
        <w:rPr>
          <w:color w:val="000000"/>
        </w:rPr>
      </w:pPr>
    </w:p>
    <w:p w14:paraId="6400683F" w14:textId="77777777" w:rsidR="00536D64" w:rsidRDefault="001E0D57">
      <w:pPr>
        <w:ind w:firstLine="567"/>
        <w:jc w:val="both"/>
        <w:rPr>
          <w:color w:val="000000"/>
        </w:rPr>
      </w:pPr>
      <w:r>
        <w:rPr>
          <w:color w:val="000000"/>
        </w:rPr>
        <w:t>Strypų sujungimo principas užlaida be suvirinimo yra pavaizduotas 26 pav.</w:t>
      </w:r>
    </w:p>
    <w:p w14:paraId="64006840" w14:textId="77777777" w:rsidR="00536D64" w:rsidRDefault="00536D64">
      <w:pPr>
        <w:ind w:firstLine="567"/>
        <w:jc w:val="both"/>
        <w:rPr>
          <w:color w:val="000000"/>
        </w:rPr>
      </w:pPr>
    </w:p>
    <w:p w14:paraId="64006841" w14:textId="77777777" w:rsidR="00536D64" w:rsidRDefault="00536D64">
      <w:pPr>
        <w:ind w:firstLine="567"/>
        <w:jc w:val="both"/>
        <w:rPr>
          <w:color w:val="000000"/>
        </w:rPr>
      </w:pPr>
    </w:p>
    <w:p w14:paraId="64006842" w14:textId="77777777" w:rsidR="00536D64" w:rsidRDefault="00536D64">
      <w:pPr>
        <w:ind w:firstLine="567"/>
        <w:jc w:val="both"/>
        <w:rPr>
          <w:color w:val="000000"/>
        </w:rPr>
      </w:pPr>
    </w:p>
    <w:p w14:paraId="64006843" w14:textId="77777777" w:rsidR="00536D64" w:rsidRDefault="001E0D57">
      <w:pPr>
        <w:jc w:val="center"/>
        <w:rPr>
          <w:color w:val="000000"/>
        </w:rPr>
      </w:pPr>
      <w:r>
        <w:rPr>
          <w:noProof/>
          <w:color w:val="000000"/>
          <w:lang w:eastAsia="lt-LT"/>
        </w:rPr>
        <w:drawing>
          <wp:inline distT="0" distB="0" distL="0" distR="0" wp14:anchorId="64006E19" wp14:editId="64006E1A">
            <wp:extent cx="4772025" cy="2895600"/>
            <wp:effectExtent l="0" t="0" r="0" b="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4772025" cy="2895600"/>
                    </a:xfrm>
                    <a:prstGeom prst="rect">
                      <a:avLst/>
                    </a:prstGeom>
                    <a:noFill/>
                    <a:ln>
                      <a:noFill/>
                    </a:ln>
                  </pic:spPr>
                </pic:pic>
              </a:graphicData>
            </a:graphic>
          </wp:inline>
        </w:drawing>
      </w:r>
    </w:p>
    <w:p w14:paraId="64006844" w14:textId="77777777" w:rsidR="00536D64" w:rsidRDefault="00536D64">
      <w:pPr>
        <w:jc w:val="center"/>
        <w:rPr>
          <w:color w:val="000000"/>
        </w:rPr>
      </w:pPr>
    </w:p>
    <w:p w14:paraId="64006845" w14:textId="77777777" w:rsidR="00536D64" w:rsidRDefault="00536D64">
      <w:pPr>
        <w:ind w:firstLine="567"/>
        <w:jc w:val="both"/>
        <w:rPr>
          <w:color w:val="000000"/>
        </w:rPr>
      </w:pPr>
    </w:p>
    <w:p w14:paraId="64006846" w14:textId="77777777" w:rsidR="00536D64" w:rsidRDefault="00536D64">
      <w:pPr>
        <w:ind w:firstLine="567"/>
        <w:jc w:val="both"/>
        <w:rPr>
          <w:color w:val="000000"/>
        </w:rPr>
      </w:pPr>
    </w:p>
    <w:p w14:paraId="64006847" w14:textId="77777777" w:rsidR="00536D64" w:rsidRDefault="001E0D57">
      <w:pPr>
        <w:jc w:val="center"/>
        <w:rPr>
          <w:color w:val="000000"/>
        </w:rPr>
      </w:pPr>
      <w:r>
        <w:rPr>
          <w:color w:val="000000"/>
        </w:rPr>
        <w:t>26 pav. Strypinės armatūros sujungimas nesuvirinant: a, c – lygios armatūros; b, d – rumbuotosios</w:t>
      </w:r>
    </w:p>
    <w:p w14:paraId="64006848" w14:textId="77777777" w:rsidR="00536D64" w:rsidRDefault="00536D64">
      <w:pPr>
        <w:jc w:val="center"/>
        <w:rPr>
          <w:color w:val="000000"/>
        </w:rPr>
      </w:pPr>
    </w:p>
    <w:p w14:paraId="64006849" w14:textId="77777777" w:rsidR="00536D64" w:rsidRDefault="00536D64">
      <w:pPr>
        <w:ind w:firstLine="567"/>
        <w:jc w:val="both"/>
        <w:rPr>
          <w:color w:val="000000"/>
        </w:rPr>
      </w:pPr>
    </w:p>
    <w:p w14:paraId="6400684A" w14:textId="77777777" w:rsidR="00536D64" w:rsidRDefault="00024DF0">
      <w:pPr>
        <w:ind w:firstLine="567"/>
        <w:jc w:val="both"/>
        <w:rPr>
          <w:color w:val="000000"/>
        </w:rPr>
      </w:pPr>
    </w:p>
    <w:p w14:paraId="6400684B" w14:textId="77777777" w:rsidR="00536D64" w:rsidRDefault="00024DF0">
      <w:pPr>
        <w:ind w:firstLine="567"/>
        <w:jc w:val="both"/>
        <w:rPr>
          <w:color w:val="000000"/>
        </w:rPr>
      </w:pPr>
      <w:r w:rsidR="001E0D57">
        <w:rPr>
          <w:color w:val="000000"/>
        </w:rPr>
        <w:t>112</w:t>
      </w:r>
      <w:r w:rsidR="001E0D57">
        <w:rPr>
          <w:color w:val="000000"/>
        </w:rPr>
        <w:t xml:space="preserve">. Virintinių tinklų ir strypynų, taip pat virintinių tinklų ir strypynų tempiamųjų strypų sandūros užlaida visada turi būti išdėstyta perstumiant. Jungiamųjų armatūros strypų </w:t>
      </w:r>
      <w:r w:rsidR="001E0D57">
        <w:rPr>
          <w:color w:val="000000"/>
        </w:rPr>
        <w:lastRenderedPageBreak/>
        <w:t xml:space="preserve">skerspjūvio plotas viename pjūvyje arba ilgyje </w:t>
      </w:r>
      <w:r w:rsidR="001E0D57">
        <w:rPr>
          <w:i/>
          <w:iCs/>
          <w:color w:val="000000"/>
        </w:rPr>
        <w:t>l</w:t>
      </w:r>
      <w:r w:rsidR="001E0D57">
        <w:rPr>
          <w:i/>
          <w:color w:val="000000"/>
          <w:vertAlign w:val="subscript"/>
        </w:rPr>
        <w:t>bd</w:t>
      </w:r>
      <w:r w:rsidR="001E0D57">
        <w:rPr>
          <w:color w:val="000000"/>
        </w:rPr>
        <w:t xml:space="preserve"> turi būti ne didesnis kaip 50</w:t>
      </w:r>
      <w:r w:rsidR="001E0D57">
        <w:rPr>
          <w:color w:val="000000"/>
        </w:rPr>
        <w:sym w:font="Symbol" w:char="F025"/>
      </w:r>
      <w:r w:rsidR="001E0D57">
        <w:rPr>
          <w:color w:val="000000"/>
        </w:rPr>
        <w:t xml:space="preserve"> viso armatūros skerspjūvio ploto – rumbuotajai armatūrai ir ne daugiau kaip 25</w:t>
      </w:r>
      <w:r w:rsidR="001E0D57">
        <w:rPr>
          <w:color w:val="000000"/>
        </w:rPr>
        <w:sym w:font="Symbol" w:char="F025"/>
      </w:r>
      <w:r w:rsidR="001E0D57">
        <w:rPr>
          <w:color w:val="000000"/>
        </w:rPr>
        <w:t xml:space="preserve"> – lygiems armatūros strypams.</w:t>
      </w:r>
    </w:p>
    <w:p w14:paraId="6400684C" w14:textId="77777777" w:rsidR="00536D64" w:rsidRDefault="00536D64">
      <w:pPr>
        <w:ind w:firstLine="567"/>
        <w:jc w:val="both"/>
        <w:rPr>
          <w:color w:val="000000"/>
        </w:rPr>
      </w:pPr>
    </w:p>
    <w:p w14:paraId="6400684D" w14:textId="77777777" w:rsidR="00536D64" w:rsidRDefault="001E0D57">
      <w:pPr>
        <w:ind w:firstLine="567"/>
        <w:jc w:val="both"/>
        <w:rPr>
          <w:color w:val="000000"/>
        </w:rPr>
      </w:pPr>
      <w:r>
        <w:rPr>
          <w:color w:val="000000"/>
        </w:rPr>
        <w:t>Atskirųjų strypų, virintinių tinklų ir strypynų jungimas užlaida be perstūmimo leidžiamas konstrukciniam armavimui, t.y. kai armatūra parenkama pagal konstravimo reikalavimus, taip pat ruožuose, kuriuose armatūros stiprumas išnaudojamas ne daugiau kaip 50</w:t>
      </w:r>
      <w:r>
        <w:rPr>
          <w:color w:val="000000"/>
        </w:rPr>
        <w:sym w:font="Symbol" w:char="F025"/>
      </w:r>
      <w:r>
        <w:rPr>
          <w:color w:val="000000"/>
        </w:rPr>
        <w:t>.</w:t>
      </w:r>
    </w:p>
    <w:p w14:paraId="6400684E" w14:textId="77777777" w:rsidR="00536D64" w:rsidRDefault="00024DF0">
      <w:pPr>
        <w:ind w:firstLine="567"/>
        <w:jc w:val="both"/>
        <w:rPr>
          <w:color w:val="000000"/>
        </w:rPr>
      </w:pPr>
    </w:p>
    <w:p w14:paraId="6400684F" w14:textId="77777777" w:rsidR="00536D64" w:rsidRDefault="00024DF0">
      <w:pPr>
        <w:ind w:firstLine="567"/>
        <w:jc w:val="both"/>
        <w:rPr>
          <w:color w:val="000000"/>
        </w:rPr>
      </w:pPr>
      <w:r w:rsidR="001E0D57">
        <w:rPr>
          <w:color w:val="000000"/>
        </w:rPr>
        <w:t>113</w:t>
      </w:r>
      <w:r w:rsidR="001E0D57">
        <w:rPr>
          <w:color w:val="000000"/>
        </w:rPr>
        <w:t>. Virintinių tinklų sandūra lygios darbo armatūros linkme turi būti atlikta taip, kad kiekvienas tempiamojoje zonoje jungiamas tinklas užlaidos ilgyje turėtų ne mažiau kaip du skersinius strypus, privirintus prie kiekvieno tinklo išilginio strypo (žr. 27 pav.).</w:t>
      </w:r>
    </w:p>
    <w:p w14:paraId="64006850" w14:textId="77777777" w:rsidR="00536D64" w:rsidRDefault="00536D64">
      <w:pPr>
        <w:ind w:firstLine="567"/>
        <w:jc w:val="both"/>
        <w:rPr>
          <w:color w:val="000000"/>
        </w:rPr>
      </w:pPr>
    </w:p>
    <w:p w14:paraId="64006851" w14:textId="77777777" w:rsidR="00536D64" w:rsidRDefault="001E0D57">
      <w:pPr>
        <w:suppressAutoHyphens/>
        <w:ind w:firstLine="567"/>
        <w:jc w:val="both"/>
        <w:rPr>
          <w:color w:val="000000"/>
        </w:rPr>
      </w:pPr>
      <w:r>
        <w:rPr>
          <w:color w:val="000000"/>
        </w:rPr>
        <w:t>Toks sandūros tipas naudojamas ir jungiant užlaida virintinius strypynus su vienpusiu bet kokios klasės armatūros strypų išdėstymu.</w:t>
      </w:r>
    </w:p>
    <w:p w14:paraId="64006852" w14:textId="77777777" w:rsidR="00536D64" w:rsidRDefault="00536D64">
      <w:pPr>
        <w:suppressAutoHyphens/>
        <w:ind w:firstLine="567"/>
        <w:jc w:val="both"/>
        <w:rPr>
          <w:color w:val="000000"/>
        </w:rPr>
      </w:pPr>
    </w:p>
    <w:p w14:paraId="64006853" w14:textId="77777777" w:rsidR="00536D64" w:rsidRDefault="00536D64">
      <w:pPr>
        <w:jc w:val="both"/>
        <w:rPr>
          <w:color w:val="000000"/>
        </w:rPr>
      </w:pPr>
    </w:p>
    <w:p w14:paraId="64006854" w14:textId="77777777" w:rsidR="00536D64" w:rsidRDefault="00536D64">
      <w:pPr>
        <w:jc w:val="both"/>
        <w:rPr>
          <w:color w:val="000000"/>
        </w:rPr>
      </w:pPr>
    </w:p>
    <w:p w14:paraId="64006855" w14:textId="77777777" w:rsidR="00536D64" w:rsidRDefault="001E0D57">
      <w:pPr>
        <w:jc w:val="center"/>
        <w:rPr>
          <w:color w:val="000000"/>
        </w:rPr>
      </w:pPr>
      <w:r>
        <w:rPr>
          <w:noProof/>
          <w:color w:val="000000"/>
          <w:lang w:eastAsia="lt-LT"/>
        </w:rPr>
        <w:drawing>
          <wp:inline distT="0" distB="0" distL="0" distR="0" wp14:anchorId="64006E1B" wp14:editId="64006E1C">
            <wp:extent cx="5876925" cy="2876550"/>
            <wp:effectExtent l="0" t="0" r="0" b="0"/>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5876925" cy="2876550"/>
                    </a:xfrm>
                    <a:prstGeom prst="rect">
                      <a:avLst/>
                    </a:prstGeom>
                    <a:noFill/>
                    <a:ln>
                      <a:noFill/>
                    </a:ln>
                  </pic:spPr>
                </pic:pic>
              </a:graphicData>
            </a:graphic>
          </wp:inline>
        </w:drawing>
      </w:r>
    </w:p>
    <w:p w14:paraId="64006856" w14:textId="77777777" w:rsidR="00536D64" w:rsidRDefault="00536D64">
      <w:pPr>
        <w:jc w:val="center"/>
        <w:rPr>
          <w:color w:val="000000"/>
        </w:rPr>
      </w:pPr>
    </w:p>
    <w:p w14:paraId="64006857" w14:textId="77777777" w:rsidR="00536D64" w:rsidRDefault="00536D64">
      <w:pPr>
        <w:ind w:firstLine="567"/>
        <w:jc w:val="both"/>
        <w:rPr>
          <w:color w:val="000000"/>
        </w:rPr>
      </w:pPr>
    </w:p>
    <w:p w14:paraId="64006858" w14:textId="77777777" w:rsidR="00536D64" w:rsidRDefault="00536D64">
      <w:pPr>
        <w:ind w:firstLine="567"/>
        <w:jc w:val="both"/>
        <w:rPr>
          <w:color w:val="000000"/>
        </w:rPr>
      </w:pPr>
    </w:p>
    <w:p w14:paraId="64006859" w14:textId="77777777" w:rsidR="00536D64" w:rsidRDefault="001E0D57">
      <w:pPr>
        <w:ind w:firstLine="567"/>
        <w:jc w:val="both"/>
        <w:rPr>
          <w:color w:val="000000"/>
        </w:rPr>
      </w:pPr>
      <w:r>
        <w:rPr>
          <w:color w:val="000000"/>
        </w:rPr>
        <w:t xml:space="preserve">27 pav. Armatūros tinklų sujungimas užlaida darbo armatūros linkme: a – iš lygiųjų armatūros strypų, b – iš rumbuotosios armatūros strypų </w:t>
      </w:r>
    </w:p>
    <w:p w14:paraId="6400685A" w14:textId="77777777" w:rsidR="00536D64" w:rsidRDefault="00536D64">
      <w:pPr>
        <w:ind w:firstLine="567"/>
        <w:jc w:val="both"/>
        <w:rPr>
          <w:color w:val="000000"/>
        </w:rPr>
      </w:pPr>
    </w:p>
    <w:p w14:paraId="6400685B" w14:textId="77777777" w:rsidR="00536D64" w:rsidRDefault="00536D64">
      <w:pPr>
        <w:ind w:firstLine="567"/>
        <w:jc w:val="both"/>
        <w:rPr>
          <w:color w:val="000000"/>
        </w:rPr>
      </w:pPr>
    </w:p>
    <w:p w14:paraId="6400685C" w14:textId="77777777" w:rsidR="00536D64" w:rsidRDefault="00536D64">
      <w:pPr>
        <w:ind w:firstLine="567"/>
        <w:jc w:val="both"/>
        <w:rPr>
          <w:color w:val="000000"/>
        </w:rPr>
      </w:pPr>
    </w:p>
    <w:p w14:paraId="6400685D" w14:textId="77777777" w:rsidR="00536D64" w:rsidRDefault="001E0D57">
      <w:pPr>
        <w:jc w:val="center"/>
        <w:rPr>
          <w:color w:val="000000"/>
        </w:rPr>
      </w:pPr>
      <w:r>
        <w:rPr>
          <w:noProof/>
          <w:color w:val="000000"/>
          <w:lang w:eastAsia="lt-LT"/>
        </w:rPr>
        <w:lastRenderedPageBreak/>
        <mc:AlternateContent>
          <mc:Choice Requires="wps">
            <w:drawing>
              <wp:anchor distT="0" distB="0" distL="114300" distR="114300" simplePos="0" relativeHeight="251657728" behindDoc="0" locked="1" layoutInCell="1" allowOverlap="1" wp14:anchorId="64006E1D" wp14:editId="64006E1E">
                <wp:simplePos x="0" y="0"/>
                <wp:positionH relativeFrom="column">
                  <wp:posOffset>4356735</wp:posOffset>
                </wp:positionH>
                <wp:positionV relativeFrom="paragraph">
                  <wp:posOffset>1428115</wp:posOffset>
                </wp:positionV>
                <wp:extent cx="100965" cy="154305"/>
                <wp:effectExtent l="3810" t="0" r="0" b="0"/>
                <wp:wrapNone/>
                <wp:docPr id="65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06E4A" w14:textId="77777777" w:rsidR="001E0D57" w:rsidRDefault="001E0D57">
                            <w:pPr>
                              <w:rPr>
                                <w:i/>
                                <w:iCs/>
                              </w:rPr>
                            </w:pPr>
                            <w:r>
                              <w:rPr>
                                <w:i/>
                                <w:iCs/>
                              </w:rPr>
                              <w:sym w:font="Symbol" w:char="F066"/>
                            </w:r>
                          </w:p>
                          <w:p w14:paraId="64006E4B" w14:textId="77777777" w:rsidR="001E0D57" w:rsidRDefault="001E0D57">
                            <w:pPr>
                              <w:rPr>
                                <w:i/>
                                <w:iCs/>
                              </w:rPr>
                            </w:pPr>
                          </w:p>
                          <w:p w14:paraId="64006E4C" w14:textId="77777777" w:rsidR="001E0D57" w:rsidRDefault="001E0D57">
                            <w:pPr>
                              <w:rPr>
                                <w:i/>
                                <w:i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43.05pt;margin-top:112.45pt;width:7.95pt;height:1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AMMyfQIAAAcFAAAOAAAAZHJzL2Uyb0RvYy54bWysVNtu3CAQfa/Uf0C8b2xv7M3aijfKpVtV Si9S0g9gAa9RMVBg106j/nsHvN4kvUhVVT/gAYbDzJwznF8MnUR7bp3QqsbZSYoRV1QzobY1/ny/ ni0xcp4oRqRWvMYP3OGL1etX572p+Fy3WjJuEYAoV/Wmxq33pkoSR1veEXeiDVew2WjbEQ9Tu02Y JT2gdzKZp+ki6bVlxmrKnYPVm3ETryJ+03DqPzaN4x7JGkNsPo42jpswJqtzUm0tMa2ghzDIP0TR EaHg0iPUDfEE7az4BaoT1GqnG39CdZfophGUxxwgmyz9KZu7lhgec4HiOHMsk/t/sPTD/pNFgtV4 UZQYKdIBSfd88OhKD+g01Kc3rgK3OwOOfoBl4Dnm6sytpl8cUvq6JWrLL63VfcsJg/iycDJ5dnTE cQFk07/XDK4hO68j0NDYLhQPyoEAHXh6OHITQqHhyjQtFwVGFLayIj9Ni3gDqabDxjr/lusOBaPG FqiP4GR/63wIhlSTS7jLaSnYWkgZJ3a7uZYW7QnIZB2/A/oLN6mCs9Lh2Ig4rkCMcEfYC9FG2h/L bJ6nV/Nytl4sz2b5Oi9m5Vm6nKVZeVUu0rzMb9bfQ4BZXrWCMa5uheKTBLP87yg+NMMonihC1Ne4 LObFyNAfk0zj97skO+GhI6Xoarw8OpEq8PpGMUibVJ4IOdrJy/BjlaEG0z9WJaogED9KwA+bIQou SiQoZKPZA8jCaqANuIfXBIxW228Y9dCZNXZfd8RyjOQ7BdIKbTwZdjI2k0EUhaM19hiN5rUf231n rNi2gDyKV+lLkF8jojSeojiIFrot5nB4GUI7P59Hr6f3a/UDAAD//wMAUEsDBBQABgAIAAAAIQBX D3c14AAAAAsBAAAPAAAAZHJzL2Rvd25yZXYueG1sTI/BTsMwDIbvSLxDZCQuiKWLprKVphNscGOH jWnnrDFtReNUTbp2b485wdH2r8/fn68n14oL9qHxpGE+S0Agld42VGk4fr4/LkGEaMia1hNquGKA dXF7k5vM+pH2eDnESjCEQmY01DF2mZShrNGZMPMdEt++fO9M5LGvpO3NyHDXSpUkqXSmIf5Qmw43 NZbfh8FpSLf9MO5p87A9vn2YXVep0+v1pPX93fTyDCLiFP/C8KvP6lCw09kPZINombFM5xzVoNRi BYITT4nidmfeLFYKZJHL/x2KHwAAAP//AwBQSwECLQAUAAYACAAAACEAtoM4kv4AAADhAQAAEwAA AAAAAAAAAAAAAAAAAAAAW0NvbnRlbnRfVHlwZXNdLnhtbFBLAQItABQABgAIAAAAIQA4/SH/1gAA AJQBAAALAAAAAAAAAAAAAAAAAC8BAABfcmVscy8ucmVsc1BLAQItABQABgAIAAAAIQDDAMMyfQIA AAcFAAAOAAAAAAAAAAAAAAAAAC4CAABkcnMvZTJvRG9jLnhtbFBLAQItABQABgAIAAAAIQBXD3c1 4AAAAAsBAAAPAAAAAAAAAAAAAAAAANcEAABkcnMvZG93bnJldi54bWxQSwUGAAAAAAQABADzAAAA 5AUAAAAA " stroked="f">
                <v:textbox inset="0,0,0,0">
                  <w:txbxContent>
                    <w:p w14:paraId="64006E4A" w14:textId="77777777" w:rsidR="001E0D57" w:rsidRDefault="001E0D57">
                      <w:pPr>
                        <w:rPr>
                          <w:i/>
                          <w:iCs/>
                        </w:rPr>
                      </w:pPr>
                      <w:r>
                        <w:rPr>
                          <w:i/>
                          <w:iCs/>
                        </w:rPr>
                        <w:sym w:font="Symbol" w:char="F066"/>
                      </w:r>
                    </w:p>
                    <w:p w14:paraId="64006E4B" w14:textId="77777777" w:rsidR="001E0D57" w:rsidRDefault="001E0D57">
                      <w:pPr>
                        <w:rPr>
                          <w:i/>
                          <w:iCs/>
                        </w:rPr>
                      </w:pPr>
                    </w:p>
                    <w:p w14:paraId="64006E4C" w14:textId="77777777" w:rsidR="001E0D57" w:rsidRDefault="001E0D57">
                      <w:pPr>
                        <w:rPr>
                          <w:i/>
                          <w:iCs/>
                        </w:rPr>
                      </w:pPr>
                    </w:p>
                  </w:txbxContent>
                </v:textbox>
                <w10:anchorlock/>
              </v:shape>
            </w:pict>
          </mc:Fallback>
        </mc:AlternateContent>
      </w:r>
      <w:r>
        <w:rPr>
          <w:noProof/>
          <w:color w:val="000000"/>
          <w:lang w:eastAsia="lt-LT"/>
        </w:rPr>
        <mc:AlternateContent>
          <mc:Choice Requires="wps">
            <w:drawing>
              <wp:anchor distT="0" distB="0" distL="114300" distR="114300" simplePos="0" relativeHeight="251656704" behindDoc="0" locked="1" layoutInCell="1" allowOverlap="1" wp14:anchorId="64006E1F" wp14:editId="64006E20">
                <wp:simplePos x="0" y="0"/>
                <wp:positionH relativeFrom="column">
                  <wp:posOffset>3298190</wp:posOffset>
                </wp:positionH>
                <wp:positionV relativeFrom="paragraph">
                  <wp:posOffset>1960245</wp:posOffset>
                </wp:positionV>
                <wp:extent cx="167640" cy="115570"/>
                <wp:effectExtent l="2540" t="0" r="1270" b="6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15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06E4D" w14:textId="77777777" w:rsidR="001E0D57" w:rsidRDefault="001E0D57">
                            <w:pPr>
                              <w:rPr>
                                <w:i/>
                                <w:iCs/>
                                <w:sz w:val="16"/>
                              </w:rPr>
                            </w:pPr>
                            <w:r>
                              <w:rPr>
                                <w:i/>
                                <w:iCs/>
                                <w:sz w:val="16"/>
                              </w:rPr>
                              <w:sym w:font="Symbol" w:char="F066"/>
                            </w:r>
                          </w:p>
                          <w:p w14:paraId="64006E4E" w14:textId="77777777" w:rsidR="001E0D57" w:rsidRDefault="001E0D57">
                            <w:pPr>
                              <w:rPr>
                                <w:i/>
                                <w:iCs/>
                                <w:sz w:val="16"/>
                              </w:rPr>
                            </w:pPr>
                          </w:p>
                          <w:p w14:paraId="64006E4F" w14:textId="77777777" w:rsidR="001E0D57" w:rsidRDefault="001E0D57">
                            <w:pPr>
                              <w:rPr>
                                <w:i/>
                                <w:iCs/>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59.7pt;margin-top:154.35pt;width:13.2pt;height:9.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ea6yfQIAAAUFAAAOAAAAZHJzL2Uyb0RvYy54bWysVNuOmzAQfa/Uf7D8ngUicgGFrDbZpqq0 vUi7/QDHNsGqsV3bCWyr/nvHJqTp5aGqygMMeHx8Zs4ZVrd9K9GJWye0qnB2k2LEFdVMqEOFPz7t JkuMnCeKEakVr/Azd/h2/fLFqjMln+pGS8YtAhDlys5UuPHelEniaMNb4m604QoWa21b4uHVHhJm SQforUymaTpPOm2ZsZpy5+Dr/bCI1xG/rjn17+vacY9khYGbj3cb7/twT9YrUh4sMY2gZxrkH1i0 RCg49AJ1TzxBRyt+g2oFtdrp2t9Q3Sa6rgXlsQaoJkt/qeaxIYbHWqA5zlza5P4fLH13+mCRYKAd Roq0INET7z3a6B5NQ3c640pIejSQ5nv4HDJDpc48aPrJIaW3DVEHfmet7hpOGLDLws7kauuA4wLI vnurGRxDjl5HoL62bQCEZiBAB5WeL8oEKjQcOV/Mc1ihsJRls9kiKpeQctxsrPOvuW5RCCpsQfgI Tk4PzgcypBxTInktBdsJKeOLPey30qITAZPs4hX5Q43XaVKFZKXDtgFx+AIc4YywFthG0b8W2TRP N9NispsvF5N8l88mxSJdTtKs2BTzNC/y+923QDDLy0YwxtWDUHw0YJb/ncDnURisEy2IugoXs+ls UOiavbsuMo3Xn4pshYd5lKKt8PKSRMqg6yvFoGxSeiLkECc/049dhh6Mz9iV6IIg/GAB3+/7aLeL ufaaPYMtrAbZQGH4l0DQaPsFow7mssLu85FYjpF8o8BaYYjHwI7BfgyIorC1wh6jIdz6YdiPxopD A8iDeZW+A/vVIloj+HRgcTYtzFqs4fxfCMN8/R6zfvy91t8BAAD//wMAUEsDBBQABgAIAAAAIQC6 ARCF4QAAAAsBAAAPAAAAZHJzL2Rvd25yZXYueG1sTI/BTsMwDIbvSLxDZCQuiKUra9lK0wk2uMFh Y9rZa0Jb0ThVk67d22NOcLT96ff35+vJtuJset84UjCfRSAMlU43VCk4fL7dL0H4gKSxdWQUXIyH dXF9lWOm3Ug7c96HSnAI+QwV1CF0mZS+rI1FP3OdIb59ud5i4LGvpO5x5HDbyjiKUmmxIf5QY2c2 tSm/94NVkG77YdzR5m57eH3Hj66Kjy+Xo1K3N9PzE4hgpvAHw68+q0PBTic3kPaiVZDMVwtGFTxE y0cQTCSLhMuceBOnK5BFLv93KH4AAAD//wMAUEsBAi0AFAAGAAgAAAAhALaDOJL+AAAA4QEAABMA AAAAAAAAAAAAAAAAAAAAAFtDb250ZW50X1R5cGVzXS54bWxQSwECLQAUAAYACAAAACEAOP0h/9YA AACUAQAACwAAAAAAAAAAAAAAAAAvAQAAX3JlbHMvLnJlbHNQSwECLQAUAAYACAAAACEAK3musn0C AAAFBQAADgAAAAAAAAAAAAAAAAAuAgAAZHJzL2Uyb0RvYy54bWxQSwECLQAUAAYACAAAACEAugEQ heEAAAALAQAADwAAAAAAAAAAAAAAAADXBAAAZHJzL2Rvd25yZXYueG1sUEsFBgAAAAAEAAQA8wAA AOUFAAAAAA== " stroked="f">
                <v:textbox inset="0,0,0,0">
                  <w:txbxContent>
                    <w:p w14:paraId="64006E4D" w14:textId="77777777" w:rsidR="001E0D57" w:rsidRDefault="001E0D57">
                      <w:pPr>
                        <w:rPr>
                          <w:i/>
                          <w:iCs/>
                          <w:sz w:val="16"/>
                        </w:rPr>
                      </w:pPr>
                      <w:r>
                        <w:rPr>
                          <w:i/>
                          <w:iCs/>
                          <w:sz w:val="16"/>
                        </w:rPr>
                        <w:sym w:font="Symbol" w:char="F066"/>
                      </w:r>
                    </w:p>
                    <w:p w14:paraId="64006E4E" w14:textId="77777777" w:rsidR="001E0D57" w:rsidRDefault="001E0D57">
                      <w:pPr>
                        <w:rPr>
                          <w:i/>
                          <w:iCs/>
                          <w:sz w:val="16"/>
                        </w:rPr>
                      </w:pPr>
                    </w:p>
                    <w:p w14:paraId="64006E4F" w14:textId="77777777" w:rsidR="001E0D57" w:rsidRDefault="001E0D57">
                      <w:pPr>
                        <w:rPr>
                          <w:i/>
                          <w:iCs/>
                          <w:sz w:val="16"/>
                        </w:rPr>
                      </w:pPr>
                    </w:p>
                  </w:txbxContent>
                </v:textbox>
                <w10:anchorlock/>
              </v:shape>
            </w:pict>
          </mc:Fallback>
        </mc:AlternateContent>
      </w:r>
      <w:r>
        <w:rPr>
          <w:noProof/>
          <w:color w:val="000000"/>
          <w:lang w:eastAsia="lt-LT"/>
        </w:rPr>
        <w:drawing>
          <wp:inline distT="0" distB="0" distL="0" distR="0" wp14:anchorId="64006E21" wp14:editId="64006E22">
            <wp:extent cx="2981325" cy="2162175"/>
            <wp:effectExtent l="0" t="0" r="0" b="0"/>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981325" cy="2162175"/>
                    </a:xfrm>
                    <a:prstGeom prst="rect">
                      <a:avLst/>
                    </a:prstGeom>
                    <a:noFill/>
                    <a:ln>
                      <a:noFill/>
                    </a:ln>
                  </pic:spPr>
                </pic:pic>
              </a:graphicData>
            </a:graphic>
          </wp:inline>
        </w:drawing>
      </w:r>
    </w:p>
    <w:p w14:paraId="6400685E" w14:textId="77777777" w:rsidR="00536D64" w:rsidRDefault="00536D64">
      <w:pPr>
        <w:jc w:val="center"/>
        <w:rPr>
          <w:color w:val="000000"/>
        </w:rPr>
      </w:pPr>
    </w:p>
    <w:p w14:paraId="6400685F" w14:textId="77777777" w:rsidR="00536D64" w:rsidRDefault="00536D64">
      <w:pPr>
        <w:ind w:firstLine="567"/>
        <w:jc w:val="both"/>
        <w:rPr>
          <w:color w:val="000000"/>
        </w:rPr>
      </w:pPr>
    </w:p>
    <w:p w14:paraId="64006860" w14:textId="77777777" w:rsidR="00536D64" w:rsidRDefault="00536D64">
      <w:pPr>
        <w:ind w:firstLine="567"/>
        <w:jc w:val="both"/>
        <w:rPr>
          <w:color w:val="000000"/>
        </w:rPr>
      </w:pPr>
    </w:p>
    <w:p w14:paraId="64006861" w14:textId="77777777" w:rsidR="00536D64" w:rsidRDefault="001E0D57">
      <w:pPr>
        <w:jc w:val="center"/>
        <w:rPr>
          <w:color w:val="000000"/>
        </w:rPr>
      </w:pPr>
      <w:r>
        <w:rPr>
          <w:color w:val="000000"/>
        </w:rPr>
        <w:t>28 pav. Armatūros tinklų sujungimas paskirstomosios armatūros linkme:</w:t>
      </w:r>
    </w:p>
    <w:p w14:paraId="64006862" w14:textId="77777777" w:rsidR="00536D64" w:rsidRDefault="00536D64">
      <w:pPr>
        <w:jc w:val="center"/>
        <w:rPr>
          <w:color w:val="000000"/>
        </w:rPr>
      </w:pPr>
    </w:p>
    <w:p w14:paraId="64006863" w14:textId="77777777" w:rsidR="00536D64" w:rsidRDefault="001E0D57">
      <w:pPr>
        <w:jc w:val="center"/>
        <w:rPr>
          <w:color w:val="000000"/>
        </w:rPr>
      </w:pPr>
      <w:r>
        <w:rPr>
          <w:color w:val="000000"/>
        </w:rPr>
        <w:t>a – jungimas užlaida, kai darbo armatūros strypai išdėstyti vienoje plokštumoje; b – jungimas užlaida, kai darbo armatūros strypai išdėstyti skirtingose plokštumose; c – jungimas neužleidžiant su papildomu armatūros tinklu</w:t>
      </w:r>
    </w:p>
    <w:p w14:paraId="64006864" w14:textId="77777777" w:rsidR="00536D64" w:rsidRDefault="00536D64">
      <w:pPr>
        <w:jc w:val="center"/>
        <w:rPr>
          <w:color w:val="000000"/>
        </w:rPr>
      </w:pPr>
    </w:p>
    <w:p w14:paraId="64006865" w14:textId="77777777" w:rsidR="00536D64" w:rsidRDefault="00536D64">
      <w:pPr>
        <w:ind w:firstLine="567"/>
        <w:jc w:val="both"/>
        <w:rPr>
          <w:color w:val="000000"/>
        </w:rPr>
      </w:pPr>
    </w:p>
    <w:p w14:paraId="64006866" w14:textId="77777777" w:rsidR="00536D64" w:rsidRDefault="00024DF0">
      <w:pPr>
        <w:ind w:firstLine="567"/>
        <w:jc w:val="both"/>
        <w:rPr>
          <w:color w:val="000000"/>
        </w:rPr>
      </w:pPr>
    </w:p>
    <w:p w14:paraId="64006867" w14:textId="77777777" w:rsidR="00536D64" w:rsidRDefault="00024DF0">
      <w:pPr>
        <w:ind w:firstLine="567"/>
        <w:jc w:val="both"/>
        <w:rPr>
          <w:color w:val="000000"/>
        </w:rPr>
      </w:pPr>
      <w:r w:rsidR="001E0D57">
        <w:rPr>
          <w:color w:val="000000"/>
        </w:rPr>
        <w:t>114</w:t>
      </w:r>
      <w:r w:rsidR="001E0D57">
        <w:rPr>
          <w:color w:val="000000"/>
        </w:rPr>
        <w:t>. Virintinių tinklų sandūros užlaida statmena darbo linkmei su perstūmimu (imant tarp tinklo kraštinių strypų):</w:t>
      </w:r>
    </w:p>
    <w:p w14:paraId="64006868" w14:textId="77777777" w:rsidR="00536D64" w:rsidRDefault="00536D64">
      <w:pPr>
        <w:ind w:firstLine="567"/>
        <w:jc w:val="both"/>
        <w:rPr>
          <w:color w:val="000000"/>
        </w:rPr>
      </w:pPr>
    </w:p>
    <w:p w14:paraId="64006869" w14:textId="77777777" w:rsidR="00536D64" w:rsidRDefault="00024DF0">
      <w:pPr>
        <w:ind w:firstLine="567"/>
        <w:jc w:val="both"/>
        <w:rPr>
          <w:color w:val="000000"/>
        </w:rPr>
      </w:pPr>
      <w:r w:rsidR="001E0D57">
        <w:rPr>
          <w:color w:val="000000"/>
        </w:rPr>
        <w:t>114.1</w:t>
      </w:r>
      <w:r w:rsidR="001E0D57">
        <w:rPr>
          <w:color w:val="000000"/>
        </w:rPr>
        <w:t xml:space="preserve">. kai paskirstomosios (skersinės) armatūros skersmuo </w:t>
      </w:r>
      <w:r w:rsidR="001E0D57">
        <w:rPr>
          <w:color w:val="000000"/>
        </w:rPr>
        <w:sym w:font="Symbol" w:char="F0A3"/>
      </w:r>
      <w:r w:rsidR="001E0D57">
        <w:rPr>
          <w:color w:val="000000"/>
        </w:rPr>
        <w:t> 4 mm– 50 mm (žr. 28 a ir b pav.);</w:t>
      </w:r>
    </w:p>
    <w:p w14:paraId="6400686A" w14:textId="77777777" w:rsidR="00536D64" w:rsidRDefault="00024DF0">
      <w:pPr>
        <w:ind w:firstLine="567"/>
        <w:jc w:val="both"/>
        <w:rPr>
          <w:color w:val="000000"/>
        </w:rPr>
      </w:pPr>
    </w:p>
    <w:p w14:paraId="6400686B" w14:textId="77777777" w:rsidR="00536D64" w:rsidRDefault="00024DF0">
      <w:pPr>
        <w:ind w:firstLine="567"/>
        <w:jc w:val="both"/>
        <w:rPr>
          <w:color w:val="000000"/>
        </w:rPr>
      </w:pPr>
      <w:r w:rsidR="001E0D57">
        <w:rPr>
          <w:color w:val="000000"/>
        </w:rPr>
        <w:t>114.2</w:t>
      </w:r>
      <w:r w:rsidR="001E0D57">
        <w:rPr>
          <w:color w:val="000000"/>
        </w:rPr>
        <w:t>. tas pats, kai skersmuo &gt; 4 mm– 100 mm (žr. 28 a ir b pav.).</w:t>
      </w:r>
    </w:p>
    <w:p w14:paraId="6400686C" w14:textId="77777777" w:rsidR="00536D64" w:rsidRDefault="00536D64">
      <w:pPr>
        <w:ind w:firstLine="567"/>
        <w:jc w:val="both"/>
        <w:rPr>
          <w:color w:val="000000"/>
        </w:rPr>
      </w:pPr>
    </w:p>
    <w:p w14:paraId="6400686D" w14:textId="77777777" w:rsidR="00536D64" w:rsidRDefault="001E0D57">
      <w:pPr>
        <w:ind w:firstLine="567"/>
        <w:jc w:val="both"/>
        <w:rPr>
          <w:color w:val="000000"/>
        </w:rPr>
      </w:pPr>
      <w:r>
        <w:rPr>
          <w:color w:val="000000"/>
        </w:rPr>
        <w:t xml:space="preserve">Kai darbo armatūros skersmuo </w:t>
      </w:r>
      <w:r>
        <w:rPr>
          <w:color w:val="000000"/>
        </w:rPr>
        <w:sym w:font="Symbol" w:char="F0B3"/>
      </w:r>
      <w:r>
        <w:rPr>
          <w:color w:val="000000"/>
        </w:rPr>
        <w:t> 16 mm, virintinius tinklus ne darbo linkme galima dėti suglaustai (vienas šalia kito), jungimo vietą perdengiant specialiais tinklais, užleidžiamais į abi puses ne mažiau kaip 15</w:t>
      </w:r>
      <w:r>
        <w:rPr>
          <w:color w:val="000000"/>
        </w:rPr>
        <w:sym w:font="Symbol" w:char="F0C6"/>
      </w:r>
      <w:r>
        <w:rPr>
          <w:i/>
          <w:iCs/>
          <w:color w:val="000000"/>
        </w:rPr>
        <w:t xml:space="preserve"> </w:t>
      </w:r>
      <w:r>
        <w:rPr>
          <w:iCs/>
          <w:color w:val="000000"/>
        </w:rPr>
        <w:t>(</w:t>
      </w:r>
      <w:r>
        <w:rPr>
          <w:color w:val="000000"/>
        </w:rPr>
        <w:sym w:font="Symbol" w:char="F0C6"/>
      </w:r>
      <w:r>
        <w:rPr>
          <w:iCs/>
          <w:color w:val="000000"/>
        </w:rPr>
        <w:t xml:space="preserve">– </w:t>
      </w:r>
      <w:r>
        <w:rPr>
          <w:color w:val="000000"/>
        </w:rPr>
        <w:t>paskirstomosios armatūros skersmuo) ir ne mažiau kaip 100 mm (žr. 28 c pav.).</w:t>
      </w:r>
    </w:p>
    <w:p w14:paraId="6400686E" w14:textId="77777777" w:rsidR="00536D64" w:rsidRDefault="00536D64">
      <w:pPr>
        <w:ind w:firstLine="567"/>
        <w:jc w:val="both"/>
        <w:rPr>
          <w:color w:val="000000"/>
        </w:rPr>
      </w:pPr>
    </w:p>
    <w:p w14:paraId="6400686F" w14:textId="77777777" w:rsidR="00536D64" w:rsidRDefault="001E0D57">
      <w:pPr>
        <w:ind w:firstLine="567"/>
        <w:jc w:val="both"/>
        <w:rPr>
          <w:color w:val="000000"/>
        </w:rPr>
      </w:pPr>
      <w:r>
        <w:rPr>
          <w:color w:val="000000"/>
        </w:rPr>
        <w:t>Virintinius tinklus ne darbo linkme galima išdėstyti suglaustai neužleidžiant ir be papildomų tinklų galima šiais atvejais: kai virintiniai juostiniai tinklai išdėstomi dviem statmenomis viena kitai linkmėmis; kai sandūros vietoje yra papildoma konstrukcinė armatūra, išdėstyta paskirstomosios armatūros linkme.</w:t>
      </w:r>
    </w:p>
    <w:p w14:paraId="64006870" w14:textId="77777777" w:rsidR="00536D64" w:rsidRDefault="00536D64">
      <w:pPr>
        <w:ind w:firstLine="567"/>
        <w:jc w:val="both"/>
        <w:rPr>
          <w:color w:val="000000"/>
        </w:rPr>
      </w:pPr>
    </w:p>
    <w:p w14:paraId="64006871" w14:textId="77777777" w:rsidR="00536D64" w:rsidRDefault="00536D64">
      <w:pPr>
        <w:ind w:firstLine="567"/>
        <w:jc w:val="both"/>
        <w:rPr>
          <w:color w:val="000000"/>
        </w:rPr>
      </w:pPr>
    </w:p>
    <w:p w14:paraId="64006872" w14:textId="49BBA2EF" w:rsidR="00536D64" w:rsidRDefault="00024DF0">
      <w:pPr>
        <w:ind w:firstLine="567"/>
        <w:jc w:val="both"/>
        <w:rPr>
          <w:color w:val="000000"/>
        </w:rPr>
      </w:pPr>
    </w:p>
    <w:p w14:paraId="64006873" w14:textId="77777777" w:rsidR="00536D64" w:rsidRDefault="00024DF0">
      <w:pPr>
        <w:jc w:val="center"/>
        <w:rPr>
          <w:b/>
          <w:iCs/>
          <w:color w:val="000000"/>
        </w:rPr>
      </w:pPr>
      <w:r w:rsidR="001E0D57">
        <w:rPr>
          <w:b/>
          <w:iCs/>
          <w:color w:val="000000"/>
        </w:rPr>
        <w:t>IX</w:t>
      </w:r>
      <w:r w:rsidR="001E0D57">
        <w:rPr>
          <w:b/>
          <w:iCs/>
          <w:color w:val="000000"/>
        </w:rPr>
        <w:t xml:space="preserve"> skirsnis. </w:t>
      </w:r>
      <w:r w:rsidR="001E0D57">
        <w:rPr>
          <w:b/>
          <w:iCs/>
          <w:color w:val="000000"/>
        </w:rPr>
        <w:t>Surenkamųjų konstrukcijų sandūros</w:t>
      </w:r>
    </w:p>
    <w:p w14:paraId="64006874" w14:textId="77777777" w:rsidR="00536D64" w:rsidRDefault="00536D64">
      <w:pPr>
        <w:jc w:val="center"/>
        <w:rPr>
          <w:b/>
          <w:iCs/>
          <w:color w:val="000000"/>
        </w:rPr>
      </w:pPr>
    </w:p>
    <w:p w14:paraId="64006875" w14:textId="77777777" w:rsidR="00536D64" w:rsidRDefault="00536D64">
      <w:pPr>
        <w:ind w:firstLine="567"/>
        <w:jc w:val="both"/>
        <w:rPr>
          <w:color w:val="000000"/>
        </w:rPr>
      </w:pPr>
    </w:p>
    <w:p w14:paraId="64006876" w14:textId="77777777" w:rsidR="00536D64" w:rsidRDefault="00536D64">
      <w:pPr>
        <w:ind w:firstLine="567"/>
        <w:jc w:val="both"/>
        <w:rPr>
          <w:color w:val="000000"/>
        </w:rPr>
      </w:pPr>
    </w:p>
    <w:p w14:paraId="64006877" w14:textId="77777777" w:rsidR="00536D64" w:rsidRDefault="00024DF0">
      <w:pPr>
        <w:ind w:firstLine="567"/>
        <w:jc w:val="both"/>
        <w:rPr>
          <w:color w:val="000000"/>
        </w:rPr>
      </w:pPr>
      <w:r w:rsidR="001E0D57">
        <w:rPr>
          <w:color w:val="000000"/>
        </w:rPr>
        <w:t>115</w:t>
      </w:r>
      <w:r w:rsidR="001E0D57">
        <w:rPr>
          <w:color w:val="000000"/>
        </w:rPr>
        <w:t>. Jungiant surenkamųjų konstrukcijų gelžbetoninius elementus, įrąžos iš vieno elemento kitam perduodamos per jungiamąją darbo armatūrą, įdėtines detales, betonu užpildytas siūles, betono spraustelius arba (gniuždomuosiuose elementuose) tiesiogiai per jungiamųjų elementų betono paviršių.</w:t>
      </w:r>
    </w:p>
    <w:p w14:paraId="64006878" w14:textId="77777777" w:rsidR="00536D64" w:rsidRDefault="00536D64">
      <w:pPr>
        <w:ind w:firstLine="567"/>
        <w:jc w:val="both"/>
        <w:rPr>
          <w:color w:val="000000"/>
        </w:rPr>
      </w:pPr>
    </w:p>
    <w:p w14:paraId="64006879" w14:textId="77777777" w:rsidR="00536D64" w:rsidRDefault="001E0D57">
      <w:pPr>
        <w:ind w:firstLine="567"/>
        <w:jc w:val="both"/>
        <w:rPr>
          <w:color w:val="000000"/>
        </w:rPr>
      </w:pPr>
      <w:r>
        <w:rPr>
          <w:color w:val="000000"/>
        </w:rPr>
        <w:lastRenderedPageBreak/>
        <w:t>Jungiant įtemptojo gelžbetonio elementus, taip pat konstrukcijas, kurioms keliami vandens nelaidumo reikalavimai, turi būti naudojamas betonas su plėtriuoju cementu.</w:t>
      </w:r>
    </w:p>
    <w:p w14:paraId="6400687A" w14:textId="77777777" w:rsidR="00536D64" w:rsidRDefault="00024DF0">
      <w:pPr>
        <w:ind w:firstLine="567"/>
        <w:jc w:val="both"/>
        <w:rPr>
          <w:color w:val="000000"/>
        </w:rPr>
      </w:pPr>
    </w:p>
    <w:p w14:paraId="6400687B" w14:textId="77777777" w:rsidR="00536D64" w:rsidRDefault="00024DF0">
      <w:pPr>
        <w:ind w:firstLine="567"/>
        <w:jc w:val="both"/>
        <w:rPr>
          <w:color w:val="000000"/>
        </w:rPr>
      </w:pPr>
      <w:r w:rsidR="001E0D57">
        <w:rPr>
          <w:color w:val="000000"/>
        </w:rPr>
        <w:t>116</w:t>
      </w:r>
      <w:r w:rsidR="001E0D57">
        <w:rPr>
          <w:color w:val="000000"/>
        </w:rPr>
        <w:t>. Surenkamųjų elementų standžiosios sandūros dažniausiai turi būti monolitinamos betonu užpildant siūles tarp elementų. Jeigu jungiamųjų elementų paviršiai pagaminti tiksliai ir yra lygūs, kai sandūroje perduodamos tik gniuždomosios įrąžos, elementus galima remti nemonolitinant.</w:t>
      </w:r>
    </w:p>
    <w:p w14:paraId="6400687C" w14:textId="77777777" w:rsidR="00536D64" w:rsidRDefault="00024DF0">
      <w:pPr>
        <w:ind w:firstLine="567"/>
        <w:jc w:val="both"/>
        <w:rPr>
          <w:color w:val="000000"/>
        </w:rPr>
      </w:pPr>
    </w:p>
    <w:p w14:paraId="6400687D" w14:textId="77777777" w:rsidR="00536D64" w:rsidRDefault="00024DF0">
      <w:pPr>
        <w:ind w:firstLine="567"/>
        <w:jc w:val="both"/>
        <w:rPr>
          <w:color w:val="000000"/>
        </w:rPr>
      </w:pPr>
      <w:r w:rsidR="001E0D57">
        <w:rPr>
          <w:color w:val="000000"/>
        </w:rPr>
        <w:t>117</w:t>
      </w:r>
      <w:r w:rsidR="001E0D57">
        <w:rPr>
          <w:color w:val="000000"/>
        </w:rPr>
        <w:t>. Tempiamųjų elementų sandūros turi būti daromos:</w:t>
      </w:r>
    </w:p>
    <w:p w14:paraId="6400687E" w14:textId="77777777" w:rsidR="00536D64" w:rsidRDefault="00536D64">
      <w:pPr>
        <w:ind w:firstLine="567"/>
        <w:jc w:val="both"/>
        <w:rPr>
          <w:color w:val="000000"/>
        </w:rPr>
      </w:pPr>
    </w:p>
    <w:p w14:paraId="6400687F" w14:textId="77777777" w:rsidR="00536D64" w:rsidRDefault="00024DF0">
      <w:pPr>
        <w:ind w:firstLine="567"/>
        <w:jc w:val="both"/>
        <w:rPr>
          <w:color w:val="000000"/>
        </w:rPr>
      </w:pPr>
      <w:r w:rsidR="001E0D57">
        <w:rPr>
          <w:color w:val="000000"/>
        </w:rPr>
        <w:t>117.1</w:t>
      </w:r>
      <w:r w:rsidR="001E0D57">
        <w:rPr>
          <w:color w:val="000000"/>
        </w:rPr>
        <w:t>. suvirinant įdėtines detales;</w:t>
      </w:r>
    </w:p>
    <w:p w14:paraId="64006880" w14:textId="77777777" w:rsidR="00536D64" w:rsidRDefault="00024DF0">
      <w:pPr>
        <w:ind w:firstLine="567"/>
        <w:jc w:val="both"/>
        <w:rPr>
          <w:color w:val="000000"/>
        </w:rPr>
      </w:pPr>
    </w:p>
    <w:p w14:paraId="64006881" w14:textId="77777777" w:rsidR="00536D64" w:rsidRDefault="00024DF0">
      <w:pPr>
        <w:ind w:firstLine="567"/>
        <w:jc w:val="both"/>
        <w:rPr>
          <w:color w:val="000000"/>
        </w:rPr>
      </w:pPr>
      <w:r w:rsidR="001E0D57">
        <w:rPr>
          <w:color w:val="000000"/>
        </w:rPr>
        <w:t>117.2</w:t>
      </w:r>
      <w:r w:rsidR="001E0D57">
        <w:rPr>
          <w:color w:val="000000"/>
        </w:rPr>
        <w:t>. suvirinant armatūros iškyšas;</w:t>
      </w:r>
    </w:p>
    <w:p w14:paraId="64006882" w14:textId="77777777" w:rsidR="00536D64" w:rsidRDefault="00024DF0">
      <w:pPr>
        <w:ind w:firstLine="567"/>
        <w:jc w:val="both"/>
        <w:rPr>
          <w:color w:val="000000"/>
        </w:rPr>
      </w:pPr>
    </w:p>
    <w:p w14:paraId="64006883" w14:textId="77777777" w:rsidR="00536D64" w:rsidRDefault="00024DF0">
      <w:pPr>
        <w:ind w:firstLine="567"/>
        <w:jc w:val="both"/>
        <w:rPr>
          <w:color w:val="000000"/>
        </w:rPr>
      </w:pPr>
      <w:r w:rsidR="001E0D57">
        <w:rPr>
          <w:color w:val="000000"/>
        </w:rPr>
        <w:t>117.3</w:t>
      </w:r>
      <w:r w:rsidR="001E0D57">
        <w:rPr>
          <w:color w:val="000000"/>
        </w:rPr>
        <w:t>. jungiamųjų elementų kanaluose arba išėmose praleidžiant strypus, lyninę armatūrą arba varžtus įtempiant ir užpildant siūles bei kanalus cementiniu skiediniu arba smulkiagrūdžiu betonu;</w:t>
      </w:r>
    </w:p>
    <w:p w14:paraId="64006884" w14:textId="77777777" w:rsidR="00536D64" w:rsidRDefault="00024DF0">
      <w:pPr>
        <w:ind w:firstLine="567"/>
        <w:jc w:val="both"/>
        <w:rPr>
          <w:color w:val="000000"/>
        </w:rPr>
      </w:pPr>
    </w:p>
    <w:p w14:paraId="64006885" w14:textId="77777777" w:rsidR="00536D64" w:rsidRDefault="00024DF0">
      <w:pPr>
        <w:ind w:firstLine="567"/>
        <w:jc w:val="both"/>
        <w:rPr>
          <w:color w:val="000000"/>
        </w:rPr>
      </w:pPr>
      <w:r w:rsidR="001E0D57">
        <w:rPr>
          <w:color w:val="000000"/>
        </w:rPr>
        <w:t>117.4</w:t>
      </w:r>
      <w:r w:rsidR="001E0D57">
        <w:rPr>
          <w:color w:val="000000"/>
        </w:rPr>
        <w:t>. suklijuojant elementus polimeriniais skiediniais ir naudojant jungiamąsias detales iš strypinės armatūros.</w:t>
      </w:r>
    </w:p>
    <w:p w14:paraId="64006886" w14:textId="77777777" w:rsidR="00536D64" w:rsidRDefault="00536D64">
      <w:pPr>
        <w:ind w:firstLine="567"/>
        <w:jc w:val="both"/>
        <w:rPr>
          <w:color w:val="000000"/>
        </w:rPr>
      </w:pPr>
    </w:p>
    <w:p w14:paraId="64006887" w14:textId="77777777" w:rsidR="00536D64" w:rsidRDefault="001E0D57">
      <w:pPr>
        <w:suppressAutoHyphens/>
        <w:ind w:firstLine="567"/>
        <w:jc w:val="both"/>
        <w:rPr>
          <w:color w:val="000000"/>
        </w:rPr>
      </w:pPr>
      <w:r>
        <w:rPr>
          <w:color w:val="000000"/>
        </w:rPr>
        <w:t>Projektuojant surenkamųjų konstrukcijų elementų sandūrą turi būti parinkti tokie įdėtinių detalių sujungimai, kuriems esant neišlinktų įdėtinių detalių elementai ir nebūtų skeliamas betonas.</w:t>
      </w:r>
    </w:p>
    <w:p w14:paraId="64006888" w14:textId="77777777" w:rsidR="00536D64" w:rsidRDefault="00024DF0">
      <w:pPr>
        <w:suppressAutoHyphens/>
        <w:ind w:firstLine="567"/>
        <w:jc w:val="both"/>
        <w:rPr>
          <w:color w:val="000000"/>
        </w:rPr>
      </w:pPr>
    </w:p>
    <w:p w14:paraId="64006889" w14:textId="77777777" w:rsidR="00536D64" w:rsidRDefault="00024DF0">
      <w:pPr>
        <w:ind w:firstLine="567"/>
        <w:jc w:val="both"/>
        <w:rPr>
          <w:color w:val="000000"/>
        </w:rPr>
      </w:pPr>
      <w:r w:rsidR="001E0D57">
        <w:rPr>
          <w:color w:val="000000"/>
        </w:rPr>
        <w:t>118</w:t>
      </w:r>
      <w:r w:rsidR="001E0D57">
        <w:rPr>
          <w:color w:val="000000"/>
        </w:rPr>
        <w:t xml:space="preserve">. Įdėtinės detalės turi būti inkaruojamos betone inkariniais strypais arba privirintos prie elementų darbo armatūros. Įdėtinės detalės su inkariniais strypais turi būti gaminamos iš plokštelių, kampuočių, privirinant prie jų sudurtinai arba užlaida inkariniu strypu iš armatūros, kurios </w:t>
      </w:r>
      <w:r w:rsidR="001E0D57">
        <w:rPr>
          <w:i/>
          <w:iCs/>
          <w:color w:val="000000"/>
        </w:rPr>
        <w:t>f</w:t>
      </w:r>
      <w:r w:rsidR="001E0D57">
        <w:rPr>
          <w:i/>
          <w:color w:val="000000"/>
          <w:vertAlign w:val="subscript"/>
        </w:rPr>
        <w:t>y </w:t>
      </w:r>
      <w:r w:rsidR="001E0D57">
        <w:rPr>
          <w:color w:val="000000"/>
        </w:rPr>
        <w:t xml:space="preserve">= 300 MPa ir </w:t>
      </w:r>
      <w:r w:rsidR="001E0D57">
        <w:rPr>
          <w:i/>
          <w:iCs/>
          <w:color w:val="000000"/>
        </w:rPr>
        <w:t>f</w:t>
      </w:r>
      <w:r w:rsidR="001E0D57">
        <w:rPr>
          <w:i/>
          <w:color w:val="000000"/>
          <w:vertAlign w:val="subscript"/>
        </w:rPr>
        <w:t>y </w:t>
      </w:r>
      <w:r w:rsidR="001E0D57">
        <w:rPr>
          <w:color w:val="000000"/>
        </w:rPr>
        <w:t>= 400 MPa.</w:t>
      </w:r>
    </w:p>
    <w:p w14:paraId="6400688A" w14:textId="77777777" w:rsidR="00536D64" w:rsidRDefault="00536D64">
      <w:pPr>
        <w:ind w:firstLine="567"/>
        <w:jc w:val="both"/>
        <w:rPr>
          <w:color w:val="000000"/>
        </w:rPr>
      </w:pPr>
    </w:p>
    <w:p w14:paraId="6400688B" w14:textId="77777777" w:rsidR="00536D64" w:rsidRDefault="001E0D57">
      <w:pPr>
        <w:ind w:firstLine="567"/>
        <w:jc w:val="both"/>
        <w:rPr>
          <w:color w:val="000000"/>
        </w:rPr>
      </w:pPr>
      <w:r>
        <w:rPr>
          <w:color w:val="000000"/>
        </w:rPr>
        <w:t xml:space="preserve">Įdėtinių detalių inkarinių strypų ilgis, veikiant tempiamosioms jėgoms, turi būti ne mažesnis kaip </w:t>
      </w:r>
      <w:r>
        <w:rPr>
          <w:i/>
          <w:iCs/>
          <w:color w:val="000000"/>
        </w:rPr>
        <w:t>l</w:t>
      </w:r>
      <w:r>
        <w:rPr>
          <w:i/>
          <w:color w:val="000000"/>
          <w:vertAlign w:val="subscript"/>
        </w:rPr>
        <w:t>bd</w:t>
      </w:r>
      <w:r>
        <w:rPr>
          <w:color w:val="000000"/>
        </w:rPr>
        <w:t>.</w:t>
      </w:r>
    </w:p>
    <w:p w14:paraId="6400688C" w14:textId="77777777" w:rsidR="00536D64" w:rsidRDefault="00536D64">
      <w:pPr>
        <w:ind w:firstLine="567"/>
        <w:jc w:val="both"/>
        <w:rPr>
          <w:color w:val="000000"/>
        </w:rPr>
      </w:pPr>
    </w:p>
    <w:p w14:paraId="6400688D" w14:textId="77777777" w:rsidR="00536D64" w:rsidRDefault="001E0D57">
      <w:pPr>
        <w:ind w:firstLine="567"/>
        <w:jc w:val="both"/>
        <w:rPr>
          <w:color w:val="000000"/>
        </w:rPr>
      </w:pPr>
      <w:r>
        <w:rPr>
          <w:color w:val="000000"/>
        </w:rPr>
        <w:t>Inkarinių strypų ilgis gali būti sumažintas, jei jų galuose privirinamos inkarinės plokštelės, karštuoju būdu supresuotos galvutės, kurių skersmuo ne mažesnis kaip 2</w:t>
      </w:r>
      <w:r>
        <w:rPr>
          <w:color w:val="000000"/>
        </w:rPr>
        <w:sym w:font="Symbol" w:char="F0C6"/>
      </w:r>
      <w:r>
        <w:rPr>
          <w:color w:val="000000"/>
        </w:rPr>
        <w:t xml:space="preserve"> – armatūrai, kurios </w:t>
      </w:r>
      <w:r>
        <w:rPr>
          <w:i/>
          <w:iCs/>
          <w:color w:val="000000"/>
        </w:rPr>
        <w:t>f</w:t>
      </w:r>
      <w:r>
        <w:rPr>
          <w:i/>
          <w:color w:val="000000"/>
          <w:vertAlign w:val="subscript"/>
        </w:rPr>
        <w:t>y</w:t>
      </w:r>
      <w:r>
        <w:rPr>
          <w:color w:val="000000"/>
          <w:vertAlign w:val="subscript"/>
        </w:rPr>
        <w:t> </w:t>
      </w:r>
      <w:r>
        <w:rPr>
          <w:color w:val="000000"/>
        </w:rPr>
        <w:t xml:space="preserve">= 240 MPa ir </w:t>
      </w:r>
      <w:r>
        <w:rPr>
          <w:i/>
          <w:iCs/>
          <w:color w:val="000000"/>
        </w:rPr>
        <w:t>f</w:t>
      </w:r>
      <w:r>
        <w:rPr>
          <w:i/>
          <w:color w:val="000000"/>
          <w:vertAlign w:val="subscript"/>
        </w:rPr>
        <w:t>y</w:t>
      </w:r>
      <w:r>
        <w:rPr>
          <w:color w:val="000000"/>
          <w:vertAlign w:val="subscript"/>
        </w:rPr>
        <w:t> </w:t>
      </w:r>
      <w:r>
        <w:rPr>
          <w:color w:val="000000"/>
        </w:rPr>
        <w:t>= 300 MPa, ir ne mažesnis kaip 3</w:t>
      </w:r>
      <w:r>
        <w:rPr>
          <w:color w:val="000000"/>
        </w:rPr>
        <w:sym w:font="Symbol" w:char="F0C6"/>
      </w:r>
      <w:r>
        <w:rPr>
          <w:color w:val="000000"/>
        </w:rPr>
        <w:t xml:space="preserve"> – armatūrai, kurios </w:t>
      </w:r>
      <w:r>
        <w:rPr>
          <w:i/>
          <w:iCs/>
          <w:color w:val="000000"/>
        </w:rPr>
        <w:t>f</w:t>
      </w:r>
      <w:r>
        <w:rPr>
          <w:i/>
          <w:color w:val="000000"/>
          <w:vertAlign w:val="subscript"/>
        </w:rPr>
        <w:t>y</w:t>
      </w:r>
      <w:r>
        <w:rPr>
          <w:color w:val="000000"/>
          <w:vertAlign w:val="subscript"/>
        </w:rPr>
        <w:t> </w:t>
      </w:r>
      <w:r>
        <w:rPr>
          <w:color w:val="000000"/>
        </w:rPr>
        <w:t xml:space="preserve">= 400 MPa. </w:t>
      </w:r>
    </w:p>
    <w:p w14:paraId="6400688E" w14:textId="77777777" w:rsidR="00536D64" w:rsidRDefault="00536D64">
      <w:pPr>
        <w:ind w:firstLine="567"/>
        <w:jc w:val="both"/>
        <w:rPr>
          <w:color w:val="000000"/>
        </w:rPr>
      </w:pPr>
    </w:p>
    <w:p w14:paraId="6400688F" w14:textId="77777777" w:rsidR="00536D64" w:rsidRDefault="001E0D57">
      <w:pPr>
        <w:ind w:firstLine="567"/>
        <w:jc w:val="both"/>
        <w:rPr>
          <w:color w:val="000000"/>
        </w:rPr>
      </w:pPr>
      <w:r>
        <w:rPr>
          <w:color w:val="000000"/>
        </w:rPr>
        <w:t>Šiuo atveju inkarinių strypų ilgis apskaičiuojamas iš betono išplėšimo ir glemžimo sąlygų ir imamas ne mažesnis kaip 10</w:t>
      </w:r>
      <w:r>
        <w:rPr>
          <w:color w:val="000000"/>
        </w:rPr>
        <w:sym w:font="Symbol" w:char="F0C6"/>
      </w:r>
      <w:r>
        <w:rPr>
          <w:i/>
          <w:iCs/>
          <w:color w:val="000000"/>
        </w:rPr>
        <w:t xml:space="preserve"> </w:t>
      </w:r>
      <w:r>
        <w:rPr>
          <w:color w:val="000000"/>
        </w:rPr>
        <w:t xml:space="preserve">(čia </w:t>
      </w:r>
      <w:r>
        <w:rPr>
          <w:color w:val="000000"/>
        </w:rPr>
        <w:sym w:font="Symbol" w:char="F0C6"/>
      </w:r>
      <w:r>
        <w:rPr>
          <w:color w:val="000000"/>
        </w:rPr>
        <w:t xml:space="preserve"> – inkarinio strypo skersmuo, mm).</w:t>
      </w:r>
    </w:p>
    <w:p w14:paraId="64006890" w14:textId="77777777" w:rsidR="00536D64" w:rsidRDefault="00536D64">
      <w:pPr>
        <w:ind w:firstLine="567"/>
        <w:jc w:val="both"/>
        <w:rPr>
          <w:color w:val="000000"/>
        </w:rPr>
      </w:pPr>
    </w:p>
    <w:p w14:paraId="64006891" w14:textId="77777777" w:rsidR="00536D64" w:rsidRDefault="001E0D57">
      <w:pPr>
        <w:suppressAutoHyphens/>
        <w:ind w:firstLine="567"/>
        <w:jc w:val="both"/>
        <w:rPr>
          <w:color w:val="000000"/>
        </w:rPr>
      </w:pPr>
      <w:r>
        <w:rPr>
          <w:color w:val="000000"/>
        </w:rPr>
        <w:t>Jei inkarai, veikiami tempiamųjų jėgų, išdėstyti statmenai elemento ašiai ir išilgai jų, gali susidaryti įtrūkiai, inkarų galuose turi būti privirinamos plokštelės arba supresuojamos galvutės.</w:t>
      </w:r>
    </w:p>
    <w:p w14:paraId="64006892" w14:textId="77777777" w:rsidR="00536D64" w:rsidRDefault="00536D64">
      <w:pPr>
        <w:suppressAutoHyphens/>
        <w:ind w:firstLine="567"/>
        <w:jc w:val="both"/>
        <w:rPr>
          <w:color w:val="000000"/>
        </w:rPr>
      </w:pPr>
    </w:p>
    <w:p w14:paraId="64006893" w14:textId="77777777" w:rsidR="00536D64" w:rsidRDefault="001E0D57">
      <w:pPr>
        <w:suppressAutoHyphens/>
        <w:ind w:firstLine="567"/>
        <w:jc w:val="both"/>
        <w:rPr>
          <w:color w:val="000000"/>
        </w:rPr>
      </w:pPr>
      <w:r>
        <w:rPr>
          <w:color w:val="000000"/>
        </w:rPr>
        <w:t>Štampuotosios įdėtinės detalės gaminamos iš sustiprintų juostinių inkarų ir ruožų, atliekančių plokštelių funkcijas. Įtemptosios įdėtinės detalės gaminamos iš 4– 8 mm storio juostinio plieno. Įdėtinių detalių juostiniai inkarai ir plokštelės apskaičiuojami pagal stiprumo sąlygas. Inkaravimo stiprumas apskaičiuojamas betono išplėšimui, perskėlimui ir glemžimui.</w:t>
      </w:r>
    </w:p>
    <w:p w14:paraId="64006894" w14:textId="77777777" w:rsidR="00536D64" w:rsidRDefault="00536D64">
      <w:pPr>
        <w:suppressAutoHyphens/>
        <w:ind w:firstLine="567"/>
        <w:jc w:val="both"/>
        <w:rPr>
          <w:color w:val="000000"/>
        </w:rPr>
      </w:pPr>
    </w:p>
    <w:p w14:paraId="64006895" w14:textId="77777777" w:rsidR="00536D64" w:rsidRDefault="001E0D57">
      <w:pPr>
        <w:ind w:firstLine="567"/>
        <w:jc w:val="both"/>
        <w:rPr>
          <w:color w:val="000000"/>
        </w:rPr>
      </w:pPr>
      <w:r>
        <w:rPr>
          <w:color w:val="000000"/>
        </w:rPr>
        <w:t>Įdėtinių detalių plokštelių storis parenkamas pagal [132] p. nurodymus ir pagal suvirinimo reikalavimus.</w:t>
      </w:r>
    </w:p>
    <w:p w14:paraId="64006896" w14:textId="77777777" w:rsidR="00536D64" w:rsidRDefault="00536D64">
      <w:pPr>
        <w:ind w:firstLine="567"/>
        <w:jc w:val="both"/>
        <w:rPr>
          <w:color w:val="000000"/>
        </w:rPr>
      </w:pPr>
    </w:p>
    <w:p w14:paraId="64006897" w14:textId="77777777" w:rsidR="00536D64" w:rsidRDefault="001E0D57">
      <w:pPr>
        <w:ind w:firstLine="567"/>
        <w:jc w:val="both"/>
        <w:rPr>
          <w:color w:val="000000"/>
        </w:rPr>
      </w:pPr>
      <w:r>
        <w:rPr>
          <w:color w:val="000000"/>
        </w:rPr>
        <w:t>Atsižvelgiant į virinimo technologiją, plokštelių storį ir inkaruojančiųjų strypų skersmenį, santykis imamas pagal [260] p. nurodymus.</w:t>
      </w:r>
    </w:p>
    <w:p w14:paraId="64006898" w14:textId="77777777" w:rsidR="00536D64" w:rsidRDefault="00024DF0">
      <w:pPr>
        <w:ind w:firstLine="567"/>
        <w:jc w:val="both"/>
        <w:rPr>
          <w:color w:val="000000"/>
        </w:rPr>
      </w:pPr>
    </w:p>
    <w:p w14:paraId="64006899" w14:textId="77777777" w:rsidR="00536D64" w:rsidRDefault="00024DF0">
      <w:pPr>
        <w:ind w:firstLine="567"/>
        <w:jc w:val="both"/>
        <w:rPr>
          <w:color w:val="000000"/>
        </w:rPr>
      </w:pPr>
      <w:r w:rsidR="001E0D57">
        <w:rPr>
          <w:color w:val="000000"/>
        </w:rPr>
        <w:t>119</w:t>
      </w:r>
      <w:r w:rsidR="001E0D57">
        <w:rPr>
          <w:color w:val="000000"/>
        </w:rPr>
        <w:t>. Ekscentriškai gniuždomųjų jungiamųjų elementų galuose turi būti išdėstoma papildoma armatūra pagal [251] p. nurodymus.</w:t>
      </w:r>
    </w:p>
    <w:p w14:paraId="6400689A" w14:textId="77777777" w:rsidR="00536D64" w:rsidRDefault="00536D64">
      <w:pPr>
        <w:ind w:firstLine="567"/>
        <w:jc w:val="both"/>
        <w:rPr>
          <w:color w:val="000000"/>
        </w:rPr>
      </w:pPr>
    </w:p>
    <w:p w14:paraId="6400689B" w14:textId="77777777" w:rsidR="00536D64" w:rsidRDefault="00536D64">
      <w:pPr>
        <w:ind w:firstLine="567"/>
        <w:jc w:val="both"/>
        <w:rPr>
          <w:color w:val="000000"/>
        </w:rPr>
      </w:pPr>
    </w:p>
    <w:p w14:paraId="6400689C" w14:textId="77777777" w:rsidR="00536D64" w:rsidRDefault="00024DF0">
      <w:pPr>
        <w:ind w:firstLine="567"/>
        <w:jc w:val="both"/>
        <w:rPr>
          <w:color w:val="000000"/>
        </w:rPr>
      </w:pPr>
    </w:p>
    <w:p w14:paraId="6400689D" w14:textId="77777777" w:rsidR="00536D64" w:rsidRDefault="00024DF0">
      <w:pPr>
        <w:jc w:val="center"/>
        <w:rPr>
          <w:b/>
          <w:iCs/>
          <w:color w:val="000000"/>
        </w:rPr>
      </w:pPr>
      <w:r w:rsidR="001E0D57">
        <w:rPr>
          <w:b/>
          <w:iCs/>
          <w:color w:val="000000"/>
        </w:rPr>
        <w:t>X</w:t>
      </w:r>
      <w:r w:rsidR="001E0D57">
        <w:rPr>
          <w:b/>
          <w:iCs/>
          <w:color w:val="000000"/>
        </w:rPr>
        <w:t xml:space="preserve"> skirsnis. </w:t>
      </w:r>
      <w:r w:rsidR="001E0D57">
        <w:rPr>
          <w:b/>
          <w:iCs/>
          <w:color w:val="000000"/>
        </w:rPr>
        <w:t>Atskiri konstrukciniai reikalavimai</w:t>
      </w:r>
    </w:p>
    <w:p w14:paraId="6400689E" w14:textId="77777777" w:rsidR="00536D64" w:rsidRDefault="00536D64">
      <w:pPr>
        <w:jc w:val="center"/>
        <w:rPr>
          <w:b/>
          <w:iCs/>
          <w:color w:val="000000"/>
        </w:rPr>
      </w:pPr>
    </w:p>
    <w:p w14:paraId="6400689F" w14:textId="77777777" w:rsidR="00536D64" w:rsidRDefault="00536D64">
      <w:pPr>
        <w:ind w:firstLine="567"/>
        <w:jc w:val="both"/>
        <w:rPr>
          <w:color w:val="000000"/>
        </w:rPr>
      </w:pPr>
    </w:p>
    <w:p w14:paraId="640068A0" w14:textId="77777777" w:rsidR="00536D64" w:rsidRDefault="00536D64">
      <w:pPr>
        <w:ind w:firstLine="567"/>
        <w:jc w:val="both"/>
        <w:rPr>
          <w:color w:val="000000"/>
        </w:rPr>
      </w:pPr>
    </w:p>
    <w:p w14:paraId="640068A1" w14:textId="77777777" w:rsidR="00536D64" w:rsidRDefault="00024DF0">
      <w:pPr>
        <w:ind w:firstLine="567"/>
        <w:jc w:val="both"/>
        <w:rPr>
          <w:color w:val="000000"/>
        </w:rPr>
      </w:pPr>
      <w:r w:rsidR="001E0D57">
        <w:rPr>
          <w:color w:val="000000"/>
        </w:rPr>
        <w:t>120</w:t>
      </w:r>
      <w:r w:rsidR="001E0D57">
        <w:rPr>
          <w:color w:val="000000"/>
        </w:rPr>
        <w:t>. Nuosėdžių deformacinės siūlės paprastai turi būti įrengiamos statant pastatus ant nevienarūšio grunto, staigaus apkrovų pasikeitimo vietose ir pan.</w:t>
      </w:r>
    </w:p>
    <w:p w14:paraId="640068A2" w14:textId="77777777" w:rsidR="00536D64" w:rsidRDefault="00536D64">
      <w:pPr>
        <w:ind w:firstLine="567"/>
        <w:jc w:val="both"/>
        <w:rPr>
          <w:color w:val="000000"/>
        </w:rPr>
      </w:pPr>
    </w:p>
    <w:p w14:paraId="640068A3" w14:textId="77777777" w:rsidR="00536D64" w:rsidRDefault="001E0D57">
      <w:pPr>
        <w:ind w:firstLine="567"/>
        <w:jc w:val="both"/>
        <w:rPr>
          <w:color w:val="000000"/>
        </w:rPr>
      </w:pPr>
      <w:r>
        <w:rPr>
          <w:color w:val="000000"/>
        </w:rPr>
        <w:t>Jei deformacinės siūlės nenumatomos, pamatai turi būti atitinkamo konstrukcinio sprendimo, pakankamai stiprūs ir standūs, apsaugantys konstrukcijas nuo pažeidimų.</w:t>
      </w:r>
    </w:p>
    <w:p w14:paraId="640068A4" w14:textId="77777777" w:rsidR="00536D64" w:rsidRDefault="00536D64">
      <w:pPr>
        <w:ind w:firstLine="567"/>
        <w:jc w:val="both"/>
        <w:rPr>
          <w:color w:val="000000"/>
        </w:rPr>
      </w:pPr>
    </w:p>
    <w:p w14:paraId="640068A5" w14:textId="77777777" w:rsidR="00536D64" w:rsidRDefault="001E0D57">
      <w:pPr>
        <w:suppressAutoHyphens/>
        <w:ind w:firstLine="567"/>
        <w:jc w:val="both"/>
        <w:rPr>
          <w:color w:val="000000"/>
        </w:rPr>
      </w:pPr>
      <w:r>
        <w:rPr>
          <w:color w:val="000000"/>
        </w:rPr>
        <w:t>Nuosėdžių, taip pat temperatūrinės–susitraukimo deformacinės siūlės ištisinio skerspjūvio betoninėse ir gelžbetoninėse konstrukcijose turi perpjauti konstrukcijas iki pamato pado.</w:t>
      </w:r>
    </w:p>
    <w:p w14:paraId="640068A6" w14:textId="77777777" w:rsidR="00536D64" w:rsidRDefault="00536D64">
      <w:pPr>
        <w:suppressAutoHyphens/>
        <w:ind w:firstLine="567"/>
        <w:jc w:val="both"/>
        <w:rPr>
          <w:color w:val="000000"/>
        </w:rPr>
      </w:pPr>
    </w:p>
    <w:p w14:paraId="640068A7" w14:textId="77777777" w:rsidR="00536D64" w:rsidRDefault="001E0D57">
      <w:pPr>
        <w:ind w:firstLine="567"/>
        <w:jc w:val="both"/>
        <w:rPr>
          <w:color w:val="000000"/>
        </w:rPr>
      </w:pPr>
      <w:r>
        <w:rPr>
          <w:color w:val="000000"/>
        </w:rPr>
        <w:t>Karkasiniuose pastatuose temperatūrinės–susitraukimo deformacinės siūlės įrengiamos iki pamato viršaus statant sudvejintas kolonas.</w:t>
      </w:r>
    </w:p>
    <w:p w14:paraId="640068A8" w14:textId="77777777" w:rsidR="00536D64" w:rsidRDefault="00536D64">
      <w:pPr>
        <w:ind w:firstLine="567"/>
        <w:jc w:val="both"/>
        <w:rPr>
          <w:color w:val="000000"/>
        </w:rPr>
      </w:pPr>
    </w:p>
    <w:p w14:paraId="640068A9" w14:textId="77777777" w:rsidR="00536D64" w:rsidRDefault="001E0D57">
      <w:pPr>
        <w:ind w:firstLine="567"/>
        <w:jc w:val="both"/>
        <w:rPr>
          <w:color w:val="000000"/>
        </w:rPr>
      </w:pPr>
      <w:r>
        <w:rPr>
          <w:color w:val="000000"/>
        </w:rPr>
        <w:t>Atstumai tarp temperatūrinių–deformacinių siūlių betoniniuose pamatuose ir rūsio sienose gali būti tokie pat kaip ir aukščiau esančių konstrukcijų.</w:t>
      </w:r>
    </w:p>
    <w:p w14:paraId="640068AA" w14:textId="77777777" w:rsidR="00536D64" w:rsidRDefault="00024DF0">
      <w:pPr>
        <w:ind w:firstLine="567"/>
        <w:jc w:val="both"/>
        <w:rPr>
          <w:color w:val="000000"/>
        </w:rPr>
      </w:pPr>
    </w:p>
    <w:p w14:paraId="640068AB" w14:textId="77777777" w:rsidR="00536D64" w:rsidRDefault="00024DF0">
      <w:pPr>
        <w:ind w:firstLine="567"/>
        <w:jc w:val="both"/>
        <w:rPr>
          <w:color w:val="000000"/>
        </w:rPr>
      </w:pPr>
      <w:r w:rsidR="001E0D57">
        <w:rPr>
          <w:color w:val="000000"/>
        </w:rPr>
        <w:t>121</w:t>
      </w:r>
      <w:r w:rsidR="001E0D57">
        <w:rPr>
          <w:color w:val="000000"/>
        </w:rPr>
        <w:t>. Betoninės konstrukcijos gali būti nearmuojamos arba gali būti armuojamos tam, kad armatūra atlaikytų vidines jėgas, sukeliamas temperatūrų pokyčio, susitraukimo ir kitų priverstinių deformacijų. Betoninės konstrukcijos turi būti armuojamos konstruktyviai:</w:t>
      </w:r>
    </w:p>
    <w:p w14:paraId="640068AC" w14:textId="77777777" w:rsidR="00536D64" w:rsidRDefault="00536D64">
      <w:pPr>
        <w:ind w:firstLine="567"/>
        <w:jc w:val="both"/>
        <w:rPr>
          <w:color w:val="000000"/>
        </w:rPr>
      </w:pPr>
    </w:p>
    <w:p w14:paraId="640068AD" w14:textId="77777777" w:rsidR="00536D64" w:rsidRDefault="00024DF0">
      <w:pPr>
        <w:ind w:firstLine="567"/>
        <w:jc w:val="both"/>
        <w:rPr>
          <w:color w:val="000000"/>
        </w:rPr>
      </w:pPr>
      <w:r w:rsidR="001E0D57">
        <w:rPr>
          <w:color w:val="000000"/>
        </w:rPr>
        <w:t>121.1</w:t>
      </w:r>
      <w:r w:rsidR="001E0D57">
        <w:rPr>
          <w:color w:val="000000"/>
        </w:rPr>
        <w:t>. skerspjūvio matmenų staigaus pasikeitimo vietose;</w:t>
      </w:r>
    </w:p>
    <w:p w14:paraId="640068AE" w14:textId="77777777" w:rsidR="00536D64" w:rsidRDefault="00024DF0">
      <w:pPr>
        <w:ind w:firstLine="567"/>
        <w:jc w:val="both"/>
        <w:rPr>
          <w:color w:val="000000"/>
        </w:rPr>
      </w:pPr>
    </w:p>
    <w:p w14:paraId="640068AF" w14:textId="77777777" w:rsidR="00536D64" w:rsidRDefault="00024DF0">
      <w:pPr>
        <w:ind w:firstLine="567"/>
        <w:jc w:val="both"/>
        <w:rPr>
          <w:color w:val="000000"/>
        </w:rPr>
      </w:pPr>
      <w:r w:rsidR="001E0D57">
        <w:rPr>
          <w:color w:val="000000"/>
        </w:rPr>
        <w:t>121.2</w:t>
      </w:r>
      <w:r w:rsidR="001E0D57">
        <w:rPr>
          <w:color w:val="000000"/>
        </w:rPr>
        <w:t>. sienų aukščio pasikeitimo vietose (ne mažesniame kaip 1 m ruože);</w:t>
      </w:r>
    </w:p>
    <w:p w14:paraId="640068B0" w14:textId="77777777" w:rsidR="00536D64" w:rsidRDefault="00024DF0">
      <w:pPr>
        <w:ind w:firstLine="567"/>
        <w:jc w:val="both"/>
        <w:rPr>
          <w:color w:val="000000"/>
        </w:rPr>
      </w:pPr>
    </w:p>
    <w:p w14:paraId="640068B1" w14:textId="77777777" w:rsidR="00536D64" w:rsidRDefault="00024DF0">
      <w:pPr>
        <w:ind w:firstLine="567"/>
        <w:jc w:val="both"/>
        <w:rPr>
          <w:color w:val="000000"/>
        </w:rPr>
      </w:pPr>
      <w:r w:rsidR="001E0D57">
        <w:rPr>
          <w:color w:val="000000"/>
        </w:rPr>
        <w:t>121.3</w:t>
      </w:r>
      <w:r w:rsidR="001E0D57">
        <w:rPr>
          <w:color w:val="000000"/>
        </w:rPr>
        <w:t>. kiekvieno aukšto betoninėse sienose virš angų ir žemiau jų;</w:t>
      </w:r>
    </w:p>
    <w:p w14:paraId="640068B2" w14:textId="77777777" w:rsidR="00536D64" w:rsidRDefault="00024DF0">
      <w:pPr>
        <w:ind w:firstLine="567"/>
        <w:jc w:val="both"/>
        <w:rPr>
          <w:color w:val="000000"/>
        </w:rPr>
      </w:pPr>
    </w:p>
    <w:p w14:paraId="640068B3" w14:textId="77777777" w:rsidR="00536D64" w:rsidRDefault="00024DF0">
      <w:pPr>
        <w:ind w:firstLine="567"/>
        <w:jc w:val="both"/>
        <w:rPr>
          <w:color w:val="000000"/>
        </w:rPr>
      </w:pPr>
      <w:r w:rsidR="001E0D57">
        <w:rPr>
          <w:color w:val="000000"/>
        </w:rPr>
        <w:t>121.4</w:t>
      </w:r>
      <w:r w:rsidR="001E0D57">
        <w:rPr>
          <w:color w:val="000000"/>
        </w:rPr>
        <w:t>. konstrukcijose, kurias veikia dinaminės apkrovos;</w:t>
      </w:r>
    </w:p>
    <w:p w14:paraId="640068B4" w14:textId="77777777" w:rsidR="00536D64" w:rsidRDefault="00024DF0">
      <w:pPr>
        <w:ind w:firstLine="567"/>
        <w:jc w:val="both"/>
        <w:rPr>
          <w:color w:val="000000"/>
        </w:rPr>
      </w:pPr>
    </w:p>
    <w:p w14:paraId="640068B5" w14:textId="77777777" w:rsidR="00536D64" w:rsidRDefault="00024DF0">
      <w:pPr>
        <w:ind w:firstLine="567"/>
        <w:jc w:val="both"/>
        <w:rPr>
          <w:color w:val="000000"/>
        </w:rPr>
      </w:pPr>
      <w:r w:rsidR="001E0D57">
        <w:rPr>
          <w:color w:val="000000"/>
        </w:rPr>
        <w:t>121.5</w:t>
      </w:r>
      <w:r w:rsidR="001E0D57">
        <w:rPr>
          <w:color w:val="000000"/>
        </w:rPr>
        <w:t>. ekscentriškai gniuždomuosiuose elementuose šalia mažiau tempiamosios kraštinės, jeigu didžiausi įtempiai skerspjūvyje, nustatomi kaip tampriajam kūnui, yra didesni kaip 0,8</w:t>
      </w:r>
      <w:r w:rsidR="001E0D57">
        <w:rPr>
          <w:i/>
          <w:color w:val="000000"/>
        </w:rPr>
        <w:t>f</w:t>
      </w:r>
      <w:r w:rsidR="001E0D57">
        <w:rPr>
          <w:i/>
          <w:color w:val="000000"/>
          <w:vertAlign w:val="subscript"/>
        </w:rPr>
        <w:t>cd</w:t>
      </w:r>
      <w:r w:rsidR="001E0D57">
        <w:rPr>
          <w:color w:val="000000"/>
        </w:rPr>
        <w:t xml:space="preserve">, o mažesnieji sudaro 1 MPa arba yra tempiamieji įtempiai; šiuo atveju armavimo koeficientas </w:t>
      </w:r>
      <w:r w:rsidR="001E0D57">
        <w:rPr>
          <w:i/>
          <w:color w:val="000000"/>
        </w:rPr>
        <w:sym w:font="Symbol" w:char="F06D"/>
      </w:r>
      <w:r w:rsidR="001E0D57">
        <w:rPr>
          <w:color w:val="000000"/>
        </w:rPr>
        <w:t> </w:t>
      </w:r>
      <w:r w:rsidR="001E0D57">
        <w:rPr>
          <w:color w:val="000000"/>
        </w:rPr>
        <w:sym w:font="Symbol" w:char="F0B3"/>
      </w:r>
      <w:r w:rsidR="001E0D57">
        <w:rPr>
          <w:color w:val="000000"/>
        </w:rPr>
        <w:t> 0,025</w:t>
      </w:r>
      <w:r w:rsidR="001E0D57">
        <w:rPr>
          <w:color w:val="000000"/>
        </w:rPr>
        <w:sym w:font="Symbol" w:char="F025"/>
      </w:r>
      <w:r w:rsidR="001E0D57">
        <w:rPr>
          <w:color w:val="000000"/>
        </w:rPr>
        <w:t>.</w:t>
      </w:r>
    </w:p>
    <w:p w14:paraId="640068B6" w14:textId="77777777" w:rsidR="00536D64" w:rsidRDefault="00536D64">
      <w:pPr>
        <w:ind w:firstLine="567"/>
        <w:jc w:val="both"/>
        <w:rPr>
          <w:color w:val="000000"/>
        </w:rPr>
      </w:pPr>
    </w:p>
    <w:p w14:paraId="640068B7" w14:textId="77777777" w:rsidR="00536D64" w:rsidRDefault="001E0D57">
      <w:pPr>
        <w:suppressAutoHyphens/>
        <w:ind w:firstLine="567"/>
        <w:jc w:val="both"/>
        <w:rPr>
          <w:color w:val="000000"/>
        </w:rPr>
      </w:pPr>
      <w:r>
        <w:rPr>
          <w:color w:val="000000"/>
        </w:rPr>
        <w:t>Šio punkto reikalavimai netaikomi surenkamųjų konstrukcijų elementams, tikrinamiems transportavimo ir montavimo stadijoje, šiuo atveju reikalingas armatūros kiekis parenkamas atliekant stiprumo skaičiavimus.</w:t>
      </w:r>
    </w:p>
    <w:p w14:paraId="640068B8" w14:textId="77777777" w:rsidR="00536D64" w:rsidRDefault="00536D64">
      <w:pPr>
        <w:suppressAutoHyphens/>
        <w:ind w:firstLine="567"/>
        <w:jc w:val="both"/>
        <w:rPr>
          <w:color w:val="000000"/>
        </w:rPr>
      </w:pPr>
    </w:p>
    <w:p w14:paraId="640068B9" w14:textId="77777777" w:rsidR="00536D64" w:rsidRDefault="001E0D57">
      <w:pPr>
        <w:ind w:firstLine="567"/>
        <w:jc w:val="both"/>
        <w:rPr>
          <w:color w:val="000000"/>
        </w:rPr>
      </w:pPr>
      <w:r>
        <w:rPr>
          <w:color w:val="000000"/>
        </w:rPr>
        <w:t xml:space="preserve">Mažiausi betoninių elementų skerspjūvio matmenys imami įvertinant: gretimų elementų atrėmimo ir prijungimo sąlygas; betono mišinio patikimą sutankinimą; ribinį liaunį </w:t>
      </w:r>
      <w:r>
        <w:rPr>
          <w:i/>
          <w:color w:val="000000"/>
        </w:rPr>
        <w:t>l</w:t>
      </w:r>
      <w:r>
        <w:rPr>
          <w:color w:val="000000"/>
          <w:vertAlign w:val="subscript"/>
        </w:rPr>
        <w:t>0</w:t>
      </w:r>
      <w:r>
        <w:rPr>
          <w:color w:val="000000"/>
        </w:rPr>
        <w:t>/</w:t>
      </w:r>
      <w:r>
        <w:rPr>
          <w:i/>
          <w:color w:val="000000"/>
        </w:rPr>
        <w:t>i</w:t>
      </w:r>
      <w:r>
        <w:rPr>
          <w:color w:val="000000"/>
        </w:rPr>
        <w:t> &lt; 90.</w:t>
      </w:r>
    </w:p>
    <w:p w14:paraId="640068BA" w14:textId="77777777" w:rsidR="00536D64" w:rsidRDefault="00536D64">
      <w:pPr>
        <w:ind w:firstLine="567"/>
        <w:jc w:val="both"/>
        <w:rPr>
          <w:color w:val="000000"/>
        </w:rPr>
      </w:pPr>
    </w:p>
    <w:p w14:paraId="640068BB" w14:textId="77777777" w:rsidR="00536D64" w:rsidRDefault="001E0D57">
      <w:pPr>
        <w:suppressAutoHyphens/>
        <w:ind w:firstLine="567"/>
        <w:jc w:val="both"/>
        <w:rPr>
          <w:color w:val="000000"/>
        </w:rPr>
      </w:pPr>
      <w:r>
        <w:rPr>
          <w:color w:val="000000"/>
        </w:rPr>
        <w:t>Jeigu skaičiavimais nustatyta, kad pagal laikomąją galią apskaičiuotas elementų stiprumas išnaudojamas kartu su plyšių susidarymu tempiamosios zonos betone, tai tempiamosios armatūros plotas didinamas ne mažiau kaip 15</w:t>
      </w:r>
      <w:r>
        <w:rPr>
          <w:color w:val="000000"/>
        </w:rPr>
        <w:sym w:font="Symbol" w:char="F025"/>
      </w:r>
      <w:r>
        <w:rPr>
          <w:color w:val="000000"/>
        </w:rPr>
        <w:t>. Jeigu skaičiavimais nustatyta ir bandymais patvirtinta, kad įvertinus tempiamosios zonos betoną tokius elementus galima transportuoti ir montuoti be armatūros, konstrukcinė armatūra gali būti nenaudojama.</w:t>
      </w:r>
    </w:p>
    <w:p w14:paraId="640068BC" w14:textId="77777777" w:rsidR="00536D64" w:rsidRDefault="00024DF0">
      <w:pPr>
        <w:suppressAutoHyphens/>
        <w:ind w:firstLine="567"/>
        <w:jc w:val="both"/>
        <w:rPr>
          <w:color w:val="000000"/>
        </w:rPr>
      </w:pPr>
    </w:p>
    <w:p w14:paraId="640068BD" w14:textId="77777777" w:rsidR="00536D64" w:rsidRDefault="00024DF0">
      <w:pPr>
        <w:ind w:firstLine="567"/>
        <w:jc w:val="both"/>
        <w:rPr>
          <w:color w:val="000000"/>
        </w:rPr>
      </w:pPr>
      <w:r w:rsidR="001E0D57">
        <w:rPr>
          <w:color w:val="000000"/>
        </w:rPr>
        <w:t>122</w:t>
      </w:r>
      <w:r w:rsidR="001E0D57">
        <w:rPr>
          <w:color w:val="000000"/>
        </w:rPr>
        <w:t>. Darbo armatūros projektinė padėtis turi būti garantuojama specialiomis priemonėmis (naudojant plastmasinius fiksatorius, smulkiagrūdžio betono plokšteles ir pan.).</w:t>
      </w:r>
    </w:p>
    <w:p w14:paraId="640068BE" w14:textId="77777777" w:rsidR="00536D64" w:rsidRDefault="00024DF0">
      <w:pPr>
        <w:ind w:firstLine="567"/>
        <w:jc w:val="both"/>
        <w:rPr>
          <w:color w:val="000000"/>
        </w:rPr>
      </w:pPr>
    </w:p>
    <w:p w14:paraId="640068BF" w14:textId="77777777" w:rsidR="00536D64" w:rsidRDefault="00024DF0">
      <w:pPr>
        <w:ind w:firstLine="567"/>
        <w:jc w:val="both"/>
        <w:rPr>
          <w:color w:val="000000"/>
        </w:rPr>
      </w:pPr>
      <w:r w:rsidR="001E0D57">
        <w:rPr>
          <w:color w:val="000000"/>
        </w:rPr>
        <w:t>123</w:t>
      </w:r>
      <w:r w:rsidR="001E0D57">
        <w:rPr>
          <w:color w:val="000000"/>
        </w:rPr>
        <w:t>. Didelių matmenų angos gelžbetoninėse plokštėse ir skyduose turi būti rėminamos papildoma tos pačios linkmės armatūra, kurios skerspjūvio plotas būtų ne mažesnis už kiekį, apskaičiuotą plokštei be angų. Papildomos armatūros išdėstymas apie angas ir atstumai tarp jų parodyti 29 pav.</w:t>
      </w:r>
    </w:p>
    <w:p w14:paraId="640068C0" w14:textId="77777777" w:rsidR="00536D64" w:rsidRDefault="00536D64">
      <w:pPr>
        <w:ind w:firstLine="567"/>
        <w:jc w:val="both"/>
        <w:rPr>
          <w:color w:val="000000"/>
        </w:rPr>
      </w:pPr>
    </w:p>
    <w:p w14:paraId="640068C1" w14:textId="77777777" w:rsidR="00536D64" w:rsidRDefault="00536D64">
      <w:pPr>
        <w:ind w:firstLine="567"/>
        <w:jc w:val="both"/>
        <w:rPr>
          <w:color w:val="000000"/>
        </w:rPr>
      </w:pPr>
    </w:p>
    <w:p w14:paraId="640068C2" w14:textId="77777777" w:rsidR="00536D64" w:rsidRDefault="00536D64">
      <w:pPr>
        <w:ind w:firstLine="567"/>
        <w:jc w:val="both"/>
        <w:rPr>
          <w:color w:val="000000"/>
        </w:rPr>
      </w:pPr>
    </w:p>
    <w:p w14:paraId="640068C3" w14:textId="77777777" w:rsidR="00536D64" w:rsidRDefault="001E0D57">
      <w:pPr>
        <w:jc w:val="center"/>
        <w:rPr>
          <w:color w:val="000000"/>
        </w:rPr>
      </w:pPr>
      <w:r>
        <w:rPr>
          <w:noProof/>
          <w:color w:val="000000"/>
          <w:lang w:eastAsia="lt-LT"/>
        </w:rPr>
        <w:drawing>
          <wp:inline distT="0" distB="0" distL="0" distR="0" wp14:anchorId="64006E23" wp14:editId="64006E24">
            <wp:extent cx="5724525" cy="3467100"/>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5724525" cy="3467100"/>
                    </a:xfrm>
                    <a:prstGeom prst="rect">
                      <a:avLst/>
                    </a:prstGeom>
                    <a:noFill/>
                    <a:ln>
                      <a:noFill/>
                    </a:ln>
                  </pic:spPr>
                </pic:pic>
              </a:graphicData>
            </a:graphic>
          </wp:inline>
        </w:drawing>
      </w:r>
    </w:p>
    <w:p w14:paraId="640068C4" w14:textId="77777777" w:rsidR="00536D64" w:rsidRDefault="00536D64">
      <w:pPr>
        <w:jc w:val="center"/>
        <w:rPr>
          <w:color w:val="000000"/>
        </w:rPr>
      </w:pPr>
    </w:p>
    <w:p w14:paraId="640068C5" w14:textId="77777777" w:rsidR="00536D64" w:rsidRDefault="00536D64">
      <w:pPr>
        <w:jc w:val="both"/>
        <w:rPr>
          <w:color w:val="000000"/>
        </w:rPr>
      </w:pPr>
    </w:p>
    <w:p w14:paraId="640068C6" w14:textId="77777777" w:rsidR="00536D64" w:rsidRDefault="00536D64">
      <w:pPr>
        <w:jc w:val="both"/>
        <w:rPr>
          <w:color w:val="000000"/>
        </w:rPr>
      </w:pPr>
    </w:p>
    <w:p w14:paraId="640068C7" w14:textId="77777777" w:rsidR="00536D64" w:rsidRDefault="00536D64">
      <w:pPr>
        <w:jc w:val="both"/>
        <w:rPr>
          <w:color w:val="000000"/>
        </w:rPr>
      </w:pPr>
    </w:p>
    <w:p w14:paraId="640068C8" w14:textId="77777777" w:rsidR="00536D64" w:rsidRDefault="00536D64">
      <w:pPr>
        <w:jc w:val="both"/>
        <w:rPr>
          <w:color w:val="000000"/>
        </w:rPr>
      </w:pPr>
    </w:p>
    <w:p w14:paraId="640068C9" w14:textId="77777777" w:rsidR="00536D64" w:rsidRDefault="001E0D57">
      <w:pPr>
        <w:jc w:val="center"/>
        <w:rPr>
          <w:color w:val="000000"/>
        </w:rPr>
      </w:pPr>
      <w:r>
        <w:rPr>
          <w:color w:val="000000"/>
        </w:rPr>
        <w:t>29 pav. Plokščių armavimas angų zonose: a – kai angų matmenys daugiau kaip 300 mm; b – kai angų matmenys mažiau kaip 300 mm; 1 – plokštės armatūra; 2, 3 – strypai dedami pagal angos kraštus, juos sutankinant</w:t>
      </w:r>
    </w:p>
    <w:p w14:paraId="640068CA" w14:textId="77777777" w:rsidR="00536D64" w:rsidRDefault="00536D64">
      <w:pPr>
        <w:jc w:val="center"/>
        <w:rPr>
          <w:color w:val="000000"/>
        </w:rPr>
      </w:pPr>
    </w:p>
    <w:p w14:paraId="640068CB" w14:textId="77777777" w:rsidR="00536D64" w:rsidRDefault="00536D64">
      <w:pPr>
        <w:ind w:firstLine="567"/>
        <w:jc w:val="both"/>
        <w:rPr>
          <w:color w:val="000000"/>
        </w:rPr>
      </w:pPr>
    </w:p>
    <w:p w14:paraId="640068CC" w14:textId="77777777" w:rsidR="00536D64" w:rsidRDefault="00536D64">
      <w:pPr>
        <w:ind w:firstLine="567"/>
        <w:jc w:val="both"/>
        <w:rPr>
          <w:color w:val="000000"/>
        </w:rPr>
      </w:pPr>
    </w:p>
    <w:p w14:paraId="640068CD" w14:textId="77777777" w:rsidR="00536D64" w:rsidRDefault="001E0D57">
      <w:pPr>
        <w:ind w:firstLine="567"/>
        <w:jc w:val="both"/>
        <w:rPr>
          <w:color w:val="000000"/>
        </w:rPr>
      </w:pPr>
      <w:r>
        <w:rPr>
          <w:color w:val="000000"/>
        </w:rPr>
        <w:t>Esant didesnėms angoms ar apkrovoms, gali būti apie angas daromos briaunos arba aprėminimas metalo elementais. Tai parenkama atlikus skaičiavimus. Visais atvejais papildoma armatūra turi būti užinkaruojama. Papildomų strypų (30 pav.) užlaidų ilgiai už angos krašto parenkami ne mažesni kaip ir tinklų užlaidoms.</w:t>
      </w:r>
    </w:p>
    <w:p w14:paraId="640068CE" w14:textId="77777777" w:rsidR="00536D64" w:rsidRDefault="00024DF0">
      <w:pPr>
        <w:ind w:firstLine="567"/>
        <w:jc w:val="both"/>
        <w:rPr>
          <w:color w:val="000000"/>
        </w:rPr>
      </w:pPr>
    </w:p>
    <w:p w14:paraId="640068CF" w14:textId="77777777" w:rsidR="00536D64" w:rsidRDefault="00024DF0">
      <w:pPr>
        <w:ind w:firstLine="567"/>
        <w:jc w:val="both"/>
        <w:rPr>
          <w:color w:val="000000"/>
        </w:rPr>
      </w:pPr>
      <w:r w:rsidR="001E0D57">
        <w:rPr>
          <w:color w:val="000000"/>
        </w:rPr>
        <w:t>124</w:t>
      </w:r>
      <w:r w:rsidR="001E0D57">
        <w:rPr>
          <w:color w:val="000000"/>
        </w:rPr>
        <w:t>. Plokščių laisvieji kraštai (už atramų ribų) armuojami papildoma armatūra pagal schemą parodytą 30 paveiksle.</w:t>
      </w:r>
    </w:p>
    <w:p w14:paraId="640068D0" w14:textId="77777777" w:rsidR="00536D64" w:rsidRDefault="00536D64">
      <w:pPr>
        <w:ind w:firstLine="567"/>
        <w:jc w:val="both"/>
        <w:rPr>
          <w:color w:val="000000"/>
        </w:rPr>
      </w:pPr>
    </w:p>
    <w:p w14:paraId="640068D1" w14:textId="77777777" w:rsidR="00536D64" w:rsidRDefault="00536D64">
      <w:pPr>
        <w:ind w:firstLine="567"/>
        <w:jc w:val="both"/>
        <w:rPr>
          <w:color w:val="000000"/>
        </w:rPr>
      </w:pPr>
    </w:p>
    <w:p w14:paraId="640068D2" w14:textId="77777777" w:rsidR="00536D64" w:rsidRDefault="00536D64">
      <w:pPr>
        <w:ind w:firstLine="567"/>
        <w:jc w:val="both"/>
        <w:rPr>
          <w:color w:val="000000"/>
        </w:rPr>
      </w:pPr>
    </w:p>
    <w:p w14:paraId="640068D3" w14:textId="77777777" w:rsidR="00536D64" w:rsidRDefault="001E0D57">
      <w:pPr>
        <w:jc w:val="center"/>
        <w:rPr>
          <w:color w:val="000000"/>
        </w:rPr>
      </w:pPr>
      <w:r>
        <w:rPr>
          <w:noProof/>
          <w:color w:val="000000"/>
          <w:lang w:eastAsia="lt-LT"/>
        </w:rPr>
        <w:drawing>
          <wp:inline distT="0" distB="0" distL="0" distR="0" wp14:anchorId="64006E25" wp14:editId="64006E26">
            <wp:extent cx="2828925" cy="942975"/>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2828925" cy="942975"/>
                    </a:xfrm>
                    <a:prstGeom prst="rect">
                      <a:avLst/>
                    </a:prstGeom>
                    <a:noFill/>
                    <a:ln>
                      <a:noFill/>
                    </a:ln>
                  </pic:spPr>
                </pic:pic>
              </a:graphicData>
            </a:graphic>
          </wp:inline>
        </w:drawing>
      </w:r>
    </w:p>
    <w:p w14:paraId="640068D4" w14:textId="77777777" w:rsidR="00536D64" w:rsidRDefault="00536D64">
      <w:pPr>
        <w:jc w:val="center"/>
        <w:rPr>
          <w:color w:val="000000"/>
        </w:rPr>
      </w:pPr>
    </w:p>
    <w:p w14:paraId="640068D5" w14:textId="77777777" w:rsidR="00536D64" w:rsidRDefault="00536D64">
      <w:pPr>
        <w:ind w:firstLine="567"/>
        <w:jc w:val="both"/>
        <w:rPr>
          <w:color w:val="000000"/>
        </w:rPr>
      </w:pPr>
    </w:p>
    <w:p w14:paraId="640068D6" w14:textId="77777777" w:rsidR="00536D64" w:rsidRDefault="00536D64">
      <w:pPr>
        <w:ind w:firstLine="567"/>
        <w:jc w:val="both"/>
        <w:rPr>
          <w:color w:val="000000"/>
        </w:rPr>
      </w:pPr>
    </w:p>
    <w:p w14:paraId="640068D7" w14:textId="77777777" w:rsidR="00536D64" w:rsidRDefault="001E0D57">
      <w:pPr>
        <w:jc w:val="center"/>
        <w:rPr>
          <w:color w:val="000000"/>
        </w:rPr>
      </w:pPr>
      <w:r>
        <w:rPr>
          <w:color w:val="000000"/>
        </w:rPr>
        <w:t>30 pav. Plokščių laisvųjų kraštų armavimo schema</w:t>
      </w:r>
    </w:p>
    <w:p w14:paraId="640068D8" w14:textId="77777777" w:rsidR="00536D64" w:rsidRDefault="00536D64">
      <w:pPr>
        <w:jc w:val="center"/>
        <w:rPr>
          <w:color w:val="000000"/>
        </w:rPr>
      </w:pPr>
    </w:p>
    <w:p w14:paraId="640068D9" w14:textId="77777777" w:rsidR="00536D64" w:rsidRDefault="00536D64">
      <w:pPr>
        <w:ind w:firstLine="567"/>
        <w:jc w:val="both"/>
        <w:rPr>
          <w:color w:val="000000"/>
        </w:rPr>
      </w:pPr>
    </w:p>
    <w:p w14:paraId="640068DA" w14:textId="77777777" w:rsidR="00536D64" w:rsidRDefault="00536D64">
      <w:pPr>
        <w:ind w:firstLine="567"/>
        <w:jc w:val="both"/>
        <w:rPr>
          <w:color w:val="000000"/>
        </w:rPr>
      </w:pPr>
    </w:p>
    <w:p w14:paraId="640068DB" w14:textId="77777777" w:rsidR="00536D64" w:rsidRDefault="001E0D57">
      <w:pPr>
        <w:ind w:firstLine="567"/>
        <w:jc w:val="both"/>
        <w:rPr>
          <w:color w:val="000000"/>
        </w:rPr>
      </w:pPr>
      <w:r>
        <w:rPr>
          <w:color w:val="000000"/>
        </w:rPr>
        <w:t xml:space="preserve">Projektuojant surenkamųjų perdangų elementus, tarp jų turi būti numatomos siūlės, užpilamos betonu. Šių siūlių plotis turi būti toks, kad būtų garantuotas kokybiškas siūlių monolitinimas, ir turi būti ne mažesnis kaip 20 mm – elementams, kurių skerspjūvio aukštis </w:t>
      </w:r>
      <w:r>
        <w:rPr>
          <w:color w:val="000000"/>
        </w:rPr>
        <w:sym w:font="Symbol" w:char="F0A3"/>
      </w:r>
      <w:r>
        <w:rPr>
          <w:color w:val="000000"/>
        </w:rPr>
        <w:t> 250 mm, ir ne mažesnis kaip 30 mm – didelio skerspjūvio aukščio elementams.</w:t>
      </w:r>
    </w:p>
    <w:p w14:paraId="640068DC" w14:textId="77777777" w:rsidR="00536D64" w:rsidRDefault="00536D64">
      <w:pPr>
        <w:ind w:firstLine="567"/>
        <w:jc w:val="both"/>
        <w:rPr>
          <w:color w:val="000000"/>
        </w:rPr>
      </w:pPr>
    </w:p>
    <w:p w14:paraId="640068DD" w14:textId="77777777" w:rsidR="00536D64" w:rsidRDefault="001E0D57">
      <w:pPr>
        <w:ind w:firstLine="567"/>
        <w:jc w:val="both"/>
        <w:rPr>
          <w:color w:val="000000"/>
        </w:rPr>
      </w:pPr>
      <w:r>
        <w:rPr>
          <w:color w:val="000000"/>
        </w:rPr>
        <w:t>Išilginėms siūlėms monolitinti reikia naudoti betoną paisant elementų darbo sąlygų, bet ne žemesnės kaip C8/10 klasės.</w:t>
      </w:r>
    </w:p>
    <w:p w14:paraId="640068DE" w14:textId="77777777" w:rsidR="00536D64" w:rsidRDefault="00024DF0">
      <w:pPr>
        <w:ind w:firstLine="567"/>
        <w:jc w:val="both"/>
        <w:rPr>
          <w:color w:val="000000"/>
        </w:rPr>
      </w:pPr>
    </w:p>
    <w:p w14:paraId="640068DF" w14:textId="77777777" w:rsidR="00536D64" w:rsidRDefault="00024DF0">
      <w:pPr>
        <w:ind w:firstLine="567"/>
        <w:jc w:val="both"/>
        <w:rPr>
          <w:color w:val="000000"/>
        </w:rPr>
      </w:pPr>
      <w:r w:rsidR="001E0D57">
        <w:rPr>
          <w:color w:val="000000"/>
        </w:rPr>
        <w:t>125</w:t>
      </w:r>
      <w:r w:rsidR="001E0D57">
        <w:rPr>
          <w:color w:val="000000"/>
        </w:rPr>
        <w:t>. Surenkamųjų konstrukcijų elementuose turi būti įrengiamos priemonės jiems pakelti: įsukamos montavimo kilpos, daromos kiaurymės, stacionarios kilpos iš armatūros strypų ir pan.</w:t>
      </w:r>
    </w:p>
    <w:p w14:paraId="640068E0" w14:textId="77777777" w:rsidR="00536D64" w:rsidRDefault="00536D64">
      <w:pPr>
        <w:ind w:firstLine="567"/>
        <w:jc w:val="both"/>
        <w:rPr>
          <w:color w:val="000000"/>
        </w:rPr>
      </w:pPr>
    </w:p>
    <w:p w14:paraId="640068E1" w14:textId="77777777" w:rsidR="00536D64" w:rsidRDefault="00536D64">
      <w:pPr>
        <w:ind w:firstLine="567"/>
        <w:jc w:val="both"/>
        <w:rPr>
          <w:color w:val="000000"/>
        </w:rPr>
      </w:pPr>
    </w:p>
    <w:p w14:paraId="640068E2" w14:textId="77777777" w:rsidR="00536D64" w:rsidRDefault="00024DF0">
      <w:pPr>
        <w:ind w:firstLine="567"/>
        <w:jc w:val="both"/>
        <w:rPr>
          <w:color w:val="000000"/>
        </w:rPr>
      </w:pPr>
    </w:p>
    <w:p w14:paraId="640068E3" w14:textId="098F1BB5" w:rsidR="00536D64" w:rsidRDefault="00024DF0">
      <w:pPr>
        <w:jc w:val="center"/>
        <w:rPr>
          <w:b/>
          <w:iCs/>
          <w:color w:val="000000"/>
        </w:rPr>
      </w:pPr>
      <w:r w:rsidR="001E0D57">
        <w:rPr>
          <w:b/>
          <w:iCs/>
          <w:color w:val="000000"/>
        </w:rPr>
        <w:t>XI</w:t>
      </w:r>
      <w:r w:rsidR="001E0D57">
        <w:rPr>
          <w:b/>
          <w:iCs/>
          <w:color w:val="000000"/>
        </w:rPr>
        <w:t xml:space="preserve"> skirsnis. </w:t>
      </w:r>
      <w:r w:rsidR="001E0D57">
        <w:rPr>
          <w:b/>
          <w:iCs/>
          <w:color w:val="000000"/>
        </w:rPr>
        <w:t>Papildomi įtemptųjų gelžbetoninių konstrukcijų elementų projektavimo nurodymai</w:t>
      </w:r>
    </w:p>
    <w:p w14:paraId="640068E4" w14:textId="77777777" w:rsidR="00536D64" w:rsidRDefault="00536D64">
      <w:pPr>
        <w:jc w:val="center"/>
        <w:rPr>
          <w:b/>
          <w:iCs/>
          <w:color w:val="000000"/>
        </w:rPr>
      </w:pPr>
    </w:p>
    <w:p w14:paraId="640068E5" w14:textId="77777777" w:rsidR="00536D64" w:rsidRDefault="00536D64">
      <w:pPr>
        <w:ind w:firstLine="567"/>
        <w:jc w:val="both"/>
        <w:rPr>
          <w:color w:val="000000"/>
        </w:rPr>
      </w:pPr>
    </w:p>
    <w:p w14:paraId="640068E6" w14:textId="77777777" w:rsidR="00536D64" w:rsidRDefault="00536D64">
      <w:pPr>
        <w:ind w:firstLine="567"/>
        <w:jc w:val="both"/>
        <w:rPr>
          <w:color w:val="000000"/>
        </w:rPr>
      </w:pPr>
    </w:p>
    <w:p w14:paraId="640068E7" w14:textId="77777777" w:rsidR="00536D64" w:rsidRDefault="00024DF0">
      <w:pPr>
        <w:ind w:firstLine="567"/>
        <w:jc w:val="both"/>
        <w:rPr>
          <w:color w:val="000000"/>
        </w:rPr>
      </w:pPr>
      <w:r w:rsidR="001E0D57">
        <w:rPr>
          <w:color w:val="000000"/>
        </w:rPr>
        <w:t>126</w:t>
      </w:r>
      <w:r w:rsidR="001E0D57">
        <w:rPr>
          <w:color w:val="000000"/>
        </w:rPr>
        <w:t>. Būtina garantuoti iš anksto įtemptųjų konstrukcijų patikimą armatūros sukibimą su betonu naudojant rumbuotąjį plieną, užpildant kanalus ir išėmas cemento skiediniu arba smulkiagrūdžiu betonu.</w:t>
      </w:r>
    </w:p>
    <w:p w14:paraId="640068E8" w14:textId="77777777" w:rsidR="00536D64" w:rsidRDefault="00024DF0">
      <w:pPr>
        <w:ind w:firstLine="567"/>
        <w:jc w:val="both"/>
        <w:rPr>
          <w:color w:val="000000"/>
        </w:rPr>
      </w:pPr>
    </w:p>
    <w:p w14:paraId="640068E9" w14:textId="77777777" w:rsidR="00536D64" w:rsidRDefault="00024DF0">
      <w:pPr>
        <w:ind w:firstLine="567"/>
        <w:jc w:val="both"/>
        <w:rPr>
          <w:color w:val="000000"/>
        </w:rPr>
      </w:pPr>
      <w:r w:rsidR="001E0D57">
        <w:rPr>
          <w:color w:val="000000"/>
        </w:rPr>
        <w:t>127</w:t>
      </w:r>
      <w:r w:rsidR="001E0D57">
        <w:rPr>
          <w:color w:val="000000"/>
        </w:rPr>
        <w:t>. Statiškai nesprendžiamų įtemptųjų konstrukcijų schemas ir statybos būdus reikia parinkti tokius, kad atliekant išankstinį įtempimą nesusidarytų papildomi poveikiai, bloginantys konstrukcijų darbą.</w:t>
      </w:r>
    </w:p>
    <w:p w14:paraId="640068EA" w14:textId="77777777" w:rsidR="00536D64" w:rsidRDefault="00536D64">
      <w:pPr>
        <w:ind w:firstLine="567"/>
        <w:jc w:val="both"/>
        <w:rPr>
          <w:color w:val="000000"/>
        </w:rPr>
      </w:pPr>
    </w:p>
    <w:p w14:paraId="640068EB" w14:textId="77777777" w:rsidR="00536D64" w:rsidRDefault="001E0D57">
      <w:pPr>
        <w:suppressAutoHyphens/>
        <w:ind w:firstLine="567"/>
        <w:jc w:val="both"/>
        <w:rPr>
          <w:color w:val="000000"/>
        </w:rPr>
      </w:pPr>
      <w:r>
        <w:rPr>
          <w:color w:val="000000"/>
        </w:rPr>
        <w:t>Leidžiama įrengti laikinąsias siūles ir lankstus, kurie, įtempus armatūrą, monolitinami.</w:t>
      </w:r>
    </w:p>
    <w:p w14:paraId="640068EC" w14:textId="77777777" w:rsidR="00536D64" w:rsidRDefault="00024DF0">
      <w:pPr>
        <w:suppressAutoHyphens/>
        <w:ind w:firstLine="567"/>
        <w:jc w:val="both"/>
        <w:rPr>
          <w:color w:val="000000"/>
        </w:rPr>
      </w:pPr>
    </w:p>
    <w:p w14:paraId="640068ED" w14:textId="77777777" w:rsidR="00536D64" w:rsidRDefault="00024DF0">
      <w:pPr>
        <w:ind w:firstLine="567"/>
        <w:jc w:val="both"/>
        <w:rPr>
          <w:color w:val="000000"/>
        </w:rPr>
      </w:pPr>
      <w:r w:rsidR="001E0D57">
        <w:rPr>
          <w:color w:val="000000"/>
        </w:rPr>
        <w:t>128</w:t>
      </w:r>
      <w:r w:rsidR="001E0D57">
        <w:rPr>
          <w:color w:val="000000"/>
        </w:rPr>
        <w:t>. Surenkamosiose monolitinėse gelžbetoninėse konstrukcijose turi būti užtikrinamas įtemptųjų elementų ir monolitinio betono bendras darbas naudojant konstrukcijas ir jų inkaravimą. Skersine linkme bendras darbas laiduojamas naudojant skersinę armatūrą arba išankstinį įtempimą.</w:t>
      </w:r>
    </w:p>
    <w:p w14:paraId="640068EE" w14:textId="77777777" w:rsidR="00536D64" w:rsidRDefault="00024DF0">
      <w:pPr>
        <w:ind w:firstLine="567"/>
        <w:jc w:val="both"/>
        <w:rPr>
          <w:color w:val="000000"/>
        </w:rPr>
      </w:pPr>
    </w:p>
    <w:p w14:paraId="640068EF" w14:textId="77777777" w:rsidR="00536D64" w:rsidRDefault="00024DF0">
      <w:pPr>
        <w:ind w:firstLine="567"/>
        <w:jc w:val="both"/>
        <w:rPr>
          <w:color w:val="000000"/>
        </w:rPr>
      </w:pPr>
      <w:r w:rsidR="001E0D57">
        <w:rPr>
          <w:color w:val="000000"/>
        </w:rPr>
        <w:t>129</w:t>
      </w:r>
      <w:r w:rsidR="001E0D57">
        <w:rPr>
          <w:color w:val="000000"/>
        </w:rPr>
        <w:t>. Dalies išilginės strypinės armatūros galima neįtempti, jei konstrukcijos atitinka pleišėtumo ir standumo reikalavimus.</w:t>
      </w:r>
    </w:p>
    <w:p w14:paraId="640068F0" w14:textId="77777777" w:rsidR="00536D64" w:rsidRDefault="00024DF0">
      <w:pPr>
        <w:ind w:firstLine="567"/>
        <w:jc w:val="both"/>
        <w:rPr>
          <w:color w:val="000000"/>
        </w:rPr>
      </w:pPr>
    </w:p>
    <w:p w14:paraId="640068F1" w14:textId="77777777" w:rsidR="00536D64" w:rsidRDefault="00024DF0">
      <w:pPr>
        <w:ind w:firstLine="567"/>
        <w:jc w:val="both"/>
        <w:rPr>
          <w:color w:val="000000"/>
        </w:rPr>
      </w:pPr>
      <w:r w:rsidR="001E0D57">
        <w:rPr>
          <w:color w:val="000000"/>
        </w:rPr>
        <w:t>130</w:t>
      </w:r>
      <w:r w:rsidR="001E0D57">
        <w:rPr>
          <w:color w:val="000000"/>
        </w:rPr>
        <w:t>. Įtemptųjų elementų zonos, kuriose remiama įtempimo įranga, taip pat ir po įtemptosios armatūros inkarais, sustiprinamos įdėtinėmis detalėmis arba papildoma skersine armatūra, taip pat padidinant šioje zonoje elemento skerspjūvio matmenis.</w:t>
      </w:r>
    </w:p>
    <w:p w14:paraId="640068F2" w14:textId="77777777" w:rsidR="00536D64" w:rsidRDefault="00024DF0">
      <w:pPr>
        <w:ind w:firstLine="567"/>
        <w:jc w:val="both"/>
        <w:rPr>
          <w:color w:val="000000"/>
        </w:rPr>
      </w:pPr>
    </w:p>
    <w:p w14:paraId="640068F3" w14:textId="77777777" w:rsidR="00536D64" w:rsidRDefault="00024DF0">
      <w:pPr>
        <w:ind w:firstLine="567"/>
        <w:jc w:val="both"/>
        <w:rPr>
          <w:color w:val="000000"/>
        </w:rPr>
      </w:pPr>
      <w:r w:rsidR="001E0D57">
        <w:rPr>
          <w:color w:val="000000"/>
        </w:rPr>
        <w:t>131</w:t>
      </w:r>
      <w:r w:rsidR="001E0D57">
        <w:rPr>
          <w:color w:val="000000"/>
        </w:rPr>
        <w:t>. Elementų galuose būtina numatyti papildomą įtempiamąją arba neįtempiamąją skersinę armatūrą, jeigu įtemptoji armatūra išdėstyta sutelktai prie viršutinės ir apatinės briaunos. Skersinė armatūra turi būti įtempiama prieš įtempiant išilginę armatūrą jėga, ne mažesne kaip 15</w:t>
      </w:r>
      <w:r w:rsidR="001E0D57">
        <w:rPr>
          <w:color w:val="000000"/>
        </w:rPr>
        <w:sym w:font="Symbol" w:char="F025"/>
      </w:r>
      <w:r w:rsidR="001E0D57">
        <w:rPr>
          <w:color w:val="000000"/>
        </w:rPr>
        <w:t xml:space="preserve"> visos tempiamosios išilginės armatūros atraminėje zonoje įtempimo jėgos.</w:t>
      </w:r>
    </w:p>
    <w:p w14:paraId="640068F4" w14:textId="77777777" w:rsidR="00536D64" w:rsidRDefault="00536D64">
      <w:pPr>
        <w:ind w:firstLine="567"/>
        <w:jc w:val="both"/>
        <w:rPr>
          <w:color w:val="000000"/>
        </w:rPr>
      </w:pPr>
    </w:p>
    <w:p w14:paraId="640068F5" w14:textId="77777777" w:rsidR="00536D64" w:rsidRDefault="001E0D57">
      <w:pPr>
        <w:suppressAutoHyphens/>
        <w:ind w:firstLine="567"/>
        <w:jc w:val="both"/>
        <w:rPr>
          <w:color w:val="000000"/>
        </w:rPr>
      </w:pPr>
      <w:r>
        <w:rPr>
          <w:color w:val="000000"/>
        </w:rPr>
        <w:t>Neįtemptoji skersinė armatūra turi būti patikimai inkaruota privirinant ją prie įdėtinių detalių. Šios armatūros skerspjūvis konstrukcijose, kurios neapskaičiuojamos tvarumui, turi būti toks, kad atlaikytų ne mažiau kaip 25</w:t>
      </w:r>
      <w:r>
        <w:rPr>
          <w:color w:val="000000"/>
        </w:rPr>
        <w:sym w:font="Symbol" w:char="F025"/>
      </w:r>
      <w:r>
        <w:rPr>
          <w:color w:val="000000"/>
        </w:rPr>
        <w:t>, o konstrukcijose, kurios apskaičiuojamos tvarumui, – ne mažiau kaip 30</w:t>
      </w:r>
      <w:r>
        <w:rPr>
          <w:color w:val="000000"/>
        </w:rPr>
        <w:sym w:font="Symbol" w:char="F025"/>
      </w:r>
      <w:r>
        <w:rPr>
          <w:color w:val="000000"/>
        </w:rPr>
        <w:t xml:space="preserve"> atraminės zonos apatinės armatūros atlaikomosios jėgos, apskaičiuojamos pagal stiprumo sąlygą.</w:t>
      </w:r>
    </w:p>
    <w:p w14:paraId="640068F6" w14:textId="77777777" w:rsidR="00536D64" w:rsidRDefault="00024DF0">
      <w:pPr>
        <w:suppressAutoHyphens/>
        <w:ind w:firstLine="567"/>
        <w:jc w:val="both"/>
        <w:rPr>
          <w:color w:val="000000"/>
        </w:rPr>
      </w:pPr>
    </w:p>
    <w:p w14:paraId="640068F7" w14:textId="334AA7A8" w:rsidR="00536D64" w:rsidRDefault="00024DF0">
      <w:pPr>
        <w:ind w:firstLine="567"/>
        <w:jc w:val="both"/>
        <w:rPr>
          <w:color w:val="000000"/>
        </w:rPr>
      </w:pPr>
      <w:r w:rsidR="001E0D57">
        <w:rPr>
          <w:color w:val="000000"/>
        </w:rPr>
        <w:t>132</w:t>
      </w:r>
      <w:r w:rsidR="001E0D57">
        <w:rPr>
          <w:color w:val="000000"/>
        </w:rPr>
        <w:t>. Kai vielinė armatūra išdėstyta pluoštais, turi būti numatomi tarpai tarp atskirų vielų arba vielų grupių, tarpų dydis turi būti pakankamas skiediniui arba smulkiagrūdžiam betonui patekti užpildant kanalus.</w:t>
      </w:r>
    </w:p>
    <w:p w14:paraId="3CA37D16" w14:textId="5A250126" w:rsidR="00536D64" w:rsidRDefault="00536D64">
      <w:pPr>
        <w:ind w:firstLine="567"/>
        <w:jc w:val="both"/>
        <w:rPr>
          <w:color w:val="000000"/>
        </w:rPr>
      </w:pPr>
    </w:p>
    <w:p w14:paraId="640068F8" w14:textId="24335B53" w:rsidR="00536D64" w:rsidRDefault="00024DF0">
      <w:pPr>
        <w:ind w:firstLine="567"/>
        <w:jc w:val="both"/>
        <w:rPr>
          <w:color w:val="000000"/>
        </w:rPr>
      </w:pPr>
    </w:p>
    <w:bookmarkStart w:id="0" w:name="_GoBack" w:displacedByCustomXml="prev"/>
    <w:p w14:paraId="640068FF" w14:textId="6A975784" w:rsidR="00536D64" w:rsidRDefault="001E0D57">
      <w:pPr>
        <w:jc w:val="center"/>
      </w:pPr>
      <w:r>
        <w:rPr>
          <w:color w:val="000000"/>
        </w:rPr>
        <w:t>______________</w:t>
      </w:r>
    </w:p>
    <w:bookmarkEnd w:id="0" w:displacedByCustomXml="next"/>
    <w:sectPr w:rsidR="00536D64">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006E29" w14:textId="77777777" w:rsidR="001E0D57" w:rsidRDefault="001E0D57">
      <w:r>
        <w:separator/>
      </w:r>
    </w:p>
  </w:endnote>
  <w:endnote w:type="continuationSeparator" w:id="0">
    <w:p w14:paraId="64006E2A" w14:textId="77777777" w:rsidR="001E0D57" w:rsidRDefault="001E0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6E36" w14:textId="77777777" w:rsidR="001E0D57" w:rsidRDefault="001E0D57">
    <w:pPr>
      <w:framePr w:wrap="auto" w:vAnchor="text" w:hAnchor="margin" w:xAlign="right"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14:paraId="64006E37" w14:textId="77777777" w:rsidR="001E0D57" w:rsidRDefault="001E0D57">
    <w:pPr>
      <w:framePr w:wrap="auto" w:vAnchor="text" w:hAnchor="margin" w:xAlign="right" w:y="1"/>
      <w:tabs>
        <w:tab w:val="center" w:pos="4153"/>
        <w:tab w:val="right" w:pos="8306"/>
      </w:tabs>
      <w:rPr>
        <w:lang w:val="en-GB"/>
      </w:rPr>
    </w:pPr>
  </w:p>
  <w:p w14:paraId="64006E38" w14:textId="77777777" w:rsidR="001E0D57" w:rsidRDefault="001E0D57">
    <w:pPr>
      <w:tabs>
        <w:tab w:val="center" w:pos="4153"/>
        <w:tab w:val="right" w:pos="8306"/>
      </w:tabs>
      <w:ind w:right="360"/>
      <w:rPr>
        <w:lang w:val="en-GB"/>
      </w:rPr>
    </w:pPr>
  </w:p>
  <w:p w14:paraId="64006E39" w14:textId="77777777" w:rsidR="001E0D57" w:rsidRDefault="001E0D57">
    <w:pPr>
      <w:tabs>
        <w:tab w:val="center" w:pos="4153"/>
        <w:tab w:val="right" w:pos="8306"/>
      </w:tabs>
      <w:ind w:right="360"/>
      <w:rPr>
        <w:lang w:val="en-GB"/>
      </w:rPr>
    </w:pPr>
  </w:p>
  <w:p w14:paraId="64006E3A" w14:textId="77777777" w:rsidR="001E0D57" w:rsidRDefault="001E0D57">
    <w:pPr>
      <w:tabs>
        <w:tab w:val="center" w:pos="4153"/>
        <w:tab w:val="right" w:pos="8306"/>
      </w:tabs>
      <w:ind w:right="360"/>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6E45" w14:textId="77777777" w:rsidR="001E0D57" w:rsidRDefault="001E0D57">
    <w:pPr>
      <w:framePr w:wrap="auto" w:vAnchor="text" w:hAnchor="margin" w:xAlign="right"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14:paraId="64006E46" w14:textId="77777777" w:rsidR="001E0D57" w:rsidRDefault="001E0D57">
    <w:pPr>
      <w:framePr w:wrap="auto" w:vAnchor="text" w:hAnchor="margin" w:xAlign="right" w:y="1"/>
      <w:tabs>
        <w:tab w:val="center" w:pos="4153"/>
        <w:tab w:val="right" w:pos="8306"/>
      </w:tabs>
      <w:rPr>
        <w:lang w:val="en-GB"/>
      </w:rPr>
    </w:pPr>
  </w:p>
  <w:p w14:paraId="64006E47" w14:textId="77777777" w:rsidR="001E0D57" w:rsidRDefault="001E0D57">
    <w:pPr>
      <w:tabs>
        <w:tab w:val="center" w:pos="4153"/>
        <w:tab w:val="right" w:pos="8306"/>
      </w:tabs>
      <w:ind w:right="360"/>
      <w:rPr>
        <w:lang w:val="en-GB"/>
      </w:rPr>
    </w:pPr>
  </w:p>
  <w:p w14:paraId="64006E48" w14:textId="77777777" w:rsidR="001E0D57" w:rsidRDefault="001E0D57">
    <w:pPr>
      <w:tabs>
        <w:tab w:val="center" w:pos="4153"/>
        <w:tab w:val="right" w:pos="8306"/>
      </w:tabs>
      <w:ind w:right="360"/>
      <w:rPr>
        <w:lang w:val="en-GB"/>
      </w:rPr>
    </w:pPr>
  </w:p>
  <w:p w14:paraId="64006E49" w14:textId="77777777" w:rsidR="001E0D57" w:rsidRDefault="001E0D57">
    <w:pPr>
      <w:tabs>
        <w:tab w:val="center" w:pos="4153"/>
        <w:tab w:val="right" w:pos="8306"/>
      </w:tabs>
      <w:ind w:right="360"/>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006E27" w14:textId="77777777" w:rsidR="001E0D57" w:rsidRDefault="001E0D57">
      <w:r>
        <w:separator/>
      </w:r>
    </w:p>
  </w:footnote>
  <w:footnote w:type="continuationSeparator" w:id="0">
    <w:p w14:paraId="64006E28" w14:textId="77777777" w:rsidR="001E0D57" w:rsidRDefault="001E0D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6E2B" w14:textId="77777777" w:rsidR="001E0D57" w:rsidRDefault="001E0D57">
    <w:pPr>
      <w:framePr w:wrap="auto" w:vAnchor="text" w:hAnchor="margin" w:xAlign="center" w:y="1"/>
      <w:tabs>
        <w:tab w:val="center" w:pos="4153"/>
        <w:tab w:val="right" w:pos="8306"/>
      </w:tabs>
    </w:pPr>
    <w:r>
      <w:fldChar w:fldCharType="begin"/>
    </w:r>
    <w:r>
      <w:instrText xml:space="preserve">PAGE  </w:instrText>
    </w:r>
    <w:r>
      <w:fldChar w:fldCharType="end"/>
    </w:r>
  </w:p>
  <w:p w14:paraId="64006E2C" w14:textId="77777777" w:rsidR="001E0D57" w:rsidRDefault="001E0D57">
    <w:pPr>
      <w:framePr w:wrap="auto" w:vAnchor="text" w:hAnchor="margin" w:xAlign="center" w:y="1"/>
      <w:tabs>
        <w:tab w:val="center" w:pos="4153"/>
        <w:tab w:val="right" w:pos="8306"/>
      </w:tabs>
    </w:pPr>
  </w:p>
  <w:p w14:paraId="64006E2D" w14:textId="77777777" w:rsidR="001E0D57" w:rsidRDefault="001E0D57">
    <w:pPr>
      <w:tabs>
        <w:tab w:val="center" w:pos="4153"/>
        <w:tab w:val="right" w:pos="8306"/>
      </w:tabs>
    </w:pPr>
  </w:p>
  <w:p w14:paraId="64006E2E" w14:textId="77777777" w:rsidR="001E0D57" w:rsidRDefault="001E0D57">
    <w:pPr>
      <w:tabs>
        <w:tab w:val="center" w:pos="4153"/>
        <w:tab w:val="right" w:pos="8306"/>
      </w:tabs>
    </w:pPr>
  </w:p>
  <w:p w14:paraId="64006E2F" w14:textId="77777777" w:rsidR="001E0D57" w:rsidRDefault="001E0D57">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6E30" w14:textId="77777777" w:rsidR="001E0D57" w:rsidRDefault="001E0D57">
    <w:pPr>
      <w:framePr w:wrap="auto" w:vAnchor="text" w:hAnchor="margin" w:xAlign="center" w:y="1"/>
      <w:tabs>
        <w:tab w:val="center" w:pos="4153"/>
        <w:tab w:val="right" w:pos="8306"/>
      </w:tabs>
    </w:pPr>
    <w:r>
      <w:fldChar w:fldCharType="begin"/>
    </w:r>
    <w:r>
      <w:instrText xml:space="preserve">PAGE  </w:instrText>
    </w:r>
    <w:r>
      <w:fldChar w:fldCharType="end"/>
    </w:r>
  </w:p>
  <w:p w14:paraId="64006E31" w14:textId="77777777" w:rsidR="001E0D57" w:rsidRDefault="001E0D57">
    <w:pPr>
      <w:framePr w:wrap="auto" w:vAnchor="text" w:hAnchor="margin" w:xAlign="center" w:y="1"/>
      <w:tabs>
        <w:tab w:val="center" w:pos="4153"/>
        <w:tab w:val="right" w:pos="8306"/>
      </w:tabs>
    </w:pPr>
  </w:p>
  <w:p w14:paraId="64006E32" w14:textId="77777777" w:rsidR="001E0D57" w:rsidRDefault="001E0D57">
    <w:pPr>
      <w:tabs>
        <w:tab w:val="center" w:pos="4153"/>
        <w:tab w:val="right" w:pos="8306"/>
      </w:tabs>
    </w:pPr>
  </w:p>
  <w:p w14:paraId="64006E33" w14:textId="77777777" w:rsidR="001E0D57" w:rsidRDefault="001E0D57">
    <w:pPr>
      <w:tabs>
        <w:tab w:val="center" w:pos="4153"/>
        <w:tab w:val="right" w:pos="8306"/>
      </w:tabs>
    </w:pPr>
  </w:p>
  <w:p w14:paraId="64006E34" w14:textId="77777777" w:rsidR="001E0D57" w:rsidRDefault="001E0D57">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6E35" w14:textId="77777777" w:rsidR="001E0D57" w:rsidRDefault="001E0D57">
    <w:pPr>
      <w:tabs>
        <w:tab w:val="center" w:pos="4153"/>
        <w:tab w:val="right" w:pos="8306"/>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6E3B" w14:textId="77777777" w:rsidR="001E0D57" w:rsidRDefault="001E0D57">
    <w:pPr>
      <w:framePr w:wrap="auto" w:vAnchor="text" w:hAnchor="margin" w:xAlign="center" w:y="1"/>
      <w:tabs>
        <w:tab w:val="center" w:pos="4153"/>
        <w:tab w:val="right" w:pos="8306"/>
      </w:tabs>
    </w:pPr>
    <w:r>
      <w:fldChar w:fldCharType="begin"/>
    </w:r>
    <w:r>
      <w:instrText xml:space="preserve">PAGE  </w:instrText>
    </w:r>
    <w:r>
      <w:fldChar w:fldCharType="end"/>
    </w:r>
  </w:p>
  <w:p w14:paraId="64006E3C" w14:textId="77777777" w:rsidR="001E0D57" w:rsidRDefault="001E0D57">
    <w:pPr>
      <w:framePr w:wrap="auto" w:vAnchor="text" w:hAnchor="margin" w:xAlign="center" w:y="1"/>
      <w:tabs>
        <w:tab w:val="center" w:pos="4153"/>
        <w:tab w:val="right" w:pos="8306"/>
      </w:tabs>
    </w:pPr>
  </w:p>
  <w:p w14:paraId="64006E3D" w14:textId="77777777" w:rsidR="001E0D57" w:rsidRDefault="001E0D57">
    <w:pPr>
      <w:tabs>
        <w:tab w:val="center" w:pos="4153"/>
        <w:tab w:val="right" w:pos="8306"/>
      </w:tabs>
    </w:pPr>
  </w:p>
  <w:p w14:paraId="64006E3E" w14:textId="77777777" w:rsidR="001E0D57" w:rsidRDefault="001E0D57">
    <w:pPr>
      <w:tabs>
        <w:tab w:val="center" w:pos="4153"/>
        <w:tab w:val="right" w:pos="8306"/>
      </w:tabs>
    </w:pPr>
  </w:p>
  <w:p w14:paraId="64006E3F" w14:textId="77777777" w:rsidR="001E0D57" w:rsidRDefault="001E0D57">
    <w:pPr>
      <w:tabs>
        <w:tab w:val="center" w:pos="4153"/>
        <w:tab w:val="right" w:pos="8306"/>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06E44" w14:textId="77777777" w:rsidR="001E0D57" w:rsidRDefault="001E0D57">
    <w:pPr>
      <w:tabs>
        <w:tab w:val="center" w:pos="4819"/>
        <w:tab w:val="right" w:pos="9638"/>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D26"/>
    <w:rsid w:val="00024DF0"/>
    <w:rsid w:val="001E0D57"/>
    <w:rsid w:val="00536D64"/>
    <w:rsid w:val="00807D26"/>
    <w:rsid w:val="008E1BF3"/>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87"/>
    <o:shapelayout v:ext="edit">
      <o:idmap v:ext="edit" data="1"/>
    </o:shapelayout>
  </w:shapeDefaults>
  <w:decimalSymbol w:val=","/>
  <w:listSeparator w:val=";"/>
  <w14:docId w14:val="6400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sid w:val="001E0D5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sid w:val="001E0D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hyperlink" TargetMode="External" Target="https://www.e-tar.lt/portal/lt/legalAct/TAR.F31E79DEC55D"/>
  <Relationship Id="rId100" Type="http://schemas.openxmlformats.org/officeDocument/2006/relationships/image" Target="media/image86.wmf"/>
  <Relationship Id="rId101" Type="http://schemas.openxmlformats.org/officeDocument/2006/relationships/image" Target="media/image87.wmf"/>
  <Relationship Id="rId102" Type="http://schemas.openxmlformats.org/officeDocument/2006/relationships/image" Target="media/image88.wmf"/>
  <Relationship Id="rId103" Type="http://schemas.openxmlformats.org/officeDocument/2006/relationships/image" Target="media/image89.wmf"/>
  <Relationship Id="rId104" Type="http://schemas.openxmlformats.org/officeDocument/2006/relationships/image" Target="media/image90.wmf"/>
  <Relationship Id="rId105" Type="http://schemas.openxmlformats.org/officeDocument/2006/relationships/image" Target="media/image91.wmf"/>
  <Relationship Id="rId106" Type="http://schemas.openxmlformats.org/officeDocument/2006/relationships/image" Target="media/image92.wmf"/>
  <Relationship Id="rId107" Type="http://schemas.openxmlformats.org/officeDocument/2006/relationships/image" Target="media/image93.emf"/>
  <Relationship Id="rId108" Type="http://schemas.openxmlformats.org/officeDocument/2006/relationships/image" Target="media/image94.wmf"/>
  <Relationship Id="rId109" Type="http://schemas.openxmlformats.org/officeDocument/2006/relationships/image" Target="media/image95.wmf"/>
  <Relationship Id="rId11" Type="http://schemas.openxmlformats.org/officeDocument/2006/relationships/hyperlink" TargetMode="External" Target="https://www.e-tar.lt/portal/lt/legalAct/TAR.F0F5AD6471BE"/>
  <Relationship Id="rId110" Type="http://schemas.openxmlformats.org/officeDocument/2006/relationships/image" Target="media/image96.wmf"/>
  <Relationship Id="rId111" Type="http://schemas.openxmlformats.org/officeDocument/2006/relationships/image" Target="media/image97.wmf"/>
  <Relationship Id="rId112" Type="http://schemas.openxmlformats.org/officeDocument/2006/relationships/image" Target="media/image98.wmf"/>
  <Relationship Id="rId113" Type="http://schemas.openxmlformats.org/officeDocument/2006/relationships/image" Target="media/image99.wmf"/>
  <Relationship Id="rId114" Type="http://schemas.openxmlformats.org/officeDocument/2006/relationships/image" Target="media/image100.wmf"/>
  <Relationship Id="rId115" Type="http://schemas.openxmlformats.org/officeDocument/2006/relationships/image" Target="media/image101.wmf"/>
  <Relationship Id="rId116" Type="http://schemas.openxmlformats.org/officeDocument/2006/relationships/image" Target="media/image102.wmf"/>
  <Relationship Id="rId117" Type="http://schemas.openxmlformats.org/officeDocument/2006/relationships/image" Target="media/image103.wmf"/>
  <Relationship Id="rId118" Type="http://schemas.openxmlformats.org/officeDocument/2006/relationships/image" Target="media/image104.wmf"/>
  <Relationship Id="rId119" Type="http://schemas.openxmlformats.org/officeDocument/2006/relationships/image" Target="media/image105.emf"/>
  <Relationship Id="rId12" Type="http://schemas.openxmlformats.org/officeDocument/2006/relationships/hyperlink" TargetMode="External" Target="https://www.e-tar.lt/portal/lt/legalAct/TAR.765E76579776"/>
  <Relationship Id="rId120" Type="http://schemas.openxmlformats.org/officeDocument/2006/relationships/image" Target="media/image106.wmf"/>
  <Relationship Id="rId121" Type="http://schemas.openxmlformats.org/officeDocument/2006/relationships/image" Target="media/image107.wmf"/>
  <Relationship Id="rId122" Type="http://schemas.openxmlformats.org/officeDocument/2006/relationships/image" Target="media/image108.wmf"/>
  <Relationship Id="rId123" Type="http://schemas.openxmlformats.org/officeDocument/2006/relationships/image" Target="media/image109.wmf"/>
  <Relationship Id="rId124" Type="http://schemas.openxmlformats.org/officeDocument/2006/relationships/image" Target="media/image110.wmf"/>
  <Relationship Id="rId125" Type="http://schemas.openxmlformats.org/officeDocument/2006/relationships/image" Target="media/image111.wmf"/>
  <Relationship Id="rId126" Type="http://schemas.openxmlformats.org/officeDocument/2006/relationships/image" Target="media/image112.wmf"/>
  <Relationship Id="rId127" Type="http://schemas.openxmlformats.org/officeDocument/2006/relationships/image" Target="media/image113.wmf"/>
  <Relationship Id="rId128" Type="http://schemas.openxmlformats.org/officeDocument/2006/relationships/image" Target="media/image114.wmf"/>
  <Relationship Id="rId129" Type="http://schemas.openxmlformats.org/officeDocument/2006/relationships/image" Target="media/image115.wmf"/>
  <Relationship Id="rId13" Type="http://schemas.openxmlformats.org/officeDocument/2006/relationships/hyperlink" TargetMode="External" Target="https://www.e-tar.lt/portal/lt/legalAct/TAR.C8C4EF7FF7AE"/>
  <Relationship Id="rId130" Type="http://schemas.openxmlformats.org/officeDocument/2006/relationships/image" Target="media/image116.wmf"/>
  <Relationship Id="rId131" Type="http://schemas.openxmlformats.org/officeDocument/2006/relationships/image" Target="media/image117.wmf"/>
  <Relationship Id="rId132" Type="http://schemas.openxmlformats.org/officeDocument/2006/relationships/image" Target="media/image118.wmf"/>
  <Relationship Id="rId133" Type="http://schemas.openxmlformats.org/officeDocument/2006/relationships/image" Target="media/image119.wmf"/>
  <Relationship Id="rId134" Type="http://schemas.openxmlformats.org/officeDocument/2006/relationships/image" Target="media/image120.wmf"/>
  <Relationship Id="rId135" Type="http://schemas.openxmlformats.org/officeDocument/2006/relationships/image" Target="media/image121.wmf"/>
  <Relationship Id="rId136" Type="http://schemas.openxmlformats.org/officeDocument/2006/relationships/image" Target="media/image122.wmf"/>
  <Relationship Id="rId137" Type="http://schemas.openxmlformats.org/officeDocument/2006/relationships/image" Target="media/image123.wmf"/>
  <Relationship Id="rId138" Type="http://schemas.openxmlformats.org/officeDocument/2006/relationships/image" Target="media/image124.wmf"/>
  <Relationship Id="rId139" Type="http://schemas.openxmlformats.org/officeDocument/2006/relationships/image" Target="media/image125.wmf"/>
  <Relationship Id="rId14" Type="http://schemas.openxmlformats.org/officeDocument/2006/relationships/hyperlink" TargetMode="External" Target="https://www.e-tar.lt/portal/lt/legalAct/TAR.9D6CB5BC6F35"/>
  <Relationship Id="rId140" Type="http://schemas.openxmlformats.org/officeDocument/2006/relationships/image" Target="media/image126.wmf"/>
  <Relationship Id="rId141" Type="http://schemas.openxmlformats.org/officeDocument/2006/relationships/image" Target="media/image127.wmf"/>
  <Relationship Id="rId142" Type="http://schemas.openxmlformats.org/officeDocument/2006/relationships/image" Target="media/image128.wmf"/>
  <Relationship Id="rId143" Type="http://schemas.openxmlformats.org/officeDocument/2006/relationships/image" Target="media/image129.wmf"/>
  <Relationship Id="rId144" Type="http://schemas.openxmlformats.org/officeDocument/2006/relationships/image" Target="media/image130.wmf"/>
  <Relationship Id="rId145" Type="http://schemas.openxmlformats.org/officeDocument/2006/relationships/image" Target="media/image131.wmf"/>
  <Relationship Id="rId146" Type="http://schemas.openxmlformats.org/officeDocument/2006/relationships/image" Target="media/image132.wmf"/>
  <Relationship Id="rId147" Type="http://schemas.openxmlformats.org/officeDocument/2006/relationships/image" Target="media/image133.wmf"/>
  <Relationship Id="rId148" Type="http://schemas.openxmlformats.org/officeDocument/2006/relationships/image" Target="media/image134.wmf"/>
  <Relationship Id="rId149" Type="http://schemas.openxmlformats.org/officeDocument/2006/relationships/image" Target="media/image135.emf"/>
  <Relationship Id="rId15" Type="http://schemas.openxmlformats.org/officeDocument/2006/relationships/image" Target="media/image2.wmf"/>
  <Relationship Id="rId150" Type="http://schemas.openxmlformats.org/officeDocument/2006/relationships/image" Target="media/image136.wmf"/>
  <Relationship Id="rId151" Type="http://schemas.openxmlformats.org/officeDocument/2006/relationships/image" Target="media/image137.wmf"/>
  <Relationship Id="rId152" Type="http://schemas.openxmlformats.org/officeDocument/2006/relationships/image" Target="media/image138.wmf"/>
  <Relationship Id="rId153" Type="http://schemas.openxmlformats.org/officeDocument/2006/relationships/image" Target="media/image139.emf"/>
  <Relationship Id="rId154" Type="http://schemas.openxmlformats.org/officeDocument/2006/relationships/image" Target="media/image140.wmf"/>
  <Relationship Id="rId155" Type="http://schemas.openxmlformats.org/officeDocument/2006/relationships/image" Target="media/image141.wmf"/>
  <Relationship Id="rId156" Type="http://schemas.openxmlformats.org/officeDocument/2006/relationships/image" Target="media/image142.wmf"/>
  <Relationship Id="rId157" Type="http://schemas.openxmlformats.org/officeDocument/2006/relationships/image" Target="media/image143.wmf"/>
  <Relationship Id="rId158" Type="http://schemas.openxmlformats.org/officeDocument/2006/relationships/image" Target="media/image144.wmf"/>
  <Relationship Id="rId159" Type="http://schemas.openxmlformats.org/officeDocument/2006/relationships/image" Target="media/image145.wmf"/>
  <Relationship Id="rId16" Type="http://schemas.openxmlformats.org/officeDocument/2006/relationships/image" Target="media/image3.wmf"/>
  <Relationship Id="rId160" Type="http://schemas.openxmlformats.org/officeDocument/2006/relationships/image" Target="media/image146.emf"/>
  <Relationship Id="rId161" Type="http://schemas.openxmlformats.org/officeDocument/2006/relationships/image" Target="media/image147.wmf"/>
  <Relationship Id="rId162" Type="http://schemas.openxmlformats.org/officeDocument/2006/relationships/image" Target="media/image148.wmf"/>
  <Relationship Id="rId163" Type="http://schemas.openxmlformats.org/officeDocument/2006/relationships/image" Target="media/image149.wmf"/>
  <Relationship Id="rId164" Type="http://schemas.openxmlformats.org/officeDocument/2006/relationships/image" Target="media/image150.wmf"/>
  <Relationship Id="rId165" Type="http://schemas.openxmlformats.org/officeDocument/2006/relationships/image" Target="media/image151.wmf"/>
  <Relationship Id="rId166" Type="http://schemas.openxmlformats.org/officeDocument/2006/relationships/image" Target="media/image152.wmf"/>
  <Relationship Id="rId167" Type="http://schemas.openxmlformats.org/officeDocument/2006/relationships/image" Target="media/image153.wmf"/>
  <Relationship Id="rId168" Type="http://schemas.openxmlformats.org/officeDocument/2006/relationships/image" Target="media/image154.wmf"/>
  <Relationship Id="rId169" Type="http://schemas.openxmlformats.org/officeDocument/2006/relationships/image" Target="media/image155.wmf"/>
  <Relationship Id="rId17" Type="http://schemas.openxmlformats.org/officeDocument/2006/relationships/image" Target="media/image4.wmf"/>
  <Relationship Id="rId170" Type="http://schemas.openxmlformats.org/officeDocument/2006/relationships/image" Target="media/image156.wmf"/>
  <Relationship Id="rId171" Type="http://schemas.openxmlformats.org/officeDocument/2006/relationships/image" Target="media/image157.wmf"/>
  <Relationship Id="rId172" Type="http://schemas.openxmlformats.org/officeDocument/2006/relationships/image" Target="media/image158.wmf"/>
  <Relationship Id="rId173" Type="http://schemas.openxmlformats.org/officeDocument/2006/relationships/image" Target="media/image159.wmf"/>
  <Relationship Id="rId174" Type="http://schemas.openxmlformats.org/officeDocument/2006/relationships/image" Target="media/image160.wmf"/>
  <Relationship Id="rId175" Type="http://schemas.openxmlformats.org/officeDocument/2006/relationships/image" Target="media/image161.wmf"/>
  <Relationship Id="rId176" Type="http://schemas.openxmlformats.org/officeDocument/2006/relationships/image" Target="media/image162.wmf"/>
  <Relationship Id="rId177" Type="http://schemas.openxmlformats.org/officeDocument/2006/relationships/image" Target="media/image163.wmf"/>
  <Relationship Id="rId178" Type="http://schemas.openxmlformats.org/officeDocument/2006/relationships/image" Target="media/image164.wmf"/>
  <Relationship Id="rId179" Type="http://schemas.openxmlformats.org/officeDocument/2006/relationships/image" Target="media/image165.wmf"/>
  <Relationship Id="rId18" Type="http://schemas.openxmlformats.org/officeDocument/2006/relationships/image" Target="media/image5.wmf"/>
  <Relationship Id="rId180" Type="http://schemas.openxmlformats.org/officeDocument/2006/relationships/image" Target="media/image166.wmf"/>
  <Relationship Id="rId181" Type="http://schemas.openxmlformats.org/officeDocument/2006/relationships/image" Target="media/image167.wmf"/>
  <Relationship Id="rId182" Type="http://schemas.openxmlformats.org/officeDocument/2006/relationships/image" Target="media/image168.wmf"/>
  <Relationship Id="rId183" Type="http://schemas.openxmlformats.org/officeDocument/2006/relationships/image" Target="media/image169.wmf"/>
  <Relationship Id="rId184" Type="http://schemas.openxmlformats.org/officeDocument/2006/relationships/image" Target="media/image170.wmf"/>
  <Relationship Id="rId185" Type="http://schemas.openxmlformats.org/officeDocument/2006/relationships/image" Target="media/image171.wmf"/>
  <Relationship Id="rId186" Type="http://schemas.openxmlformats.org/officeDocument/2006/relationships/image" Target="media/image172.wmf"/>
  <Relationship Id="rId187" Type="http://schemas.openxmlformats.org/officeDocument/2006/relationships/image" Target="media/image173.wmf"/>
  <Relationship Id="rId188" Type="http://schemas.openxmlformats.org/officeDocument/2006/relationships/image" Target="media/image174.wmf"/>
  <Relationship Id="rId189" Type="http://schemas.openxmlformats.org/officeDocument/2006/relationships/image" Target="media/image175.wmf"/>
  <Relationship Id="rId19" Type="http://schemas.openxmlformats.org/officeDocument/2006/relationships/image" Target="media/image6.wmf"/>
  <Relationship Id="rId190" Type="http://schemas.openxmlformats.org/officeDocument/2006/relationships/image" Target="media/image176.wmf"/>
  <Relationship Id="rId191" Type="http://schemas.openxmlformats.org/officeDocument/2006/relationships/image" Target="media/image177.wmf"/>
  <Relationship Id="rId192" Type="http://schemas.openxmlformats.org/officeDocument/2006/relationships/image" Target="media/image178.wmf"/>
  <Relationship Id="rId193" Type="http://schemas.openxmlformats.org/officeDocument/2006/relationships/image" Target="media/image179.wmf"/>
  <Relationship Id="rId194" Type="http://schemas.openxmlformats.org/officeDocument/2006/relationships/image" Target="media/image180.wmf"/>
  <Relationship Id="rId195" Type="http://schemas.openxmlformats.org/officeDocument/2006/relationships/image" Target="media/image181.wmf"/>
  <Relationship Id="rId196" Type="http://schemas.openxmlformats.org/officeDocument/2006/relationships/image" Target="media/image182.wmf"/>
  <Relationship Id="rId197" Type="http://schemas.openxmlformats.org/officeDocument/2006/relationships/image" Target="media/image183.wmf"/>
  <Relationship Id="rId198" Type="http://schemas.openxmlformats.org/officeDocument/2006/relationships/image" Target="media/image184.wmf"/>
  <Relationship Id="rId199" Type="http://schemas.openxmlformats.org/officeDocument/2006/relationships/image" Target="media/image185.wmf"/>
  <Relationship Id="rId2" Type="http://schemas.openxmlformats.org/officeDocument/2006/relationships/styles" Target="styles.xml"/>
  <Relationship Id="rId20" Type="http://schemas.openxmlformats.org/officeDocument/2006/relationships/image" Target="media/image7.wmf"/>
  <Relationship Id="rId200" Type="http://schemas.openxmlformats.org/officeDocument/2006/relationships/image" Target="media/image186.wmf"/>
  <Relationship Id="rId201" Type="http://schemas.openxmlformats.org/officeDocument/2006/relationships/image" Target="media/image187.wmf"/>
  <Relationship Id="rId202" Type="http://schemas.openxmlformats.org/officeDocument/2006/relationships/image" Target="media/image188.wmf"/>
  <Relationship Id="rId203" Type="http://schemas.openxmlformats.org/officeDocument/2006/relationships/image" Target="media/image189.wmf"/>
  <Relationship Id="rId204" Type="http://schemas.openxmlformats.org/officeDocument/2006/relationships/image" Target="media/image190.wmf"/>
  <Relationship Id="rId205" Type="http://schemas.openxmlformats.org/officeDocument/2006/relationships/image" Target="media/image191.wmf"/>
  <Relationship Id="rId206" Type="http://schemas.openxmlformats.org/officeDocument/2006/relationships/image" Target="media/image192.wmf"/>
  <Relationship Id="rId207" Type="http://schemas.openxmlformats.org/officeDocument/2006/relationships/image" Target="media/image193.wmf"/>
  <Relationship Id="rId208" Type="http://schemas.openxmlformats.org/officeDocument/2006/relationships/image" Target="media/image194.wmf"/>
  <Relationship Id="rId209" Type="http://schemas.openxmlformats.org/officeDocument/2006/relationships/image" Target="media/image195.wmf"/>
  <Relationship Id="rId21" Type="http://schemas.openxmlformats.org/officeDocument/2006/relationships/image" Target="media/image8.wmf"/>
  <Relationship Id="rId210" Type="http://schemas.openxmlformats.org/officeDocument/2006/relationships/image" Target="media/image196.wmf"/>
  <Relationship Id="rId211" Type="http://schemas.openxmlformats.org/officeDocument/2006/relationships/image" Target="media/image197.wmf"/>
  <Relationship Id="rId212" Type="http://schemas.openxmlformats.org/officeDocument/2006/relationships/image" Target="media/image198.wmf"/>
  <Relationship Id="rId213" Type="http://schemas.openxmlformats.org/officeDocument/2006/relationships/image" Target="media/image199.wmf"/>
  <Relationship Id="rId214" Type="http://schemas.openxmlformats.org/officeDocument/2006/relationships/image" Target="media/image200.wmf"/>
  <Relationship Id="rId215" Type="http://schemas.openxmlformats.org/officeDocument/2006/relationships/image" Target="media/image201.wmf"/>
  <Relationship Id="rId216" Type="http://schemas.openxmlformats.org/officeDocument/2006/relationships/image" Target="media/image202.wmf"/>
  <Relationship Id="rId217" Type="http://schemas.openxmlformats.org/officeDocument/2006/relationships/image" Target="media/image203.wmf"/>
  <Relationship Id="rId218" Type="http://schemas.openxmlformats.org/officeDocument/2006/relationships/image" Target="media/image204.wmf"/>
  <Relationship Id="rId219" Type="http://schemas.openxmlformats.org/officeDocument/2006/relationships/image" Target="media/image205.wmf"/>
  <Relationship Id="rId22" Type="http://schemas.openxmlformats.org/officeDocument/2006/relationships/image" Target="media/image9.wmf"/>
  <Relationship Id="rId220" Type="http://schemas.openxmlformats.org/officeDocument/2006/relationships/image" Target="media/image206.wmf"/>
  <Relationship Id="rId221" Type="http://schemas.openxmlformats.org/officeDocument/2006/relationships/image" Target="media/image207.emf"/>
  <Relationship Id="rId222" Type="http://schemas.openxmlformats.org/officeDocument/2006/relationships/image" Target="media/image208.wmf"/>
  <Relationship Id="rId223" Type="http://schemas.openxmlformats.org/officeDocument/2006/relationships/image" Target="media/image209.wmf"/>
  <Relationship Id="rId224" Type="http://schemas.openxmlformats.org/officeDocument/2006/relationships/image" Target="media/image210.wmf"/>
  <Relationship Id="rId225" Type="http://schemas.openxmlformats.org/officeDocument/2006/relationships/image" Target="media/image211.wmf"/>
  <Relationship Id="rId226" Type="http://schemas.openxmlformats.org/officeDocument/2006/relationships/image" Target="media/image212.wmf"/>
  <Relationship Id="rId227" Type="http://schemas.openxmlformats.org/officeDocument/2006/relationships/image" Target="media/image213.wmf"/>
  <Relationship Id="rId228" Type="http://schemas.openxmlformats.org/officeDocument/2006/relationships/image" Target="media/image214.wmf"/>
  <Relationship Id="rId229" Type="http://schemas.openxmlformats.org/officeDocument/2006/relationships/image" Target="media/image215.wmf"/>
  <Relationship Id="rId23" Type="http://schemas.openxmlformats.org/officeDocument/2006/relationships/image" Target="media/image10.wmf"/>
  <Relationship Id="rId230" Type="http://schemas.openxmlformats.org/officeDocument/2006/relationships/image" Target="media/image216.wmf"/>
  <Relationship Id="rId231" Type="http://schemas.openxmlformats.org/officeDocument/2006/relationships/image" Target="media/image217.wmf"/>
  <Relationship Id="rId232" Type="http://schemas.openxmlformats.org/officeDocument/2006/relationships/image" Target="media/image218.wmf"/>
  <Relationship Id="rId233" Type="http://schemas.openxmlformats.org/officeDocument/2006/relationships/image" Target="media/image219.emf"/>
  <Relationship Id="rId234" Type="http://schemas.openxmlformats.org/officeDocument/2006/relationships/image" Target="media/image220.wmf"/>
  <Relationship Id="rId235" Type="http://schemas.openxmlformats.org/officeDocument/2006/relationships/image" Target="media/image221.wmf"/>
  <Relationship Id="rId236" Type="http://schemas.openxmlformats.org/officeDocument/2006/relationships/image" Target="media/image222.wmf"/>
  <Relationship Id="rId237" Type="http://schemas.openxmlformats.org/officeDocument/2006/relationships/image" Target="media/image223.wmf"/>
  <Relationship Id="rId238" Type="http://schemas.openxmlformats.org/officeDocument/2006/relationships/image" Target="media/image224.wmf"/>
  <Relationship Id="rId239" Type="http://schemas.openxmlformats.org/officeDocument/2006/relationships/image" Target="media/image225.wmf"/>
  <Relationship Id="rId24" Type="http://schemas.openxmlformats.org/officeDocument/2006/relationships/image" Target="media/image11.wmf"/>
  <Relationship Id="rId240" Type="http://schemas.openxmlformats.org/officeDocument/2006/relationships/image" Target="media/image226.wmf"/>
  <Relationship Id="rId241" Type="http://schemas.openxmlformats.org/officeDocument/2006/relationships/image" Target="media/image227.wmf"/>
  <Relationship Id="rId242" Type="http://schemas.openxmlformats.org/officeDocument/2006/relationships/image" Target="media/image228.wmf"/>
  <Relationship Id="rId243" Type="http://schemas.openxmlformats.org/officeDocument/2006/relationships/image" Target="media/image229.wmf"/>
  <Relationship Id="rId244" Type="http://schemas.openxmlformats.org/officeDocument/2006/relationships/image" Target="media/image230.wmf"/>
  <Relationship Id="rId245" Type="http://schemas.openxmlformats.org/officeDocument/2006/relationships/image" Target="media/image231.wmf"/>
  <Relationship Id="rId246" Type="http://schemas.openxmlformats.org/officeDocument/2006/relationships/image" Target="media/image232.wmf"/>
  <Relationship Id="rId247" Type="http://schemas.openxmlformats.org/officeDocument/2006/relationships/image" Target="media/image233.wmf"/>
  <Relationship Id="rId248" Type="http://schemas.openxmlformats.org/officeDocument/2006/relationships/image" Target="media/image234.wmf"/>
  <Relationship Id="rId249" Type="http://schemas.openxmlformats.org/officeDocument/2006/relationships/image" Target="media/image235.wmf"/>
  <Relationship Id="rId25" Type="http://schemas.openxmlformats.org/officeDocument/2006/relationships/image" Target="media/image12.wmf"/>
  <Relationship Id="rId250" Type="http://schemas.openxmlformats.org/officeDocument/2006/relationships/image" Target="media/image236.wmf"/>
  <Relationship Id="rId251" Type="http://schemas.openxmlformats.org/officeDocument/2006/relationships/image" Target="media/image237.wmf"/>
  <Relationship Id="rId252" Type="http://schemas.openxmlformats.org/officeDocument/2006/relationships/image" Target="media/image238.wmf"/>
  <Relationship Id="rId253" Type="http://schemas.openxmlformats.org/officeDocument/2006/relationships/image" Target="media/image239.wmf"/>
  <Relationship Id="rId254" Type="http://schemas.openxmlformats.org/officeDocument/2006/relationships/image" Target="media/image240.wmf"/>
  <Relationship Id="rId255" Type="http://schemas.openxmlformats.org/officeDocument/2006/relationships/image" Target="media/image241.wmf"/>
  <Relationship Id="rId256" Type="http://schemas.openxmlformats.org/officeDocument/2006/relationships/image" Target="media/image242.wmf"/>
  <Relationship Id="rId257" Type="http://schemas.openxmlformats.org/officeDocument/2006/relationships/image" Target="media/image243.wmf"/>
  <Relationship Id="rId258" Type="http://schemas.openxmlformats.org/officeDocument/2006/relationships/image" Target="media/image244.wmf"/>
  <Relationship Id="rId259" Type="http://schemas.openxmlformats.org/officeDocument/2006/relationships/image" Target="media/image245.wmf"/>
  <Relationship Id="rId26" Type="http://schemas.openxmlformats.org/officeDocument/2006/relationships/image" Target="media/image13.wmf"/>
  <Relationship Id="rId260" Type="http://schemas.openxmlformats.org/officeDocument/2006/relationships/image" Target="media/image246.wmf"/>
  <Relationship Id="rId261" Type="http://schemas.openxmlformats.org/officeDocument/2006/relationships/image" Target="media/image247.wmf"/>
  <Relationship Id="rId262" Type="http://schemas.openxmlformats.org/officeDocument/2006/relationships/image" Target="media/image248.wmf"/>
  <Relationship Id="rId263" Type="http://schemas.openxmlformats.org/officeDocument/2006/relationships/image" Target="media/image249.wmf"/>
  <Relationship Id="rId264" Type="http://schemas.openxmlformats.org/officeDocument/2006/relationships/image" Target="media/image250.wmf"/>
  <Relationship Id="rId265" Type="http://schemas.openxmlformats.org/officeDocument/2006/relationships/image" Target="media/image251.wmf"/>
  <Relationship Id="rId266" Type="http://schemas.openxmlformats.org/officeDocument/2006/relationships/image" Target="media/image252.wmf"/>
  <Relationship Id="rId267" Type="http://schemas.openxmlformats.org/officeDocument/2006/relationships/image" Target="media/image253.wmf"/>
  <Relationship Id="rId268" Type="http://schemas.openxmlformats.org/officeDocument/2006/relationships/image" Target="media/image254.wmf"/>
  <Relationship Id="rId269" Type="http://schemas.openxmlformats.org/officeDocument/2006/relationships/image" Target="media/image255.wmf"/>
  <Relationship Id="rId27" Type="http://schemas.openxmlformats.org/officeDocument/2006/relationships/image" Target="media/image14.wmf"/>
  <Relationship Id="rId270" Type="http://schemas.openxmlformats.org/officeDocument/2006/relationships/image" Target="media/image256.wmf"/>
  <Relationship Id="rId271" Type="http://schemas.openxmlformats.org/officeDocument/2006/relationships/image" Target="media/image257.wmf"/>
  <Relationship Id="rId272" Type="http://schemas.openxmlformats.org/officeDocument/2006/relationships/image" Target="media/image258.wmf"/>
  <Relationship Id="rId273" Type="http://schemas.openxmlformats.org/officeDocument/2006/relationships/image" Target="media/image259.wmf"/>
  <Relationship Id="rId274" Type="http://schemas.openxmlformats.org/officeDocument/2006/relationships/image" Target="media/image260.wmf"/>
  <Relationship Id="rId275" Type="http://schemas.openxmlformats.org/officeDocument/2006/relationships/image" Target="media/image261.wmf"/>
  <Relationship Id="rId276" Type="http://schemas.openxmlformats.org/officeDocument/2006/relationships/image" Target="media/image262.wmf"/>
  <Relationship Id="rId277" Type="http://schemas.openxmlformats.org/officeDocument/2006/relationships/image" Target="media/image263.wmf"/>
  <Relationship Id="rId278" Type="http://schemas.openxmlformats.org/officeDocument/2006/relationships/image" Target="media/image264.wmf"/>
  <Relationship Id="rId279" Type="http://schemas.openxmlformats.org/officeDocument/2006/relationships/image" Target="media/image265.wmf"/>
  <Relationship Id="rId28" Type="http://schemas.openxmlformats.org/officeDocument/2006/relationships/image" Target="media/image15.wmf"/>
  <Relationship Id="rId280" Type="http://schemas.openxmlformats.org/officeDocument/2006/relationships/image" Target="media/image266.wmf"/>
  <Relationship Id="rId281" Type="http://schemas.openxmlformats.org/officeDocument/2006/relationships/image" Target="media/image267.wmf"/>
  <Relationship Id="rId282" Type="http://schemas.openxmlformats.org/officeDocument/2006/relationships/image" Target="media/image268.wmf"/>
  <Relationship Id="rId283" Type="http://schemas.openxmlformats.org/officeDocument/2006/relationships/image" Target="media/image269.wmf"/>
  <Relationship Id="rId284" Type="http://schemas.openxmlformats.org/officeDocument/2006/relationships/image" Target="media/image270.wmf"/>
  <Relationship Id="rId285" Type="http://schemas.openxmlformats.org/officeDocument/2006/relationships/image" Target="media/image271.wmf"/>
  <Relationship Id="rId286" Type="http://schemas.openxmlformats.org/officeDocument/2006/relationships/image" Target="media/image272.wmf"/>
  <Relationship Id="rId287" Type="http://schemas.openxmlformats.org/officeDocument/2006/relationships/image" Target="media/image273.wmf"/>
  <Relationship Id="rId288" Type="http://schemas.openxmlformats.org/officeDocument/2006/relationships/image" Target="media/image274.wmf"/>
  <Relationship Id="rId289" Type="http://schemas.openxmlformats.org/officeDocument/2006/relationships/image" Target="media/image275.wmf"/>
  <Relationship Id="rId29" Type="http://schemas.openxmlformats.org/officeDocument/2006/relationships/image" Target="media/image16.wmf"/>
  <Relationship Id="rId290" Type="http://schemas.openxmlformats.org/officeDocument/2006/relationships/image" Target="media/image276.wmf"/>
  <Relationship Id="rId291" Type="http://schemas.openxmlformats.org/officeDocument/2006/relationships/image" Target="media/image277.wmf"/>
  <Relationship Id="rId292" Type="http://schemas.openxmlformats.org/officeDocument/2006/relationships/image" Target="media/image278.wmf"/>
  <Relationship Id="rId293" Type="http://schemas.openxmlformats.org/officeDocument/2006/relationships/image" Target="media/image279.wmf"/>
  <Relationship Id="rId294" Type="http://schemas.openxmlformats.org/officeDocument/2006/relationships/image" Target="media/image280.wmf"/>
  <Relationship Id="rId295" Type="http://schemas.openxmlformats.org/officeDocument/2006/relationships/image" Target="media/image281.wmf"/>
  <Relationship Id="rId296" Type="http://schemas.openxmlformats.org/officeDocument/2006/relationships/image" Target="media/image282.wmf"/>
  <Relationship Id="rId297" Type="http://schemas.openxmlformats.org/officeDocument/2006/relationships/image" Target="media/image283.wmf"/>
  <Relationship Id="rId298" Type="http://schemas.openxmlformats.org/officeDocument/2006/relationships/image" Target="media/image284.wmf"/>
  <Relationship Id="rId299" Type="http://schemas.openxmlformats.org/officeDocument/2006/relationships/image" Target="media/image285.wmf"/>
  <Relationship Id="rId3" Type="http://schemas.microsoft.com/office/2007/relationships/stylesWithEffects" Target="stylesWithEffects.xml"/>
  <Relationship Id="rId30" Type="http://schemas.openxmlformats.org/officeDocument/2006/relationships/image" Target="media/image17.wmf"/>
  <Relationship Id="rId300" Type="http://schemas.openxmlformats.org/officeDocument/2006/relationships/image" Target="media/image286.wmf"/>
  <Relationship Id="rId301" Type="http://schemas.openxmlformats.org/officeDocument/2006/relationships/image" Target="media/image287.wmf"/>
  <Relationship Id="rId302" Type="http://schemas.openxmlformats.org/officeDocument/2006/relationships/image" Target="media/image288.wmf"/>
  <Relationship Id="rId303" Type="http://schemas.openxmlformats.org/officeDocument/2006/relationships/image" Target="media/image289.wmf"/>
  <Relationship Id="rId304" Type="http://schemas.openxmlformats.org/officeDocument/2006/relationships/image" Target="media/image290.wmf"/>
  <Relationship Id="rId305" Type="http://schemas.openxmlformats.org/officeDocument/2006/relationships/image" Target="media/image291.wmf"/>
  <Relationship Id="rId306" Type="http://schemas.openxmlformats.org/officeDocument/2006/relationships/image" Target="media/image292.wmf"/>
  <Relationship Id="rId307" Type="http://schemas.openxmlformats.org/officeDocument/2006/relationships/image" Target="media/image293.wmf"/>
  <Relationship Id="rId308" Type="http://schemas.openxmlformats.org/officeDocument/2006/relationships/image" Target="media/image294.wmf"/>
  <Relationship Id="rId309" Type="http://schemas.openxmlformats.org/officeDocument/2006/relationships/image" Target="media/image295.wmf"/>
  <Relationship Id="rId31" Type="http://schemas.openxmlformats.org/officeDocument/2006/relationships/image" Target="media/image18.wmf"/>
  <Relationship Id="rId310" Type="http://schemas.openxmlformats.org/officeDocument/2006/relationships/image" Target="media/image296.wmf"/>
  <Relationship Id="rId311" Type="http://schemas.openxmlformats.org/officeDocument/2006/relationships/image" Target="media/image297.wmf"/>
  <Relationship Id="rId312" Type="http://schemas.openxmlformats.org/officeDocument/2006/relationships/image" Target="media/image298.wmf"/>
  <Relationship Id="rId313" Type="http://schemas.openxmlformats.org/officeDocument/2006/relationships/image" Target="media/image299.wmf"/>
  <Relationship Id="rId314" Type="http://schemas.openxmlformats.org/officeDocument/2006/relationships/image" Target="media/image300.wmf"/>
  <Relationship Id="rId315" Type="http://schemas.openxmlformats.org/officeDocument/2006/relationships/image" Target="media/image301.wmf"/>
  <Relationship Id="rId316" Type="http://schemas.openxmlformats.org/officeDocument/2006/relationships/image" Target="media/image302.wmf"/>
  <Relationship Id="rId317" Type="http://schemas.openxmlformats.org/officeDocument/2006/relationships/image" Target="media/image303.wmf"/>
  <Relationship Id="rId318" Type="http://schemas.openxmlformats.org/officeDocument/2006/relationships/image" Target="media/image304.wmf"/>
  <Relationship Id="rId319" Type="http://schemas.openxmlformats.org/officeDocument/2006/relationships/image" Target="media/image305.wmf"/>
  <Relationship Id="rId32" Type="http://schemas.openxmlformats.org/officeDocument/2006/relationships/image" Target="media/image19.wmf"/>
  <Relationship Id="rId320" Type="http://schemas.openxmlformats.org/officeDocument/2006/relationships/image" Target="media/image306.wmf"/>
  <Relationship Id="rId321" Type="http://schemas.openxmlformats.org/officeDocument/2006/relationships/image" Target="media/image307.wmf"/>
  <Relationship Id="rId322" Type="http://schemas.openxmlformats.org/officeDocument/2006/relationships/image" Target="media/image308.wmf"/>
  <Relationship Id="rId323" Type="http://schemas.openxmlformats.org/officeDocument/2006/relationships/image" Target="media/image309.wmf"/>
  <Relationship Id="rId324" Type="http://schemas.openxmlformats.org/officeDocument/2006/relationships/image" Target="media/image310.wmf"/>
  <Relationship Id="rId325" Type="http://schemas.openxmlformats.org/officeDocument/2006/relationships/image" Target="media/image311.wmf"/>
  <Relationship Id="rId326" Type="http://schemas.openxmlformats.org/officeDocument/2006/relationships/image" Target="media/image312.wmf"/>
  <Relationship Id="rId327" Type="http://schemas.openxmlformats.org/officeDocument/2006/relationships/image" Target="media/image313.wmf"/>
  <Relationship Id="rId328" Type="http://schemas.openxmlformats.org/officeDocument/2006/relationships/image" Target="media/image314.wmf"/>
  <Relationship Id="rId329" Type="http://schemas.openxmlformats.org/officeDocument/2006/relationships/image" Target="media/image315.wmf"/>
  <Relationship Id="rId33" Type="http://schemas.openxmlformats.org/officeDocument/2006/relationships/image" Target="media/image20.wmf"/>
  <Relationship Id="rId330" Type="http://schemas.openxmlformats.org/officeDocument/2006/relationships/image" Target="media/image316.wmf"/>
  <Relationship Id="rId331" Type="http://schemas.openxmlformats.org/officeDocument/2006/relationships/image" Target="media/image317.wmf"/>
  <Relationship Id="rId332" Type="http://schemas.openxmlformats.org/officeDocument/2006/relationships/image" Target="media/image318.wmf"/>
  <Relationship Id="rId333" Type="http://schemas.openxmlformats.org/officeDocument/2006/relationships/image" Target="media/image319.wmf"/>
  <Relationship Id="rId334" Type="http://schemas.openxmlformats.org/officeDocument/2006/relationships/image" Target="media/image320.wmf"/>
  <Relationship Id="rId335" Type="http://schemas.openxmlformats.org/officeDocument/2006/relationships/image" Target="media/image321.wmf"/>
  <Relationship Id="rId336" Type="http://schemas.openxmlformats.org/officeDocument/2006/relationships/image" Target="media/image322.wmf"/>
  <Relationship Id="rId337" Type="http://schemas.openxmlformats.org/officeDocument/2006/relationships/image" Target="media/image323.wmf"/>
  <Relationship Id="rId338" Type="http://schemas.openxmlformats.org/officeDocument/2006/relationships/image" Target="media/image324.wmf"/>
  <Relationship Id="rId339" Type="http://schemas.openxmlformats.org/officeDocument/2006/relationships/image" Target="media/image325.wmf"/>
  <Relationship Id="rId34" Type="http://schemas.openxmlformats.org/officeDocument/2006/relationships/image" Target="media/image21.wmf"/>
  <Relationship Id="rId340" Type="http://schemas.openxmlformats.org/officeDocument/2006/relationships/image" Target="media/image326.wmf"/>
  <Relationship Id="rId341" Type="http://schemas.openxmlformats.org/officeDocument/2006/relationships/image" Target="media/image327.wmf"/>
  <Relationship Id="rId342" Type="http://schemas.openxmlformats.org/officeDocument/2006/relationships/image" Target="media/image328.wmf"/>
  <Relationship Id="rId343" Type="http://schemas.openxmlformats.org/officeDocument/2006/relationships/image" Target="media/image329.wmf"/>
  <Relationship Id="rId344" Type="http://schemas.openxmlformats.org/officeDocument/2006/relationships/image" Target="media/image330.wmf"/>
  <Relationship Id="rId345" Type="http://schemas.openxmlformats.org/officeDocument/2006/relationships/image" Target="media/image331.wmf"/>
  <Relationship Id="rId346" Type="http://schemas.openxmlformats.org/officeDocument/2006/relationships/image" Target="media/image332.wmf"/>
  <Relationship Id="rId347" Type="http://schemas.openxmlformats.org/officeDocument/2006/relationships/image" Target="media/image333.wmf"/>
  <Relationship Id="rId348" Type="http://schemas.openxmlformats.org/officeDocument/2006/relationships/image" Target="media/image334.wmf"/>
  <Relationship Id="rId349" Type="http://schemas.openxmlformats.org/officeDocument/2006/relationships/image" Target="media/image335.wmf"/>
  <Relationship Id="rId35" Type="http://schemas.openxmlformats.org/officeDocument/2006/relationships/image" Target="media/image22.wmf"/>
  <Relationship Id="rId350" Type="http://schemas.openxmlformats.org/officeDocument/2006/relationships/image" Target="media/image336.wmf"/>
  <Relationship Id="rId351" Type="http://schemas.openxmlformats.org/officeDocument/2006/relationships/image" Target="media/image337.wmf"/>
  <Relationship Id="rId352" Type="http://schemas.openxmlformats.org/officeDocument/2006/relationships/image" Target="media/image338.wmf"/>
  <Relationship Id="rId353" Type="http://schemas.openxmlformats.org/officeDocument/2006/relationships/image" Target="media/image339.wmf"/>
  <Relationship Id="rId354" Type="http://schemas.openxmlformats.org/officeDocument/2006/relationships/image" Target="media/image340.wmf"/>
  <Relationship Id="rId355" Type="http://schemas.openxmlformats.org/officeDocument/2006/relationships/image" Target="media/image341.wmf"/>
  <Relationship Id="rId356" Type="http://schemas.openxmlformats.org/officeDocument/2006/relationships/image" Target="media/image342.wmf"/>
  <Relationship Id="rId357" Type="http://schemas.openxmlformats.org/officeDocument/2006/relationships/image" Target="media/image343.wmf"/>
  <Relationship Id="rId358" Type="http://schemas.openxmlformats.org/officeDocument/2006/relationships/image" Target="media/image344.wmf"/>
  <Relationship Id="rId359" Type="http://schemas.openxmlformats.org/officeDocument/2006/relationships/image" Target="media/image345.wmf"/>
  <Relationship Id="rId36" Type="http://schemas.openxmlformats.org/officeDocument/2006/relationships/image" Target="media/image23.wmf"/>
  <Relationship Id="rId360" Type="http://schemas.openxmlformats.org/officeDocument/2006/relationships/image" Target="media/image346.wmf"/>
  <Relationship Id="rId361" Type="http://schemas.openxmlformats.org/officeDocument/2006/relationships/image" Target="media/image347.wmf"/>
  <Relationship Id="rId362" Type="http://schemas.openxmlformats.org/officeDocument/2006/relationships/image" Target="media/image348.emf"/>
  <Relationship Id="rId363" Type="http://schemas.openxmlformats.org/officeDocument/2006/relationships/image" Target="media/image349.wmf"/>
  <Relationship Id="rId364" Type="http://schemas.openxmlformats.org/officeDocument/2006/relationships/image" Target="media/image350.wmf"/>
  <Relationship Id="rId365" Type="http://schemas.openxmlformats.org/officeDocument/2006/relationships/image" Target="media/image351.wmf"/>
  <Relationship Id="rId366" Type="http://schemas.openxmlformats.org/officeDocument/2006/relationships/image" Target="media/image352.wmf"/>
  <Relationship Id="rId367" Type="http://schemas.openxmlformats.org/officeDocument/2006/relationships/image" Target="media/image353.wmf"/>
  <Relationship Id="rId368" Type="http://schemas.openxmlformats.org/officeDocument/2006/relationships/image" Target="media/image354.wmf"/>
  <Relationship Id="rId369" Type="http://schemas.openxmlformats.org/officeDocument/2006/relationships/image" Target="media/image355.wmf"/>
  <Relationship Id="rId37" Type="http://schemas.openxmlformats.org/officeDocument/2006/relationships/image" Target="media/image24.wmf"/>
  <Relationship Id="rId370" Type="http://schemas.openxmlformats.org/officeDocument/2006/relationships/image" Target="media/image356.wmf"/>
  <Relationship Id="rId371" Type="http://schemas.openxmlformats.org/officeDocument/2006/relationships/image" Target="media/image357.wmf"/>
  <Relationship Id="rId372" Type="http://schemas.openxmlformats.org/officeDocument/2006/relationships/image" Target="media/image358.wmf"/>
  <Relationship Id="rId373" Type="http://schemas.openxmlformats.org/officeDocument/2006/relationships/image" Target="media/image359.wmf"/>
  <Relationship Id="rId374" Type="http://schemas.openxmlformats.org/officeDocument/2006/relationships/image" Target="media/image360.wmf"/>
  <Relationship Id="rId375" Type="http://schemas.openxmlformats.org/officeDocument/2006/relationships/image" Target="media/image361.wmf"/>
  <Relationship Id="rId376" Type="http://schemas.openxmlformats.org/officeDocument/2006/relationships/image" Target="media/image362.wmf"/>
  <Relationship Id="rId377" Type="http://schemas.openxmlformats.org/officeDocument/2006/relationships/image" Target="media/image363.wmf"/>
  <Relationship Id="rId378" Type="http://schemas.openxmlformats.org/officeDocument/2006/relationships/image" Target="media/image364.wmf"/>
  <Relationship Id="rId379" Type="http://schemas.openxmlformats.org/officeDocument/2006/relationships/image" Target="media/image365.wmf"/>
  <Relationship Id="rId38" Type="http://schemas.openxmlformats.org/officeDocument/2006/relationships/image" Target="media/image25.wmf"/>
  <Relationship Id="rId380" Type="http://schemas.openxmlformats.org/officeDocument/2006/relationships/image" Target="media/image366.wmf"/>
  <Relationship Id="rId381" Type="http://schemas.openxmlformats.org/officeDocument/2006/relationships/image" Target="media/image367.wmf"/>
  <Relationship Id="rId382" Type="http://schemas.openxmlformats.org/officeDocument/2006/relationships/image" Target="media/image368.wmf"/>
  <Relationship Id="rId383" Type="http://schemas.openxmlformats.org/officeDocument/2006/relationships/image" Target="media/image369.wmf"/>
  <Relationship Id="rId384" Type="http://schemas.openxmlformats.org/officeDocument/2006/relationships/image" Target="media/image370.wmf"/>
  <Relationship Id="rId385" Type="http://schemas.openxmlformats.org/officeDocument/2006/relationships/image" Target="media/image371.wmf"/>
  <Relationship Id="rId386" Type="http://schemas.openxmlformats.org/officeDocument/2006/relationships/image" Target="media/image372.wmf"/>
  <Relationship Id="rId387" Type="http://schemas.openxmlformats.org/officeDocument/2006/relationships/image" Target="media/image373.wmf"/>
  <Relationship Id="rId388" Type="http://schemas.openxmlformats.org/officeDocument/2006/relationships/image" Target="media/image374.wmf"/>
  <Relationship Id="rId389" Type="http://schemas.openxmlformats.org/officeDocument/2006/relationships/image" Target="media/image375.wmf"/>
  <Relationship Id="rId39" Type="http://schemas.openxmlformats.org/officeDocument/2006/relationships/image" Target="media/image26.wmf"/>
  <Relationship Id="rId390" Type="http://schemas.openxmlformats.org/officeDocument/2006/relationships/image" Target="media/image376.wmf"/>
  <Relationship Id="rId391" Type="http://schemas.openxmlformats.org/officeDocument/2006/relationships/image" Target="media/image377.wmf"/>
  <Relationship Id="rId392" Type="http://schemas.openxmlformats.org/officeDocument/2006/relationships/image" Target="media/image378.wmf"/>
  <Relationship Id="rId393" Type="http://schemas.openxmlformats.org/officeDocument/2006/relationships/image" Target="media/image379.wmf"/>
  <Relationship Id="rId394" Type="http://schemas.openxmlformats.org/officeDocument/2006/relationships/image" Target="media/image380.wmf"/>
  <Relationship Id="rId395" Type="http://schemas.openxmlformats.org/officeDocument/2006/relationships/image" Target="media/image381.wmf"/>
  <Relationship Id="rId396" Type="http://schemas.openxmlformats.org/officeDocument/2006/relationships/image" Target="media/image382.wmf"/>
  <Relationship Id="rId397" Type="http://schemas.openxmlformats.org/officeDocument/2006/relationships/image" Target="media/image383.wmf"/>
  <Relationship Id="rId398" Type="http://schemas.openxmlformats.org/officeDocument/2006/relationships/image" Target="media/image384.wmf"/>
  <Relationship Id="rId399" Type="http://schemas.openxmlformats.org/officeDocument/2006/relationships/image" Target="media/image385.wmf"/>
  <Relationship Id="rId4" Type="http://schemas.openxmlformats.org/officeDocument/2006/relationships/settings" Target="settings.xml"/>
  <Relationship Id="rId40" Type="http://schemas.openxmlformats.org/officeDocument/2006/relationships/image" Target="media/image27.wmf"/>
  <Relationship Id="rId400" Type="http://schemas.openxmlformats.org/officeDocument/2006/relationships/image" Target="media/image386.wmf"/>
  <Relationship Id="rId401" Type="http://schemas.openxmlformats.org/officeDocument/2006/relationships/image" Target="media/image387.wmf"/>
  <Relationship Id="rId402" Type="http://schemas.openxmlformats.org/officeDocument/2006/relationships/image" Target="media/image388.wmf"/>
  <Relationship Id="rId403" Type="http://schemas.openxmlformats.org/officeDocument/2006/relationships/image" Target="media/image389.wmf"/>
  <Relationship Id="rId404" Type="http://schemas.openxmlformats.org/officeDocument/2006/relationships/image" Target="media/image390.wmf"/>
  <Relationship Id="rId405" Type="http://schemas.openxmlformats.org/officeDocument/2006/relationships/image" Target="media/image391.wmf"/>
  <Relationship Id="rId406" Type="http://schemas.openxmlformats.org/officeDocument/2006/relationships/image" Target="media/image392.wmf"/>
  <Relationship Id="rId407" Type="http://schemas.openxmlformats.org/officeDocument/2006/relationships/image" Target="media/image393.wmf"/>
  <Relationship Id="rId408" Type="http://schemas.openxmlformats.org/officeDocument/2006/relationships/image" Target="media/image394.wmf"/>
  <Relationship Id="rId409" Type="http://schemas.openxmlformats.org/officeDocument/2006/relationships/image" Target="media/image395.wmf"/>
  <Relationship Id="rId41" Type="http://schemas.openxmlformats.org/officeDocument/2006/relationships/image" Target="media/image28.wmf"/>
  <Relationship Id="rId410" Type="http://schemas.openxmlformats.org/officeDocument/2006/relationships/image" Target="media/image396.wmf"/>
  <Relationship Id="rId411" Type="http://schemas.openxmlformats.org/officeDocument/2006/relationships/image" Target="media/image397.wmf"/>
  <Relationship Id="rId412" Type="http://schemas.openxmlformats.org/officeDocument/2006/relationships/image" Target="media/image398.wmf"/>
  <Relationship Id="rId413" Type="http://schemas.openxmlformats.org/officeDocument/2006/relationships/image" Target="media/image399.wmf"/>
  <Relationship Id="rId414" Type="http://schemas.openxmlformats.org/officeDocument/2006/relationships/image" Target="media/image400.wmf"/>
  <Relationship Id="rId415" Type="http://schemas.openxmlformats.org/officeDocument/2006/relationships/image" Target="media/image401.wmf"/>
  <Relationship Id="rId416" Type="http://schemas.openxmlformats.org/officeDocument/2006/relationships/image" Target="media/image402.wmf"/>
  <Relationship Id="rId417" Type="http://schemas.openxmlformats.org/officeDocument/2006/relationships/image" Target="media/image403.wmf"/>
  <Relationship Id="rId418" Type="http://schemas.openxmlformats.org/officeDocument/2006/relationships/image" Target="media/image404.wmf"/>
  <Relationship Id="rId419" Type="http://schemas.openxmlformats.org/officeDocument/2006/relationships/image" Target="media/image405.wmf"/>
  <Relationship Id="rId42" Type="http://schemas.openxmlformats.org/officeDocument/2006/relationships/image" Target="media/image29.wmf"/>
  <Relationship Id="rId420" Type="http://schemas.openxmlformats.org/officeDocument/2006/relationships/image" Target="media/image406.wmf"/>
  <Relationship Id="rId421" Type="http://schemas.openxmlformats.org/officeDocument/2006/relationships/image" Target="media/image407.wmf"/>
  <Relationship Id="rId422" Type="http://schemas.openxmlformats.org/officeDocument/2006/relationships/image" Target="media/image408.wmf"/>
  <Relationship Id="rId423" Type="http://schemas.openxmlformats.org/officeDocument/2006/relationships/image" Target="media/image409.wmf"/>
  <Relationship Id="rId424" Type="http://schemas.openxmlformats.org/officeDocument/2006/relationships/image" Target="media/image410.wmf"/>
  <Relationship Id="rId425" Type="http://schemas.openxmlformats.org/officeDocument/2006/relationships/image" Target="media/image411.wmf"/>
  <Relationship Id="rId426" Type="http://schemas.openxmlformats.org/officeDocument/2006/relationships/image" Target="media/image412.wmf"/>
  <Relationship Id="rId427" Type="http://schemas.openxmlformats.org/officeDocument/2006/relationships/image" Target="media/image413.wmf"/>
  <Relationship Id="rId428" Type="http://schemas.openxmlformats.org/officeDocument/2006/relationships/image" Target="media/image414.wmf"/>
  <Relationship Id="rId429" Type="http://schemas.openxmlformats.org/officeDocument/2006/relationships/image" Target="media/image415.wmf"/>
  <Relationship Id="rId43" Type="http://schemas.openxmlformats.org/officeDocument/2006/relationships/image" Target="media/image30.wmf"/>
  <Relationship Id="rId430" Type="http://schemas.openxmlformats.org/officeDocument/2006/relationships/image" Target="media/image416.wmf"/>
  <Relationship Id="rId431" Type="http://schemas.openxmlformats.org/officeDocument/2006/relationships/image" Target="media/image417.wmf"/>
  <Relationship Id="rId432" Type="http://schemas.openxmlformats.org/officeDocument/2006/relationships/image" Target="media/image418.wmf"/>
  <Relationship Id="rId433" Type="http://schemas.openxmlformats.org/officeDocument/2006/relationships/image" Target="media/image419.wmf"/>
  <Relationship Id="rId434" Type="http://schemas.openxmlformats.org/officeDocument/2006/relationships/image" Target="media/image420.wmf"/>
  <Relationship Id="rId435" Type="http://schemas.openxmlformats.org/officeDocument/2006/relationships/image" Target="media/image421.wmf"/>
  <Relationship Id="rId436" Type="http://schemas.openxmlformats.org/officeDocument/2006/relationships/image" Target="media/image422.wmf"/>
  <Relationship Id="rId437" Type="http://schemas.openxmlformats.org/officeDocument/2006/relationships/image" Target="media/image423.wmf"/>
  <Relationship Id="rId438" Type="http://schemas.openxmlformats.org/officeDocument/2006/relationships/image" Target="media/image424.wmf"/>
  <Relationship Id="rId439" Type="http://schemas.openxmlformats.org/officeDocument/2006/relationships/image" Target="media/image425.wmf"/>
  <Relationship Id="rId44" Type="http://schemas.openxmlformats.org/officeDocument/2006/relationships/image" Target="media/image31.wmf"/>
  <Relationship Id="rId440" Type="http://schemas.openxmlformats.org/officeDocument/2006/relationships/image" Target="media/image426.wmf"/>
  <Relationship Id="rId441" Type="http://schemas.openxmlformats.org/officeDocument/2006/relationships/image" Target="media/image427.wmf"/>
  <Relationship Id="rId442" Type="http://schemas.openxmlformats.org/officeDocument/2006/relationships/image" Target="media/image428.wmf"/>
  <Relationship Id="rId443" Type="http://schemas.openxmlformats.org/officeDocument/2006/relationships/image" Target="media/image429.wmf"/>
  <Relationship Id="rId444" Type="http://schemas.openxmlformats.org/officeDocument/2006/relationships/image" Target="media/image430.wmf"/>
  <Relationship Id="rId445" Type="http://schemas.openxmlformats.org/officeDocument/2006/relationships/image" Target="media/image431.wmf"/>
  <Relationship Id="rId446" Type="http://schemas.openxmlformats.org/officeDocument/2006/relationships/image" Target="media/image432.wmf"/>
  <Relationship Id="rId447" Type="http://schemas.openxmlformats.org/officeDocument/2006/relationships/image" Target="media/image433.wmf"/>
  <Relationship Id="rId448" Type="http://schemas.openxmlformats.org/officeDocument/2006/relationships/image" Target="media/image434.wmf"/>
  <Relationship Id="rId449" Type="http://schemas.openxmlformats.org/officeDocument/2006/relationships/image" Target="media/image435.wmf"/>
  <Relationship Id="rId45" Type="http://schemas.openxmlformats.org/officeDocument/2006/relationships/image" Target="media/image32.wmf"/>
  <Relationship Id="rId450" Type="http://schemas.openxmlformats.org/officeDocument/2006/relationships/image" Target="media/image436.wmf"/>
  <Relationship Id="rId451" Type="http://schemas.openxmlformats.org/officeDocument/2006/relationships/image" Target="media/image437.wmf"/>
  <Relationship Id="rId452" Type="http://schemas.openxmlformats.org/officeDocument/2006/relationships/image" Target="media/image438.wmf"/>
  <Relationship Id="rId453" Type="http://schemas.openxmlformats.org/officeDocument/2006/relationships/image" Target="media/image439.wmf"/>
  <Relationship Id="rId454" Type="http://schemas.openxmlformats.org/officeDocument/2006/relationships/image" Target="media/image440.emf"/>
  <Relationship Id="rId455" Type="http://schemas.openxmlformats.org/officeDocument/2006/relationships/image" Target="media/image441.wmf"/>
  <Relationship Id="rId456" Type="http://schemas.openxmlformats.org/officeDocument/2006/relationships/image" Target="media/image442.wmf"/>
  <Relationship Id="rId457" Type="http://schemas.openxmlformats.org/officeDocument/2006/relationships/image" Target="media/image443.wmf"/>
  <Relationship Id="rId458" Type="http://schemas.openxmlformats.org/officeDocument/2006/relationships/image" Target="media/image444.wmf"/>
  <Relationship Id="rId459" Type="http://schemas.openxmlformats.org/officeDocument/2006/relationships/image" Target="media/image445.wmf"/>
  <Relationship Id="rId46" Type="http://schemas.openxmlformats.org/officeDocument/2006/relationships/image" Target="media/image33.wmf"/>
  <Relationship Id="rId460" Type="http://schemas.openxmlformats.org/officeDocument/2006/relationships/image" Target="media/image446.emf"/>
  <Relationship Id="rId461" Type="http://schemas.openxmlformats.org/officeDocument/2006/relationships/image" Target="media/image447.wmf"/>
  <Relationship Id="rId462" Type="http://schemas.openxmlformats.org/officeDocument/2006/relationships/image" Target="media/image448.wmf"/>
  <Relationship Id="rId463" Type="http://schemas.openxmlformats.org/officeDocument/2006/relationships/image" Target="media/image449.wmf"/>
  <Relationship Id="rId464" Type="http://schemas.openxmlformats.org/officeDocument/2006/relationships/image" Target="media/image450.wmf"/>
  <Relationship Id="rId465" Type="http://schemas.openxmlformats.org/officeDocument/2006/relationships/image" Target="media/image451.wmf"/>
  <Relationship Id="rId466" Type="http://schemas.openxmlformats.org/officeDocument/2006/relationships/image" Target="media/image452.wmf"/>
  <Relationship Id="rId467" Type="http://schemas.openxmlformats.org/officeDocument/2006/relationships/image" Target="media/image453.wmf"/>
  <Relationship Id="rId468" Type="http://schemas.openxmlformats.org/officeDocument/2006/relationships/image" Target="media/image454.wmf"/>
  <Relationship Id="rId469" Type="http://schemas.openxmlformats.org/officeDocument/2006/relationships/image" Target="media/image455.wmf"/>
  <Relationship Id="rId47" Type="http://schemas.openxmlformats.org/officeDocument/2006/relationships/image" Target="media/image34.wmf"/>
  <Relationship Id="rId470" Type="http://schemas.openxmlformats.org/officeDocument/2006/relationships/image" Target="media/image456.wmf"/>
  <Relationship Id="rId471" Type="http://schemas.openxmlformats.org/officeDocument/2006/relationships/image" Target="media/image457.wmf"/>
  <Relationship Id="rId472" Type="http://schemas.openxmlformats.org/officeDocument/2006/relationships/image" Target="media/image458.wmf"/>
  <Relationship Id="rId473" Type="http://schemas.openxmlformats.org/officeDocument/2006/relationships/image" Target="media/image459.wmf"/>
  <Relationship Id="rId474" Type="http://schemas.openxmlformats.org/officeDocument/2006/relationships/image" Target="media/image460.wmf"/>
  <Relationship Id="rId475" Type="http://schemas.openxmlformats.org/officeDocument/2006/relationships/image" Target="media/image461.wmf"/>
  <Relationship Id="rId476" Type="http://schemas.openxmlformats.org/officeDocument/2006/relationships/image" Target="media/image462.wmf"/>
  <Relationship Id="rId477" Type="http://schemas.openxmlformats.org/officeDocument/2006/relationships/image" Target="media/image463.wmf"/>
  <Relationship Id="rId478" Type="http://schemas.openxmlformats.org/officeDocument/2006/relationships/image" Target="media/image464.wmf"/>
  <Relationship Id="rId479" Type="http://schemas.openxmlformats.org/officeDocument/2006/relationships/image" Target="media/image465.wmf"/>
  <Relationship Id="rId48" Type="http://schemas.openxmlformats.org/officeDocument/2006/relationships/image" Target="media/image35.wmf"/>
  <Relationship Id="rId480" Type="http://schemas.openxmlformats.org/officeDocument/2006/relationships/image" Target="media/image466.wmf"/>
  <Relationship Id="rId481" Type="http://schemas.openxmlformats.org/officeDocument/2006/relationships/image" Target="media/image467.wmf"/>
  <Relationship Id="rId482" Type="http://schemas.openxmlformats.org/officeDocument/2006/relationships/image" Target="media/image468.wmf"/>
  <Relationship Id="rId483" Type="http://schemas.openxmlformats.org/officeDocument/2006/relationships/image" Target="media/image469.wmf"/>
  <Relationship Id="rId484" Type="http://schemas.openxmlformats.org/officeDocument/2006/relationships/image" Target="media/image470.wmf"/>
  <Relationship Id="rId485" Type="http://schemas.openxmlformats.org/officeDocument/2006/relationships/image" Target="media/image471.wmf"/>
  <Relationship Id="rId486" Type="http://schemas.openxmlformats.org/officeDocument/2006/relationships/image" Target="media/image472.wmf"/>
  <Relationship Id="rId487" Type="http://schemas.openxmlformats.org/officeDocument/2006/relationships/image" Target="media/image473.wmf"/>
  <Relationship Id="rId488" Type="http://schemas.openxmlformats.org/officeDocument/2006/relationships/image" Target="media/image474.wmf"/>
  <Relationship Id="rId489" Type="http://schemas.openxmlformats.org/officeDocument/2006/relationships/image" Target="media/image475.wmf"/>
  <Relationship Id="rId49" Type="http://schemas.openxmlformats.org/officeDocument/2006/relationships/image" Target="media/image36.wmf"/>
  <Relationship Id="rId490" Type="http://schemas.openxmlformats.org/officeDocument/2006/relationships/image" Target="media/image476.wmf"/>
  <Relationship Id="rId491" Type="http://schemas.openxmlformats.org/officeDocument/2006/relationships/image" Target="media/image477.wmf"/>
  <Relationship Id="rId492" Type="http://schemas.openxmlformats.org/officeDocument/2006/relationships/image" Target="media/image478.wmf"/>
  <Relationship Id="rId493" Type="http://schemas.openxmlformats.org/officeDocument/2006/relationships/image" Target="media/image479.wmf"/>
  <Relationship Id="rId494" Type="http://schemas.openxmlformats.org/officeDocument/2006/relationships/image" Target="media/image480.wmf"/>
  <Relationship Id="rId495" Type="http://schemas.openxmlformats.org/officeDocument/2006/relationships/image" Target="media/image481.wmf"/>
  <Relationship Id="rId496" Type="http://schemas.openxmlformats.org/officeDocument/2006/relationships/image" Target="media/image482.wmf"/>
  <Relationship Id="rId497" Type="http://schemas.openxmlformats.org/officeDocument/2006/relationships/image" Target="media/image483.wmf"/>
  <Relationship Id="rId498" Type="http://schemas.openxmlformats.org/officeDocument/2006/relationships/image" Target="media/image484.wmf"/>
  <Relationship Id="rId499" Type="http://schemas.openxmlformats.org/officeDocument/2006/relationships/image" Target="media/image485.wmf"/>
  <Relationship Id="rId5" Type="http://schemas.openxmlformats.org/officeDocument/2006/relationships/webSettings" Target="webSettings.xml"/>
  <Relationship Id="rId50" Type="http://schemas.openxmlformats.org/officeDocument/2006/relationships/image" Target="media/image37.wmf"/>
  <Relationship Id="rId500" Type="http://schemas.openxmlformats.org/officeDocument/2006/relationships/image" Target="media/image486.wmf"/>
  <Relationship Id="rId501" Type="http://schemas.openxmlformats.org/officeDocument/2006/relationships/image" Target="media/image487.wmf"/>
  <Relationship Id="rId502" Type="http://schemas.openxmlformats.org/officeDocument/2006/relationships/image" Target="media/image488.wmf"/>
  <Relationship Id="rId503" Type="http://schemas.openxmlformats.org/officeDocument/2006/relationships/image" Target="media/image489.wmf"/>
  <Relationship Id="rId504" Type="http://schemas.openxmlformats.org/officeDocument/2006/relationships/image" Target="media/image490.wmf"/>
  <Relationship Id="rId505" Type="http://schemas.openxmlformats.org/officeDocument/2006/relationships/image" Target="media/image491.wmf"/>
  <Relationship Id="rId506" Type="http://schemas.openxmlformats.org/officeDocument/2006/relationships/image" Target="media/image492.wmf"/>
  <Relationship Id="rId507" Type="http://schemas.openxmlformats.org/officeDocument/2006/relationships/image" Target="media/image493.wmf"/>
  <Relationship Id="rId508" Type="http://schemas.openxmlformats.org/officeDocument/2006/relationships/image" Target="media/image494.wmf"/>
  <Relationship Id="rId509" Type="http://schemas.openxmlformats.org/officeDocument/2006/relationships/image" Target="media/image495.wmf"/>
  <Relationship Id="rId51" Type="http://schemas.openxmlformats.org/officeDocument/2006/relationships/image" Target="media/image38.wmf"/>
  <Relationship Id="rId510" Type="http://schemas.openxmlformats.org/officeDocument/2006/relationships/image" Target="media/image496.wmf"/>
  <Relationship Id="rId511" Type="http://schemas.openxmlformats.org/officeDocument/2006/relationships/image" Target="media/image497.wmf"/>
  <Relationship Id="rId512" Type="http://schemas.openxmlformats.org/officeDocument/2006/relationships/image" Target="media/image498.wmf"/>
  <Relationship Id="rId513" Type="http://schemas.openxmlformats.org/officeDocument/2006/relationships/image" Target="media/image499.wmf"/>
  <Relationship Id="rId514" Type="http://schemas.openxmlformats.org/officeDocument/2006/relationships/image" Target="media/image500.wmf"/>
  <Relationship Id="rId515" Type="http://schemas.openxmlformats.org/officeDocument/2006/relationships/image" Target="media/image501.wmf"/>
  <Relationship Id="rId516" Type="http://schemas.openxmlformats.org/officeDocument/2006/relationships/image" Target="media/image502.wmf"/>
  <Relationship Id="rId517" Type="http://schemas.openxmlformats.org/officeDocument/2006/relationships/image" Target="media/image503.wmf"/>
  <Relationship Id="rId518" Type="http://schemas.openxmlformats.org/officeDocument/2006/relationships/image" Target="media/image504.wmf"/>
  <Relationship Id="rId519" Type="http://schemas.openxmlformats.org/officeDocument/2006/relationships/image" Target="media/image505.wmf"/>
  <Relationship Id="rId52" Type="http://schemas.openxmlformats.org/officeDocument/2006/relationships/image" Target="media/image39.wmf"/>
  <Relationship Id="rId520" Type="http://schemas.openxmlformats.org/officeDocument/2006/relationships/image" Target="media/image506.wmf"/>
  <Relationship Id="rId521" Type="http://schemas.openxmlformats.org/officeDocument/2006/relationships/image" Target="media/image507.wmf"/>
  <Relationship Id="rId522" Type="http://schemas.openxmlformats.org/officeDocument/2006/relationships/image" Target="media/image508.wmf"/>
  <Relationship Id="rId523" Type="http://schemas.openxmlformats.org/officeDocument/2006/relationships/image" Target="media/image509.wmf"/>
  <Relationship Id="rId524" Type="http://schemas.openxmlformats.org/officeDocument/2006/relationships/image" Target="media/image510.wmf"/>
  <Relationship Id="rId525" Type="http://schemas.openxmlformats.org/officeDocument/2006/relationships/image" Target="media/image511.wmf"/>
  <Relationship Id="rId526" Type="http://schemas.openxmlformats.org/officeDocument/2006/relationships/image" Target="media/image512.wmf"/>
  <Relationship Id="rId527" Type="http://schemas.openxmlformats.org/officeDocument/2006/relationships/image" Target="media/image513.wmf"/>
  <Relationship Id="rId528" Type="http://schemas.openxmlformats.org/officeDocument/2006/relationships/image" Target="media/image514.wmf"/>
  <Relationship Id="rId529" Type="http://schemas.openxmlformats.org/officeDocument/2006/relationships/image" Target="media/image515.wmf"/>
  <Relationship Id="rId53" Type="http://schemas.openxmlformats.org/officeDocument/2006/relationships/image" Target="media/image40.wmf"/>
  <Relationship Id="rId530" Type="http://schemas.openxmlformats.org/officeDocument/2006/relationships/image" Target="media/image516.wmf"/>
  <Relationship Id="rId531" Type="http://schemas.openxmlformats.org/officeDocument/2006/relationships/image" Target="media/image517.wmf"/>
  <Relationship Id="rId532" Type="http://schemas.openxmlformats.org/officeDocument/2006/relationships/image" Target="media/image518.wmf"/>
  <Relationship Id="rId533" Type="http://schemas.openxmlformats.org/officeDocument/2006/relationships/image" Target="media/image519.wmf"/>
  <Relationship Id="rId534" Type="http://schemas.openxmlformats.org/officeDocument/2006/relationships/image" Target="media/image520.wmf"/>
  <Relationship Id="rId535" Type="http://schemas.openxmlformats.org/officeDocument/2006/relationships/image" Target="media/image521.emf"/>
  <Relationship Id="rId536" Type="http://schemas.openxmlformats.org/officeDocument/2006/relationships/image" Target="media/image522.wmf"/>
  <Relationship Id="rId537" Type="http://schemas.openxmlformats.org/officeDocument/2006/relationships/image" Target="media/image523.wmf"/>
  <Relationship Id="rId538" Type="http://schemas.openxmlformats.org/officeDocument/2006/relationships/image" Target="media/image524.wmf"/>
  <Relationship Id="rId539" Type="http://schemas.openxmlformats.org/officeDocument/2006/relationships/image" Target="media/image525.wmf"/>
  <Relationship Id="rId54" Type="http://schemas.openxmlformats.org/officeDocument/2006/relationships/image" Target="media/image41.wmf"/>
  <Relationship Id="rId540" Type="http://schemas.openxmlformats.org/officeDocument/2006/relationships/image" Target="media/image526.wmf"/>
  <Relationship Id="rId541" Type="http://schemas.openxmlformats.org/officeDocument/2006/relationships/image" Target="media/image527.wmf"/>
  <Relationship Id="rId542" Type="http://schemas.openxmlformats.org/officeDocument/2006/relationships/image" Target="media/image528.emf"/>
  <Relationship Id="rId543" Type="http://schemas.openxmlformats.org/officeDocument/2006/relationships/image" Target="media/image529.wmf"/>
  <Relationship Id="rId544" Type="http://schemas.openxmlformats.org/officeDocument/2006/relationships/image" Target="media/image530.wmf"/>
  <Relationship Id="rId545" Type="http://schemas.openxmlformats.org/officeDocument/2006/relationships/image" Target="media/image531.wmf"/>
  <Relationship Id="rId546" Type="http://schemas.openxmlformats.org/officeDocument/2006/relationships/image" Target="media/image532.wmf"/>
  <Relationship Id="rId547" Type="http://schemas.openxmlformats.org/officeDocument/2006/relationships/image" Target="media/image533.wmf"/>
  <Relationship Id="rId548" Type="http://schemas.openxmlformats.org/officeDocument/2006/relationships/image" Target="media/image534.wmf"/>
  <Relationship Id="rId549" Type="http://schemas.openxmlformats.org/officeDocument/2006/relationships/image" Target="media/image535.wmf"/>
  <Relationship Id="rId55" Type="http://schemas.openxmlformats.org/officeDocument/2006/relationships/image" Target="media/image42.wmf"/>
  <Relationship Id="rId550" Type="http://schemas.openxmlformats.org/officeDocument/2006/relationships/image" Target="media/image536.wmf"/>
  <Relationship Id="rId551" Type="http://schemas.openxmlformats.org/officeDocument/2006/relationships/image" Target="media/image537.wmf"/>
  <Relationship Id="rId552" Type="http://schemas.openxmlformats.org/officeDocument/2006/relationships/image" Target="media/image538.wmf"/>
  <Relationship Id="rId553" Type="http://schemas.openxmlformats.org/officeDocument/2006/relationships/image" Target="media/image539.wmf"/>
  <Relationship Id="rId554" Type="http://schemas.openxmlformats.org/officeDocument/2006/relationships/image" Target="media/image540.wmf"/>
  <Relationship Id="rId555" Type="http://schemas.openxmlformats.org/officeDocument/2006/relationships/image" Target="media/image541.wmf"/>
  <Relationship Id="rId556" Type="http://schemas.openxmlformats.org/officeDocument/2006/relationships/image" Target="media/image542.wmf"/>
  <Relationship Id="rId557" Type="http://schemas.openxmlformats.org/officeDocument/2006/relationships/image" Target="media/image543.wmf"/>
  <Relationship Id="rId558" Type="http://schemas.openxmlformats.org/officeDocument/2006/relationships/image" Target="media/image544.wmf"/>
  <Relationship Id="rId559" Type="http://schemas.openxmlformats.org/officeDocument/2006/relationships/image" Target="media/image545.wmf"/>
  <Relationship Id="rId56" Type="http://schemas.openxmlformats.org/officeDocument/2006/relationships/image" Target="media/image43.wmf"/>
  <Relationship Id="rId560" Type="http://schemas.openxmlformats.org/officeDocument/2006/relationships/image" Target="media/image546.wmf"/>
  <Relationship Id="rId561" Type="http://schemas.openxmlformats.org/officeDocument/2006/relationships/image" Target="media/image547.wmf"/>
  <Relationship Id="rId562" Type="http://schemas.openxmlformats.org/officeDocument/2006/relationships/image" Target="media/image548.wmf"/>
  <Relationship Id="rId563" Type="http://schemas.openxmlformats.org/officeDocument/2006/relationships/image" Target="media/image549.wmf"/>
  <Relationship Id="rId564" Type="http://schemas.openxmlformats.org/officeDocument/2006/relationships/image" Target="media/image550.wmf"/>
  <Relationship Id="rId565" Type="http://schemas.openxmlformats.org/officeDocument/2006/relationships/image" Target="media/image551.wmf"/>
  <Relationship Id="rId566" Type="http://schemas.openxmlformats.org/officeDocument/2006/relationships/image" Target="media/image552.wmf"/>
  <Relationship Id="rId567" Type="http://schemas.openxmlformats.org/officeDocument/2006/relationships/image" Target="media/image553.wmf"/>
  <Relationship Id="rId568" Type="http://schemas.openxmlformats.org/officeDocument/2006/relationships/image" Target="media/image554.wmf"/>
  <Relationship Id="rId569" Type="http://schemas.openxmlformats.org/officeDocument/2006/relationships/image" Target="media/image555.wmf"/>
  <Relationship Id="rId57" Type="http://schemas.openxmlformats.org/officeDocument/2006/relationships/image" Target="media/image44.wmf"/>
  <Relationship Id="rId570" Type="http://schemas.openxmlformats.org/officeDocument/2006/relationships/image" Target="media/image556.wmf"/>
  <Relationship Id="rId571" Type="http://schemas.openxmlformats.org/officeDocument/2006/relationships/image" Target="media/image557.wmf"/>
  <Relationship Id="rId572" Type="http://schemas.openxmlformats.org/officeDocument/2006/relationships/image" Target="media/image558.wmf"/>
  <Relationship Id="rId573" Type="http://schemas.openxmlformats.org/officeDocument/2006/relationships/image" Target="media/image559.wmf"/>
  <Relationship Id="rId574" Type="http://schemas.openxmlformats.org/officeDocument/2006/relationships/image" Target="media/image560.wmf"/>
  <Relationship Id="rId575" Type="http://schemas.openxmlformats.org/officeDocument/2006/relationships/image" Target="media/image561.wmf"/>
  <Relationship Id="rId576" Type="http://schemas.openxmlformats.org/officeDocument/2006/relationships/image" Target="media/image562.wmf"/>
  <Relationship Id="rId577" Type="http://schemas.openxmlformats.org/officeDocument/2006/relationships/image" Target="media/image563.wmf"/>
  <Relationship Id="rId578" Type="http://schemas.openxmlformats.org/officeDocument/2006/relationships/image" Target="media/image564.emf"/>
  <Relationship Id="rId579" Type="http://schemas.openxmlformats.org/officeDocument/2006/relationships/image" Target="media/image565.emf"/>
  <Relationship Id="rId58" Type="http://schemas.openxmlformats.org/officeDocument/2006/relationships/image" Target="media/image45.wmf"/>
  <Relationship Id="rId580" Type="http://schemas.openxmlformats.org/officeDocument/2006/relationships/image" Target="media/image566.emf"/>
  <Relationship Id="rId581" Type="http://schemas.openxmlformats.org/officeDocument/2006/relationships/image" Target="media/image567.emf"/>
  <Relationship Id="rId582" Type="http://schemas.openxmlformats.org/officeDocument/2006/relationships/image" Target="media/image568.emf"/>
  <Relationship Id="rId583" Type="http://schemas.openxmlformats.org/officeDocument/2006/relationships/image" Target="media/image569.emf"/>
  <Relationship Id="rId584" Type="http://schemas.openxmlformats.org/officeDocument/2006/relationships/image" Target="media/image570.wmf"/>
  <Relationship Id="rId585" Type="http://schemas.openxmlformats.org/officeDocument/2006/relationships/image" Target="media/image571.wmf"/>
  <Relationship Id="rId586" Type="http://schemas.openxmlformats.org/officeDocument/2006/relationships/image" Target="media/image572.wmf"/>
  <Relationship Id="rId587" Type="http://schemas.openxmlformats.org/officeDocument/2006/relationships/image" Target="media/image573.emf"/>
  <Relationship Id="rId588" Type="http://schemas.openxmlformats.org/officeDocument/2006/relationships/image" Target="media/image574.emf"/>
  <Relationship Id="rId589" Type="http://schemas.openxmlformats.org/officeDocument/2006/relationships/image" Target="media/image575.wmf"/>
  <Relationship Id="rId59" Type="http://schemas.openxmlformats.org/officeDocument/2006/relationships/image" Target="media/image46.wmf"/>
  <Relationship Id="rId590" Type="http://schemas.openxmlformats.org/officeDocument/2006/relationships/image" Target="media/image576.wmf"/>
  <Relationship Id="rId591" Type="http://schemas.openxmlformats.org/officeDocument/2006/relationships/image" Target="media/image577.wmf"/>
  <Relationship Id="rId592" Type="http://schemas.openxmlformats.org/officeDocument/2006/relationships/image" Target="media/image578.wmf"/>
  <Relationship Id="rId593" Type="http://schemas.openxmlformats.org/officeDocument/2006/relationships/image" Target="media/image579.wmf"/>
  <Relationship Id="rId594" Type="http://schemas.openxmlformats.org/officeDocument/2006/relationships/image" Target="media/image580.wmf"/>
  <Relationship Id="rId595" Type="http://schemas.openxmlformats.org/officeDocument/2006/relationships/image" Target="media/image581.wmf"/>
  <Relationship Id="rId596" Type="http://schemas.openxmlformats.org/officeDocument/2006/relationships/image" Target="media/image582.emf"/>
  <Relationship Id="rId597" Type="http://schemas.openxmlformats.org/officeDocument/2006/relationships/image" Target="media/image583.emf"/>
  <Relationship Id="rId598" Type="http://schemas.openxmlformats.org/officeDocument/2006/relationships/image" Target="media/image584.wmf"/>
  <Relationship Id="rId599" Type="http://schemas.openxmlformats.org/officeDocument/2006/relationships/image" Target="media/image585.wmf"/>
  <Relationship Id="rId6" Type="http://schemas.openxmlformats.org/officeDocument/2006/relationships/footnotes" Target="footnotes.xml"/>
  <Relationship Id="rId60" Type="http://schemas.openxmlformats.org/officeDocument/2006/relationships/image" Target="media/image47.wmf"/>
  <Relationship Id="rId600" Type="http://schemas.openxmlformats.org/officeDocument/2006/relationships/image" Target="media/image586.wmf"/>
  <Relationship Id="rId601" Type="http://schemas.openxmlformats.org/officeDocument/2006/relationships/image" Target="media/image587.wmf"/>
  <Relationship Id="rId602" Type="http://schemas.openxmlformats.org/officeDocument/2006/relationships/image" Target="media/image588.emf"/>
  <Relationship Id="rId603" Type="http://schemas.openxmlformats.org/officeDocument/2006/relationships/image" Target="media/image589.wmf"/>
  <Relationship Id="rId604" Type="http://schemas.openxmlformats.org/officeDocument/2006/relationships/image" Target="media/image590.emf"/>
  <Relationship Id="rId605" Type="http://schemas.openxmlformats.org/officeDocument/2006/relationships/image" Target="media/image591.wmf"/>
  <Relationship Id="rId606" Type="http://schemas.openxmlformats.org/officeDocument/2006/relationships/image" Target="media/image592.emf"/>
  <Relationship Id="rId607" Type="http://schemas.openxmlformats.org/officeDocument/2006/relationships/image" Target="media/image593.wmf"/>
  <Relationship Id="rId608" Type="http://schemas.openxmlformats.org/officeDocument/2006/relationships/image" Target="media/image594.wmf"/>
  <Relationship Id="rId609" Type="http://schemas.openxmlformats.org/officeDocument/2006/relationships/image" Target="media/image595.emf"/>
  <Relationship Id="rId61" Type="http://schemas.openxmlformats.org/officeDocument/2006/relationships/image" Target="media/image48.wmf"/>
  <Relationship Id="rId610" Type="http://schemas.openxmlformats.org/officeDocument/2006/relationships/image" Target="media/image596.wmf"/>
  <Relationship Id="rId611" Type="http://schemas.openxmlformats.org/officeDocument/2006/relationships/image" Target="media/image597.wmf"/>
  <Relationship Id="rId612" Type="http://schemas.openxmlformats.org/officeDocument/2006/relationships/image" Target="media/image598.wmf"/>
  <Relationship Id="rId613" Type="http://schemas.openxmlformats.org/officeDocument/2006/relationships/image" Target="media/image599.wmf"/>
  <Relationship Id="rId614" Type="http://schemas.openxmlformats.org/officeDocument/2006/relationships/image" Target="media/image600.wmf"/>
  <Relationship Id="rId615" Type="http://schemas.openxmlformats.org/officeDocument/2006/relationships/image" Target="media/image601.wmf"/>
  <Relationship Id="rId616" Type="http://schemas.openxmlformats.org/officeDocument/2006/relationships/image" Target="media/image602.wmf"/>
  <Relationship Id="rId617" Type="http://schemas.openxmlformats.org/officeDocument/2006/relationships/image" Target="media/image603.wmf"/>
  <Relationship Id="rId618" Type="http://schemas.openxmlformats.org/officeDocument/2006/relationships/image" Target="media/image604.wmf"/>
  <Relationship Id="rId619" Type="http://schemas.openxmlformats.org/officeDocument/2006/relationships/image" Target="media/image605.emf"/>
  <Relationship Id="rId62" Type="http://schemas.openxmlformats.org/officeDocument/2006/relationships/image" Target="media/image49.png"/>
  <Relationship Id="rId620" Type="http://schemas.openxmlformats.org/officeDocument/2006/relationships/image" Target="media/image606.emf"/>
  <Relationship Id="rId621" Type="http://schemas.openxmlformats.org/officeDocument/2006/relationships/image" Target="media/image607.wmf"/>
  <Relationship Id="rId622" Type="http://schemas.openxmlformats.org/officeDocument/2006/relationships/image" Target="media/image608.wmf"/>
  <Relationship Id="rId623" Type="http://schemas.openxmlformats.org/officeDocument/2006/relationships/image" Target="media/image609.emf"/>
  <Relationship Id="rId624" Type="http://schemas.openxmlformats.org/officeDocument/2006/relationships/image" Target="media/image610.emf"/>
  <Relationship Id="rId625" Type="http://schemas.openxmlformats.org/officeDocument/2006/relationships/image" Target="media/image611.emf"/>
  <Relationship Id="rId626" Type="http://schemas.openxmlformats.org/officeDocument/2006/relationships/image" Target="media/image612.emf"/>
  <Relationship Id="rId627" Type="http://schemas.openxmlformats.org/officeDocument/2006/relationships/image" Target="media/image613.emf"/>
  <Relationship Id="rId628" Type="http://schemas.openxmlformats.org/officeDocument/2006/relationships/image" Target="media/image614.emf"/>
  <Relationship Id="rId629" Type="http://schemas.openxmlformats.org/officeDocument/2006/relationships/image" Target="media/image615.emf"/>
  <Relationship Id="rId63" Type="http://schemas.openxmlformats.org/officeDocument/2006/relationships/image" Target="media/image50.wmf"/>
  <Relationship Id="rId630" Type="http://schemas.openxmlformats.org/officeDocument/2006/relationships/image" Target="media/image616.emf"/>
  <Relationship Id="rId631" Type="http://schemas.openxmlformats.org/officeDocument/2006/relationships/image" Target="media/image617.emf"/>
  <Relationship Id="rId632" Type="http://schemas.openxmlformats.org/officeDocument/2006/relationships/header" Target="header2.xml"/>
  <Relationship Id="rId633" Type="http://schemas.openxmlformats.org/officeDocument/2006/relationships/header" Target="header3.xml"/>
  <Relationship Id="rId634" Type="http://schemas.openxmlformats.org/officeDocument/2006/relationships/footer" Target="footer1.xml"/>
  <Relationship Id="rId635" Type="http://schemas.openxmlformats.org/officeDocument/2006/relationships/image" Target="media/image618.emf"/>
  <Relationship Id="rId636" Type="http://schemas.openxmlformats.org/officeDocument/2006/relationships/image" Target="media/image619.emf"/>
  <Relationship Id="rId637" Type="http://schemas.openxmlformats.org/officeDocument/2006/relationships/image" Target="media/image620.emf"/>
  <Relationship Id="rId638" Type="http://schemas.openxmlformats.org/officeDocument/2006/relationships/image" Target="media/image621.emf"/>
  <Relationship Id="rId639" Type="http://schemas.openxmlformats.org/officeDocument/2006/relationships/image" Target="media/image622.wmf"/>
  <Relationship Id="rId64" Type="http://schemas.openxmlformats.org/officeDocument/2006/relationships/image" Target="media/image51.wmf"/>
  <Relationship Id="rId640" Type="http://schemas.openxmlformats.org/officeDocument/2006/relationships/image" Target="media/image623.emf"/>
  <Relationship Id="rId641" Type="http://schemas.openxmlformats.org/officeDocument/2006/relationships/image" Target="media/image624.emf"/>
  <Relationship Id="rId642" Type="http://schemas.openxmlformats.org/officeDocument/2006/relationships/header" Target="header4.xml"/>
  <Relationship Id="rId643" Type="http://schemas.openxmlformats.org/officeDocument/2006/relationships/header" Target="header5.xml"/>
  <Relationship Id="rId644" Type="http://schemas.openxmlformats.org/officeDocument/2006/relationships/footer" Target="footer2.xml"/>
  <Relationship Id="rId645" Type="http://schemas.openxmlformats.org/officeDocument/2006/relationships/image" Target="media/image625.emf"/>
  <Relationship Id="rId646" Type="http://schemas.openxmlformats.org/officeDocument/2006/relationships/image" Target="media/image626.emf"/>
  <Relationship Id="rId647" Type="http://schemas.openxmlformats.org/officeDocument/2006/relationships/image" Target="media/image627.emf"/>
  <Relationship Id="rId648" Type="http://schemas.openxmlformats.org/officeDocument/2006/relationships/image" Target="media/image628.emf"/>
  <Relationship Id="rId649" Type="http://schemas.openxmlformats.org/officeDocument/2006/relationships/image" Target="media/image629.emf"/>
  <Relationship Id="rId65" Type="http://schemas.openxmlformats.org/officeDocument/2006/relationships/image" Target="media/image52.wmf"/>
  <Relationship Id="rId650" Type="http://schemas.openxmlformats.org/officeDocument/2006/relationships/fontTable" Target="fontTable.xml"/>
  <Relationship Id="rId651" Type="http://schemas.openxmlformats.org/officeDocument/2006/relationships/glossaryDocument" Target="glossary/document.xml"/>
  <Relationship Id="rId652" Type="http://schemas.openxmlformats.org/officeDocument/2006/relationships/theme" Target="theme/theme1.xml"/>
  <Relationship Id="rId66" Type="http://schemas.openxmlformats.org/officeDocument/2006/relationships/image" Target="media/image53.wmf"/>
  <Relationship Id="rId67" Type="http://schemas.openxmlformats.org/officeDocument/2006/relationships/image" Target="media/image54.wmf"/>
  <Relationship Id="rId68" Type="http://schemas.openxmlformats.org/officeDocument/2006/relationships/image" Target="media/image55.wmf"/>
  <Relationship Id="rId69" Type="http://schemas.openxmlformats.org/officeDocument/2006/relationships/image" Target="media/image56.wmf"/>
  <Relationship Id="rId7" Type="http://schemas.openxmlformats.org/officeDocument/2006/relationships/endnotes" Target="endnotes.xml"/>
  <Relationship Id="rId70" Type="http://schemas.openxmlformats.org/officeDocument/2006/relationships/image" Target="media/image57.wmf"/>
  <Relationship Id="rId71" Type="http://schemas.openxmlformats.org/officeDocument/2006/relationships/image" Target="media/image58.wmf"/>
  <Relationship Id="rId72" Type="http://schemas.openxmlformats.org/officeDocument/2006/relationships/image" Target="media/image59.wmf"/>
  <Relationship Id="rId73" Type="http://schemas.openxmlformats.org/officeDocument/2006/relationships/image" Target="media/image60.wmf"/>
  <Relationship Id="rId74" Type="http://schemas.openxmlformats.org/officeDocument/2006/relationships/image" Target="media/image61.wmf"/>
  <Relationship Id="rId75" Type="http://schemas.openxmlformats.org/officeDocument/2006/relationships/image" Target="media/image62.wmf"/>
  <Relationship Id="rId76" Type="http://schemas.openxmlformats.org/officeDocument/2006/relationships/image" Target="media/image63.wmf"/>
  <Relationship Id="rId77" Type="http://schemas.openxmlformats.org/officeDocument/2006/relationships/image" Target="media/image64.wmf"/>
  <Relationship Id="rId78" Type="http://schemas.openxmlformats.org/officeDocument/2006/relationships/image" Target="media/image65.png"/>
  <Relationship Id="rId79" Type="http://schemas.openxmlformats.org/officeDocument/2006/relationships/image" Target="media/image66.wmf"/>
  <Relationship Id="rId8" Type="http://schemas.openxmlformats.org/officeDocument/2006/relationships/image" Target="media/image1.wmf"/>
  <Relationship Id="rId80" Type="http://schemas.openxmlformats.org/officeDocument/2006/relationships/image" Target="media/image67.wmf"/>
  <Relationship Id="rId81" Type="http://schemas.openxmlformats.org/officeDocument/2006/relationships/image" Target="media/image68.wmf"/>
  <Relationship Id="rId82" Type="http://schemas.openxmlformats.org/officeDocument/2006/relationships/image" Target="media/image69.wmf"/>
  <Relationship Id="rId83" Type="http://schemas.openxmlformats.org/officeDocument/2006/relationships/image" Target="media/image70.wmf"/>
  <Relationship Id="rId84" Type="http://schemas.openxmlformats.org/officeDocument/2006/relationships/image" Target="media/image71.wmf"/>
  <Relationship Id="rId85" Type="http://schemas.openxmlformats.org/officeDocument/2006/relationships/image" Target="media/image72.wmf"/>
  <Relationship Id="rId86" Type="http://schemas.openxmlformats.org/officeDocument/2006/relationships/image" Target="media/image73.wmf"/>
  <Relationship Id="rId87" Type="http://schemas.openxmlformats.org/officeDocument/2006/relationships/image" Target="media/image74.wmf"/>
  <Relationship Id="rId88" Type="http://schemas.openxmlformats.org/officeDocument/2006/relationships/image" Target="media/image75.wmf"/>
  <Relationship Id="rId89" Type="http://schemas.openxmlformats.org/officeDocument/2006/relationships/image" Target="media/image76.wmf"/>
  <Relationship Id="rId9" Type="http://schemas.openxmlformats.org/officeDocument/2006/relationships/control" Target="activeX/activeX1.xml"/>
  <Relationship Id="rId90" Type="http://schemas.openxmlformats.org/officeDocument/2006/relationships/image" Target="media/image77.wmf"/>
  <Relationship Id="rId91" Type="http://schemas.openxmlformats.org/officeDocument/2006/relationships/image" Target="media/image78.wmf"/>
  <Relationship Id="rId92" Type="http://schemas.openxmlformats.org/officeDocument/2006/relationships/image" Target="media/image79.wmf"/>
  <Relationship Id="rId93" Type="http://schemas.openxmlformats.org/officeDocument/2006/relationships/image" Target="media/image80.wmf"/>
  <Relationship Id="rId94" Type="http://schemas.openxmlformats.org/officeDocument/2006/relationships/image" Target="media/image81.wmf"/>
  <Relationship Id="rId95" Type="http://schemas.openxmlformats.org/officeDocument/2006/relationships/image" Target="media/image82.emf"/>
  <Relationship Id="rId96" Type="http://schemas.openxmlformats.org/officeDocument/2006/relationships/header" Target="header1.xml"/>
  <Relationship Id="rId97" Type="http://schemas.openxmlformats.org/officeDocument/2006/relationships/image" Target="media/image83.wmf"/>
  <Relationship Id="rId98" Type="http://schemas.openxmlformats.org/officeDocument/2006/relationships/image" Target="media/image84.wmf"/>
  <Relationship Id="rId99" Type="http://schemas.openxmlformats.org/officeDocument/2006/relationships/image" Target="media/image85.wmf"/>
</Relationships>

</file>

<file path=word/activeX/_rels/activeX1.xml.rels><?xml version="1.0" encoding="UTF-8"?>

<Relationships xmlns="http://schemas.openxmlformats.org/package/2006/relationships">
  <Relationship Id="rId1" Type="http://schemas.microsoft.com/office/2006/relationships/activeXControlBinary" Target="activeX1.bin"/>
</Relationships>

</file>

<file path=word/activeX/activeX1.xml><?xml version="1.0" encoding="utf-8"?>
<ax:ocx xmlns:ax="http://schemas.microsoft.com/office/2006/activeX" xmlns:r="http://schemas.openxmlformats.org/officeDocument/2006/relationships" ax:classid="{868FBE40-B964-453C-BEA2-77F32F2C294F}" ax:persistence="persistStorage" r:id="rId1"/>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62B"/>
    <w:rsid w:val="000B162B"/>
    <w:rsid w:val="004057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4F2F340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057DC"/>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4057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154</Pages>
  <Words>101077</Words>
  <Characters>57615</Characters>
  <Application>Microsoft Office Word</Application>
  <DocSecurity>0</DocSecurity>
  <Lines>480</Lines>
  <Paragraphs>316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158376</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2016-09-26T07:15:00Z</dcterms:created>
  <dc:creator>marina.buivid@gmail.com</dc:creator>
  <lastModifiedBy>JUOSPONIENĖ Karolina</lastModifiedBy>
  <dcterms:modified xsi:type="dcterms:W3CDTF">2016-09-26T07:37:00Z</dcterms:modified>
  <revision>4</revision>
</coreProperties>
</file>