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VISUOMENĖS INFORMAVIMO ĮSTATYMO 1, 2, 23, 24, 29, 31, 32, 33, 35, 38, 39, 47, 48, 49, 51, 53 STRAIPSNIŲ PAKEITIMO IR PAPILDYMO, 25, 41 STRAIPSNIŲ PRIPAŽINIMO NETEKUSIAIS GALIOS IR ĮSTATYMO PAPILDYMO 56 STRAIPSNIU BEI PRIEDU</w:t>
      </w:r>
    </w:p>
    <w:p>
      <w:pPr>
        <w:jc w:val="center"/>
        <w:rPr>
          <w:b/>
        </w:rPr>
      </w:pPr>
      <w:r>
        <w:rPr>
          <w:b/>
        </w:rPr>
        <w:t>Į S T A T Y M A S</w:t>
      </w:r>
    </w:p>
    <w:p>
      <w:pPr>
        <w:jc w:val="center"/>
      </w:pPr>
    </w:p>
    <w:p>
      <w:pPr>
        <w:jc w:val="center"/>
      </w:pPr>
      <w:r>
        <w:t>2004 m. balandžio 27 d. Nr. IX-2176</w:t>
      </w:r>
    </w:p>
    <w:p>
      <w:pPr>
        <w:jc w:val="center"/>
      </w:pPr>
      <w:r>
        <w:t>Vilnius</w:t>
      </w:r>
    </w:p>
    <w:p>
      <w:pPr>
        <w:jc w:val="center"/>
      </w:pPr>
    </w:p>
    <w:p>
      <w:pPr>
        <w:jc w:val="center"/>
        <w:rPr>
          <w:color w:val="000000"/>
        </w:rPr>
      </w:pPr>
      <w:r>
        <w:rPr>
          <w:color w:val="000000"/>
        </w:rPr>
        <w:t xml:space="preserve">(Žin., 1996, Nr. </w:t>
      </w:r>
      <w:fldSimple w:instr="HYPERLINK https://www.e-tar.lt/portal/lt/legalAct/TAR.065AB8483E1E \t _blank">
        <w:r>
          <w:rPr>
            <w:color w:val="0000FF" w:themeColor="hyperlink"/>
            <w:u w:val="single"/>
          </w:rPr>
          <w:t>71-1706</w:t>
        </w:r>
      </w:fldSimple>
      <w:r>
        <w:rPr>
          <w:color w:val="000000"/>
        </w:rPr>
        <w:t xml:space="preserve">; 2000, Nr. </w:t>
      </w:r>
      <w:fldSimple w:instr="HYPERLINK https://www.e-tar.lt/portal/lt/legalAct/TAR.FF51C7389E77 \t _blank">
        <w:r>
          <w:rPr>
            <w:color w:val="0000FF" w:themeColor="hyperlink"/>
            <w:u w:val="single"/>
          </w:rPr>
          <w:t>75-2272</w:t>
        </w:r>
      </w:fldSimple>
      <w:r>
        <w:rPr>
          <w:color w:val="000000"/>
        </w:rPr>
        <w:t xml:space="preserve">, Nr. </w:t>
      </w:r>
      <w:fldSimple w:instr="HYPERLINK https://www.e-tar.lt/portal/lt/legalAct/TAR.7181DF7AABFF \t _blank">
        <w:r>
          <w:rPr>
            <w:color w:val="0000FF" w:themeColor="hyperlink"/>
            <w:u w:val="single"/>
          </w:rPr>
          <w:t>102-3215</w:t>
        </w:r>
      </w:fldSimple>
      <w:r>
        <w:rPr>
          <w:color w:val="000000"/>
        </w:rPr>
        <w:t xml:space="preserve">, Nr. </w:t>
      </w:r>
      <w:fldSimple w:instr="HYPERLINK https://www.e-tar.lt/portal/lt/legalAct/TAR.C3F6CCE0091C \t _blank">
        <w:r>
          <w:rPr>
            <w:color w:val="0000FF" w:themeColor="hyperlink"/>
            <w:u w:val="single"/>
          </w:rPr>
          <w:t>113-3619</w:t>
        </w:r>
      </w:fldSimple>
      <w:r>
        <w:rPr>
          <w:color w:val="000000"/>
        </w:rPr>
        <w:t xml:space="preserve">; 2003, Nr. </w:t>
      </w:r>
      <w:fldSimple w:instr="HYPERLINK https://www.e-tar.lt/portal/lt/legalAct/TAR.84DB7F995602 \t _blank">
        <w:r>
          <w:rPr>
            <w:color w:val="0000FF" w:themeColor="hyperlink"/>
            <w:u w:val="single"/>
          </w:rPr>
          <w:t>117-5319</w:t>
        </w:r>
      </w:fldSimple>
      <w:r>
        <w:rPr>
          <w:color w:val="000000"/>
        </w:rPr>
        <w:t>)</w:t>
      </w:r>
    </w:p>
    <w:p>
      <w:pPr>
        <w:ind w:firstLine="708"/>
        <w:jc w:val="both"/>
        <w:rPr>
          <w:color w:val="000000"/>
        </w:rPr>
      </w:pPr>
    </w:p>
    <w:p>
      <w:pPr>
        <w:ind w:firstLine="708"/>
        <w:jc w:val="both"/>
        <w:rPr>
          <w:color w:val="000000"/>
        </w:rPr>
      </w:pPr>
      <w:r>
        <w:rPr>
          <w:b/>
          <w:color w:val="000000"/>
        </w:rPr>
        <w:t>1</w:t>
      </w:r>
      <w:r>
        <w:rPr>
          <w:b/>
          <w:color w:val="000000"/>
        </w:rPr>
        <w:t xml:space="preserve"> straipsnis. </w:t>
      </w:r>
      <w:r>
        <w:rPr>
          <w:b/>
          <w:color w:val="000000"/>
        </w:rPr>
        <w:t>1 straipsnio pakeitimas ir papildymas</w:t>
      </w:r>
    </w:p>
    <w:p>
      <w:pPr>
        <w:ind w:firstLine="708"/>
        <w:jc w:val="both"/>
        <w:rPr>
          <w:color w:val="000000"/>
        </w:rPr>
      </w:pPr>
      <w:r>
        <w:rPr>
          <w:color w:val="000000"/>
        </w:rPr>
        <w:t>Pakeisti ir papildyti 1 straipsnį ir jį išdėstyti taip:</w:t>
      </w:r>
    </w:p>
    <w:p>
      <w:pPr>
        <w:ind w:firstLine="708"/>
        <w:jc w:val="both"/>
        <w:rPr>
          <w:color w:val="000000"/>
        </w:rPr>
      </w:pPr>
      <w:r>
        <w:rPr>
          <w:color w:val="000000"/>
        </w:rPr>
        <w:t>„</w:t>
      </w: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Šis įstatymas nustato viešosios informacijos rinkimo, rengimo, skelbimo ir platinimo tvarką, viešosios informacijos rengėjų, platintojų, jų dalyvių, žurnalistų bei jų veiklą reglamentuojančių institucijų teises, pareigas ir atsakomybę.</w:t>
      </w:r>
    </w:p>
    <w:p>
      <w:pPr>
        <w:ind w:firstLine="708"/>
        <w:jc w:val="both"/>
        <w:rPr>
          <w:color w:val="000000"/>
        </w:rPr>
      </w:pPr>
      <w:r>
        <w:rPr>
          <w:color w:val="000000"/>
        </w:rPr>
        <w:t>2</w:t>
      </w:r>
      <w:r>
        <w:rPr>
          <w:color w:val="000000"/>
        </w:rPr>
        <w:t>. Šis įstatymas skirtas užtikrinti Europos Sąjungos teisės aktų, nurodytų šio įstatymo priede, taikymą.“</w:t>
      </w:r>
    </w:p>
    <w:p/>
    <w:p>
      <w:pPr>
        <w:ind w:firstLine="708"/>
        <w:jc w:val="both"/>
        <w:rPr>
          <w:color w:val="000000"/>
        </w:rPr>
      </w:pPr>
      <w:r>
        <w:rPr>
          <w:b/>
          <w:color w:val="000000"/>
        </w:rPr>
        <w:t>2</w:t>
      </w:r>
      <w:r>
        <w:rPr>
          <w:b/>
          <w:color w:val="000000"/>
        </w:rPr>
        <w:t xml:space="preserve"> straipsnis. </w:t>
      </w:r>
      <w:r>
        <w:rPr>
          <w:b/>
          <w:color w:val="000000"/>
        </w:rPr>
        <w:t>2 straipsnio pakeitimas ir papildymas</w:t>
      </w:r>
    </w:p>
    <w:p>
      <w:pPr>
        <w:ind w:firstLine="708"/>
        <w:jc w:val="both"/>
        <w:rPr>
          <w:color w:val="000000"/>
        </w:rPr>
      </w:pPr>
      <w:r>
        <w:rPr>
          <w:color w:val="000000"/>
        </w:rPr>
        <w:t>Pakeisti ir papildyti 2 straipsnį ir jį išdėstyti taip:</w:t>
      </w:r>
    </w:p>
    <w:p>
      <w:pPr>
        <w:ind w:firstLine="708"/>
        <w:jc w:val="both"/>
        <w:rPr>
          <w:b/>
          <w:color w:val="000000"/>
        </w:rPr>
      </w:pPr>
      <w:r>
        <w:rPr>
          <w:bCs/>
          <w:color w:val="000000"/>
        </w:rPr>
        <w:t>„</w:t>
      </w: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Abonentas</w:t>
      </w:r>
      <w:r>
        <w:rPr>
          <w:color w:val="000000"/>
        </w:rPr>
        <w:t xml:space="preserve"> – asmuo, kuris pagal sutartį su transliuotoju ar retransliuotoju priima televizijos ir (ar) radijo programas (toliau – programos).</w:t>
      </w:r>
    </w:p>
    <w:p>
      <w:pPr>
        <w:ind w:firstLine="708"/>
        <w:jc w:val="both"/>
        <w:rPr>
          <w:color w:val="000000"/>
        </w:rPr>
      </w:pPr>
      <w:r>
        <w:rPr>
          <w:color w:val="000000"/>
        </w:rPr>
        <w:t>2</w:t>
      </w:r>
      <w:r>
        <w:rPr>
          <w:color w:val="000000"/>
        </w:rPr>
        <w:t xml:space="preserve">. </w:t>
      </w:r>
      <w:r>
        <w:rPr>
          <w:b/>
          <w:color w:val="000000"/>
        </w:rPr>
        <w:t>Antžeminė televizija, radijas</w:t>
      </w:r>
      <w:r>
        <w:rPr>
          <w:color w:val="000000"/>
        </w:rPr>
        <w:t xml:space="preserve"> – programų transliavimas ir (ar) retransliavimas antžemine analogine ar skaitmenine televizijos, radijo stotimi ar jų tinklu.</w:t>
      </w:r>
    </w:p>
    <w:p>
      <w:pPr>
        <w:ind w:firstLine="708"/>
        <w:jc w:val="both"/>
        <w:rPr>
          <w:color w:val="000000"/>
        </w:rPr>
      </w:pPr>
      <w:r>
        <w:rPr>
          <w:color w:val="000000"/>
        </w:rPr>
        <w:t>3</w:t>
      </w:r>
      <w:r>
        <w:rPr>
          <w:color w:val="000000"/>
        </w:rPr>
        <w:t xml:space="preserve">. </w:t>
      </w:r>
      <w:r>
        <w:rPr>
          <w:b/>
          <w:color w:val="000000"/>
        </w:rPr>
        <w:t>Antžeminis televizijos, radijo tinklas</w:t>
      </w:r>
      <w:r>
        <w:rPr>
          <w:color w:val="000000"/>
        </w:rPr>
        <w:t xml:space="preserve"> – elektroninių ryšių tinklas, kurį sudaro daugiau negu viena antžeminė analoginė ar skaitmeninė televizijos, radijo stotis ir kuris yra skirtas tai pačiai programai (programoms) transliuoti ir (ar) retransliuoti visuomenei.</w:t>
      </w:r>
    </w:p>
    <w:p>
      <w:pPr>
        <w:ind w:firstLine="708"/>
        <w:jc w:val="both"/>
        <w:rPr>
          <w:strike/>
          <w:color w:val="000000"/>
        </w:rPr>
      </w:pPr>
      <w:r>
        <w:rPr>
          <w:color w:val="000000"/>
        </w:rPr>
        <w:t>4</w:t>
      </w:r>
      <w:r>
        <w:rPr>
          <w:color w:val="000000"/>
        </w:rPr>
        <w:t xml:space="preserve">. </w:t>
      </w:r>
      <w:r>
        <w:rPr>
          <w:b/>
          <w:color w:val="000000"/>
        </w:rPr>
        <w:t>Asmenys</w:t>
      </w:r>
      <w:r>
        <w:rPr>
          <w:color w:val="000000"/>
        </w:rPr>
        <w:t xml:space="preserve"> – fiziniai ir juridiniai asmenys.</w:t>
      </w:r>
    </w:p>
    <w:p>
      <w:pPr>
        <w:ind w:firstLine="708"/>
        <w:jc w:val="both"/>
        <w:rPr>
          <w:color w:val="000000"/>
        </w:rPr>
      </w:pPr>
      <w:r>
        <w:rPr>
          <w:color w:val="000000"/>
        </w:rPr>
        <w:t>5</w:t>
      </w:r>
      <w:r>
        <w:rPr>
          <w:color w:val="000000"/>
        </w:rPr>
        <w:t xml:space="preserve">. </w:t>
      </w:r>
      <w:r>
        <w:rPr>
          <w:b/>
          <w:color w:val="000000"/>
        </w:rPr>
        <w:t>Asmens sveikatos informacija</w:t>
      </w:r>
      <w:r>
        <w:rPr>
          <w:color w:val="000000"/>
        </w:rPr>
        <w:t xml:space="preserve"> – Sveikatos sistemos įstatymo nustatyta</w:t>
      </w:r>
      <w:r>
        <w:rPr>
          <w:b/>
          <w:color w:val="000000"/>
        </w:rPr>
        <w:t xml:space="preserve"> </w:t>
      </w:r>
      <w:r>
        <w:rPr>
          <w:color w:val="000000"/>
        </w:rPr>
        <w:t>informacija apie žmogaus sveikatą.</w:t>
      </w:r>
    </w:p>
    <w:p>
      <w:pPr>
        <w:ind w:firstLine="708"/>
        <w:jc w:val="both"/>
        <w:rPr>
          <w:color w:val="000000"/>
        </w:rPr>
      </w:pPr>
      <w:r>
        <w:rPr>
          <w:color w:val="000000"/>
        </w:rPr>
        <w:t>6</w:t>
      </w:r>
      <w:r>
        <w:rPr>
          <w:color w:val="000000"/>
        </w:rPr>
        <w:t xml:space="preserve">. </w:t>
      </w:r>
      <w:r>
        <w:rPr>
          <w:b/>
          <w:color w:val="000000"/>
        </w:rPr>
        <w:t>Audiovizualinė politika</w:t>
      </w:r>
      <w:r>
        <w:rPr>
          <w:color w:val="000000"/>
        </w:rPr>
        <w:t xml:space="preserve"> –</w:t>
      </w:r>
      <w:r>
        <w:rPr>
          <w:b/>
          <w:color w:val="000000"/>
        </w:rPr>
        <w:t xml:space="preserve"> </w:t>
      </w:r>
      <w:r>
        <w:rPr>
          <w:color w:val="000000"/>
        </w:rPr>
        <w:t>audiovizualinio sektoriaus strategijos, valstybinio valdymo principų ir plėtros krypčių, tikslų bei uždavinių nustatymas ir įgyvendinimas, Lietuvos Respublikos įstatymų ir kitų teisės aktų, reglamentuojančių audiovizualinio sektoriaus veiklą, rengimas ir derinimas su tarptautiniais reikalavimais plėtojant Lietuvos audiovizualinę rinką, taip pat jų įgyvendinimas.</w:t>
      </w:r>
    </w:p>
    <w:p>
      <w:pPr>
        <w:ind w:firstLine="708"/>
        <w:jc w:val="both"/>
        <w:rPr>
          <w:color w:val="000000"/>
        </w:rPr>
      </w:pPr>
      <w:r>
        <w:rPr>
          <w:color w:val="000000"/>
        </w:rPr>
        <w:t>7</w:t>
      </w:r>
      <w:r>
        <w:rPr>
          <w:color w:val="000000"/>
        </w:rPr>
        <w:t xml:space="preserve">. </w:t>
      </w:r>
      <w:r>
        <w:rPr>
          <w:b/>
          <w:color w:val="000000"/>
        </w:rPr>
        <w:t xml:space="preserve">Bendrasis priėmimo tinklas </w:t>
      </w:r>
      <w:r>
        <w:rPr>
          <w:color w:val="000000"/>
        </w:rPr>
        <w:t>– vietinis elektroninių ryšių tinklas, skirtas televizijos ir (ar) radijo programoms priimti ir perduoti skirstymo linijomis į galinius įrenginius.</w:t>
      </w:r>
    </w:p>
    <w:p>
      <w:pPr>
        <w:ind w:firstLine="708"/>
        <w:jc w:val="both"/>
        <w:rPr>
          <w:color w:val="000000"/>
        </w:rPr>
      </w:pPr>
      <w:r>
        <w:rPr>
          <w:color w:val="000000"/>
        </w:rPr>
        <w:t>8</w:t>
      </w:r>
      <w:r>
        <w:rPr>
          <w:color w:val="000000"/>
        </w:rPr>
        <w:t xml:space="preserve">. </w:t>
      </w:r>
      <w:r>
        <w:rPr>
          <w:b/>
          <w:color w:val="000000"/>
        </w:rPr>
        <w:t xml:space="preserve">Dezinformacija </w:t>
      </w:r>
      <w:r>
        <w:rPr>
          <w:color w:val="000000"/>
        </w:rPr>
        <w:t>– tyčia paskleista</w:t>
      </w:r>
      <w:r>
        <w:rPr>
          <w:b/>
          <w:color w:val="000000"/>
        </w:rPr>
        <w:t xml:space="preserve"> </w:t>
      </w:r>
      <w:r>
        <w:rPr>
          <w:color w:val="000000"/>
        </w:rPr>
        <w:t xml:space="preserve">melaginga informacija. </w:t>
      </w:r>
    </w:p>
    <w:p>
      <w:pPr>
        <w:ind w:firstLine="708"/>
        <w:jc w:val="both"/>
        <w:rPr>
          <w:color w:val="000000"/>
        </w:rPr>
      </w:pPr>
      <w:r>
        <w:rPr>
          <w:color w:val="000000"/>
        </w:rPr>
        <w:t>9</w:t>
      </w:r>
      <w:r>
        <w:rPr>
          <w:color w:val="000000"/>
        </w:rPr>
        <w:t>.</w:t>
      </w:r>
      <w:r>
        <w:rPr>
          <w:b/>
          <w:color w:val="000000"/>
        </w:rPr>
        <w:t xml:space="preserve"> Galiniai įrenginiai </w:t>
      </w:r>
      <w:r>
        <w:rPr>
          <w:color w:val="000000"/>
        </w:rPr>
        <w:t>– televizoriai, radijo imtuvai, kiti transliuojamų ir (ar) retransliuojamų programų ar kitokio pobūdžio transliuojamos informacijos priėmimo įrenginiai.</w:t>
      </w:r>
    </w:p>
    <w:p>
      <w:pPr>
        <w:ind w:firstLine="708"/>
        <w:jc w:val="both"/>
        <w:rPr>
          <w:color w:val="000000"/>
        </w:rPr>
      </w:pPr>
      <w:r>
        <w:rPr>
          <w:color w:val="000000"/>
        </w:rPr>
        <w:t>10</w:t>
      </w:r>
      <w:r>
        <w:rPr>
          <w:color w:val="000000"/>
        </w:rPr>
        <w:t>.</w:t>
      </w:r>
      <w:r>
        <w:rPr>
          <w:b/>
          <w:color w:val="000000"/>
        </w:rPr>
        <w:t xml:space="preserve"> Garso ir vaizdo kūriniai </w:t>
      </w:r>
      <w:r>
        <w:rPr>
          <w:color w:val="000000"/>
        </w:rPr>
        <w:t xml:space="preserve">– kinematografiniai kūriniai ar kiti kinematografinėmis priemonėmis išreikšti kūriniai, sudaryti iš tarpusavyje susijusių vaizdų, perteikiančių judesį, lydimą arba nelydimą garso, įrašyti (užfiksuoti) materialioje vaizdo įrašymo laikmenoje. </w:t>
      </w:r>
    </w:p>
    <w:p>
      <w:pPr>
        <w:ind w:firstLine="708"/>
        <w:jc w:val="both"/>
        <w:rPr>
          <w:color w:val="000000"/>
        </w:rPr>
      </w:pPr>
      <w:r>
        <w:rPr>
          <w:color w:val="000000"/>
        </w:rPr>
        <w:t>11</w:t>
      </w:r>
      <w:r>
        <w:rPr>
          <w:color w:val="000000"/>
        </w:rPr>
        <w:t>.</w:t>
      </w:r>
      <w:r>
        <w:rPr>
          <w:b/>
          <w:color w:val="000000"/>
        </w:rPr>
        <w:t xml:space="preserve"> Kabelinė televizija, laidinis radijas</w:t>
      </w:r>
      <w:r>
        <w:rPr>
          <w:color w:val="000000"/>
        </w:rPr>
        <w:t xml:space="preserve"> – programų transliavimas ir (ar) retransliavimas kabelinės televizijos, laidinio</w:t>
      </w:r>
      <w:r>
        <w:rPr>
          <w:i/>
          <w:color w:val="000000"/>
        </w:rPr>
        <w:t xml:space="preserve"> </w:t>
      </w:r>
      <w:r>
        <w:rPr>
          <w:color w:val="000000"/>
        </w:rPr>
        <w:t>radijo tinklu.</w:t>
      </w:r>
    </w:p>
    <w:p>
      <w:pPr>
        <w:ind w:firstLine="708"/>
        <w:jc w:val="both"/>
        <w:rPr>
          <w:color w:val="000000"/>
        </w:rPr>
      </w:pPr>
      <w:r>
        <w:rPr>
          <w:color w:val="000000"/>
        </w:rPr>
        <w:t>12</w:t>
      </w:r>
      <w:r>
        <w:rPr>
          <w:bCs/>
          <w:color w:val="000000"/>
        </w:rPr>
        <w:t xml:space="preserve">. </w:t>
      </w:r>
      <w:r>
        <w:rPr>
          <w:b/>
          <w:color w:val="000000"/>
        </w:rPr>
        <w:t>Kabelinės televizijos, laidinio radijo tinklas</w:t>
      </w:r>
      <w:r>
        <w:rPr>
          <w:color w:val="000000"/>
        </w:rPr>
        <w:t xml:space="preserve"> – elektroninių ryšių tinklas, skirtas programoms transliuoti, retransliuoti, priimti, pakeisti jų kodavimo būdui ar elektromagnetinių virpesių parametrams ir perduoti jas kabelinėmis, laidinėmis skirstymo linijomis į galinius abonentų įrenginius.</w:t>
      </w:r>
    </w:p>
    <w:p>
      <w:pPr>
        <w:ind w:firstLine="708"/>
        <w:jc w:val="both"/>
        <w:rPr>
          <w:color w:val="000000"/>
        </w:rPr>
      </w:pPr>
      <w:r>
        <w:rPr>
          <w:color w:val="000000"/>
        </w:rPr>
        <w:t>13</w:t>
      </w:r>
      <w:r>
        <w:rPr>
          <w:color w:val="000000"/>
        </w:rPr>
        <w:t xml:space="preserve">. </w:t>
      </w:r>
      <w:r>
        <w:rPr>
          <w:b/>
          <w:color w:val="000000"/>
        </w:rPr>
        <w:t>Laida</w:t>
      </w:r>
      <w:r>
        <w:rPr>
          <w:color w:val="000000"/>
        </w:rPr>
        <w:t xml:space="preserve"> – atskira programos dalis, paprastai</w:t>
      </w:r>
      <w:r>
        <w:rPr>
          <w:b/>
          <w:color w:val="000000"/>
        </w:rPr>
        <w:t xml:space="preserve"> </w:t>
      </w:r>
      <w:r>
        <w:rPr>
          <w:color w:val="000000"/>
        </w:rPr>
        <w:t xml:space="preserve">turinti pavadinimą, transliavimo laiką, autorius ir vedėjus. </w:t>
      </w:r>
    </w:p>
    <w:p>
      <w:pPr>
        <w:ind w:firstLine="708"/>
        <w:jc w:val="both"/>
        <w:rPr>
          <w:color w:val="000000"/>
        </w:rPr>
      </w:pPr>
      <w:r>
        <w:rPr>
          <w:color w:val="000000"/>
        </w:rPr>
        <w:t>14</w:t>
      </w:r>
      <w:r>
        <w:rPr>
          <w:color w:val="000000"/>
        </w:rPr>
        <w:t xml:space="preserve">. </w:t>
      </w:r>
      <w:r>
        <w:rPr>
          <w:b/>
          <w:color w:val="000000"/>
        </w:rPr>
        <w:t>Miesto ar rajono laikraštis</w:t>
      </w:r>
      <w:r>
        <w:rPr>
          <w:color w:val="000000"/>
        </w:rPr>
        <w:t xml:space="preserve"> – vieno miesto ar rajono savivaldybės teritorijoje periodiškai, ne rečiau kaip kartą per savaitę leidžiamas ir platinamas leidinys, kurio ne mažiau kaip 90 procentų tiražo išplatinama vieno miesto ar rajono savivaldybės teritorijoje.</w:t>
      </w:r>
    </w:p>
    <w:p>
      <w:pPr>
        <w:ind w:firstLine="708"/>
        <w:jc w:val="both"/>
        <w:rPr>
          <w:color w:val="000000"/>
        </w:rPr>
      </w:pPr>
      <w:r>
        <w:rPr>
          <w:color w:val="000000"/>
        </w:rPr>
        <w:t>15</w:t>
      </w:r>
      <w:r>
        <w:rPr>
          <w:color w:val="000000"/>
        </w:rPr>
        <w:t xml:space="preserve">. </w:t>
      </w:r>
      <w:r>
        <w:rPr>
          <w:b/>
          <w:color w:val="000000"/>
        </w:rPr>
        <w:t xml:space="preserve">Mikrobangė daugiakanalė televizija </w:t>
      </w:r>
      <w:r>
        <w:rPr>
          <w:bCs/>
          <w:color w:val="000000"/>
        </w:rPr>
        <w:t>(toliau –</w:t>
      </w:r>
      <w:r>
        <w:rPr>
          <w:b/>
          <w:color w:val="000000"/>
        </w:rPr>
        <w:t xml:space="preserve"> MDTV</w:t>
      </w:r>
      <w:r>
        <w:rPr>
          <w:bCs/>
          <w:color w:val="000000"/>
        </w:rPr>
        <w:t>)</w:t>
      </w:r>
      <w:r>
        <w:rPr>
          <w:color w:val="000000"/>
        </w:rPr>
        <w:t xml:space="preserve"> – programų transliavimas ir (ar) retransliavimas MDTV tinklu.</w:t>
      </w:r>
    </w:p>
    <w:p>
      <w:pPr>
        <w:ind w:firstLine="708"/>
        <w:jc w:val="both"/>
        <w:rPr>
          <w:color w:val="000000"/>
        </w:rPr>
      </w:pPr>
      <w:r>
        <w:rPr>
          <w:color w:val="000000"/>
        </w:rPr>
        <w:t>16</w:t>
      </w:r>
      <w:r>
        <w:rPr>
          <w:color w:val="000000"/>
        </w:rPr>
        <w:t>.</w:t>
      </w:r>
      <w:r>
        <w:rPr>
          <w:b/>
          <w:color w:val="000000"/>
        </w:rPr>
        <w:t xml:space="preserve"> Mikrobangės daugiakanalės televizijos tinklas </w:t>
      </w:r>
      <w:r>
        <w:rPr>
          <w:bCs/>
          <w:color w:val="000000"/>
        </w:rPr>
        <w:t>(toliau –</w:t>
      </w:r>
      <w:r>
        <w:rPr>
          <w:b/>
          <w:color w:val="000000"/>
        </w:rPr>
        <w:t xml:space="preserve"> MDTV tinklas</w:t>
      </w:r>
      <w:r>
        <w:rPr>
          <w:bCs/>
          <w:color w:val="000000"/>
        </w:rPr>
        <w:t>) –</w:t>
      </w:r>
      <w:r>
        <w:rPr>
          <w:color w:val="000000"/>
        </w:rPr>
        <w:t xml:space="preserve"> elektroninių ryšių</w:t>
      </w:r>
      <w:r>
        <w:rPr>
          <w:b/>
          <w:color w:val="000000"/>
        </w:rPr>
        <w:t xml:space="preserve"> </w:t>
      </w:r>
      <w:r>
        <w:rPr>
          <w:color w:val="000000"/>
        </w:rPr>
        <w:t>tinklas, naudojamas programoms transliuoti, retransliuoti, priimti, pakeisti jų kodavimo būdui ar elektromagnetinių virpesių parametrams ir perduoti jas antžeminiais mikrobangiais siųstuvais bei tų siųstuvų signalų priėmimo tinklais į galinius abonentų įrenginius.</w:t>
      </w:r>
    </w:p>
    <w:p>
      <w:pPr>
        <w:ind w:firstLine="708"/>
        <w:jc w:val="both"/>
        <w:rPr>
          <w:color w:val="000000"/>
        </w:rPr>
      </w:pPr>
      <w:r>
        <w:rPr>
          <w:color w:val="000000"/>
        </w:rPr>
        <w:t>17</w:t>
      </w:r>
      <w:r>
        <w:rPr>
          <w:color w:val="000000"/>
        </w:rPr>
        <w:t xml:space="preserve">. </w:t>
      </w:r>
      <w:r>
        <w:rPr>
          <w:b/>
          <w:color w:val="000000"/>
        </w:rPr>
        <w:t xml:space="preserve">Nepriklausomi kūrėjai </w:t>
      </w:r>
      <w:r>
        <w:rPr>
          <w:color w:val="000000"/>
        </w:rPr>
        <w:t>– asmenys, kurie nėra transliuotojo dalyviai, transliuotojo valdymo organų nariai, taip pat su transliuotoju darbo, tarnybos santykiais ar jungtine veikla nesusiję asmenys, kuriantys garso ir vaizdo kūrinius ir laisvai juos parduodantys ar kitaip perleidžiantys.</w:t>
      </w:r>
    </w:p>
    <w:p>
      <w:pPr>
        <w:ind w:firstLine="708"/>
        <w:jc w:val="both"/>
        <w:rPr>
          <w:b/>
          <w:color w:val="000000"/>
        </w:rPr>
      </w:pPr>
      <w:r>
        <w:rPr>
          <w:color w:val="000000"/>
        </w:rPr>
        <w:t>18</w:t>
      </w:r>
      <w:r>
        <w:rPr>
          <w:color w:val="000000"/>
        </w:rPr>
        <w:t xml:space="preserve">. </w:t>
      </w:r>
      <w:r>
        <w:rPr>
          <w:b/>
          <w:color w:val="000000"/>
        </w:rPr>
        <w:t>Nuomonė</w:t>
      </w:r>
      <w:r>
        <w:rPr>
          <w:color w:val="000000"/>
        </w:rPr>
        <w:t xml:space="preserve"> – visuomenės informavimo priemonėse skelbiami požiūriai, mintys, vertinimai bei pastabos apie reiškinius ar įvykius. Nuomonės neprivaloma įrodyti, bet ji turi remtis faktais ir būti reiškiama etiškai.</w:t>
      </w:r>
    </w:p>
    <w:p>
      <w:pPr>
        <w:ind w:firstLine="708"/>
        <w:jc w:val="both"/>
        <w:rPr>
          <w:color w:val="000000"/>
        </w:rPr>
      </w:pPr>
      <w:r>
        <w:rPr>
          <w:color w:val="000000"/>
        </w:rPr>
        <w:t>19</w:t>
      </w:r>
      <w:r>
        <w:rPr>
          <w:color w:val="000000"/>
        </w:rPr>
        <w:t xml:space="preserve">. </w:t>
      </w:r>
      <w:r>
        <w:rPr>
          <w:b/>
          <w:color w:val="000000"/>
        </w:rPr>
        <w:t>Oficialūs valstybės ir savivaldybių institucijų bei įstaigų dokumentai</w:t>
      </w:r>
      <w:r>
        <w:rPr>
          <w:color w:val="000000"/>
        </w:rPr>
        <w:t xml:space="preserve"> – su valstybės ir savivaldybių institucijų bei įstaigų</w:t>
      </w:r>
      <w:r>
        <w:rPr>
          <w:b/>
          <w:color w:val="000000"/>
        </w:rPr>
        <w:t xml:space="preserve"> </w:t>
      </w:r>
      <w:r>
        <w:rPr>
          <w:color w:val="000000"/>
        </w:rPr>
        <w:t xml:space="preserve">veikla susiję rašytiniai, grafiniai, garsiniai, regimieji, kompiuterinės informacijos ar kitokie dokumentai, kurie yra įtraukti į šių įstaigų dokumentų apskaitą ir yra jų sukurti arba gauti. </w:t>
      </w:r>
    </w:p>
    <w:p>
      <w:pPr>
        <w:ind w:firstLine="708"/>
        <w:jc w:val="both"/>
        <w:rPr>
          <w:color w:val="000000"/>
        </w:rPr>
      </w:pPr>
      <w:r>
        <w:rPr>
          <w:color w:val="000000"/>
        </w:rPr>
        <w:t>20</w:t>
      </w:r>
      <w:r>
        <w:rPr>
          <w:color w:val="000000"/>
        </w:rPr>
        <w:t>.</w:t>
      </w:r>
      <w:r>
        <w:rPr>
          <w:b/>
          <w:color w:val="000000"/>
        </w:rPr>
        <w:t xml:space="preserve"> Palydovinė televizija, radijas – </w:t>
      </w:r>
      <w:r>
        <w:rPr>
          <w:color w:val="000000"/>
        </w:rPr>
        <w:t>programų transliavimas ir (ar) retransliavimas per dirbtinį Žemės palydovą (palydovus).</w:t>
      </w:r>
    </w:p>
    <w:p>
      <w:pPr>
        <w:ind w:firstLine="708"/>
        <w:jc w:val="both"/>
        <w:rPr>
          <w:color w:val="000000"/>
        </w:rPr>
      </w:pPr>
      <w:r>
        <w:rPr>
          <w:color w:val="000000"/>
        </w:rPr>
        <w:t>21</w:t>
      </w:r>
      <w:r>
        <w:rPr>
          <w:color w:val="000000"/>
        </w:rPr>
        <w:t>.</w:t>
      </w:r>
      <w:r>
        <w:rPr>
          <w:b/>
          <w:color w:val="000000"/>
        </w:rPr>
        <w:t xml:space="preserve"> Paslėpta reklama – </w:t>
      </w:r>
      <w:r>
        <w:rPr>
          <w:color w:val="000000"/>
        </w:rPr>
        <w:t>bet kokia forma ir bet kokiomis priemonėmis skleidžiama informacija apie gamintoją ar paslaugos teikėją, jo pavadinimą ar veiklą, prekės ar paslaugos ženklą, pateikiama tokia forma, kuri gali suklaidinti reklamos vartotojus dėl šios reklamos pateikimo tikrojo tikslo. Toks informacijos pateikimas visais atvejais laikomas paslėpta reklama, kai už ją apmokama ar kitaip atsilyginama.</w:t>
      </w:r>
    </w:p>
    <w:p>
      <w:pPr>
        <w:ind w:firstLine="708"/>
        <w:jc w:val="both"/>
        <w:rPr>
          <w:color w:val="000000"/>
        </w:rPr>
      </w:pPr>
      <w:r>
        <w:rPr>
          <w:color w:val="000000"/>
        </w:rPr>
        <w:t>22</w:t>
      </w:r>
      <w:r>
        <w:rPr>
          <w:color w:val="000000"/>
        </w:rPr>
        <w:t xml:space="preserve">. </w:t>
      </w:r>
      <w:r>
        <w:rPr>
          <w:b/>
          <w:color w:val="000000"/>
        </w:rPr>
        <w:t xml:space="preserve">Privati informacija </w:t>
      </w:r>
      <w:r>
        <w:rPr>
          <w:color w:val="000000"/>
        </w:rPr>
        <w:t>– informacija apie žmogaus asmeninį ir jo šeimos gyvenimą, jo sveikatą, kita žmogaus teisės į privataus gyvenimo apsaugą užtikrinimo požiūriu neskelbtina informacija.</w:t>
      </w:r>
    </w:p>
    <w:p>
      <w:pPr>
        <w:ind w:firstLine="708"/>
        <w:jc w:val="both"/>
        <w:rPr>
          <w:color w:val="000000"/>
        </w:rPr>
      </w:pPr>
      <w:r>
        <w:rPr>
          <w:color w:val="000000"/>
        </w:rPr>
        <w:t>23</w:t>
      </w:r>
      <w:r>
        <w:rPr>
          <w:color w:val="000000"/>
        </w:rPr>
        <w:t xml:space="preserve">. </w:t>
      </w:r>
      <w:r>
        <w:rPr>
          <w:b/>
          <w:color w:val="000000"/>
        </w:rPr>
        <w:t>Programa</w:t>
      </w:r>
      <w:r>
        <w:rPr>
          <w:color w:val="000000"/>
        </w:rPr>
        <w:t xml:space="preserve"> – atskirų, savarankiškų savo turiniu, struktūra ir transliavimo laiku, garso ir vaizdo kūrinių (laidų, filmų, reklamos, anonsų, įvairių renginių transliacijų ir kt.) visuma, perduodama visuomenei, nepriklausomai nuo naudojamų techninių priemonių.</w:t>
      </w:r>
    </w:p>
    <w:p>
      <w:pPr>
        <w:ind w:firstLine="708"/>
        <w:jc w:val="both"/>
        <w:rPr>
          <w:color w:val="000000"/>
        </w:rPr>
      </w:pPr>
      <w:r>
        <w:rPr>
          <w:color w:val="000000"/>
        </w:rPr>
        <w:t>24</w:t>
      </w:r>
      <w:r>
        <w:rPr>
          <w:color w:val="000000"/>
        </w:rPr>
        <w:t>.</w:t>
      </w:r>
      <w:r>
        <w:rPr>
          <w:b/>
          <w:color w:val="000000"/>
        </w:rPr>
        <w:t xml:space="preserve"> Radijo dažnis (kanalas) – </w:t>
      </w:r>
      <w:r>
        <w:rPr>
          <w:color w:val="000000"/>
        </w:rPr>
        <w:t>radijo dažnių juosta, būtina bent vienai programai perduoti.</w:t>
      </w:r>
    </w:p>
    <w:p>
      <w:pPr>
        <w:ind w:firstLine="708"/>
        <w:jc w:val="both"/>
        <w:rPr>
          <w:color w:val="000000"/>
        </w:rPr>
      </w:pPr>
      <w:r>
        <w:rPr>
          <w:color w:val="000000"/>
        </w:rPr>
        <w:t>25</w:t>
      </w:r>
      <w:r>
        <w:rPr>
          <w:color w:val="000000"/>
        </w:rPr>
        <w:t>.</w:t>
      </w:r>
      <w:r>
        <w:rPr>
          <w:b/>
          <w:color w:val="000000"/>
        </w:rPr>
        <w:t xml:space="preserve"> Radijo, televizijos stotis</w:t>
      </w:r>
      <w:r>
        <w:rPr>
          <w:color w:val="000000"/>
        </w:rPr>
        <w:t xml:space="preserve"> – technikos kompleksas, kurį sudaro radijo, televizijos siųstuvai kartu su antenomis ir kitais techniniais įrenginiais, skirtas programoms transliuoti, retransliuoti ar siųsti.</w:t>
      </w:r>
    </w:p>
    <w:p>
      <w:pPr>
        <w:ind w:firstLine="708"/>
        <w:jc w:val="both"/>
        <w:rPr>
          <w:color w:val="000000"/>
        </w:rPr>
      </w:pPr>
      <w:r>
        <w:rPr>
          <w:color w:val="000000"/>
        </w:rPr>
        <w:t>26</w:t>
      </w:r>
      <w:r>
        <w:rPr>
          <w:color w:val="000000"/>
        </w:rPr>
        <w:t xml:space="preserve">. </w:t>
      </w:r>
      <w:r>
        <w:rPr>
          <w:b/>
          <w:color w:val="000000"/>
        </w:rPr>
        <w:t xml:space="preserve">Regiono laikraštis – </w:t>
      </w:r>
      <w:r>
        <w:rPr>
          <w:color w:val="000000"/>
        </w:rPr>
        <w:t>periodiškai, ne rečiau kaip kartą per savaitę leidžiamas Lietuvos Respublikos teritorijos administracinių vienetų ir jų ribų įstatymo nustatytų apskričių teritorijose platinamas leidinys, kurio ne mažiau kaip 90 procentų tiražo išplatinama vienos apskrities teritorijoje.</w:t>
      </w:r>
    </w:p>
    <w:p>
      <w:pPr>
        <w:ind w:firstLine="708"/>
        <w:jc w:val="both"/>
        <w:rPr>
          <w:b/>
          <w:color w:val="000000"/>
        </w:rPr>
      </w:pPr>
      <w:r>
        <w:rPr>
          <w:color w:val="000000"/>
        </w:rPr>
        <w:t>27</w:t>
      </w:r>
      <w:r>
        <w:rPr>
          <w:color w:val="000000"/>
        </w:rPr>
        <w:t xml:space="preserve">. </w:t>
      </w:r>
      <w:r>
        <w:rPr>
          <w:b/>
          <w:color w:val="000000"/>
        </w:rPr>
        <w:t xml:space="preserve">Reklama </w:t>
      </w:r>
      <w:r>
        <w:rPr>
          <w:color w:val="000000"/>
        </w:rPr>
        <w:t>– bet kokia forma ir bet kokiomis priemonėmis skleidžiama informacija, susijusi su asmens ūkine, komercine, finansine ar profesine veikla, skatinanti įsigyti prekių ar naudotis paslaugomis, įskaitant nekilnojamojo turto įsigijimą, turtinių teisių ir įsipareigojimų perėmimą.</w:t>
      </w:r>
    </w:p>
    <w:p>
      <w:pPr>
        <w:ind w:firstLine="708"/>
        <w:jc w:val="both"/>
        <w:rPr>
          <w:color w:val="000000"/>
        </w:rPr>
      </w:pPr>
      <w:r>
        <w:rPr>
          <w:color w:val="000000"/>
        </w:rPr>
        <w:t>28</w:t>
      </w:r>
      <w:r>
        <w:rPr>
          <w:color w:val="000000"/>
        </w:rPr>
        <w:t>.</w:t>
      </w:r>
      <w:r>
        <w:rPr>
          <w:b/>
          <w:color w:val="000000"/>
        </w:rPr>
        <w:t xml:space="preserve"> Retransliavimas </w:t>
      </w:r>
      <w:r>
        <w:rPr>
          <w:color w:val="000000"/>
        </w:rPr>
        <w:t>– transliuotojų visuomenei transliuojamų užbaigtų programų ar jų dalių priėmimas ir nepakeistų perdavimas tuo pačiu metu, nepriklausomai nuo naudojamų techninių priemonių.</w:t>
      </w:r>
    </w:p>
    <w:p>
      <w:pPr>
        <w:ind w:firstLine="708"/>
        <w:jc w:val="both"/>
        <w:rPr>
          <w:color w:val="000000"/>
        </w:rPr>
      </w:pPr>
      <w:r>
        <w:rPr>
          <w:color w:val="000000"/>
        </w:rPr>
        <w:t>29</w:t>
      </w:r>
      <w:r>
        <w:rPr>
          <w:color w:val="000000"/>
        </w:rPr>
        <w:t>.</w:t>
      </w:r>
      <w:r>
        <w:rPr>
          <w:b/>
          <w:color w:val="000000"/>
        </w:rPr>
        <w:t xml:space="preserve"> Retransliuotojas – </w:t>
      </w:r>
      <w:r>
        <w:rPr>
          <w:color w:val="000000"/>
        </w:rPr>
        <w:t>retransliavimo licenciją turintis arba įstatymų nustatytais atvejais jos neturintis viešosios informacijos platintojas, kuris retransliuoja užbaigtas ir nepakeistas visuomenei transliuojamas programas arba atskiras jų dalis ir prisiima atsakomybę už tokio retransliavimo teisėtumą.</w:t>
      </w:r>
    </w:p>
    <w:p>
      <w:pPr>
        <w:ind w:firstLine="708"/>
        <w:jc w:val="both"/>
        <w:rPr>
          <w:color w:val="000000"/>
        </w:rPr>
      </w:pPr>
      <w:r>
        <w:rPr>
          <w:color w:val="000000"/>
        </w:rPr>
        <w:t>30</w:t>
      </w:r>
      <w:r>
        <w:rPr>
          <w:color w:val="000000"/>
        </w:rPr>
        <w:t xml:space="preserve">. </w:t>
      </w:r>
      <w:r>
        <w:rPr>
          <w:b/>
          <w:color w:val="000000"/>
        </w:rPr>
        <w:t>Rėmimas</w:t>
      </w:r>
      <w:r>
        <w:rPr>
          <w:color w:val="000000"/>
        </w:rPr>
        <w:t xml:space="preserve"> –</w:t>
      </w:r>
      <w:r>
        <w:rPr>
          <w:b/>
          <w:color w:val="000000"/>
        </w:rPr>
        <w:t xml:space="preserve"> </w:t>
      </w:r>
      <w:r>
        <w:rPr>
          <w:color w:val="000000"/>
        </w:rPr>
        <w:t>finansinė ar kitokia materialinė pagalba, kurią asmuo, nedalyvaujantis remiamo viešosios informacijos rengėjo ir (ar) platintojo veikloje, teikia viešosios informacijos rengėjui ir (ar) platintojui, siekdamas išgarsinti savo vardą, prekės ženklą, įvaizdį, veiklą ar jos produktus.</w:t>
      </w:r>
    </w:p>
    <w:p>
      <w:pPr>
        <w:ind w:firstLine="708"/>
        <w:jc w:val="both"/>
        <w:rPr>
          <w:color w:val="000000"/>
        </w:rPr>
      </w:pPr>
      <w:r>
        <w:rPr>
          <w:color w:val="000000"/>
        </w:rPr>
        <w:t>31</w:t>
      </w:r>
      <w:r>
        <w:rPr>
          <w:color w:val="000000"/>
        </w:rPr>
        <w:t xml:space="preserve">. </w:t>
      </w:r>
      <w:r>
        <w:rPr>
          <w:b/>
          <w:color w:val="000000"/>
        </w:rPr>
        <w:t xml:space="preserve">Siuntimas </w:t>
      </w:r>
      <w:r>
        <w:rPr>
          <w:color w:val="000000"/>
        </w:rPr>
        <w:t>– su programų transliavimu ir (ar) retransliavimu susijusi elektroninių ryšių veiklos sritis, apimanti programos elektromagnetinių signalų perdavimą elektroninių ryšių tinklais į galinius įrenginius.</w:t>
      </w:r>
    </w:p>
    <w:p>
      <w:pPr>
        <w:ind w:firstLine="708"/>
        <w:jc w:val="both"/>
        <w:rPr>
          <w:color w:val="000000"/>
        </w:rPr>
      </w:pPr>
      <w:r>
        <w:rPr>
          <w:color w:val="000000"/>
        </w:rPr>
        <w:t>32</w:t>
      </w:r>
      <w:r>
        <w:rPr>
          <w:color w:val="000000"/>
        </w:rPr>
        <w:t xml:space="preserve">. </w:t>
      </w:r>
      <w:r>
        <w:rPr>
          <w:b/>
          <w:color w:val="000000"/>
        </w:rPr>
        <w:t xml:space="preserve">Teleparduotuvė </w:t>
      </w:r>
      <w:r>
        <w:rPr>
          <w:color w:val="000000"/>
        </w:rPr>
        <w:t>– už tam tikrą atlygį per televiziją transliuojami reklamos užsakovo tiesioginiai siūlymai pirkti prekių ar naudotis paslaugomis, tarp jų ir siūlymai įsigyti nekilnojamojo turto, turtinių teisių ir įsipareigojimų.</w:t>
      </w:r>
    </w:p>
    <w:p>
      <w:pPr>
        <w:ind w:firstLine="708"/>
        <w:jc w:val="both"/>
        <w:rPr>
          <w:color w:val="000000"/>
        </w:rPr>
      </w:pPr>
      <w:r>
        <w:rPr>
          <w:color w:val="000000"/>
        </w:rPr>
        <w:t>33</w:t>
      </w:r>
      <w:r>
        <w:rPr>
          <w:color w:val="000000"/>
        </w:rPr>
        <w:t xml:space="preserve">. </w:t>
      </w:r>
      <w:r>
        <w:rPr>
          <w:b/>
          <w:color w:val="000000"/>
        </w:rPr>
        <w:t xml:space="preserve">Transliavimas </w:t>
      </w:r>
      <w:r>
        <w:rPr>
          <w:color w:val="000000"/>
        </w:rPr>
        <w:t>– programų rengimas ir jų pirminis perdavimas visuomenei visų rūšių antžeminiais siųstuvais, kabeliniais, palydoviniais ar bet kokiais kitais elektroninių ryšių tinklais. Transliavimas neapima tokių perdavimo paslaugų kaip telekopijos, elektroniniai duomenų bankai ar panašaus pobūdžio paslaugos, kai atskiru kiekvieno paslaugos gavėjo prašymu yra pateikiama kokia nors informacija ar kitokie pranešimai.</w:t>
      </w:r>
    </w:p>
    <w:p>
      <w:pPr>
        <w:ind w:firstLine="708"/>
        <w:jc w:val="both"/>
        <w:rPr>
          <w:color w:val="000000"/>
        </w:rPr>
      </w:pPr>
      <w:r>
        <w:rPr>
          <w:color w:val="000000"/>
        </w:rPr>
        <w:t>34</w:t>
      </w:r>
      <w:r>
        <w:rPr>
          <w:color w:val="000000"/>
        </w:rPr>
        <w:t>.</w:t>
      </w:r>
      <w:r>
        <w:rPr>
          <w:b/>
          <w:color w:val="000000"/>
        </w:rPr>
        <w:t xml:space="preserve"> Transliavimo</w:t>
      </w:r>
      <w:r>
        <w:rPr>
          <w:b/>
          <w:i/>
          <w:color w:val="000000"/>
        </w:rPr>
        <w:t>,</w:t>
      </w:r>
      <w:r>
        <w:rPr>
          <w:b/>
          <w:color w:val="000000"/>
        </w:rPr>
        <w:t xml:space="preserve"> retransliavimo licencija </w:t>
      </w:r>
      <w:r>
        <w:rPr>
          <w:color w:val="000000"/>
        </w:rPr>
        <w:t>–</w:t>
      </w:r>
      <w:r>
        <w:rPr>
          <w:b/>
          <w:color w:val="000000"/>
        </w:rPr>
        <w:t xml:space="preserve"> </w:t>
      </w:r>
      <w:r>
        <w:rPr>
          <w:color w:val="000000"/>
        </w:rPr>
        <w:t>Lietuvos radijo ir televizijos komisijos išduotas rašytinis dokumentas, suteikiantis teisę jį turinčiam asmeniui verstis programų transliavimo, retransliavimo veikla nustatytoje teritorijoje ir nustatantis tokio transliavimo ir (ar) retransliavimo sąlygas.</w:t>
      </w:r>
    </w:p>
    <w:p>
      <w:pPr>
        <w:ind w:firstLine="708"/>
        <w:jc w:val="both"/>
        <w:rPr>
          <w:color w:val="000000"/>
        </w:rPr>
      </w:pPr>
      <w:r>
        <w:rPr>
          <w:color w:val="000000"/>
        </w:rPr>
        <w:t>35</w:t>
      </w:r>
      <w:r>
        <w:rPr>
          <w:color w:val="000000"/>
        </w:rPr>
        <w:t xml:space="preserve">. </w:t>
      </w:r>
      <w:r>
        <w:rPr>
          <w:b/>
          <w:color w:val="000000"/>
        </w:rPr>
        <w:t>Transliuotojas</w:t>
      </w:r>
      <w:r>
        <w:rPr>
          <w:color w:val="000000"/>
        </w:rPr>
        <w:t xml:space="preserve"> – transliavimo licenciją turintis arba įstatymų nustatytais atvejais jos neturintis asmuo, kuris prisiima redakcinę atsakomybę už transliuojamas programas, pats jas rengia ir perduoda visuomenei arba leidžia jas nepakeistas siųsti kitam asmeniui; </w:t>
      </w:r>
      <w:r>
        <w:rPr>
          <w:b/>
          <w:color w:val="000000"/>
        </w:rPr>
        <w:t>nacionalinio masto transliuotojas</w:t>
      </w:r>
      <w:r>
        <w:rPr>
          <w:color w:val="000000"/>
        </w:rPr>
        <w:t xml:space="preserve"> – transliuotojas, kurio antžeminiu televizijos, radijo tinklu transliuojama programa yra priimama teritorijoje, kurioje gyvena daugiau negu 60 procentų Lietuvos gyventojų; </w:t>
      </w:r>
      <w:r>
        <w:rPr>
          <w:b/>
          <w:color w:val="000000"/>
        </w:rPr>
        <w:t>regioninio masto transliuotojas</w:t>
      </w:r>
      <w:r>
        <w:rPr>
          <w:color w:val="000000"/>
        </w:rPr>
        <w:t xml:space="preserve"> – transliuotojas, kurio antžeminiu televizijos, radijo tinklu transliuojama programa yra priimama teritorijoje, kurioje gyvena mažiau negu 60 procentų Lietuvos gyventojų; </w:t>
      </w:r>
      <w:r>
        <w:rPr>
          <w:b/>
          <w:color w:val="000000"/>
        </w:rPr>
        <w:t>vietinis transliuotojas</w:t>
      </w:r>
      <w:r>
        <w:rPr>
          <w:color w:val="000000"/>
        </w:rPr>
        <w:t xml:space="preserve"> – transliuotojas, kurio programa transliuojama viena radijo, televizijos stotimi.</w:t>
      </w:r>
    </w:p>
    <w:p>
      <w:pPr>
        <w:ind w:firstLine="708"/>
        <w:jc w:val="both"/>
        <w:rPr>
          <w:color w:val="000000"/>
        </w:rPr>
      </w:pPr>
      <w:r>
        <w:rPr>
          <w:color w:val="000000"/>
        </w:rPr>
        <w:t>36</w:t>
      </w:r>
      <w:r>
        <w:rPr>
          <w:color w:val="000000"/>
        </w:rPr>
        <w:t xml:space="preserve">. </w:t>
      </w:r>
      <w:r>
        <w:rPr>
          <w:b/>
          <w:color w:val="000000"/>
        </w:rPr>
        <w:t>Viešoji informacija</w:t>
      </w:r>
      <w:r>
        <w:rPr>
          <w:color w:val="000000"/>
        </w:rPr>
        <w:t xml:space="preserve"> – informacija, skirta viešai platinti, išskyrus šio straipsnio 21 dalyje nurodytą informaciją, taip pat informaciją, kuri pagal Lietuvos Respublikos įstatymus negali būti viešoji informacija.</w:t>
      </w:r>
    </w:p>
    <w:p>
      <w:pPr>
        <w:ind w:firstLine="708"/>
        <w:jc w:val="both"/>
        <w:rPr>
          <w:b/>
          <w:color w:val="000000"/>
        </w:rPr>
      </w:pPr>
      <w:r>
        <w:rPr>
          <w:color w:val="000000"/>
        </w:rPr>
        <w:t>37</w:t>
      </w:r>
      <w:r>
        <w:rPr>
          <w:color w:val="000000"/>
        </w:rPr>
        <w:t>.</w:t>
      </w:r>
      <w:r>
        <w:rPr>
          <w:b/>
          <w:color w:val="000000"/>
        </w:rPr>
        <w:t xml:space="preserve"> Viešosios informacijos platintojas</w:t>
      </w:r>
      <w:r>
        <w:rPr>
          <w:color w:val="000000"/>
        </w:rPr>
        <w:t xml:space="preserve"> – transliuotojas, retransliuotojas ar kitas asmuo, parduodantis ar kitais būdais skleidžiantis viešąją informaciją visuomenei, kuris prisiima atsakomybę už savo skleidžiamos informacijos teisėtumą.</w:t>
      </w:r>
    </w:p>
    <w:p>
      <w:pPr>
        <w:ind w:firstLine="708"/>
        <w:jc w:val="both"/>
        <w:rPr>
          <w:b/>
          <w:color w:val="000000"/>
        </w:rPr>
      </w:pPr>
      <w:r>
        <w:rPr>
          <w:color w:val="000000"/>
        </w:rPr>
        <w:t>38</w:t>
      </w:r>
      <w:r>
        <w:rPr>
          <w:color w:val="000000"/>
        </w:rPr>
        <w:t>.</w:t>
      </w:r>
      <w:r>
        <w:rPr>
          <w:b/>
          <w:color w:val="000000"/>
        </w:rPr>
        <w:t xml:space="preserve"> Viešosios informacijos rengėjas</w:t>
      </w:r>
      <w:r>
        <w:rPr>
          <w:color w:val="000000"/>
        </w:rPr>
        <w:t xml:space="preserve"> – transliuotojas, leidykla, kino, garso ar vaizdo studija, informacijos, reklamos agentūra, redakcija ar kitas asmuo, rengiantis viešąją informaciją.</w:t>
      </w:r>
    </w:p>
    <w:p>
      <w:pPr>
        <w:ind w:firstLine="708"/>
        <w:jc w:val="both"/>
        <w:rPr>
          <w:color w:val="000000"/>
        </w:rPr>
      </w:pPr>
      <w:r>
        <w:rPr>
          <w:color w:val="000000"/>
        </w:rPr>
        <w:t>39</w:t>
      </w:r>
      <w:r>
        <w:rPr>
          <w:color w:val="000000"/>
        </w:rPr>
        <w:t xml:space="preserve">. </w:t>
      </w:r>
      <w:r>
        <w:rPr>
          <w:b/>
          <w:color w:val="000000"/>
        </w:rPr>
        <w:t>Visuomenės informavimas</w:t>
      </w:r>
      <w:r>
        <w:rPr>
          <w:color w:val="000000"/>
        </w:rPr>
        <w:t xml:space="preserve"> – veikla, kuria visuomenei teikiama viešoji informacija.</w:t>
      </w:r>
    </w:p>
    <w:p>
      <w:pPr>
        <w:ind w:firstLine="708"/>
        <w:jc w:val="both"/>
        <w:rPr>
          <w:color w:val="000000"/>
        </w:rPr>
      </w:pPr>
      <w:r>
        <w:rPr>
          <w:color w:val="000000"/>
        </w:rPr>
        <w:t>40</w:t>
      </w:r>
      <w:r>
        <w:rPr>
          <w:color w:val="000000"/>
        </w:rPr>
        <w:t xml:space="preserve">. </w:t>
      </w:r>
      <w:r>
        <w:rPr>
          <w:b/>
          <w:color w:val="000000"/>
        </w:rPr>
        <w:t>Visuomenės informavimo priemonės</w:t>
      </w:r>
      <w:r>
        <w:rPr>
          <w:color w:val="000000"/>
        </w:rPr>
        <w:t xml:space="preserve"> – knygos, laikraščiai, žurnalai, biuleteniai ar kiti leidiniai, televizijos, radijo programos, kino ar kita garso ir vaizdo studijų produkcija ir kitos priemonės, kuriomis viešai platinama informacija. Visuomenės informavimo priemonėms pagal šį įstatymą nepriskiriami techniniai ir tarnybiniai dokumentai, taip pat vertybiniai popieriai.</w:t>
      </w:r>
    </w:p>
    <w:p>
      <w:pPr>
        <w:ind w:firstLine="708"/>
        <w:jc w:val="both"/>
        <w:rPr>
          <w:color w:val="000000"/>
        </w:rPr>
      </w:pPr>
      <w:r>
        <w:rPr>
          <w:color w:val="000000"/>
        </w:rPr>
        <w:t>41</w:t>
      </w:r>
      <w:r>
        <w:rPr>
          <w:color w:val="000000"/>
        </w:rPr>
        <w:t xml:space="preserve">. </w:t>
      </w:r>
      <w:r>
        <w:rPr>
          <w:b/>
          <w:color w:val="000000"/>
        </w:rPr>
        <w:t>Žinia</w:t>
      </w:r>
      <w:r>
        <w:rPr>
          <w:color w:val="000000"/>
        </w:rPr>
        <w:t xml:space="preserve"> – visuomenės informavimo priemonėse skelbiami faktai ar tiesa pagrįsti duomenys.</w:t>
      </w:r>
    </w:p>
    <w:p>
      <w:pPr>
        <w:ind w:firstLine="708"/>
        <w:jc w:val="both"/>
        <w:rPr>
          <w:color w:val="000000"/>
        </w:rPr>
      </w:pPr>
      <w:r>
        <w:rPr>
          <w:color w:val="000000"/>
        </w:rPr>
        <w:t>42</w:t>
      </w:r>
      <w:r>
        <w:rPr>
          <w:color w:val="000000"/>
        </w:rPr>
        <w:t xml:space="preserve">. </w:t>
      </w:r>
      <w:r>
        <w:rPr>
          <w:b/>
          <w:color w:val="000000"/>
        </w:rPr>
        <w:t>Žurnalistas</w:t>
      </w:r>
      <w:r>
        <w:rPr>
          <w:color w:val="000000"/>
        </w:rPr>
        <w:t xml:space="preserve"> – fizinis asmuo, kuris profesionaliai renka, rengia ir teikia medžiagą viešosios informacijos rengėjui savo iniciatyva ar pagal sutartį su rengėju arba jo pavedimu ir (ar) yra žurnalistų profesinio susivienijimo narys.“</w:t>
      </w:r>
    </w:p>
    <w:p/>
    <w:p>
      <w:pPr>
        <w:ind w:firstLine="708"/>
        <w:jc w:val="both"/>
        <w:rPr>
          <w:color w:val="000000"/>
        </w:rPr>
      </w:pPr>
      <w:r>
        <w:rPr>
          <w:b/>
          <w:color w:val="000000"/>
        </w:rPr>
        <w:t>3</w:t>
      </w:r>
      <w:r>
        <w:rPr>
          <w:b/>
          <w:color w:val="000000"/>
        </w:rPr>
        <w:t xml:space="preserve"> straipsnis. </w:t>
      </w:r>
      <w:r>
        <w:rPr>
          <w:b/>
          <w:color w:val="000000"/>
        </w:rPr>
        <w:t>18 straipsnio pakeitimas</w:t>
      </w:r>
    </w:p>
    <w:p>
      <w:pPr>
        <w:ind w:firstLine="708"/>
        <w:jc w:val="both"/>
        <w:rPr>
          <w:color w:val="000000"/>
        </w:rPr>
      </w:pPr>
      <w:r>
        <w:rPr>
          <w:color w:val="000000"/>
        </w:rPr>
        <w:t>Pakeisti 18 straipsnį ir jį išdėstyti taip:</w:t>
      </w:r>
    </w:p>
    <w:p>
      <w:pPr>
        <w:ind w:firstLine="708"/>
        <w:jc w:val="both"/>
        <w:rPr>
          <w:color w:val="000000"/>
        </w:rPr>
      </w:pPr>
      <w:r>
        <w:rPr>
          <w:color w:val="000000"/>
        </w:rPr>
        <w:t>„</w:t>
      </w:r>
      <w:r>
        <w:rPr>
          <w:b/>
          <w:color w:val="000000"/>
        </w:rPr>
        <w:t>18</w:t>
      </w:r>
      <w:r>
        <w:rPr>
          <w:b/>
          <w:color w:val="000000"/>
        </w:rPr>
        <w:t xml:space="preserve"> straipsnis</w:t>
      </w:r>
      <w:r>
        <w:rPr>
          <w:color w:val="000000"/>
        </w:rPr>
        <w:t xml:space="preserve">. </w:t>
      </w:r>
      <w:r>
        <w:rPr>
          <w:b/>
          <w:color w:val="000000"/>
        </w:rPr>
        <w:t>Nepilnamečių apsauga</w:t>
      </w:r>
    </w:p>
    <w:p>
      <w:pPr>
        <w:ind w:firstLine="708"/>
        <w:jc w:val="both"/>
        <w:rPr>
          <w:color w:val="000000"/>
        </w:rPr>
      </w:pPr>
      <w:r>
        <w:rPr>
          <w:color w:val="000000"/>
        </w:rPr>
        <w:t>1</w:t>
      </w:r>
      <w:r>
        <w:rPr>
          <w:color w:val="000000"/>
        </w:rPr>
        <w:t>. Viešosios informacijos rengėjai ir (ar) platintojai įstatymų nustatyta tvarka turi užtikrinti, kad nepilnamečiai būtų apsaugoti nuo neigiamą poveikį jų fiziniam, protiniam ar doroviniam vystymuisi darančios viešosios informacijos, ypač susijusios su pornografija ir (ar) savitiksliu smurto vaizdavimu.</w:t>
      </w:r>
    </w:p>
    <w:p>
      <w:pPr>
        <w:ind w:firstLine="708"/>
        <w:jc w:val="both"/>
        <w:rPr>
          <w:color w:val="000000"/>
        </w:rPr>
      </w:pPr>
      <w:r>
        <w:rPr>
          <w:color w:val="000000"/>
        </w:rPr>
        <w:t>2</w:t>
      </w:r>
      <w:r>
        <w:rPr>
          <w:color w:val="000000"/>
        </w:rPr>
        <w:t>. Viešosios informacijos, kuri daro neigiamą poveikį nepilnamečių fiziniam, protiniam ar doroviniam vystymuisi, priskyrimo kriterijus nustato Lietuvos Respublikos nepilnamečių apsaugos nuo neigiamo viešosios informacijos poveikio įstatymas.</w:t>
      </w:r>
    </w:p>
    <w:p>
      <w:pPr>
        <w:ind w:firstLine="708"/>
        <w:jc w:val="both"/>
        <w:rPr>
          <w:color w:val="000000"/>
        </w:rPr>
      </w:pPr>
      <w:r>
        <w:rPr>
          <w:color w:val="000000"/>
        </w:rPr>
        <w:t>3</w:t>
      </w:r>
      <w:r>
        <w:rPr>
          <w:color w:val="000000"/>
        </w:rPr>
        <w:t>. Programos ir (ar) laidos, Lietuvos Respublikos Vyriausybės nustatyta tvarka priskirtos viešosios informacijos, kuri ribojama skelbti ar platinti, kategorijai, transliuojamos ir (ar) retransliuojamos tik nuo 23 iki 6 valandos arba turi būti naudojamos apsaugos priemonės, sudarančios sąlygas atsakingiems už nepilnamečių auklėjimą ir priežiūrą asmenims užtikrinti galimybę riboti tokių programų ir (ar) laidų pasiūlą nepilnamečiams. Jeigu tokios programos ir (ar) laidos transliuojamos ar retransliuojamos nuo 23 iki 6 valandos nenaudojant nustatytų apsaugos priemonių, apie jų transliavimą ar retransliavimą turi būti pranešama garso ir (ar) vaizdo priemonėmis viso transliavimo ar retransliavimo metu įstatymų ir kitų teisės aktų nustatyta tvarka.</w:t>
      </w:r>
    </w:p>
    <w:p>
      <w:pPr>
        <w:ind w:firstLine="708"/>
        <w:jc w:val="both"/>
        <w:rPr>
          <w:color w:val="000000"/>
        </w:rPr>
      </w:pPr>
      <w:r>
        <w:rPr>
          <w:color w:val="000000"/>
        </w:rPr>
        <w:t>4</w:t>
      </w:r>
      <w:r>
        <w:rPr>
          <w:color w:val="000000"/>
        </w:rPr>
        <w:t>. Už viešosios informacijos, darančios neigiamą poveikį nepilnamečių fiziniam, protiniam ar doroviniam vystymuisi, skelbimą ir platinimą, pažeidžiantį šiame straipsnyje bei kitų įstatymų ir teisės aktų nustatytus reikalavimus, atsakoma šio ir kitų įstatymų nustatyta tvarka.</w:t>
      </w:r>
    </w:p>
    <w:p>
      <w:pPr>
        <w:ind w:firstLine="708"/>
        <w:jc w:val="both"/>
        <w:rPr>
          <w:b/>
          <w:color w:val="000000"/>
        </w:rPr>
      </w:pPr>
      <w:r>
        <w:rPr>
          <w:color w:val="000000"/>
        </w:rPr>
        <w:t>5</w:t>
      </w:r>
      <w:r>
        <w:rPr>
          <w:color w:val="000000"/>
        </w:rPr>
        <w:t>. Viešojo naudojimo kompiuterių tinkluose neskelbtinos informacijos kontrolę ir ribojamos viešosios informacijos platinimo tvarką nustato Vyriausybė.“</w:t>
      </w:r>
    </w:p>
    <w:p/>
    <w:p>
      <w:pPr>
        <w:ind w:firstLine="708"/>
        <w:jc w:val="both"/>
        <w:rPr>
          <w:color w:val="000000"/>
        </w:rPr>
      </w:pPr>
      <w:r>
        <w:rPr>
          <w:b/>
          <w:color w:val="000000"/>
        </w:rPr>
        <w:t>4</w:t>
      </w:r>
      <w:r>
        <w:rPr>
          <w:b/>
          <w:color w:val="000000"/>
        </w:rPr>
        <w:t xml:space="preserve"> straipsnis. </w:t>
      </w:r>
      <w:r>
        <w:rPr>
          <w:b/>
          <w:color w:val="000000"/>
        </w:rPr>
        <w:t>23 straipsnio pakeitimas ir papildymas</w:t>
      </w:r>
    </w:p>
    <w:p>
      <w:pPr>
        <w:ind w:firstLine="708"/>
        <w:jc w:val="both"/>
        <w:rPr>
          <w:color w:val="000000"/>
        </w:rPr>
      </w:pPr>
      <w:r>
        <w:rPr>
          <w:color w:val="000000"/>
        </w:rPr>
        <w:t>Pakeisti ir papildyti 23 straipsnį ir jį išdėstyti taip:</w:t>
      </w:r>
    </w:p>
    <w:p>
      <w:pPr>
        <w:ind w:firstLine="708"/>
        <w:jc w:val="both"/>
        <w:rPr>
          <w:color w:val="000000"/>
        </w:rPr>
      </w:pPr>
      <w:r>
        <w:rPr>
          <w:bCs/>
          <w:color w:val="000000"/>
        </w:rPr>
        <w:t>„</w:t>
      </w:r>
      <w:r>
        <w:rPr>
          <w:b/>
          <w:color w:val="000000"/>
        </w:rPr>
        <w:t>23</w:t>
      </w:r>
      <w:r>
        <w:rPr>
          <w:b/>
          <w:color w:val="000000"/>
        </w:rPr>
        <w:t xml:space="preserve"> straipsnis. </w:t>
      </w:r>
      <w:r>
        <w:rPr>
          <w:b/>
          <w:color w:val="000000"/>
        </w:rPr>
        <w:t>Viešosios informacijos rengėjai, platintojai ir jų dalyviai</w:t>
      </w:r>
    </w:p>
    <w:p>
      <w:pPr>
        <w:ind w:firstLine="708"/>
        <w:jc w:val="both"/>
        <w:rPr>
          <w:color w:val="000000"/>
        </w:rPr>
      </w:pPr>
      <w:r>
        <w:rPr>
          <w:color w:val="000000"/>
        </w:rPr>
        <w:t>1</w:t>
      </w:r>
      <w:r>
        <w:rPr>
          <w:color w:val="000000"/>
        </w:rPr>
        <w:t>. Viešosios informacijos rengėjų, platintojų ir jų dalyvių santykius reglamentuoja šis ir kiti įstatymai, teisės aktai ir šalių susitarimai.</w:t>
      </w:r>
    </w:p>
    <w:p>
      <w:pPr>
        <w:ind w:firstLine="708"/>
        <w:jc w:val="both"/>
        <w:rPr>
          <w:color w:val="000000"/>
        </w:rPr>
      </w:pPr>
      <w:r>
        <w:rPr>
          <w:color w:val="000000"/>
        </w:rPr>
        <w:t>2</w:t>
      </w:r>
      <w:r>
        <w:rPr>
          <w:color w:val="000000"/>
        </w:rPr>
        <w:t xml:space="preserve">. Viešosios informacijos rengėjais ir (ar) platintojais gali būti tik Lietuvos Respublikoje įstatymų nustatyta tvarka įregistruoti juridiniai asmenys ir užsienio juridinių asmenų ar kitų organizacijų filialai. Viešosios informacijos rengėjų ir (ar) platintojų dalyviais gali būti visi Lietuvos Respublikos ir užsienio valstybių fiziniai ir juridiniai asmenys, išskyrus šio ir kitų įstatymų nustatytus atvejus. </w:t>
      </w:r>
    </w:p>
    <w:p>
      <w:pPr>
        <w:ind w:firstLine="708"/>
        <w:jc w:val="both"/>
        <w:rPr>
          <w:color w:val="000000"/>
        </w:rPr>
      </w:pPr>
      <w:r>
        <w:rPr>
          <w:color w:val="000000"/>
        </w:rPr>
        <w:t>3</w:t>
      </w:r>
      <w:r>
        <w:rPr>
          <w:color w:val="000000"/>
        </w:rPr>
        <w:t>. Viešosios informacijos rengėjo ar platintojo dalyvis gali įstatymų nustatytais atvejais ir tvarka nutraukti ar reorganizuoti viešosios informacijos rengimo ir (ar) platinimo veiklą arba perleisti rengėją ar platintoją kitiems šio straipsnio 2 dalyje nurodytiems asmenims.</w:t>
      </w:r>
    </w:p>
    <w:p>
      <w:pPr>
        <w:ind w:firstLine="708"/>
        <w:jc w:val="both"/>
        <w:rPr>
          <w:color w:val="000000"/>
        </w:rPr>
      </w:pPr>
      <w:r>
        <w:rPr>
          <w:color w:val="000000"/>
        </w:rPr>
        <w:t>4</w:t>
      </w:r>
      <w:r>
        <w:rPr>
          <w:color w:val="000000"/>
        </w:rPr>
        <w:t>. Pardavus ar kitaip perleidus ne mažiau kaip 10 procentų transliuotojo ar retransliuotojo akcijų (dalių, pajų), licencijos turėtojas privalo ne vėliau kaip per 30 dienų nuo nuosavybės teisių perėjimo pranešti apie tai Lietuvos radijo ir televizijos komisijai (toliau – Komisija).</w:t>
      </w:r>
    </w:p>
    <w:p>
      <w:pPr>
        <w:ind w:firstLine="708"/>
        <w:jc w:val="both"/>
        <w:rPr>
          <w:color w:val="000000"/>
        </w:rPr>
      </w:pPr>
      <w:r>
        <w:rPr>
          <w:color w:val="000000"/>
        </w:rPr>
        <w:t>5</w:t>
      </w:r>
      <w:r>
        <w:rPr>
          <w:color w:val="000000"/>
        </w:rPr>
        <w:t>. Jei pardavus ar kitaip perleidus transliavimo ir (ar) retransliavimo licenciją turinčio transliuotojo ar retransliuotojo akcijas (dalis, pajus) keičiasi kontrolinio akcijų paketo savininkas (savininkai) arba licencijos turėtojo kontrolė (valdymas) pereina kitam asmeniui (asmenims) kitais pagrindais, akcijas (dalis, pajus) ir (ar) kontrolę (valdymą) ketinantys perleisti ir įgyti asmenys privalo gauti Komisijos rašytinį sutikimą.</w:t>
      </w:r>
    </w:p>
    <w:p>
      <w:pPr>
        <w:ind w:firstLine="708"/>
        <w:jc w:val="both"/>
        <w:rPr>
          <w:color w:val="000000"/>
        </w:rPr>
      </w:pPr>
      <w:r>
        <w:rPr>
          <w:color w:val="000000"/>
        </w:rPr>
        <w:t>6</w:t>
      </w:r>
      <w:r>
        <w:rPr>
          <w:color w:val="000000"/>
        </w:rPr>
        <w:t>. Komisija gali atsisakyti duoti sutikimą dėl transliuotojo ir (ar) retransliuotojo akcijų (dalių, pajų) ir (ar) kontrolės (valdymo) perleidimo, jeigu:</w:t>
      </w:r>
    </w:p>
    <w:p>
      <w:pPr>
        <w:ind w:firstLine="708"/>
        <w:jc w:val="both"/>
        <w:rPr>
          <w:color w:val="000000"/>
        </w:rPr>
      </w:pPr>
      <w:r>
        <w:rPr>
          <w:color w:val="000000"/>
        </w:rPr>
        <w:t>1</w:t>
      </w:r>
      <w:r>
        <w:rPr>
          <w:color w:val="000000"/>
        </w:rPr>
        <w:t>) transliuotojo ir (ar) retransliuotojo akcijas (dalis, pajus) ir (ar) kontrolę (valdymą) ketinantys perleisti ir įsigyti asmenys nepateikė Komisijos reikalaujamų duomenų arba pateikė neteisingus duomenis;</w:t>
      </w:r>
    </w:p>
    <w:p>
      <w:pPr>
        <w:ind w:firstLine="708"/>
        <w:jc w:val="both"/>
        <w:rPr>
          <w:color w:val="000000"/>
        </w:rPr>
      </w:pPr>
      <w:r>
        <w:rPr>
          <w:color w:val="000000"/>
        </w:rPr>
        <w:t>2</w:t>
      </w:r>
      <w:r>
        <w:rPr>
          <w:color w:val="000000"/>
        </w:rPr>
        <w:t>) transliuotojo ir (ar) retransliuotojo akcijas (dalis, pajus) ketinantiems įsigyti asmenims įstatymų nustatytais atvejais draudžiama būti viešosios informacijos rengėjų ir (ar) platintojų dalyviais;</w:t>
      </w:r>
    </w:p>
    <w:p>
      <w:pPr>
        <w:ind w:firstLine="708"/>
        <w:jc w:val="both"/>
        <w:rPr>
          <w:color w:val="000000"/>
        </w:rPr>
      </w:pPr>
      <w:r>
        <w:rPr>
          <w:color w:val="000000"/>
        </w:rPr>
        <w:t>3</w:t>
      </w:r>
      <w:r>
        <w:rPr>
          <w:color w:val="000000"/>
        </w:rPr>
        <w:t>) jeigu perleidžiant ir įsigyjant transliuotojo ir (ar) retransliuotojo akcijas (dalis, pajus) vyksta koncentracija ir nėra gautas Konkurencijos tarybos leidimas, kai pagal Lietuvos Respublikos konkurencijos įstatymą toks leidimas yra būtinas.</w:t>
      </w:r>
    </w:p>
    <w:p>
      <w:pPr>
        <w:ind w:firstLine="708"/>
        <w:jc w:val="both"/>
        <w:rPr>
          <w:color w:val="000000"/>
        </w:rPr>
      </w:pPr>
      <w:r>
        <w:rPr>
          <w:color w:val="000000"/>
        </w:rPr>
        <w:t>7</w:t>
      </w:r>
      <w:r>
        <w:rPr>
          <w:color w:val="000000"/>
        </w:rPr>
        <w:t xml:space="preserve">. Valstybės ir savivaldybių institucijos bei įstaigos (išskyrus mokslo ir mokymo įstaigas), bankai, politinės partijos ir politinės organizacijos negali būti viešosios informacijos rengėjais ir (ar) jų dalyviais, bet gali leisti neperiodinius informacinio pobūdžio leidinius, skirtus visuomenei informuoti apie savo veiklą, jeigu įstatymų nenustatyta kitaip. </w:t>
      </w:r>
    </w:p>
    <w:p>
      <w:pPr>
        <w:ind w:firstLine="708"/>
        <w:jc w:val="both"/>
        <w:rPr>
          <w:color w:val="000000"/>
        </w:rPr>
      </w:pPr>
      <w:r>
        <w:rPr>
          <w:color w:val="000000"/>
        </w:rPr>
        <w:t>8</w:t>
      </w:r>
      <w:r>
        <w:rPr>
          <w:color w:val="000000"/>
        </w:rPr>
        <w:t>. Kiekvienas viešosios informacijos rengėjas ar jo dalyvis turi paskirti asmenį (vyriausiąjį redaktorių, redaktorių, laidos vedėją), kuris atsako už visuomenės informavimo priemonės turinį. Kai viešosios informacijos rengėjas ir dalyvis yra tas pats fizinis asmuo, jis atsako už savo viešosios informavimo priemonės turinį.“</w:t>
      </w:r>
    </w:p>
    <w:p/>
    <w:p>
      <w:pPr>
        <w:ind w:firstLine="708"/>
        <w:jc w:val="both"/>
        <w:rPr>
          <w:color w:val="000000"/>
        </w:rPr>
      </w:pPr>
      <w:r>
        <w:rPr>
          <w:b/>
          <w:color w:val="000000"/>
        </w:rPr>
        <w:t>5</w:t>
      </w:r>
      <w:r>
        <w:rPr>
          <w:b/>
          <w:color w:val="000000"/>
        </w:rPr>
        <w:t xml:space="preserve"> straipsnis. </w:t>
      </w:r>
      <w:r>
        <w:rPr>
          <w:b/>
          <w:color w:val="000000"/>
        </w:rPr>
        <w:t>24 straipsnio pakeitimas</w:t>
      </w:r>
    </w:p>
    <w:p>
      <w:pPr>
        <w:ind w:firstLine="708"/>
        <w:jc w:val="both"/>
        <w:rPr>
          <w:color w:val="000000"/>
        </w:rPr>
      </w:pPr>
      <w:r>
        <w:rPr>
          <w:color w:val="000000"/>
        </w:rPr>
        <w:t>Pakeisti 24 straipsnį ir jį išdėstyti taip:</w:t>
      </w:r>
    </w:p>
    <w:p>
      <w:pPr>
        <w:ind w:left="2410" w:hanging="1701"/>
        <w:jc w:val="both"/>
        <w:rPr>
          <w:b/>
        </w:rPr>
      </w:pPr>
      <w:r>
        <w:rPr>
          <w:b/>
        </w:rPr>
        <w:t>„</w:t>
      </w:r>
      <w:r>
        <w:rPr>
          <w:b/>
        </w:rPr>
        <w:t>24</w:t>
      </w:r>
      <w:r>
        <w:rPr>
          <w:b/>
        </w:rPr>
        <w:t xml:space="preserve"> straipsnis.</w:t>
        <w:tab/>
      </w:r>
      <w:r>
        <w:rPr>
          <w:b/>
        </w:rPr>
        <w:t>Duomenys apie viešosios informacijos rengėjus, platintojus ir jų dalyvius</w:t>
      </w:r>
    </w:p>
    <w:p>
      <w:pPr>
        <w:ind w:firstLine="708"/>
        <w:jc w:val="both"/>
        <w:rPr>
          <w:color w:val="000000"/>
        </w:rPr>
      </w:pPr>
      <w:r>
        <w:rPr>
          <w:color w:val="000000"/>
        </w:rPr>
        <w:t>1</w:t>
      </w:r>
      <w:r>
        <w:rPr>
          <w:color w:val="000000"/>
        </w:rPr>
        <w:t>. Viešosios informacijos rengėjai ir (ar) platintojai, išskyrus transliuotojus ir retransliuotojus, privalo kasmet iki kovo 30 dienos Vyriausybės įgaliotai institucijai visuomenės informavimo srityje (toliau – Vyriausybės įgaliota institucija) šios institucijos nustatyta tvarka pateikti duomenis apie įmonės akcininkus ar dalininkus, kurie turi nuosavybės teise ar valdo ne mažiau kaip 10 procentų visų akcijų ar turto (jeigu turtas yra neakcionuotas). Juose turi būti nurodyta tokių akcininkų ar dalininkų vardai ir pavardės (pavadinimai), asmens kodas (registracijos numeris), turimo turto dalis ar akcijų skaičius bei balsų dalis procentais. Viešosios informacijos rengėjai ir platintojai turi Vyriausybės įgaliotai institucijai kasmet iki kovo 30 dienos pateikti šios institucijos nustatyta tvarka informaciją apie savo valdymo organus ir jų narius bei informaciją apie turtinius santykius ir (ar) jungtinę veiklą, siejančią juos su kitais viešosios informacijos rengėjais ir (ar) platintojais ir (ar) jų dalyviais. Vyriausybės įgaliota institucija privalo savo nustatyta tvarka iki tų metų gegužės 15 dienos „Valstybės žinių“ priede „Informaciniai pranešimai“ paskelbti viešosios informacijos rengėjų ir platintojų pateiktus duomenis.</w:t>
      </w:r>
    </w:p>
    <w:p>
      <w:pPr>
        <w:ind w:firstLine="708"/>
        <w:jc w:val="both"/>
        <w:rPr>
          <w:color w:val="000000"/>
        </w:rPr>
      </w:pPr>
      <w:r>
        <w:rPr>
          <w:color w:val="000000"/>
        </w:rPr>
        <w:t>2</w:t>
      </w:r>
      <w:r>
        <w:rPr>
          <w:color w:val="000000"/>
        </w:rPr>
        <w:t>. Seimo, Vyriausybės nariai, savivaldybių tarybų nariai, politinio (asmeninio) pasitikėjimo valstybės tarnautojai, valstybės ir savivaldybių institucijų bei įstaigų vadovai privalo Vyriausybės įgaliotos institucijos nustatyta tvarka paskelbti „Valstybės žinių“ priede „Informaciniai pranešimai“, kokių viešosios informacijos rengėjų ir (ar) platintojų dalyviai jie yra.</w:t>
      </w:r>
    </w:p>
    <w:p>
      <w:pPr>
        <w:ind w:firstLine="708"/>
        <w:jc w:val="both"/>
        <w:rPr>
          <w:color w:val="000000"/>
        </w:rPr>
      </w:pPr>
      <w:r>
        <w:rPr>
          <w:color w:val="000000"/>
        </w:rPr>
        <w:t>3</w:t>
      </w:r>
      <w:r>
        <w:rPr>
          <w:color w:val="000000"/>
        </w:rPr>
        <w:t>. Viešosios informacijos rengėjai ar platintojai, žurnalistai privalo savo visuomenės informavimo priemonėje paskelbti apie gautą paramą, jeigu ji viršija vienos minimalios algos dydį, nurodydami, kokio dydžio ir iš ko gauta parama.</w:t>
      </w:r>
    </w:p>
    <w:p>
      <w:pPr>
        <w:ind w:firstLine="708"/>
        <w:jc w:val="both"/>
        <w:rPr>
          <w:color w:val="000000"/>
        </w:rPr>
      </w:pPr>
      <w:r>
        <w:rPr>
          <w:color w:val="000000"/>
        </w:rPr>
        <w:t>4</w:t>
      </w:r>
      <w:r>
        <w:rPr>
          <w:color w:val="000000"/>
        </w:rPr>
        <w:t>. Už šio straipsnio 1 dalyje nurodytų duomenų nepateikimą ir šio straipsnio 2 dalyje nurodytos informacijos nepaskelbimą įstatymų nustatyta tvarka taikoma atsakomybė.“</w:t>
      </w:r>
    </w:p>
    <w:p/>
    <w:p>
      <w:pPr>
        <w:ind w:firstLine="708"/>
        <w:jc w:val="both"/>
        <w:rPr>
          <w:b/>
          <w:color w:val="000000"/>
        </w:rPr>
      </w:pPr>
      <w:r>
        <w:rPr>
          <w:b/>
          <w:color w:val="000000"/>
        </w:rPr>
        <w:t>6</w:t>
      </w:r>
      <w:r>
        <w:rPr>
          <w:b/>
          <w:color w:val="000000"/>
        </w:rPr>
        <w:t xml:space="preserve"> straipsnis. </w:t>
      </w:r>
      <w:r>
        <w:rPr>
          <w:b/>
          <w:color w:val="000000"/>
        </w:rPr>
        <w:t>25 straipsnio pripažinimas netekusiu galios</w:t>
      </w:r>
    </w:p>
    <w:p>
      <w:pPr>
        <w:ind w:firstLine="708"/>
        <w:jc w:val="both"/>
        <w:rPr>
          <w:color w:val="000000"/>
        </w:rPr>
      </w:pPr>
      <w:r>
        <w:rPr>
          <w:color w:val="000000"/>
        </w:rPr>
        <w:t>25 straipsnį pripažinti netekusiu galios.</w:t>
      </w:r>
    </w:p>
    <w:p/>
    <w:p>
      <w:pPr>
        <w:ind w:firstLine="708"/>
        <w:jc w:val="both"/>
        <w:rPr>
          <w:color w:val="000000"/>
        </w:rPr>
      </w:pPr>
      <w:r>
        <w:rPr>
          <w:b/>
          <w:color w:val="000000"/>
        </w:rPr>
        <w:t>7</w:t>
      </w:r>
      <w:r>
        <w:rPr>
          <w:b/>
          <w:color w:val="000000"/>
        </w:rPr>
        <w:t xml:space="preserve"> straipsnis. </w:t>
      </w:r>
      <w:r>
        <w:rPr>
          <w:b/>
          <w:color w:val="000000"/>
        </w:rPr>
        <w:t>29 straipsnio 2 dalies pakeitimas</w:t>
      </w:r>
    </w:p>
    <w:p>
      <w:pPr>
        <w:ind w:firstLine="708"/>
        <w:jc w:val="both"/>
        <w:rPr>
          <w:color w:val="000000"/>
        </w:rPr>
      </w:pPr>
      <w:r>
        <w:rPr>
          <w:color w:val="000000"/>
        </w:rPr>
        <w:t>Pakeisti 29 straipsnio 2 dalį ir ją išdėstyti taip:</w:t>
      </w:r>
    </w:p>
    <w:p>
      <w:pPr>
        <w:ind w:firstLine="708"/>
        <w:jc w:val="both"/>
        <w:rPr>
          <w:color w:val="000000"/>
        </w:rPr>
      </w:pPr>
      <w:r>
        <w:rPr>
          <w:color w:val="000000"/>
        </w:rPr>
        <w:t>„</w:t>
      </w:r>
      <w:r>
        <w:rPr>
          <w:color w:val="000000"/>
        </w:rPr>
        <w:t>2</w:t>
      </w:r>
      <w:r>
        <w:rPr>
          <w:color w:val="000000"/>
        </w:rPr>
        <w:t>. Valstybė sudaro vienodas teisines ir ekonomines sąlygas viešosios informacijos rengėjų ir platintojų, išskyrus smurtinio bei erotinio pobūdžio produkcijos rengėjus ir (ar) platintojus, sąžiningai konkurencijai. Šio ir kitų įstatymų nustatyta tvarka valstybės ir savivaldybių institucijos kontroliuoja, kad būtų išsaugotas visuomenės informavimo pliuralizmas bei sąžininga konkurencija, nė vienas asmuo nepiktnaudžiautų dominuojama padėtimi tarp viešosios informacijos rengėjų ir (ar) platintojų arba kurios nors atskiros visuomenės informavimo priemonių rūšies rinkoje. Dominuojama padėtis visuomenės informavimo srityje nustatoma vadovaujantis Konkurencijos įstatymu.“</w:t>
      </w:r>
    </w:p>
    <w:p>
      <w:pPr>
        <w:ind w:firstLine="708"/>
        <w:jc w:val="both"/>
        <w:rPr>
          <w:color w:val="000000"/>
        </w:rPr>
      </w:pPr>
    </w:p>
    <w:p>
      <w:pPr>
        <w:ind w:firstLine="708"/>
        <w:jc w:val="both"/>
        <w:rPr>
          <w:color w:val="000000"/>
        </w:rPr>
      </w:pPr>
      <w:r>
        <w:rPr>
          <w:b/>
          <w:color w:val="000000"/>
        </w:rPr>
        <w:t>8</w:t>
      </w:r>
      <w:r>
        <w:rPr>
          <w:b/>
          <w:color w:val="000000"/>
        </w:rPr>
        <w:t xml:space="preserve"> straipsnis. </w:t>
      </w:r>
      <w:r>
        <w:rPr>
          <w:b/>
          <w:color w:val="000000"/>
        </w:rPr>
        <w:t>31 straipsnio pakeitimas</w:t>
      </w:r>
    </w:p>
    <w:p>
      <w:pPr>
        <w:ind w:firstLine="708"/>
        <w:jc w:val="both"/>
        <w:rPr>
          <w:color w:val="000000"/>
        </w:rPr>
      </w:pPr>
      <w:r>
        <w:rPr>
          <w:color w:val="000000"/>
        </w:rPr>
        <w:t>Pakeisti 31 straipsnį ir jį išdėstyti taip:</w:t>
      </w:r>
    </w:p>
    <w:p>
      <w:pPr>
        <w:ind w:firstLine="708"/>
        <w:jc w:val="both"/>
        <w:rPr>
          <w:color w:val="000000"/>
        </w:rPr>
      </w:pPr>
      <w:r>
        <w:rPr>
          <w:bCs/>
          <w:color w:val="000000"/>
        </w:rPr>
        <w:t>„</w:t>
      </w:r>
      <w:r>
        <w:rPr>
          <w:b/>
          <w:color w:val="000000"/>
        </w:rPr>
        <w:t>31</w:t>
      </w:r>
      <w:r>
        <w:rPr>
          <w:b/>
          <w:color w:val="000000"/>
        </w:rPr>
        <w:t xml:space="preserve"> straipsnis. </w:t>
      </w:r>
      <w:r>
        <w:rPr>
          <w:b/>
          <w:color w:val="000000"/>
        </w:rPr>
        <w:t>Transliavimo ir retransliavimo veiklos licencijavimas</w:t>
      </w:r>
    </w:p>
    <w:p>
      <w:pPr>
        <w:ind w:firstLine="708"/>
        <w:jc w:val="both"/>
        <w:rPr>
          <w:color w:val="000000"/>
        </w:rPr>
      </w:pPr>
      <w:r>
        <w:rPr>
          <w:color w:val="000000"/>
        </w:rPr>
        <w:t>1</w:t>
      </w:r>
      <w:r>
        <w:rPr>
          <w:color w:val="000000"/>
        </w:rPr>
        <w:t xml:space="preserve">. Lietuvos Respublikoje transliavimo ir retransliavimo veikla, išskyrus LRT atliekamą transliavimą ar retransliavimą, yra licencijuojama. Asmenys, norintys verstis transliavimo ir (ar) retransliavimo veikla, privalo gauti transliavimo, retransliavimo licenciją. Transliavimo ir retransliavimo licencijas, suteikiančias teisę įrengti ir eksploatuoti savo elektroninių ryšių tinklus, teisę programų transliavimui ir (ar) retransliavimui panaudoti savo turimus elektroninių ryšių tinklus arba teisę naudotis trečiosios šalies teikiama siuntimo paslauga, išduoda Komisija. </w:t>
      </w:r>
    </w:p>
    <w:p>
      <w:pPr>
        <w:ind w:firstLine="708"/>
        <w:jc w:val="both"/>
        <w:rPr>
          <w:color w:val="000000"/>
        </w:rPr>
      </w:pPr>
      <w:r>
        <w:rPr>
          <w:color w:val="000000"/>
        </w:rPr>
        <w:t>2</w:t>
      </w:r>
      <w:r>
        <w:rPr>
          <w:color w:val="000000"/>
        </w:rPr>
        <w:t>. Informaciją apie sukoordinuotus radijo dažnius (kanalus), pagal Radijo dažnių skyrimo radijo ir televizijos programoms transliuoti ir siųsti strateginį planą numatytus transliuotojams ir (ar) retransliuotojams, turintiems Komisijos išduotas licencijas su teise steigti ir eksploatuoti savo elektroninių ryšių tinklus, kartu su elektroninių ryšių tinklų pagrindinėmis veiklos sąlygomis, reikalingomis transliavimo ir (ar) retransliavimo licencijoms išduoti, Komisijai pateikia Ryšių reguliavimo tarnyba. Gavusi šioje dalyje nurodytą informaciją, Lietuvos radijo ir televizijos komisija šio įstatymo ir Transliavimo ir retransliavimo veiklos licencijavimo taisyklių nustatyta tvarka ir sąlygomis išduoda transliavimo ir (ar) retransliavimo licencijas.“</w:t>
      </w:r>
    </w:p>
    <w:p>
      <w:pPr>
        <w:ind w:firstLine="708"/>
        <w:jc w:val="both"/>
        <w:rPr>
          <w:color w:val="000000"/>
        </w:rPr>
      </w:pPr>
      <w:r>
        <w:rPr>
          <w:color w:val="000000"/>
        </w:rPr>
        <w:t>3</w:t>
      </w:r>
      <w:r>
        <w:rPr>
          <w:color w:val="000000"/>
        </w:rPr>
        <w:t xml:space="preserve">. Ryšių reguliavimo tarnyba, paskyrusi radijo dažnius (kanalus) siuntėjams, informaciją apie šiuos radijo dažnius (kanalus) kartu su elektroninių ryšių tinklų pagrindinėmis veiklos sąlygomis, reikalingomis transliavimo ir (ar) retransliavimo licencijoms išduoti, pateikia Komisijai. Gavusi šioje dalyje nurodytą informaciją, Komisija šio įstatymo ir Transliavimo ir retransliavimo veiklos licencijavimo taisyklių nustatyta tvarka ir sąlygomis išduoda transliavimo ir (ar) retransliavimo licencijas. </w:t>
      </w:r>
    </w:p>
    <w:p>
      <w:pPr>
        <w:ind w:firstLine="708"/>
        <w:jc w:val="both"/>
        <w:rPr>
          <w:color w:val="000000"/>
        </w:rPr>
      </w:pPr>
      <w:r>
        <w:rPr>
          <w:color w:val="000000"/>
        </w:rPr>
        <w:t>4</w:t>
      </w:r>
      <w:r>
        <w:rPr>
          <w:color w:val="000000"/>
        </w:rPr>
        <w:t xml:space="preserve">. Į transliavimo ar retransliavimo licenciją, išskyrus licencijas transliuoti ir (ar) retransliuoti programas kabelinės televizijos, laidinio radijo tinklais, kartu su radijo dažniais (kanalais) įrašomos elektroninių ryšių tinklų pagrindinės veiklos sąlygos turi atitikti Ryšių reguliavimo tarnybos Komisijai pateiktas radijo dažnių (kanalų) bei elektroninių ryšių tinklų, skirtų radijo ir televizijos programoms transliuoti ir (ar) retransliuoti, pagrindines veiklos sąlygas. Į Komisijos išduodamą transliavimo ir (ar) retransliavimo licenciją su teise naudotis trečiosios šalies teikiama siuntimo paslauga papildomai įrašomas konkretus siuntėjas. </w:t>
      </w:r>
    </w:p>
    <w:p>
      <w:pPr>
        <w:ind w:firstLine="708"/>
        <w:jc w:val="both"/>
        <w:rPr>
          <w:color w:val="000000"/>
        </w:rPr>
      </w:pPr>
      <w:r>
        <w:rPr>
          <w:color w:val="000000"/>
        </w:rPr>
        <w:t>5</w:t>
      </w:r>
      <w:r>
        <w:rPr>
          <w:color w:val="000000"/>
        </w:rPr>
        <w:t>. Ryšių reguliavimo tarnyba turi teisę, įspėjusi radijo dažnio (kanalo) naudotoją prieš 6 mėnesius, pakeisti radijo dažnį (kanalą) kitu tai pačiai paskirčiai naudojamu radijo dažniu (kanalu) arba, įspėjusi radijo dažnio (kanalo) naudotoją prieš 12 mėnesių, panaikinti radijo dažnio (kanalo) skyrimą, jeigu:</w:t>
      </w:r>
    </w:p>
    <w:p>
      <w:pPr>
        <w:ind w:firstLine="708"/>
        <w:jc w:val="both"/>
        <w:rPr>
          <w:color w:val="000000"/>
        </w:rPr>
      </w:pPr>
      <w:r>
        <w:rPr>
          <w:color w:val="000000"/>
        </w:rPr>
        <w:t>1</w:t>
      </w:r>
      <w:r>
        <w:rPr>
          <w:color w:val="000000"/>
        </w:rPr>
        <w:t>) to reikalauja tarptautiniai įsipareigojimai ar Europos Sąjungos teisės aktai;</w:t>
      </w:r>
    </w:p>
    <w:p>
      <w:pPr>
        <w:ind w:firstLine="708"/>
        <w:jc w:val="both"/>
        <w:rPr>
          <w:color w:val="000000"/>
        </w:rPr>
      </w:pPr>
      <w:r>
        <w:rPr>
          <w:color w:val="000000"/>
        </w:rPr>
        <w:t>2</w:t>
      </w:r>
      <w:r>
        <w:rPr>
          <w:color w:val="000000"/>
        </w:rPr>
        <w:t>) keičiama Nacionalinė radijo dažnių paskirstymo lentelė ir kartu keičiama radijo dažnių juostos paskirtis dėl tarptautinių įsipareigojimų ar Europos Sąjungos teisės aktų, įskaitant rekomendacijas, – derindama su Komisija, jeigu radijo dažnio skyrimas keičiamas ar naikinamas nesibaigus Ryšių reguliavimo tarnybos nustatytam radijo dažnio (kanalo) naudojimo terminui;</w:t>
      </w:r>
    </w:p>
    <w:p>
      <w:pPr>
        <w:ind w:firstLine="708"/>
        <w:jc w:val="both"/>
        <w:rPr>
          <w:color w:val="000000"/>
        </w:rPr>
      </w:pPr>
      <w:r>
        <w:rPr>
          <w:color w:val="000000"/>
        </w:rPr>
        <w:t>3</w:t>
      </w:r>
      <w:r>
        <w:rPr>
          <w:color w:val="000000"/>
        </w:rPr>
        <w:t>) radijo dažnis (kanalas) pagal Radijo dažnių skyrimo radijo ir televizijos programoms transliuoti ir siųsti strateginiame plane nurodytus kriterijus naudojamas neveiksmingai ar neefektyviai;</w:t>
      </w:r>
    </w:p>
    <w:p>
      <w:pPr>
        <w:ind w:firstLine="708"/>
        <w:jc w:val="both"/>
        <w:rPr>
          <w:color w:val="000000"/>
        </w:rPr>
      </w:pPr>
      <w:r>
        <w:rPr>
          <w:color w:val="000000"/>
        </w:rPr>
        <w:t>4</w:t>
      </w:r>
      <w:r>
        <w:rPr>
          <w:color w:val="000000"/>
        </w:rPr>
        <w:t>) keičiamas Radijo dažnių skyrimo radijo ir televizijos programoms transliuoti ir siųsti strateginis planas.</w:t>
      </w:r>
    </w:p>
    <w:p>
      <w:pPr>
        <w:ind w:firstLine="708"/>
        <w:jc w:val="both"/>
        <w:rPr>
          <w:color w:val="000000"/>
        </w:rPr>
      </w:pPr>
      <w:r>
        <w:rPr>
          <w:color w:val="000000"/>
        </w:rPr>
        <w:t>6</w:t>
      </w:r>
      <w:r>
        <w:rPr>
          <w:color w:val="000000"/>
        </w:rPr>
        <w:t>. Radijo dažniai (kanalai) yra Lietuvos Respublikos nuosavybė ir negali būti privatizuoti.</w:t>
      </w:r>
    </w:p>
    <w:p>
      <w:pPr>
        <w:ind w:firstLine="708"/>
        <w:jc w:val="both"/>
        <w:rPr>
          <w:color w:val="000000"/>
        </w:rPr>
      </w:pPr>
      <w:r>
        <w:rPr>
          <w:color w:val="000000"/>
        </w:rPr>
        <w:t>7</w:t>
      </w:r>
      <w:r>
        <w:rPr>
          <w:color w:val="000000"/>
        </w:rPr>
        <w:t>. LRT veikla nėra licencijuojama. LRT programų transliavimui užtikrinti Lietuvos radijo ir televizijos komisija be konkurso pirmumo tvarka šio įstatymo nustatyta tvarka ir sąlygomis išduoda leidimus, suteikiančius teises, analogiškas toms, kurios suteikiamos šio straipsnio 1 dalyje nurodytomis licencijomis.</w:t>
      </w:r>
    </w:p>
    <w:p>
      <w:pPr>
        <w:ind w:firstLine="708"/>
        <w:jc w:val="both"/>
        <w:rPr>
          <w:color w:val="000000"/>
        </w:rPr>
      </w:pPr>
      <w:r>
        <w:rPr>
          <w:color w:val="000000"/>
        </w:rPr>
        <w:t>8</w:t>
      </w:r>
      <w:r>
        <w:rPr>
          <w:color w:val="000000"/>
        </w:rPr>
        <w:t>. Licencijų rūšis, jų išdavimo sąlygas ir tvarką nustato šis įstatymas ir Transliavimo ir retransliavimo veiklos licencijavimo taisyklės. Šias taisykles tvirtina Komisija.</w:t>
      </w:r>
    </w:p>
    <w:p>
      <w:pPr>
        <w:ind w:firstLine="708"/>
        <w:jc w:val="both"/>
        <w:rPr>
          <w:color w:val="000000"/>
        </w:rPr>
      </w:pPr>
      <w:r>
        <w:rPr>
          <w:color w:val="000000"/>
        </w:rPr>
        <w:t>9</w:t>
      </w:r>
      <w:r>
        <w:rPr>
          <w:color w:val="000000"/>
        </w:rPr>
        <w:t>. Išduodant licencijas, pirmenybė teikiama asmenims, kurie įsipareigoja rengti originalios kūrybos kultūrines, informacines bei šviečiamąsias laidas, užtikrinti teisingą ir nešališką informacijos pateikimą, gerbti asmens orumą ir teisę į privatų gyvenimą, saugoti nepilnamečius nuo galimo neigiamo viešosios informacijos poveikio jų fiziniam, protiniam ir doroviniam vystymuisi, taip pat asmenims, įsipareigojusiems transliuoti programas, kokių numatomoje priėmimo zonoje dar netransliuoja kiti transliuotojai.</w:t>
      </w:r>
    </w:p>
    <w:p>
      <w:pPr>
        <w:ind w:firstLine="708"/>
        <w:jc w:val="both"/>
        <w:rPr>
          <w:color w:val="000000"/>
        </w:rPr>
      </w:pPr>
      <w:r>
        <w:rPr>
          <w:color w:val="000000"/>
        </w:rPr>
        <w:t>10</w:t>
      </w:r>
      <w:r>
        <w:rPr>
          <w:color w:val="000000"/>
        </w:rPr>
        <w:t>. Transliavimo ir retransliavimo licencijos išduodamos konkurso būdu, išskyrus šio straipsnio 11 dalyje nustatytus atvejus.</w:t>
      </w:r>
    </w:p>
    <w:p>
      <w:pPr>
        <w:ind w:firstLine="708"/>
        <w:jc w:val="both"/>
        <w:rPr>
          <w:color w:val="000000"/>
        </w:rPr>
      </w:pPr>
      <w:r>
        <w:rPr>
          <w:color w:val="000000"/>
        </w:rPr>
        <w:t>11</w:t>
      </w:r>
      <w:r>
        <w:rPr>
          <w:color w:val="000000"/>
        </w:rPr>
        <w:t>. Transliavimo ir retransliavimo licencijas Komisija be konkurso išduoda šiais atvejais:</w:t>
      </w:r>
    </w:p>
    <w:p>
      <w:pPr>
        <w:ind w:firstLine="708"/>
        <w:jc w:val="both"/>
        <w:rPr>
          <w:color w:val="000000"/>
        </w:rPr>
      </w:pPr>
      <w:r>
        <w:rPr>
          <w:color w:val="000000"/>
        </w:rPr>
        <w:t>1</w:t>
      </w:r>
      <w:r>
        <w:rPr>
          <w:color w:val="000000"/>
        </w:rPr>
        <w:t>) programoms transliuoti ir (ar) retransliuoti iki 1 W galios antžemine televizijos, radijo stotimi;</w:t>
      </w:r>
    </w:p>
    <w:p>
      <w:pPr>
        <w:ind w:firstLine="708"/>
        <w:jc w:val="both"/>
        <w:rPr>
          <w:color w:val="000000"/>
        </w:rPr>
      </w:pPr>
      <w:r>
        <w:rPr>
          <w:color w:val="000000"/>
        </w:rPr>
        <w:t>2</w:t>
      </w:r>
      <w:r>
        <w:rPr>
          <w:color w:val="000000"/>
        </w:rPr>
        <w:t>) mokslo arba mokymo institucijoms – šviečiamosioms ir kultūrinėms programoms transliuoti iki 20 W galios antžemine televizijos, radijo stotimi;</w:t>
      </w:r>
    </w:p>
    <w:p>
      <w:pPr>
        <w:ind w:firstLine="708"/>
        <w:jc w:val="both"/>
        <w:rPr>
          <w:color w:val="000000"/>
        </w:rPr>
      </w:pPr>
      <w:r>
        <w:rPr>
          <w:color w:val="000000"/>
        </w:rPr>
        <w:t>3</w:t>
      </w:r>
      <w:r>
        <w:rPr>
          <w:color w:val="000000"/>
        </w:rPr>
        <w:t>) programoms transliuoti ir (ar) retransliuoti kabelinės televizijos, laidinio radijo tinklais;</w:t>
      </w:r>
    </w:p>
    <w:p>
      <w:pPr>
        <w:ind w:firstLine="708"/>
        <w:jc w:val="both"/>
        <w:rPr>
          <w:color w:val="000000"/>
        </w:rPr>
      </w:pPr>
      <w:r>
        <w:rPr>
          <w:color w:val="000000"/>
        </w:rPr>
        <w:t>4</w:t>
      </w:r>
      <w:r>
        <w:rPr>
          <w:color w:val="000000"/>
        </w:rPr>
        <w:t>) programoms transliuoti ir (ar) retransliuoti per dirbtinį Žemės palydovą (palydovus);</w:t>
      </w:r>
    </w:p>
    <w:p>
      <w:pPr>
        <w:ind w:firstLine="708"/>
        <w:jc w:val="both"/>
        <w:rPr>
          <w:color w:val="000000"/>
        </w:rPr>
      </w:pPr>
      <w:r>
        <w:rPr>
          <w:color w:val="000000"/>
        </w:rPr>
        <w:t>5</w:t>
      </w:r>
      <w:r>
        <w:rPr>
          <w:color w:val="000000"/>
        </w:rPr>
        <w:t>) viešųjų renginių organizatoriams – ne ilgesnių nei 14 dienų renginių programoms transliuoti iki 20 W galios antžemine televizijos, radijo stotimi;</w:t>
      </w:r>
    </w:p>
    <w:p>
      <w:pPr>
        <w:ind w:firstLine="708"/>
        <w:jc w:val="both"/>
        <w:rPr>
          <w:color w:val="000000"/>
        </w:rPr>
      </w:pPr>
      <w:r>
        <w:rPr>
          <w:color w:val="000000"/>
        </w:rPr>
        <w:t>6</w:t>
      </w:r>
      <w:r>
        <w:rPr>
          <w:color w:val="000000"/>
        </w:rPr>
        <w:t>) kitais atvejais, kai tai numatyta Radijo dažnių skyrimo radijo ir televizijos programoms transliuoti ir siųsti strateginiame plane.</w:t>
      </w:r>
    </w:p>
    <w:p>
      <w:pPr>
        <w:ind w:firstLine="708"/>
        <w:jc w:val="both"/>
        <w:rPr>
          <w:color w:val="000000"/>
        </w:rPr>
      </w:pPr>
      <w:r>
        <w:rPr>
          <w:color w:val="000000"/>
        </w:rPr>
        <w:t>12</w:t>
      </w:r>
      <w:r>
        <w:rPr>
          <w:color w:val="000000"/>
        </w:rPr>
        <w:t>. Licencijos mokesčio ir mokesčio už paraiškos licencijai gauti nagrinėjimą dydį nustato Komisija. Licencijos mokestis pervedamas Spaudos, radijo ir televizijos rėmimo fondui garso ir vaizdo projektams remti.</w:t>
      </w:r>
    </w:p>
    <w:p>
      <w:pPr>
        <w:ind w:firstLine="708"/>
        <w:jc w:val="both"/>
        <w:rPr>
          <w:color w:val="000000"/>
        </w:rPr>
      </w:pPr>
      <w:r>
        <w:rPr>
          <w:color w:val="000000"/>
        </w:rPr>
        <w:t>13</w:t>
      </w:r>
      <w:r>
        <w:rPr>
          <w:color w:val="000000"/>
        </w:rPr>
        <w:t>. Komisijos išduota licencija transliuotojui ir (ar) retransliuotojui neriboja galimybės teikti tuo pačiu elektroninių ryšių tinklu ar pavieniais įrenginiais kitas nelicencijuojamas paslaugas, jei šių paslaugų teikimas netrukdo transliuoti ar retransliuoti programų licencijoje nustatytomis sąlygomis. Tik licenciją turintys asmenys su elektroninių ryšių paslaugų teikėjais gali sudaryti sutartis siųsti ir (ar) retransliuoti programas.</w:t>
      </w:r>
    </w:p>
    <w:p>
      <w:pPr>
        <w:ind w:firstLine="708"/>
        <w:jc w:val="both"/>
        <w:rPr>
          <w:color w:val="000000"/>
        </w:rPr>
      </w:pPr>
      <w:r>
        <w:rPr>
          <w:color w:val="000000"/>
        </w:rPr>
        <w:t>14</w:t>
      </w:r>
      <w:r>
        <w:rPr>
          <w:color w:val="000000"/>
        </w:rPr>
        <w:t>. Komisija savo sprendimu ne ilgiau kaip 3 mėnesiams gali sustabdyti licencijos galiojimą, jeigu licencijos turėtojas šiurkščiai pažeidžia šio įstatymo reikalavimus ar licencijos sąlygas:</w:t>
      </w:r>
    </w:p>
    <w:p>
      <w:pPr>
        <w:ind w:firstLine="708"/>
        <w:jc w:val="both"/>
        <w:rPr>
          <w:color w:val="000000"/>
        </w:rPr>
      </w:pPr>
      <w:r>
        <w:rPr>
          <w:color w:val="000000"/>
        </w:rPr>
        <w:t>1</w:t>
      </w:r>
      <w:r>
        <w:rPr>
          <w:color w:val="000000"/>
        </w:rPr>
        <w:t>) platina šio įstatymo 20 straipsnio 1 dalyje nurodytą neskelbtiną informaciją;</w:t>
      </w:r>
    </w:p>
    <w:p>
      <w:pPr>
        <w:ind w:firstLine="708"/>
        <w:jc w:val="both"/>
        <w:rPr>
          <w:color w:val="000000"/>
        </w:rPr>
      </w:pPr>
      <w:r>
        <w:rPr>
          <w:color w:val="000000"/>
        </w:rPr>
        <w:t>2</w:t>
      </w:r>
      <w:r>
        <w:rPr>
          <w:color w:val="000000"/>
        </w:rPr>
        <w:t>) pažeidžia pagrindines licencijos sąlygas ir (ar) įsipareigojimus dėl transliuojamos (retransliuojamos) programos ir jeigu jam per paskutinius 12 mėnesių už tokį patį pažeidimą buvo pakartotinai skirta administracinė nuobauda;</w:t>
      </w:r>
    </w:p>
    <w:p>
      <w:pPr>
        <w:ind w:firstLine="708"/>
        <w:jc w:val="both"/>
        <w:rPr>
          <w:color w:val="000000"/>
        </w:rPr>
      </w:pPr>
      <w:r>
        <w:rPr>
          <w:color w:val="000000"/>
        </w:rPr>
        <w:t>3</w:t>
      </w:r>
      <w:r>
        <w:rPr>
          <w:color w:val="000000"/>
        </w:rPr>
        <w:t>) pažeidžia įstatymų reikalavimus dėl nepilnamečių apsaugos nuo neigiamo viešosios informacijos poveikio jų fiziniam, protiniam ar doroviniam vystymuisi ir jeigu jam per paskutinius 12 mėnesių už tokį patį pažeidimą buvo pakartotinai skirta administracinė nuobauda;</w:t>
      </w:r>
    </w:p>
    <w:p>
      <w:pPr>
        <w:ind w:firstLine="708"/>
        <w:jc w:val="both"/>
        <w:rPr>
          <w:color w:val="000000"/>
        </w:rPr>
      </w:pPr>
      <w:r>
        <w:rPr>
          <w:color w:val="000000"/>
        </w:rPr>
        <w:t>4</w:t>
      </w:r>
      <w:r>
        <w:rPr>
          <w:color w:val="000000"/>
        </w:rPr>
        <w:t>) laiku nesumoka licencijos mokesčio;</w:t>
      </w:r>
    </w:p>
    <w:p>
      <w:pPr>
        <w:ind w:firstLine="708"/>
        <w:jc w:val="both"/>
        <w:rPr>
          <w:color w:val="000000"/>
        </w:rPr>
      </w:pPr>
      <w:r>
        <w:rPr>
          <w:color w:val="000000"/>
        </w:rPr>
        <w:t>5</w:t>
      </w:r>
      <w:r>
        <w:rPr>
          <w:color w:val="000000"/>
        </w:rPr>
        <w:t>) nemoka šio įstatymo nustatytų įmokų Komisijos veiklai finansuoti, jeigu jam per paskutinius 24 mėnesius už tokį patį pažeidimą buvo skirti du įspėjimai;</w:t>
      </w:r>
    </w:p>
    <w:p>
      <w:pPr>
        <w:ind w:firstLine="708"/>
        <w:jc w:val="both"/>
        <w:rPr>
          <w:color w:val="000000"/>
        </w:rPr>
      </w:pPr>
      <w:r>
        <w:rPr>
          <w:color w:val="000000"/>
        </w:rPr>
        <w:t>6</w:t>
      </w:r>
      <w:r>
        <w:rPr>
          <w:color w:val="000000"/>
        </w:rPr>
        <w:t>) Ryšių reguliavimo tarnyba panaikina teisę naudoti radijo dažnį (kanalą) ir kreipiasi į Komisiją dėl licencijos galiojimo sustabdymo.</w:t>
      </w:r>
    </w:p>
    <w:p>
      <w:pPr>
        <w:ind w:firstLine="708"/>
        <w:jc w:val="both"/>
        <w:rPr>
          <w:color w:val="000000"/>
        </w:rPr>
      </w:pPr>
      <w:r>
        <w:rPr>
          <w:color w:val="000000"/>
        </w:rPr>
        <w:t>15</w:t>
      </w:r>
      <w:r>
        <w:rPr>
          <w:color w:val="000000"/>
        </w:rPr>
        <w:t>. Komisija sprendimu gali panaikinti licencijos galiojimą, jeigu:</w:t>
      </w:r>
    </w:p>
    <w:p>
      <w:pPr>
        <w:ind w:firstLine="708"/>
        <w:jc w:val="both"/>
        <w:rPr>
          <w:color w:val="000000"/>
        </w:rPr>
      </w:pPr>
      <w:r>
        <w:rPr>
          <w:color w:val="000000"/>
        </w:rPr>
        <w:t>1</w:t>
      </w:r>
      <w:r>
        <w:rPr>
          <w:color w:val="000000"/>
        </w:rPr>
        <w:t>) licencijos turėtojas atsisako licencijos;</w:t>
      </w:r>
    </w:p>
    <w:p>
      <w:pPr>
        <w:ind w:firstLine="708"/>
        <w:jc w:val="both"/>
        <w:rPr>
          <w:color w:val="000000"/>
        </w:rPr>
      </w:pPr>
      <w:r>
        <w:rPr>
          <w:color w:val="000000"/>
        </w:rPr>
        <w:t>2</w:t>
      </w:r>
      <w:r>
        <w:rPr>
          <w:color w:val="000000"/>
        </w:rPr>
        <w:t>) licencijos turėtojas yra likviduojamas arba reorganizuojamas;</w:t>
      </w:r>
    </w:p>
    <w:p>
      <w:pPr>
        <w:ind w:firstLine="708"/>
        <w:jc w:val="both"/>
        <w:rPr>
          <w:color w:val="000000"/>
        </w:rPr>
      </w:pPr>
      <w:r>
        <w:rPr>
          <w:color w:val="000000"/>
        </w:rPr>
        <w:t>3</w:t>
      </w:r>
      <w:r>
        <w:rPr>
          <w:color w:val="000000"/>
        </w:rPr>
        <w:t>) licencijos turėtojas be Komisijos sutikimo daugiau kaip 2 mėnesius paeiliui arba daugiau kaip 3 mėnesius per kalendorinius metus nevykdo licencijuojamos veiklos;</w:t>
      </w:r>
    </w:p>
    <w:p>
      <w:pPr>
        <w:ind w:firstLine="708"/>
        <w:jc w:val="both"/>
        <w:rPr>
          <w:color w:val="000000"/>
        </w:rPr>
      </w:pPr>
      <w:r>
        <w:rPr>
          <w:color w:val="000000"/>
        </w:rPr>
        <w:t>4</w:t>
      </w:r>
      <w:r>
        <w:rPr>
          <w:color w:val="000000"/>
        </w:rPr>
        <w:t>) licencijos turėtojas per licencijoje nustatytą terminą nepradėjo vykdyti licencijuojamos veiklos;</w:t>
      </w:r>
    </w:p>
    <w:p>
      <w:pPr>
        <w:ind w:firstLine="708"/>
        <w:jc w:val="both"/>
        <w:rPr>
          <w:color w:val="000000"/>
        </w:rPr>
      </w:pPr>
      <w:r>
        <w:rPr>
          <w:color w:val="000000"/>
        </w:rPr>
        <w:t>5</w:t>
      </w:r>
      <w:r>
        <w:rPr>
          <w:color w:val="000000"/>
        </w:rPr>
        <w:t>) licencijai gauti licencijos turėtojas pateikė neteisingus duomenis;</w:t>
      </w:r>
    </w:p>
    <w:p>
      <w:pPr>
        <w:ind w:firstLine="708"/>
        <w:jc w:val="both"/>
        <w:rPr>
          <w:color w:val="000000"/>
        </w:rPr>
      </w:pPr>
      <w:r>
        <w:rPr>
          <w:color w:val="000000"/>
        </w:rPr>
        <w:t>6</w:t>
      </w:r>
      <w:r>
        <w:rPr>
          <w:color w:val="000000"/>
        </w:rPr>
        <w:t>) licencijos turėtojas nepašalina pažeidimo, už kurį jam buvo taikytas laikinas licencijos galiojimo sustabdymas, arba per 12 mėnesių po licencijos galiojimo sustabdymo termino pabaigos padaro tokį patį pažeidimą;</w:t>
      </w:r>
    </w:p>
    <w:p>
      <w:pPr>
        <w:ind w:firstLine="708"/>
        <w:jc w:val="both"/>
        <w:rPr>
          <w:color w:val="000000"/>
        </w:rPr>
      </w:pPr>
      <w:r>
        <w:rPr>
          <w:color w:val="000000"/>
        </w:rPr>
        <w:t>7</w:t>
      </w:r>
      <w:r>
        <w:rPr>
          <w:color w:val="000000"/>
        </w:rPr>
        <w:t>) licencijos turėtojas transliuoja ir (ar) retransliuoja programą (programas), kai laikinai sustabdytas jo licencijos galiojimas;</w:t>
      </w:r>
    </w:p>
    <w:p>
      <w:pPr>
        <w:ind w:firstLine="708"/>
        <w:jc w:val="both"/>
        <w:rPr>
          <w:color w:val="000000"/>
        </w:rPr>
      </w:pPr>
      <w:r>
        <w:rPr>
          <w:color w:val="000000"/>
        </w:rPr>
        <w:t>8</w:t>
      </w:r>
      <w:r>
        <w:rPr>
          <w:color w:val="000000"/>
        </w:rPr>
        <w:t>) negavus Komisijos sutikimo, pasikeičia licencijos turėtojo kontrolinio akcijų paketo savininkai arba licencijos turėtojo kontrolė (valdymas) pereina kitam asmeniui (asmenims), arba prašyme dėl Komisijos sutikimo pateikiami neteisingi duomenys;</w:t>
      </w:r>
    </w:p>
    <w:p>
      <w:pPr>
        <w:ind w:firstLine="708"/>
        <w:jc w:val="both"/>
        <w:rPr>
          <w:color w:val="000000"/>
        </w:rPr>
      </w:pPr>
      <w:r>
        <w:rPr>
          <w:color w:val="000000"/>
        </w:rPr>
        <w:t>9</w:t>
      </w:r>
      <w:r>
        <w:rPr>
          <w:color w:val="000000"/>
        </w:rPr>
        <w:t>) Ryšių reguliavimo tarnyba panaikina teisę naudoti radijo dažnį (kanalą) ir kreipiasi į Komisiją dėl licencijos galiojimo panaikinimo.</w:t>
      </w:r>
    </w:p>
    <w:p>
      <w:pPr>
        <w:ind w:firstLine="708"/>
        <w:jc w:val="both"/>
        <w:rPr>
          <w:color w:val="000000"/>
        </w:rPr>
      </w:pPr>
      <w:r>
        <w:rPr>
          <w:color w:val="000000"/>
        </w:rPr>
        <w:t>16</w:t>
      </w:r>
      <w:r>
        <w:rPr>
          <w:color w:val="000000"/>
        </w:rPr>
        <w:t xml:space="preserve">. Komisija, priimdama sprendimą dėl laikino licencijos galiojimo sustabdymo ar panaikinimo, nustato konkretų terminą, nuo kada sustabdomas ar panaikinamas licencijos galiojimas. Šis terminas negali būti trumpesnis nei įstatymo nustatytas terminas apskųsti Komisijos sprendimus teismui. Licencijos turėtojas privalo sustabdyti (nutraukti) licencijuojamą veiklą nuo sprendime nurodytos dienos, išskyrus atvejus, kai apskundus teismui šį Komisijos sprendimą teismas laikinai sustabdo jo galiojimą. Teismui nepanaikinus Komisijos sprendimo dėl laikino licencijos galiojimo sustabdymo ar panaikinimo, licencijos turėtojas privalo sustabdyti (nutraukti) licencijuojamą veiklą nuo teismo sprendimo įsigaliojimo dienos. Lietuvos radijo ir televizijos komisijos sprendimą dėl laikino licencijos galiojimo sustabdymo ar jos galiojimo panaikinimo turi sankcionuoti  Vilniaus apygardos administracinis teismas. Prašyme sankcionuoti Komisijos sprendimą turi būti nurodytas Komisijos sprendimo priėmimo faktinis ir juridinis pagrindimas ir jį patvirtinantys įrodymai. Kartu su prašymu turi būti pateiktas Komisijos sprendimas, jo faktinį ir juridinį pagrindą patvirtinančių dokumentų kopijos ir kita būtina medžiaga. Vilniaus apygardos administracinio teismo teisėjas turi išnagrinėti Komisijos prašymą ir priimti motyvuotą nutartį patenkinti arba atmesti prašymą ne vėliau kaip per 72 valandas nuo prašymo pateikimo momento. Jeigu Lietuvos radijo ir televizijos komisija nesutinka su Vilniaus apygardos administracinio teismo teisėjo sprendimu atmesti prašymą, jos įgaliotas atstovas turi teisę per 7 dienas apskųsti teisėjo nutartį Lietuvos vyriausiajam administraciniam teismui. Lietuvos vyriausiasis administracinis teismas turi išnagrinėti skundą dėl Vilniaus apygardos administracinio teismo teisėjo nutarties ne vėliau kaip per 7 dienas.</w:t>
      </w:r>
      <w:r>
        <w:rPr>
          <w:b/>
          <w:bCs/>
          <w:color w:val="000000"/>
        </w:rPr>
        <w:t xml:space="preserve"> </w:t>
      </w:r>
    </w:p>
    <w:p>
      <w:pPr>
        <w:ind w:firstLine="708"/>
        <w:jc w:val="both"/>
        <w:rPr>
          <w:color w:val="000000"/>
        </w:rPr>
      </w:pPr>
      <w:r>
        <w:rPr>
          <w:color w:val="000000"/>
        </w:rPr>
        <w:t>17</w:t>
      </w:r>
      <w:r>
        <w:rPr>
          <w:color w:val="000000"/>
        </w:rPr>
        <w:t>. Licencijos turėtojas negali perduoti licencijos arba ja suteiktų teisių kitiems asmenims. Licencijos turėtojui reorganizuojant savo veiklą, Komisijos sprendimu jo teisių ir pareigų perėmėjui (perėmėjams) gali būti be konkurso išduota nauja licencija (naujos licencijos) vykdyti licencijuojamą veiklą tomis pačiomis sąlygomis, jeigu šis asmuo prieš reorganizavimą pateikia Komisijai atitinkamą prašymą bei reorganizavimo projektą ir jeigu tiek iki reorganizavimo, tiek reorganizavimo metu nebuvo pažeisti Lietuvos Respublikos įstatymai, reglamentuojantys transliavimo ar retransliavimo veiklą, licencijos sąlygos bei Komisijos sprendimai.</w:t>
      </w:r>
    </w:p>
    <w:p>
      <w:pPr>
        <w:ind w:firstLine="708"/>
        <w:jc w:val="both"/>
        <w:rPr>
          <w:color w:val="000000"/>
        </w:rPr>
      </w:pPr>
      <w:r>
        <w:rPr>
          <w:color w:val="000000"/>
        </w:rPr>
        <w:t>18</w:t>
      </w:r>
      <w:r>
        <w:rPr>
          <w:color w:val="000000"/>
        </w:rPr>
        <w:t xml:space="preserve">. Jeigu pasikeičia licencijos turėtojo steigimo dokumentai, buveinė ar valdymo organų sudėtis, licencijos turėtojas turi ne vėliau kaip per 30 dienų pranešti Komisijai apie tokius pasikeitimus. </w:t>
      </w:r>
    </w:p>
    <w:p>
      <w:pPr>
        <w:ind w:firstLine="708"/>
        <w:jc w:val="both"/>
        <w:rPr>
          <w:color w:val="000000"/>
        </w:rPr>
      </w:pPr>
      <w:r>
        <w:rPr>
          <w:color w:val="000000"/>
        </w:rPr>
        <w:t>19</w:t>
      </w:r>
      <w:r>
        <w:rPr>
          <w:color w:val="000000"/>
        </w:rPr>
        <w:t>. Licencijos turėtojas privalo ne vėliau kaip prieš 30 dienų pranešti Komisijai apie numatomą licencijuojamos veiklos nutraukimą. Licencijos turėtojas, gavęs Komisijos sutikimą, gali laikinai, ne ilgiau kaip 3 mėnesiams, sustabdyti licencijuojamą veiklą.“</w:t>
      </w:r>
    </w:p>
    <w:p/>
    <w:p>
      <w:pPr>
        <w:ind w:firstLine="708"/>
        <w:jc w:val="both"/>
        <w:rPr>
          <w:b/>
          <w:color w:val="000000"/>
        </w:rPr>
      </w:pPr>
      <w:r>
        <w:rPr>
          <w:b/>
          <w:color w:val="000000"/>
        </w:rPr>
        <w:t>9</w:t>
      </w:r>
      <w:r>
        <w:rPr>
          <w:b/>
          <w:color w:val="000000"/>
        </w:rPr>
        <w:t xml:space="preserve"> straipsnis. </w:t>
      </w:r>
      <w:r>
        <w:rPr>
          <w:b/>
          <w:color w:val="000000"/>
        </w:rPr>
        <w:t>32 straipsnio pakeitimas</w:t>
      </w:r>
    </w:p>
    <w:p>
      <w:pPr>
        <w:ind w:firstLine="708"/>
        <w:jc w:val="both"/>
        <w:rPr>
          <w:color w:val="000000"/>
        </w:rPr>
      </w:pPr>
      <w:r>
        <w:rPr>
          <w:color w:val="000000"/>
        </w:rPr>
        <w:t>Pakeisti 32 straipsnį ir jį išdėstyti taip:</w:t>
      </w:r>
    </w:p>
    <w:p>
      <w:pPr>
        <w:ind w:firstLine="708"/>
        <w:jc w:val="both"/>
        <w:rPr>
          <w:color w:val="000000"/>
        </w:rPr>
      </w:pPr>
      <w:r>
        <w:rPr>
          <w:color w:val="000000"/>
        </w:rPr>
        <w:t>„</w:t>
      </w:r>
      <w:r>
        <w:rPr>
          <w:b/>
          <w:color w:val="000000"/>
        </w:rPr>
        <w:t>32</w:t>
      </w:r>
      <w:r>
        <w:rPr>
          <w:b/>
          <w:color w:val="000000"/>
        </w:rPr>
        <w:t xml:space="preserve"> straipsnis. </w:t>
      </w:r>
      <w:r>
        <w:rPr>
          <w:b/>
          <w:color w:val="000000"/>
        </w:rPr>
        <w:t>Apsauga nuo neteisėto transliavimo ir (ar) retransliavimo</w:t>
      </w:r>
    </w:p>
    <w:p>
      <w:pPr>
        <w:ind w:firstLine="708"/>
        <w:jc w:val="both"/>
        <w:rPr>
          <w:color w:val="000000"/>
        </w:rPr>
      </w:pPr>
      <w:r>
        <w:rPr>
          <w:color w:val="000000"/>
        </w:rPr>
        <w:t>1</w:t>
      </w:r>
      <w:r>
        <w:rPr>
          <w:color w:val="000000"/>
        </w:rPr>
        <w:t>. Be Komisijos leidimo transliuotojai ir (ar) retransliuotojai negali didinti ar kitaip keisti licencijoje nustatytos licencijuojamos veiklos teritorijos (transliuojamų ir (ar) retransliuojamų programų aprėpties zonos). Tais atvejais, kai tokiam transliavimui ir (ar) retransliavimui naudojamų radijo dažnių (kanalų) skyrimą ir naudojimą reglamentuoja Radijo dažnių skyrimo radijo ir televizijos programoms transliuoti ir siųsti strateginis planas, Lietuvos radijo ir televizijos komisijos leidimas turi būti gaunamas tik jeigu licencijuojamos veiklos teritorija keičiama pagal šiame plane nustatytus kriterijus.</w:t>
      </w:r>
    </w:p>
    <w:p>
      <w:pPr>
        <w:ind w:firstLine="708"/>
        <w:jc w:val="both"/>
        <w:rPr>
          <w:color w:val="000000"/>
        </w:rPr>
      </w:pPr>
      <w:r>
        <w:rPr>
          <w:color w:val="000000"/>
        </w:rPr>
        <w:t>2</w:t>
      </w:r>
      <w:r>
        <w:rPr>
          <w:color w:val="000000"/>
        </w:rPr>
        <w:t>. Draudžiama neteisėtai įsiterpti į svetimas programas, transliuoti ir (ar) retransliuoti sau nepriskirtais radijo dažniais (kanalais), kelti transliavimo trukdžius.</w:t>
      </w:r>
    </w:p>
    <w:p>
      <w:pPr>
        <w:ind w:firstLine="708"/>
        <w:jc w:val="both"/>
        <w:rPr>
          <w:color w:val="000000"/>
        </w:rPr>
      </w:pPr>
      <w:r>
        <w:rPr>
          <w:color w:val="000000"/>
        </w:rPr>
        <w:t>3</w:t>
      </w:r>
      <w:r>
        <w:rPr>
          <w:color w:val="000000"/>
        </w:rPr>
        <w:t>. Už veiksmus, kurie pažeidžia šiuo straipsniu nustatytus transliavimo ir (ar) retransliavimo veiklos reikalavimus, atsakoma įstatymų nustatyta tvarka.“</w:t>
      </w:r>
    </w:p>
    <w:p/>
    <w:p>
      <w:pPr>
        <w:ind w:firstLine="708"/>
        <w:jc w:val="both"/>
        <w:rPr>
          <w:color w:val="000000"/>
        </w:rPr>
      </w:pPr>
      <w:r>
        <w:rPr>
          <w:b/>
          <w:color w:val="000000"/>
        </w:rPr>
        <w:t>10</w:t>
      </w:r>
      <w:r>
        <w:rPr>
          <w:b/>
          <w:color w:val="000000"/>
        </w:rPr>
        <w:t xml:space="preserve"> straipsnis. </w:t>
      </w:r>
      <w:r>
        <w:rPr>
          <w:b/>
          <w:color w:val="000000"/>
        </w:rPr>
        <w:t>33 straipsnio pakeitimas</w:t>
      </w:r>
    </w:p>
    <w:p>
      <w:pPr>
        <w:ind w:firstLine="708"/>
        <w:jc w:val="both"/>
        <w:rPr>
          <w:color w:val="000000"/>
        </w:rPr>
      </w:pPr>
      <w:r>
        <w:rPr>
          <w:color w:val="000000"/>
        </w:rPr>
        <w:t>Pakeisti 33 straipsnį ir jį išdėstyti taip:</w:t>
      </w:r>
    </w:p>
    <w:p>
      <w:pPr>
        <w:ind w:firstLine="708"/>
        <w:jc w:val="both"/>
        <w:rPr>
          <w:color w:val="000000"/>
        </w:rPr>
      </w:pPr>
      <w:r>
        <w:rPr>
          <w:bCs/>
          <w:color w:val="000000"/>
        </w:rPr>
        <w:t>„</w:t>
      </w:r>
      <w:r>
        <w:rPr>
          <w:b/>
          <w:color w:val="000000"/>
        </w:rPr>
        <w:t>33</w:t>
      </w:r>
      <w:r>
        <w:rPr>
          <w:b/>
          <w:color w:val="000000"/>
        </w:rPr>
        <w:t xml:space="preserve"> straipsnis. </w:t>
      </w:r>
      <w:r>
        <w:rPr>
          <w:b/>
          <w:color w:val="000000"/>
        </w:rPr>
        <w:t>Programų retransliavimas ir bendrieji priėmimo tinklai</w:t>
      </w:r>
    </w:p>
    <w:p>
      <w:pPr>
        <w:ind w:firstLine="708"/>
        <w:jc w:val="both"/>
        <w:rPr>
          <w:color w:val="000000"/>
        </w:rPr>
      </w:pPr>
      <w:r>
        <w:rPr>
          <w:color w:val="000000"/>
        </w:rPr>
        <w:t>1</w:t>
      </w:r>
      <w:r>
        <w:rPr>
          <w:color w:val="000000"/>
        </w:rPr>
        <w:t>. Televizijos programų retransliuotojai privalo retransliuoti vieną LRT televizijos programą ir visas nekoduotas Lietuvos nacionalinio masto transliuotojų antžeminės televizijos programas, jeigu kitaip nenustato Komisija. Komisija taip pat nustato minimalų retransliuojamų programų kiekį ir pobūdį. Tuo atveju, jeigu programų retransliavimui naudojami riboti radijo dažnių (kanalų) ištekliai, Komisija, atsižvelgdama į šių išteklių poreikį programų transliavimui, gali riboti maksimalų retransliuojamų programų kiekį.</w:t>
      </w:r>
    </w:p>
    <w:p>
      <w:pPr>
        <w:ind w:firstLine="708"/>
        <w:jc w:val="both"/>
        <w:rPr>
          <w:color w:val="000000"/>
        </w:rPr>
      </w:pPr>
      <w:r>
        <w:rPr>
          <w:color w:val="000000"/>
        </w:rPr>
        <w:t>2</w:t>
      </w:r>
      <w:r>
        <w:rPr>
          <w:color w:val="000000"/>
        </w:rPr>
        <w:t>. Retransliuotojai, teikiantys radijo programų retransliavimo paslaugas kabelinės televizijos ar laidinio radijo tinklais, privalo retransliuoti vieną LRT radijo programą.</w:t>
      </w:r>
    </w:p>
    <w:p>
      <w:pPr>
        <w:ind w:firstLine="708"/>
        <w:jc w:val="both"/>
        <w:rPr>
          <w:color w:val="000000"/>
        </w:rPr>
      </w:pPr>
      <w:r>
        <w:rPr>
          <w:color w:val="000000"/>
        </w:rPr>
        <w:t>3</w:t>
      </w:r>
      <w:r>
        <w:rPr>
          <w:color w:val="000000"/>
        </w:rPr>
        <w:t>. Retransliuotojai už privalomas retransliuoti programas transliuotojams nemoka.</w:t>
      </w:r>
    </w:p>
    <w:p>
      <w:pPr>
        <w:ind w:firstLine="708"/>
        <w:jc w:val="both"/>
        <w:rPr>
          <w:color w:val="000000"/>
        </w:rPr>
      </w:pPr>
      <w:r>
        <w:rPr>
          <w:color w:val="000000"/>
        </w:rPr>
        <w:t>4</w:t>
      </w:r>
      <w:r>
        <w:rPr>
          <w:color w:val="000000"/>
        </w:rPr>
        <w:t>. Retransliuojamas programas ar jų dalis keisti draudžiama. Retransliuojamos programos pakeitimu nelaikomas specialių techninių priemonių panaudojimas siekiant užtikrinti nepilnamečių apsaugą nuo neigiamo viešosios informacijos poveikio jų fiziniam, protiniam ir doroviniam vystymuisi ar kitų transliuotojų išimtines teises į programas ar atskiras jų dalis.</w:t>
      </w:r>
    </w:p>
    <w:p>
      <w:pPr>
        <w:ind w:firstLine="708"/>
        <w:jc w:val="both"/>
        <w:rPr>
          <w:color w:val="000000"/>
        </w:rPr>
      </w:pPr>
      <w:r>
        <w:rPr>
          <w:color w:val="000000"/>
        </w:rPr>
        <w:t>5</w:t>
      </w:r>
      <w:r>
        <w:rPr>
          <w:color w:val="000000"/>
        </w:rPr>
        <w:t xml:space="preserve">. Savo reikmėms (nekomerciniais tikslais) naudojamus bendruosius priėmimo tinklus, prie kurių prijungta ar gali būti prijungta daugiau kaip 40 butų (valdų), šių tinklų savininkai privalo įregistruoti Komisijoje Komisijos nustatyta tvarka. </w:t>
      </w:r>
    </w:p>
    <w:p>
      <w:pPr>
        <w:ind w:firstLine="708"/>
        <w:jc w:val="both"/>
        <w:rPr>
          <w:color w:val="000000"/>
        </w:rPr>
      </w:pPr>
      <w:r>
        <w:rPr>
          <w:color w:val="000000"/>
        </w:rPr>
        <w:t>6</w:t>
      </w:r>
      <w:r>
        <w:rPr>
          <w:color w:val="000000"/>
        </w:rPr>
        <w:t>. Bendrieji priėmimo tinklai, naudojami ne savo reikmėms (komerciniais tikslais), laikomi kabelinės televizijos tinklais, ir asmenys, teikiantys bendrųjų priėmimo tinklų paslaugas, privalo turėti licenciją retransliuoti programas kabelinės televizijos tinklais.“</w:t>
      </w:r>
    </w:p>
    <w:p>
      <w:pPr>
        <w:ind w:firstLine="708"/>
        <w:jc w:val="both"/>
        <w:rPr>
          <w:color w:val="000000"/>
        </w:rPr>
      </w:pPr>
    </w:p>
    <w:p>
      <w:pPr>
        <w:ind w:firstLine="708"/>
        <w:jc w:val="both"/>
        <w:rPr>
          <w:b/>
          <w:color w:val="000000"/>
        </w:rPr>
      </w:pPr>
      <w:r>
        <w:rPr>
          <w:b/>
          <w:color w:val="000000"/>
        </w:rPr>
        <w:t>11</w:t>
      </w:r>
      <w:r>
        <w:rPr>
          <w:b/>
          <w:color w:val="000000"/>
        </w:rPr>
        <w:t xml:space="preserve"> straipsnis. </w:t>
      </w:r>
      <w:r>
        <w:rPr>
          <w:b/>
          <w:color w:val="000000"/>
        </w:rPr>
        <w:t>35 straipsnio pakeitimas</w:t>
      </w:r>
    </w:p>
    <w:p>
      <w:pPr>
        <w:ind w:firstLine="708"/>
        <w:jc w:val="both"/>
        <w:rPr>
          <w:color w:val="000000"/>
        </w:rPr>
      </w:pPr>
      <w:r>
        <w:rPr>
          <w:color w:val="000000"/>
        </w:rPr>
        <w:t>35 straipsnyje po žodžio „kūrinius“ įrašyti žodžius „ir transliuotų programų įrašus“ ir šį straipsnį išdėstyti taip:</w:t>
      </w:r>
    </w:p>
    <w:p>
      <w:pPr>
        <w:ind w:firstLine="708"/>
        <w:jc w:val="both"/>
        <w:rPr>
          <w:color w:val="000000"/>
        </w:rPr>
      </w:pPr>
      <w:r>
        <w:rPr>
          <w:bCs/>
          <w:color w:val="000000"/>
        </w:rPr>
        <w:t>„</w:t>
      </w:r>
      <w:r>
        <w:rPr>
          <w:b/>
          <w:color w:val="000000"/>
        </w:rPr>
        <w:t>35</w:t>
      </w:r>
      <w:r>
        <w:rPr>
          <w:b/>
          <w:color w:val="000000"/>
        </w:rPr>
        <w:t xml:space="preserve"> straipsnis. </w:t>
      </w:r>
      <w:r>
        <w:rPr>
          <w:b/>
          <w:color w:val="000000"/>
        </w:rPr>
        <w:t>Paskelbtos informacijos saugojimas</w:t>
      </w:r>
    </w:p>
    <w:p>
      <w:pPr>
        <w:ind w:firstLine="708"/>
        <w:jc w:val="both"/>
        <w:rPr>
          <w:color w:val="000000"/>
        </w:rPr>
      </w:pPr>
      <w:r>
        <w:rPr>
          <w:color w:val="000000"/>
        </w:rPr>
        <w:t>Viešosios informacijos rengėjas privalo saugoti išspausdinto leidinio egzempliorių ne trumpiau kaip 1 metus, o garso ir vaizdo kūrinius ir transliuotų programų įrašus – ne trumpiau kaip 3 mėnesius nuo tos dienos, kai informacija buvo išplatinta.“</w:t>
      </w:r>
    </w:p>
    <w:p>
      <w:pPr>
        <w:ind w:firstLine="708"/>
      </w:pPr>
    </w:p>
    <w:p>
      <w:pPr>
        <w:ind w:firstLine="708"/>
        <w:jc w:val="both"/>
        <w:rPr>
          <w:color w:val="000000"/>
        </w:rPr>
      </w:pPr>
      <w:r>
        <w:rPr>
          <w:b/>
          <w:color w:val="000000"/>
        </w:rPr>
        <w:t>12</w:t>
      </w:r>
      <w:r>
        <w:rPr>
          <w:b/>
          <w:color w:val="000000"/>
        </w:rPr>
        <w:t xml:space="preserve"> straipsnis. </w:t>
      </w:r>
      <w:r>
        <w:rPr>
          <w:b/>
          <w:color w:val="000000"/>
        </w:rPr>
        <w:t>38 straipsnio 2 dalies 4 punkto pakeitimas</w:t>
      </w:r>
    </w:p>
    <w:p>
      <w:pPr>
        <w:ind w:firstLine="708"/>
        <w:jc w:val="both"/>
        <w:rPr>
          <w:color w:val="000000"/>
        </w:rPr>
      </w:pPr>
      <w:r>
        <w:rPr>
          <w:color w:val="000000"/>
        </w:rPr>
        <w:t>Pakeisti 38 straipsnio 2 dalies 4 punktą ir jį išdėstyti taip:</w:t>
      </w:r>
    </w:p>
    <w:p>
      <w:pPr>
        <w:ind w:firstLine="708"/>
        <w:jc w:val="both"/>
        <w:rPr>
          <w:color w:val="000000"/>
        </w:rPr>
      </w:pPr>
      <w:r>
        <w:rPr>
          <w:color w:val="000000"/>
        </w:rPr>
        <w:t>„</w:t>
      </w:r>
      <w:r>
        <w:rPr>
          <w:color w:val="000000"/>
        </w:rPr>
        <w:t>4</w:t>
      </w:r>
      <w:r>
        <w:rPr>
          <w:color w:val="000000"/>
        </w:rPr>
        <w:t>) šios dalies 1 ir 2 punktų nuostatoms įgyvendinti būtinus reikalavimus nustato Komisija.“</w:t>
      </w:r>
    </w:p>
    <w:p>
      <w:pPr>
        <w:ind w:firstLine="708"/>
      </w:pPr>
    </w:p>
    <w:p>
      <w:pPr>
        <w:ind w:firstLine="708"/>
        <w:jc w:val="both"/>
        <w:rPr>
          <w:b/>
          <w:color w:val="000000"/>
        </w:rPr>
      </w:pPr>
      <w:r>
        <w:rPr>
          <w:b/>
          <w:color w:val="000000"/>
        </w:rPr>
        <w:t>13</w:t>
      </w:r>
      <w:r>
        <w:rPr>
          <w:b/>
          <w:color w:val="000000"/>
        </w:rPr>
        <w:t xml:space="preserve"> straipsnis. </w:t>
      </w:r>
      <w:r>
        <w:rPr>
          <w:b/>
          <w:color w:val="000000"/>
        </w:rPr>
        <w:t>39 straipsnio pakeitimas ir papildymas</w:t>
      </w:r>
    </w:p>
    <w:p>
      <w:pPr>
        <w:ind w:firstLine="708"/>
        <w:jc w:val="both"/>
        <w:rPr>
          <w:color w:val="000000"/>
        </w:rPr>
      </w:pPr>
      <w:r>
        <w:rPr>
          <w:color w:val="000000"/>
        </w:rPr>
        <w:t>Pakeisti ir papildyti 39 straipsnį ir jį išdėstyti taip:</w:t>
      </w:r>
    </w:p>
    <w:p>
      <w:pPr>
        <w:ind w:firstLine="708"/>
        <w:jc w:val="both"/>
        <w:rPr>
          <w:color w:val="000000"/>
        </w:rPr>
      </w:pPr>
      <w:r>
        <w:rPr>
          <w:bCs/>
          <w:color w:val="000000"/>
        </w:rPr>
        <w:t>„</w:t>
      </w:r>
      <w:r>
        <w:rPr>
          <w:b/>
          <w:color w:val="000000"/>
        </w:rPr>
        <w:t>39</w:t>
      </w:r>
      <w:r>
        <w:rPr>
          <w:b/>
          <w:color w:val="000000"/>
        </w:rPr>
        <w:t xml:space="preserve"> straipsnis. </w:t>
      </w:r>
      <w:r>
        <w:rPr>
          <w:b/>
          <w:color w:val="000000"/>
        </w:rPr>
        <w:t>Reklama ir teleparduotuvė</w:t>
      </w:r>
    </w:p>
    <w:p>
      <w:pPr>
        <w:ind w:firstLine="708"/>
        <w:jc w:val="both"/>
        <w:rPr>
          <w:color w:val="000000"/>
        </w:rPr>
      </w:pPr>
      <w:r>
        <w:rPr>
          <w:color w:val="000000"/>
        </w:rPr>
        <w:t>1</w:t>
      </w:r>
      <w:r>
        <w:rPr>
          <w:color w:val="000000"/>
        </w:rPr>
        <w:t>. Reklama ir teleparduotuvė turi būti teisingos ir sąžiningos. Reklamoje ir teleparduotuvėje neturi būti žeminamas žmogaus orumas, taip pat neturi būti diskriminuojama dėl rasės, lyties ar tautybės, įžeidžiami religiniai jausmai ar politiniai įsitikinimai, skatinamas sveikatai bei aplinkosaugai žalingas elgesys.</w:t>
      </w:r>
    </w:p>
    <w:p>
      <w:pPr>
        <w:ind w:firstLine="708"/>
        <w:jc w:val="both"/>
        <w:rPr>
          <w:color w:val="000000"/>
        </w:rPr>
      </w:pPr>
      <w:r>
        <w:rPr>
          <w:color w:val="000000"/>
        </w:rPr>
        <w:t>2</w:t>
      </w:r>
      <w:r>
        <w:rPr>
          <w:color w:val="000000"/>
        </w:rPr>
        <w:t>. Reklama ir teleparduotuvė neturi klaidinti ir kenkti vartotojui.</w:t>
      </w:r>
    </w:p>
    <w:p>
      <w:pPr>
        <w:ind w:firstLine="708"/>
        <w:jc w:val="both"/>
        <w:rPr>
          <w:color w:val="000000"/>
        </w:rPr>
      </w:pPr>
      <w:r>
        <w:rPr>
          <w:color w:val="000000"/>
        </w:rPr>
        <w:t>3</w:t>
      </w:r>
      <w:r>
        <w:rPr>
          <w:color w:val="000000"/>
        </w:rPr>
        <w:t>. Reklama ir teleparduotuvė neturi daryti neigiamo poveikio nepilnamečių fiziniam, protiniam ar doroviniam vystymuisi ir turi atitikti šiuos reikalavimus:</w:t>
      </w:r>
    </w:p>
    <w:p>
      <w:pPr>
        <w:ind w:firstLine="708"/>
        <w:jc w:val="both"/>
        <w:rPr>
          <w:color w:val="000000"/>
        </w:rPr>
      </w:pPr>
      <w:r>
        <w:rPr>
          <w:color w:val="000000"/>
        </w:rPr>
        <w:t>1</w:t>
      </w:r>
      <w:r>
        <w:rPr>
          <w:color w:val="000000"/>
        </w:rPr>
        <w:t>) neturi skatinti nepilnamečių, naudojantis jų nepatyrimu ir patiklumu, pirkti gaminį ar rinktis paslaugą;</w:t>
      </w:r>
    </w:p>
    <w:p>
      <w:pPr>
        <w:ind w:firstLine="708"/>
        <w:jc w:val="both"/>
        <w:rPr>
          <w:color w:val="000000"/>
        </w:rPr>
      </w:pPr>
      <w:r>
        <w:rPr>
          <w:color w:val="000000"/>
        </w:rPr>
        <w:t>2</w:t>
      </w:r>
      <w:r>
        <w:rPr>
          <w:color w:val="000000"/>
        </w:rPr>
        <w:t>) neturi tiesiogiai skatinti nepilnamečių įtikinėti savo tėvus ar kitus asmenis, kad šie nupirktų reklamuojamus gaminius ar paslaugas;</w:t>
      </w:r>
    </w:p>
    <w:p>
      <w:pPr>
        <w:ind w:firstLine="708"/>
        <w:jc w:val="both"/>
        <w:rPr>
          <w:color w:val="000000"/>
        </w:rPr>
      </w:pPr>
      <w:r>
        <w:rPr>
          <w:color w:val="000000"/>
        </w:rPr>
        <w:t>3</w:t>
      </w:r>
      <w:r>
        <w:rPr>
          <w:color w:val="000000"/>
        </w:rPr>
        <w:t>) neturi formuoti vaikų nuomonės, kad tam tikrų paslaugų ar prekių vartojimas suteiks jiems fizinį, psichologinį ar socialinį pranašumą prieš bendraamžius;</w:t>
      </w:r>
    </w:p>
    <w:p>
      <w:pPr>
        <w:ind w:firstLine="708"/>
        <w:jc w:val="both"/>
        <w:rPr>
          <w:color w:val="000000"/>
        </w:rPr>
      </w:pPr>
      <w:r>
        <w:rPr>
          <w:color w:val="000000"/>
        </w:rPr>
        <w:t>4</w:t>
      </w:r>
      <w:r>
        <w:rPr>
          <w:color w:val="000000"/>
        </w:rPr>
        <w:t>) neturi be pagrindo rodyti nepilnamečių, atsidūrusių pavojingose situacijose;</w:t>
      </w:r>
    </w:p>
    <w:p>
      <w:pPr>
        <w:ind w:firstLine="708"/>
        <w:jc w:val="both"/>
        <w:rPr>
          <w:color w:val="000000"/>
        </w:rPr>
      </w:pPr>
      <w:r>
        <w:rPr>
          <w:color w:val="000000"/>
        </w:rPr>
        <w:t>5</w:t>
      </w:r>
      <w:r>
        <w:rPr>
          <w:color w:val="000000"/>
        </w:rPr>
        <w:t>) neturi piktnaudžiauti vaikų pasitikėjimu tėvais, globėjais (rūpintojais), mokytojais ir kitais asmenimis.</w:t>
      </w:r>
    </w:p>
    <w:p>
      <w:pPr>
        <w:ind w:firstLine="708"/>
        <w:jc w:val="both"/>
        <w:rPr>
          <w:color w:val="000000"/>
        </w:rPr>
      </w:pPr>
      <w:r>
        <w:rPr>
          <w:color w:val="000000"/>
        </w:rPr>
        <w:t>4</w:t>
      </w:r>
      <w:r>
        <w:rPr>
          <w:color w:val="000000"/>
        </w:rPr>
        <w:t>. Reklamos užsakovai neturi teisės daryti įtakos viešosios informacijos turiniui, išskyrus pačių užsakomos reklamos turinį.</w:t>
      </w:r>
    </w:p>
    <w:p>
      <w:pPr>
        <w:ind w:firstLine="708"/>
        <w:jc w:val="both"/>
        <w:rPr>
          <w:color w:val="000000"/>
        </w:rPr>
      </w:pPr>
      <w:r>
        <w:rPr>
          <w:color w:val="000000"/>
        </w:rPr>
        <w:t>5</w:t>
      </w:r>
      <w:r>
        <w:rPr>
          <w:color w:val="000000"/>
        </w:rPr>
        <w:t>. Paslėpta reklama draudžiama.</w:t>
      </w:r>
    </w:p>
    <w:p>
      <w:pPr>
        <w:ind w:firstLine="708"/>
        <w:jc w:val="both"/>
        <w:rPr>
          <w:color w:val="000000"/>
        </w:rPr>
      </w:pPr>
      <w:r>
        <w:rPr>
          <w:color w:val="000000"/>
        </w:rPr>
        <w:t>6</w:t>
      </w:r>
      <w:r>
        <w:rPr>
          <w:color w:val="000000"/>
        </w:rPr>
        <w:t>. Televizijos reklamoje ir teleparduotuvėje negalima naudoti pasąmonę veikiančių technologijų.</w:t>
      </w:r>
    </w:p>
    <w:p>
      <w:pPr>
        <w:ind w:firstLine="708"/>
        <w:jc w:val="both"/>
        <w:rPr>
          <w:color w:val="000000"/>
        </w:rPr>
      </w:pPr>
      <w:r>
        <w:rPr>
          <w:color w:val="000000"/>
        </w:rPr>
        <w:t>7</w:t>
      </w:r>
      <w:r>
        <w:rPr>
          <w:color w:val="000000"/>
        </w:rPr>
        <w:t xml:space="preserve">. Tabako gaminių reklama, įskaitant ir teleparduotuvėje, draudžiama. </w:t>
      </w:r>
    </w:p>
    <w:p>
      <w:pPr>
        <w:ind w:firstLine="708"/>
        <w:jc w:val="both"/>
        <w:rPr>
          <w:color w:val="000000"/>
        </w:rPr>
      </w:pPr>
      <w:r>
        <w:rPr>
          <w:color w:val="000000"/>
        </w:rPr>
        <w:t>8</w:t>
      </w:r>
      <w:r>
        <w:rPr>
          <w:color w:val="000000"/>
        </w:rPr>
        <w:t>. Alkoholinių gėrimų reklamos apribojimus nustato Alkoholio kontrolės įstatymas.</w:t>
      </w:r>
    </w:p>
    <w:p>
      <w:pPr>
        <w:ind w:firstLine="708"/>
        <w:jc w:val="both"/>
        <w:rPr>
          <w:color w:val="000000"/>
        </w:rPr>
      </w:pPr>
      <w:r>
        <w:rPr>
          <w:color w:val="000000"/>
        </w:rPr>
        <w:t>9</w:t>
      </w:r>
      <w:r>
        <w:rPr>
          <w:color w:val="000000"/>
        </w:rPr>
        <w:t>. Visuomenės informavimo priemonėse, išskyrus specialius leidinius ar laidas, neleidžiama reklamuoti gydymo vaistais ar vaistų, jeigu šie įsigyjami tik su receptu. Kitų vaistų ar gydymo vaistais reklama turi būti aiškiai atpažįstama ir turi perspėti apie galimą žalingą poveikį netinkamai juos vartojant.</w:t>
      </w:r>
    </w:p>
    <w:p>
      <w:pPr>
        <w:ind w:firstLine="708"/>
        <w:jc w:val="both"/>
        <w:rPr>
          <w:color w:val="000000"/>
        </w:rPr>
      </w:pPr>
      <w:r>
        <w:rPr>
          <w:color w:val="000000"/>
        </w:rPr>
        <w:t>10</w:t>
      </w:r>
      <w:r>
        <w:rPr>
          <w:color w:val="000000"/>
        </w:rPr>
        <w:t>. Asmenys, reguliariai vedantys žinių laidas, negali nei dalyvauti reklamoje ir teleparduotuvėje, nei jų įgarsinti.</w:t>
      </w:r>
    </w:p>
    <w:p>
      <w:pPr>
        <w:ind w:firstLine="708"/>
        <w:jc w:val="both"/>
        <w:rPr>
          <w:color w:val="000000"/>
        </w:rPr>
      </w:pPr>
      <w:r>
        <w:rPr>
          <w:color w:val="000000"/>
        </w:rPr>
        <w:t>11</w:t>
      </w:r>
      <w:r>
        <w:rPr>
          <w:color w:val="000000"/>
        </w:rPr>
        <w:t>. Reikalavimai reklamai ir teleparduotuvei televizijos programose:</w:t>
      </w:r>
    </w:p>
    <w:p>
      <w:pPr>
        <w:ind w:firstLine="708"/>
        <w:jc w:val="both"/>
        <w:rPr>
          <w:color w:val="000000"/>
        </w:rPr>
      </w:pPr>
      <w:r>
        <w:rPr>
          <w:color w:val="000000"/>
        </w:rPr>
        <w:t>1</w:t>
      </w:r>
      <w:r>
        <w:rPr>
          <w:color w:val="000000"/>
        </w:rPr>
        <w:t>) reklama ir teleparduotuvė turi būti aiškiai atpažįstamos, garsinėmis ir (ar) optinėmis priemonėmis aiškiai atskirtos nuo kitų programos dalių. Reklamos intarpai neturi pažeisti atskirų televizijos programos dalių vientisumo bei vertės (turi būti atsižvelgiama į jų natūralias pertraukas, trukmę bei pobūdį), transliavimo teisių turėtojų ir transliuotojų sutartyse nustatytų sąlygų. Reklama nelaikomi paties transliuotojo pranešimai apie savo programas ir su jomis tiesiogiai susijusius šalutinius produktus, taip pat visuomeniniai skelbimai, kreipimaisi dėl labdaros ir kita nemokamai transliuojama informacija;</w:t>
      </w:r>
    </w:p>
    <w:p>
      <w:pPr>
        <w:ind w:firstLine="708"/>
        <w:jc w:val="both"/>
        <w:rPr>
          <w:color w:val="000000"/>
        </w:rPr>
      </w:pPr>
      <w:r>
        <w:rPr>
          <w:color w:val="000000"/>
        </w:rPr>
        <w:t>2</w:t>
      </w:r>
      <w:r>
        <w:rPr>
          <w:color w:val="000000"/>
        </w:rPr>
        <w:t xml:space="preserve">) reklama ir (ar) teleparduotuvė netransliuojama per religinių apeigų transliacijas; reklama ir (ar) teleparduotuvė netransliuojama rodant dokumentinius filmus, žinias, religines laidas ir laidas vaikams, jeigu jos trunka trumpiau negu 30 minučių; </w:t>
      </w:r>
    </w:p>
    <w:p>
      <w:pPr>
        <w:ind w:firstLine="708"/>
        <w:jc w:val="both"/>
        <w:rPr>
          <w:color w:val="000000"/>
        </w:rPr>
      </w:pPr>
      <w:r>
        <w:rPr>
          <w:color w:val="000000"/>
        </w:rPr>
        <w:t>3</w:t>
      </w:r>
      <w:r>
        <w:rPr>
          <w:color w:val="000000"/>
        </w:rPr>
        <w:t>) reklamos trukmė televizijos programose neturi viršyti 15 procentų dienos transliavimo laiko. Reklamos trukmė gali būti padidinta iki 20 procentų dienos transliavimo laiko, jeigu transliuojama teleparduotuvė;</w:t>
      </w:r>
    </w:p>
    <w:p>
      <w:pPr>
        <w:ind w:firstLine="708"/>
        <w:jc w:val="both"/>
        <w:rPr>
          <w:color w:val="000000"/>
        </w:rPr>
      </w:pPr>
      <w:r>
        <w:rPr>
          <w:color w:val="000000"/>
        </w:rPr>
        <w:t>4</w:t>
      </w:r>
      <w:r>
        <w:rPr>
          <w:color w:val="000000"/>
        </w:rPr>
        <w:t>) reklamos ir (ar) teleparduotuvės suminis laikas per vieną transliavimo valandą negali būti ilgesnis kaip 12 minučių;</w:t>
      </w:r>
    </w:p>
    <w:p>
      <w:pPr>
        <w:ind w:firstLine="708"/>
        <w:jc w:val="both"/>
        <w:rPr>
          <w:color w:val="000000"/>
        </w:rPr>
      </w:pPr>
      <w:r>
        <w:rPr>
          <w:color w:val="000000"/>
        </w:rPr>
        <w:t>5</w:t>
      </w:r>
      <w:r>
        <w:rPr>
          <w:color w:val="000000"/>
        </w:rPr>
        <w:t>) teleparduotuvei skirtų intarpų, transliuojamų programose, kurios nėra skirtos vien teleparduotuvei, mažiausia nepertraukiama trukmė turi būti ne trumpesnė kaip 15 minučių. Per dieną gali būti transliuojami ne daugiau kaip 8 teleparduotuvės intarpai, o jų bendra trukmė neturi viršyti 3 valandų. Tokie intarpai turi būti aiškiai atskirti garsinėmis ir (ar) optinėmis priemonėmis nuo kitų programos dalių.</w:t>
      </w:r>
    </w:p>
    <w:p>
      <w:pPr>
        <w:ind w:firstLine="708"/>
        <w:jc w:val="both"/>
        <w:rPr>
          <w:color w:val="000000"/>
        </w:rPr>
      </w:pPr>
      <w:r>
        <w:rPr>
          <w:color w:val="000000"/>
        </w:rPr>
        <w:t>6</w:t>
      </w:r>
      <w:r>
        <w:rPr>
          <w:color w:val="000000"/>
        </w:rPr>
        <w:t>) laidose, kurias sudaro atskiros dalys, taip pat per sporto ar kitų renginių, kurių metu daromos pertraukos, transliacijas reklama ir (ar) teleparduotuvė yra įterpiama tarp atskirų programos dalių arba transliuojama per minėtų renginių pertraukas;</w:t>
      </w:r>
    </w:p>
    <w:p>
      <w:pPr>
        <w:ind w:firstLine="708"/>
        <w:jc w:val="both"/>
        <w:rPr>
          <w:color w:val="000000"/>
        </w:rPr>
      </w:pPr>
      <w:r>
        <w:rPr>
          <w:color w:val="000000"/>
        </w:rPr>
        <w:t>7</w:t>
      </w:r>
      <w:r>
        <w:rPr>
          <w:color w:val="000000"/>
        </w:rPr>
        <w:t xml:space="preserve">) jei transliuojamų garso ir vaizdo kūrinių, tokių kaip vaidybiniai ar televizijos filmai (išskyrus serialus, kelių serijų filmus, pramogines programas ir dokumentinius filmus), trukmė yra ilgesnė negu 45 minutės, juos reklama gali pertraukti vieną kartą per 45 minutes; papildomai šių kūrinių transliaciją pertraukti reklamos intarpu galima tik tais atvejais, kai šių kūrinių trukmė ne mažiau kaip 20 minučių ilgesnė negu du ar daugiau ištisi 45 minučių tarpai; </w:t>
      </w:r>
    </w:p>
    <w:p>
      <w:pPr>
        <w:ind w:firstLine="708"/>
        <w:jc w:val="both"/>
        <w:rPr>
          <w:color w:val="000000"/>
        </w:rPr>
      </w:pPr>
      <w:r>
        <w:rPr>
          <w:color w:val="000000"/>
        </w:rPr>
        <w:t>8</w:t>
      </w:r>
      <w:r>
        <w:rPr>
          <w:color w:val="000000"/>
        </w:rPr>
        <w:t>) kai dėl reklamos pertraukiamos kitokio pobūdžio laidos, negu nurodytos šios dalies 6 punkte, po kiekvieno eilinio reklamos intarpo toje programoje turi praeiti ne mažiau kaip 20 minučių;</w:t>
      </w:r>
    </w:p>
    <w:p>
      <w:pPr>
        <w:ind w:firstLine="708"/>
        <w:jc w:val="both"/>
        <w:rPr>
          <w:color w:val="000000"/>
        </w:rPr>
      </w:pPr>
      <w:r>
        <w:rPr>
          <w:color w:val="000000"/>
        </w:rPr>
        <w:t>9</w:t>
      </w:r>
      <w:r>
        <w:rPr>
          <w:color w:val="000000"/>
        </w:rPr>
        <w:t>) įterpti reklamą į retransliuojamas programas ar jų dalis draudžiama.</w:t>
      </w:r>
    </w:p>
    <w:p>
      <w:pPr>
        <w:ind w:firstLine="708"/>
        <w:jc w:val="both"/>
        <w:rPr>
          <w:color w:val="000000"/>
        </w:rPr>
      </w:pPr>
      <w:r>
        <w:rPr>
          <w:color w:val="000000"/>
        </w:rPr>
        <w:t>12</w:t>
      </w:r>
      <w:r>
        <w:rPr>
          <w:color w:val="000000"/>
        </w:rPr>
        <w:t>. Kaip laikomasi šiame ir kituose įstatymuose nustatytų reklamos reikalavimų, kontroliuoja Nacionalinė vartotojų teisių apsaugos taryba ir Konkurencijos taryba, bendradarbiaudamos su viešosios informacijos rengėjų ir (ar) platintojų veiklos reglamentavimo institucijomis bei reklamos savitvarkos institucijomis.</w:t>
      </w:r>
    </w:p>
    <w:p>
      <w:pPr>
        <w:ind w:firstLine="708"/>
        <w:jc w:val="both"/>
        <w:rPr>
          <w:color w:val="000000"/>
        </w:rPr>
      </w:pPr>
      <w:r>
        <w:rPr>
          <w:color w:val="000000"/>
        </w:rPr>
        <w:t>13</w:t>
      </w:r>
      <w:r>
        <w:rPr>
          <w:color w:val="000000"/>
        </w:rPr>
        <w:t>. Reklamos verslo subjektų asociacijos turi specialiu reklamos kodeksu nustatyti papildomus etikos reikalavimus reklamai ir steigti savitvarkos institucijas, kurios prižiūrėtų, kaip laikomasi šių reikalavimų.</w:t>
      </w:r>
    </w:p>
    <w:p>
      <w:pPr>
        <w:ind w:firstLine="708"/>
        <w:jc w:val="both"/>
        <w:rPr>
          <w:color w:val="000000"/>
        </w:rPr>
      </w:pPr>
      <w:r>
        <w:rPr>
          <w:color w:val="000000"/>
        </w:rPr>
        <w:t>14</w:t>
      </w:r>
      <w:r>
        <w:rPr>
          <w:color w:val="000000"/>
        </w:rPr>
        <w:t>. Už reklamai taikomų reikalavimų pažeidimus atsakoma įstatymų nustatyta tvarka.</w:t>
      </w:r>
    </w:p>
    <w:p>
      <w:pPr>
        <w:ind w:firstLine="708"/>
        <w:jc w:val="both"/>
        <w:rPr>
          <w:color w:val="000000"/>
        </w:rPr>
      </w:pPr>
      <w:r>
        <w:rPr>
          <w:color w:val="000000"/>
        </w:rPr>
        <w:t>15</w:t>
      </w:r>
      <w:r>
        <w:rPr>
          <w:color w:val="000000"/>
        </w:rPr>
        <w:t>. Visos šio straipsnio nuostatos taikomos ir teleparduotuvės laidoms ar programoms, taip pat tik teleparduotuvei skirtoms programoms.“</w:t>
      </w:r>
    </w:p>
    <w:p/>
    <w:p>
      <w:pPr>
        <w:ind w:firstLine="708"/>
        <w:jc w:val="both"/>
        <w:rPr>
          <w:color w:val="000000"/>
        </w:rPr>
      </w:pPr>
      <w:r>
        <w:rPr>
          <w:b/>
          <w:color w:val="000000"/>
        </w:rPr>
        <w:t>14</w:t>
      </w:r>
      <w:r>
        <w:rPr>
          <w:b/>
          <w:color w:val="000000"/>
        </w:rPr>
        <w:t xml:space="preserve"> straipsnis. </w:t>
      </w:r>
      <w:r>
        <w:rPr>
          <w:b/>
          <w:color w:val="000000"/>
        </w:rPr>
        <w:t>41 straipsnio pripažinimas netekusiu galios</w:t>
      </w:r>
    </w:p>
    <w:p>
      <w:pPr>
        <w:ind w:firstLine="708"/>
        <w:jc w:val="both"/>
        <w:rPr>
          <w:color w:val="000000"/>
        </w:rPr>
      </w:pPr>
      <w:r>
        <w:rPr>
          <w:color w:val="000000"/>
        </w:rPr>
        <w:t>41 straipsnį pripažinti netekusiu galios.</w:t>
      </w:r>
    </w:p>
    <w:p/>
    <w:p>
      <w:pPr>
        <w:ind w:firstLine="708"/>
        <w:jc w:val="both"/>
        <w:rPr>
          <w:color w:val="000000"/>
        </w:rPr>
      </w:pPr>
      <w:r>
        <w:rPr>
          <w:b/>
          <w:color w:val="000000"/>
        </w:rPr>
        <w:t>15</w:t>
      </w:r>
      <w:r>
        <w:rPr>
          <w:b/>
          <w:color w:val="000000"/>
        </w:rPr>
        <w:t xml:space="preserve"> straipsnis. </w:t>
      </w:r>
      <w:r>
        <w:rPr>
          <w:b/>
          <w:color w:val="000000"/>
        </w:rPr>
        <w:t>47 straipsnio 4 dalies 2 punkto pakeitimas</w:t>
      </w:r>
    </w:p>
    <w:p>
      <w:pPr>
        <w:ind w:firstLine="708"/>
        <w:jc w:val="both"/>
        <w:rPr>
          <w:color w:val="000000"/>
        </w:rPr>
      </w:pPr>
      <w:r>
        <w:rPr>
          <w:color w:val="000000"/>
        </w:rPr>
        <w:t>47 straipsnio 4 dalies 2 punkte vietoj žodžio „savininkų“ įrašyti žodį „dalyvių“ ir šį punktą išdėstyti taip:</w:t>
      </w:r>
    </w:p>
    <w:p>
      <w:pPr>
        <w:ind w:firstLine="708"/>
        <w:jc w:val="both"/>
        <w:rPr>
          <w:color w:val="000000"/>
        </w:rPr>
      </w:pPr>
      <w:r>
        <w:rPr>
          <w:color w:val="000000"/>
        </w:rPr>
        <w:t>„</w:t>
      </w:r>
      <w:r>
        <w:rPr>
          <w:color w:val="000000"/>
        </w:rPr>
        <w:t>2</w:t>
      </w:r>
      <w:r>
        <w:rPr>
          <w:color w:val="000000"/>
        </w:rPr>
        <w:t>) nagrinėja profesinės etikos pažeidimus, kuriuos padarė žurnalistai, viešosios informacijos rengėjai ar jų dalyvių paskirti atsakingi asmenys informuodami visuomenę.“</w:t>
      </w:r>
    </w:p>
    <w:p/>
    <w:p>
      <w:pPr>
        <w:ind w:firstLine="708"/>
        <w:jc w:val="both"/>
        <w:rPr>
          <w:color w:val="000000"/>
        </w:rPr>
      </w:pPr>
      <w:r>
        <w:rPr>
          <w:b/>
          <w:color w:val="000000"/>
        </w:rPr>
        <w:t>16</w:t>
      </w:r>
      <w:r>
        <w:rPr>
          <w:b/>
          <w:color w:val="000000"/>
        </w:rPr>
        <w:t xml:space="preserve"> straipsnis. </w:t>
      </w:r>
      <w:r>
        <w:rPr>
          <w:b/>
          <w:color w:val="000000"/>
        </w:rPr>
        <w:t>48 straipsnio pakeitimas ir papildymas</w:t>
      </w:r>
    </w:p>
    <w:p>
      <w:pPr>
        <w:ind w:firstLine="708"/>
        <w:jc w:val="both"/>
        <w:rPr>
          <w:color w:val="000000"/>
        </w:rPr>
      </w:pPr>
      <w:r>
        <w:rPr>
          <w:color w:val="000000"/>
        </w:rPr>
        <w:t>Pakeisti ir papildyti 48 straipsnį ir jį išdėstyti taip:</w:t>
      </w:r>
    </w:p>
    <w:p>
      <w:pPr>
        <w:ind w:firstLine="708"/>
        <w:jc w:val="both"/>
        <w:rPr>
          <w:color w:val="000000"/>
        </w:rPr>
      </w:pPr>
      <w:r>
        <w:rPr>
          <w:bCs/>
          <w:color w:val="000000"/>
        </w:rPr>
        <w:t>„</w:t>
      </w:r>
      <w:r>
        <w:rPr>
          <w:b/>
          <w:color w:val="000000"/>
        </w:rPr>
        <w:t>48</w:t>
      </w:r>
      <w:r>
        <w:rPr>
          <w:b/>
          <w:color w:val="000000"/>
        </w:rPr>
        <w:t xml:space="preserve"> straipsnis. </w:t>
      </w:r>
      <w:r>
        <w:rPr>
          <w:b/>
          <w:color w:val="000000"/>
        </w:rPr>
        <w:t>Lietuvos radijo ir televizijos komisija</w:t>
      </w:r>
    </w:p>
    <w:p>
      <w:pPr>
        <w:ind w:firstLine="708"/>
        <w:jc w:val="both"/>
        <w:rPr>
          <w:color w:val="000000"/>
        </w:rPr>
      </w:pPr>
      <w:r>
        <w:rPr>
          <w:color w:val="000000"/>
        </w:rPr>
        <w:t>1</w:t>
      </w:r>
      <w:r>
        <w:rPr>
          <w:color w:val="000000"/>
        </w:rPr>
        <w:t>. Lietuvos radijo ir televizijos komisija – nepriklausoma Seimui atskaitinga Lietuvos Respublikos jurisdikcijai priklausančių radijo ir televizijos transliuotojų ir retransliuotojų veiklą reguliuojanti bei kontroliuojanti institucija. Komisija dalyvauja formuojant valstybės audiovizualinę politiką. Ji yra Seimo bei Vyriausybės ekspertė radijo ir televizijos transliavimo ir retransliavimo klausimais.</w:t>
      </w:r>
    </w:p>
    <w:p>
      <w:pPr>
        <w:ind w:firstLine="708"/>
        <w:jc w:val="both"/>
        <w:rPr>
          <w:color w:val="000000"/>
        </w:rPr>
      </w:pPr>
      <w:r>
        <w:rPr>
          <w:color w:val="000000"/>
        </w:rPr>
        <w:t>2</w:t>
      </w:r>
      <w:r>
        <w:rPr>
          <w:color w:val="000000"/>
        </w:rPr>
        <w:t>. Komisija savo veikloje vadovaujasi Lietuvos Respublikos Konstitucija, šiuo ir kitais įstatymais bei teisės aktais, taip pat pačios pasitvirtintais nuostatais.</w:t>
      </w:r>
    </w:p>
    <w:p>
      <w:pPr>
        <w:ind w:firstLine="708"/>
        <w:jc w:val="both"/>
        <w:rPr>
          <w:color w:val="000000"/>
        </w:rPr>
      </w:pPr>
      <w:r>
        <w:rPr>
          <w:color w:val="000000"/>
        </w:rPr>
        <w:t>3</w:t>
      </w:r>
      <w:r>
        <w:rPr>
          <w:color w:val="000000"/>
        </w:rPr>
        <w:t xml:space="preserve">. Komisija yra viešasis juridinis asmuo, turi savo antspaudą su valstybės herbu bei sąskaitų bankuose. Komisijos būstinė yra Vilniuje. </w:t>
      </w:r>
    </w:p>
    <w:p>
      <w:pPr>
        <w:ind w:firstLine="708"/>
        <w:jc w:val="both"/>
        <w:rPr>
          <w:color w:val="000000"/>
        </w:rPr>
      </w:pPr>
      <w:r>
        <w:rPr>
          <w:color w:val="000000"/>
        </w:rPr>
        <w:t>4</w:t>
      </w:r>
      <w:r>
        <w:rPr>
          <w:color w:val="000000"/>
        </w:rPr>
        <w:t>. Komisiją sudaro 12 narių: 1 narį skiria Respublikos Prezidentas, 3 narius – Seimas Švietimo, mokslo ir kultūros komiteto teikimu, po 1 narį – Lietuvos dailininkų sąjunga, Lietuvos kinematografininkų sąjunga, Lietuvos kompozitorių sąjunga, Lietuvos rašytojų sąjunga, Lietuvos teatro sąjunga, Lietuvos žurnalistų sąjunga, Lietuvos žurnalistų draugija, Lietuvos katalikų bažnyčios Vyskupų konferencija. Komisijos narys skiriamas jį paskyrusios institucijos kadencijos ar jį paskyrusios organizacijos valdymo organų įgaliojimų laikui. Komisijos nariu gali būti skiriamas tik nepriekaištingos reputacijos asmuo. Asmenys Komisijos nariais gali būti ne ilgiau kaip dvi kadencijas iš eilės. Komisijos nario darbo Komisijoje teisinis pagrindas yra jį paskyrusios institucijos ar organizacijos priimtas sprendimas.</w:t>
      </w:r>
    </w:p>
    <w:p>
      <w:pPr>
        <w:ind w:firstLine="708"/>
        <w:jc w:val="both"/>
        <w:rPr>
          <w:color w:val="000000"/>
        </w:rPr>
      </w:pPr>
      <w:r>
        <w:rPr>
          <w:color w:val="000000"/>
        </w:rPr>
        <w:t>5</w:t>
      </w:r>
      <w:r>
        <w:rPr>
          <w:color w:val="000000"/>
        </w:rPr>
        <w:t>. Komisijos narys negali būti atšauktas iš pareigų, kol nesibaigė jo įgaliojimų laikas, išskyrus atvejus, kai:</w:t>
      </w:r>
    </w:p>
    <w:p>
      <w:pPr>
        <w:ind w:firstLine="708"/>
        <w:jc w:val="both"/>
        <w:rPr>
          <w:color w:val="000000"/>
        </w:rPr>
      </w:pPr>
      <w:r>
        <w:rPr>
          <w:color w:val="000000"/>
        </w:rPr>
        <w:t>1</w:t>
      </w:r>
      <w:r>
        <w:rPr>
          <w:color w:val="000000"/>
        </w:rPr>
        <w:t>) Komisijos narys atsistatydina;</w:t>
      </w:r>
    </w:p>
    <w:p>
      <w:pPr>
        <w:ind w:firstLine="708"/>
        <w:jc w:val="both"/>
        <w:rPr>
          <w:color w:val="000000"/>
        </w:rPr>
      </w:pPr>
      <w:r>
        <w:rPr>
          <w:color w:val="000000"/>
        </w:rPr>
        <w:t>2</w:t>
      </w:r>
      <w:r>
        <w:rPr>
          <w:color w:val="000000"/>
        </w:rPr>
        <w:t>) Komisijos narys be pateisinamos priežasties daugiau kaip 4 mėnesius iš eilės nedalyvauja Komisijos posėdžiuose;</w:t>
      </w:r>
    </w:p>
    <w:p>
      <w:pPr>
        <w:ind w:firstLine="708"/>
        <w:jc w:val="both"/>
        <w:rPr>
          <w:color w:val="000000"/>
        </w:rPr>
      </w:pPr>
      <w:r>
        <w:rPr>
          <w:color w:val="000000"/>
        </w:rPr>
        <w:t>3</w:t>
      </w:r>
      <w:r>
        <w:rPr>
          <w:color w:val="000000"/>
        </w:rPr>
        <w:t>) Komisijos nariui yra įsiteisėjęs apkaltinamasis teismo nuosprendis;</w:t>
      </w:r>
    </w:p>
    <w:p>
      <w:pPr>
        <w:ind w:firstLine="708"/>
        <w:jc w:val="both"/>
        <w:rPr>
          <w:color w:val="000000"/>
        </w:rPr>
      </w:pPr>
      <w:r>
        <w:rPr>
          <w:color w:val="000000"/>
        </w:rPr>
        <w:t>4</w:t>
      </w:r>
      <w:r>
        <w:rPr>
          <w:color w:val="000000"/>
        </w:rPr>
        <w:t>) Komisijos narys netenka Lietuvos Respublikos pilietybės;</w:t>
      </w:r>
    </w:p>
    <w:p>
      <w:pPr>
        <w:ind w:firstLine="708"/>
        <w:jc w:val="both"/>
        <w:rPr>
          <w:color w:val="000000"/>
        </w:rPr>
      </w:pPr>
      <w:r>
        <w:rPr>
          <w:color w:val="000000"/>
        </w:rPr>
        <w:t>5</w:t>
      </w:r>
      <w:r>
        <w:rPr>
          <w:color w:val="000000"/>
        </w:rPr>
        <w:t>) Komisijos narys teismo pripažįstamas neveiksniu;</w:t>
      </w:r>
    </w:p>
    <w:p>
      <w:pPr>
        <w:ind w:firstLine="708"/>
        <w:jc w:val="both"/>
        <w:rPr>
          <w:color w:val="000000"/>
        </w:rPr>
      </w:pPr>
      <w:r>
        <w:rPr>
          <w:color w:val="000000"/>
        </w:rPr>
        <w:t>6</w:t>
      </w:r>
      <w:r>
        <w:rPr>
          <w:color w:val="000000"/>
        </w:rPr>
        <w:t>) Komisijos narys dėl sveikatos būklės negali eiti pareigų;</w:t>
      </w:r>
    </w:p>
    <w:p>
      <w:pPr>
        <w:ind w:firstLine="708"/>
        <w:jc w:val="both"/>
        <w:rPr>
          <w:bCs/>
          <w:color w:val="000000"/>
        </w:rPr>
      </w:pPr>
      <w:r>
        <w:rPr>
          <w:bCs/>
          <w:color w:val="000000"/>
        </w:rPr>
        <w:t>7</w:t>
      </w:r>
      <w:r>
        <w:rPr>
          <w:bCs/>
          <w:color w:val="000000"/>
        </w:rPr>
        <w:t>) Komisijos narys diskredituoja Komisijos nario vardą.</w:t>
      </w:r>
    </w:p>
    <w:p>
      <w:pPr>
        <w:ind w:firstLine="708"/>
        <w:jc w:val="both"/>
        <w:rPr>
          <w:color w:val="000000"/>
        </w:rPr>
      </w:pPr>
      <w:r>
        <w:rPr>
          <w:color w:val="000000"/>
        </w:rPr>
        <w:t>6</w:t>
      </w:r>
      <w:r>
        <w:rPr>
          <w:color w:val="000000"/>
        </w:rPr>
        <w:t>. Tais atvejais, kai Komisijos narys atšaukiamas iš pareigų šio straipsnio numatytais pagrindais, Komisijos pirmininkas kreipiasi į instituciją, paskyrusią atšaukiamą Komisijos narį, prašydamas paskirti naują Komisijos narį iki kadencijos, kuriai buvo paskirtas atsistatydinęs ar atšauktas Komisijos narys, pabaigos. Informacija apie Komisijos sudėtį ir jos pasikeitimus skelbiama „Valstybės žiniose“.</w:t>
      </w:r>
    </w:p>
    <w:p>
      <w:pPr>
        <w:ind w:firstLine="708"/>
        <w:jc w:val="both"/>
        <w:rPr>
          <w:color w:val="000000"/>
        </w:rPr>
      </w:pPr>
      <w:r>
        <w:rPr>
          <w:color w:val="000000"/>
        </w:rPr>
        <w:t>7</w:t>
      </w:r>
      <w:r>
        <w:rPr>
          <w:color w:val="000000"/>
        </w:rPr>
        <w:t>. Komisijos nario įgaliojimai pasibaigia tuomet, kai įsigalioja jį paskyrusios institucijos ar organizacijos valdymo organų sprendimas dėl naujo nario skyrimo.</w:t>
      </w:r>
    </w:p>
    <w:p>
      <w:pPr>
        <w:ind w:firstLine="708"/>
        <w:jc w:val="both"/>
        <w:rPr>
          <w:color w:val="000000"/>
        </w:rPr>
      </w:pPr>
      <w:r>
        <w:rPr>
          <w:color w:val="000000"/>
        </w:rPr>
        <w:t>8</w:t>
      </w:r>
      <w:r>
        <w:rPr>
          <w:color w:val="000000"/>
        </w:rPr>
        <w:t>. Komisijos nariais negali būti Seimo, Vyriausybės nariai, Lietuvos nacionalinio radijo ir televizijos tarybos nariai, politinio (asmeninio) pasitikėjimo valstybės tarnautojai, asmenys, susiję su transliuotojais ar retransliuotojais darbo santykiais, taip pat transliuotojų ir retransliuotojų dalyviai. Transliuotojų ar retransliuotojų dalyviais negali būti ir Komisijos narių šeimos nariai. Politinių partijų ir politinių organizacijų nariai, išrinkti į Komisiją, sustabdo savo narystę politinėje partijoje ar politinėje organizacijoje ir dalyvavimą jos veikloje iki savo kadencijos Komisijoje pabaigos.</w:t>
      </w:r>
    </w:p>
    <w:p>
      <w:pPr>
        <w:ind w:firstLine="708"/>
        <w:jc w:val="both"/>
        <w:rPr>
          <w:color w:val="000000"/>
        </w:rPr>
      </w:pPr>
      <w:r>
        <w:rPr>
          <w:color w:val="000000"/>
        </w:rPr>
        <w:t>9</w:t>
      </w:r>
      <w:r>
        <w:rPr>
          <w:color w:val="000000"/>
        </w:rPr>
        <w:t>. Komisijos nariai visų Komisijos narių balsų dauguma 2 metams išsirenka Komisijos pirmininką.</w:t>
      </w:r>
    </w:p>
    <w:p>
      <w:pPr>
        <w:ind w:firstLine="708"/>
        <w:jc w:val="both"/>
        <w:rPr>
          <w:color w:val="000000"/>
        </w:rPr>
      </w:pPr>
      <w:r>
        <w:rPr>
          <w:color w:val="000000"/>
        </w:rPr>
        <w:t>10</w:t>
      </w:r>
      <w:r>
        <w:rPr>
          <w:color w:val="000000"/>
        </w:rPr>
        <w:t>. Pagrindinė Komisijos darbo forma – posėdžiai. Posėdžius ne rečiau kaip kartą per mėnesį šaukia Komisijos pirmininkas savo iniciatyva arba 1/3 Komisijos narių prašymu. Informacija apie numatomus posėdžius bei jų darbotvarkė skelbiama spaudoje arba Komisijos interneto tinklalapyje.</w:t>
      </w:r>
    </w:p>
    <w:p>
      <w:pPr>
        <w:ind w:firstLine="708"/>
        <w:jc w:val="both"/>
        <w:rPr>
          <w:color w:val="000000"/>
        </w:rPr>
      </w:pPr>
      <w:r>
        <w:rPr>
          <w:color w:val="000000"/>
        </w:rPr>
        <w:t>11</w:t>
      </w:r>
      <w:r>
        <w:rPr>
          <w:color w:val="000000"/>
        </w:rPr>
        <w:t>. Komisijos posėdžiai yra vieši. Komisijos posėdis gali būti uždaras, kai reikia apsaugoti asmens privataus gyvenimo slaptumą ar jo nuosavybę, taip pat jeigu viešas nagrinėjimas gali atskleisti valstybės, profesines ar komercines paslaptis.</w:t>
      </w:r>
    </w:p>
    <w:p>
      <w:pPr>
        <w:ind w:firstLine="708"/>
        <w:jc w:val="both"/>
        <w:rPr>
          <w:color w:val="000000"/>
        </w:rPr>
      </w:pPr>
      <w:r>
        <w:rPr>
          <w:color w:val="000000"/>
        </w:rPr>
        <w:t>12</w:t>
      </w:r>
      <w:r>
        <w:rPr>
          <w:color w:val="000000"/>
        </w:rPr>
        <w:t>. Komisijos posėdžiai laikomi teisėtais, jeigu juose dalyvauja ne mažiau kaip 2/3 Komisijos narių. Komisija priima sprendimus. Sprendimai priimami paprasta visų Komisijos narių balsų dauguma, išskyrus šiame įstatyme nustatytus atvejus. Sprendimai išduoti licenciją, atsisakyti ją išduoti, taip pat dėl nuobaudų skyrimo, licencijos sąlygų pakeitimo, konkursų sąlygų ir rezultatų, licencijos galiojimo sustabdymo, licencijos galiojimo panaikinimo priimami ne mažesne kaip 2/3 visų Komisijos narių balsų dauguma. Šie sprendimai, išskyrus sprendimus dėl licencijos sąlygų pakeitimo ir konkursų sąlygų, priimami slaptu balsavimu.</w:t>
      </w:r>
    </w:p>
    <w:p>
      <w:pPr>
        <w:ind w:firstLine="708"/>
        <w:jc w:val="both"/>
        <w:rPr>
          <w:color w:val="000000"/>
        </w:rPr>
      </w:pPr>
      <w:r>
        <w:rPr>
          <w:color w:val="000000"/>
        </w:rPr>
        <w:t>13</w:t>
      </w:r>
      <w:r>
        <w:rPr>
          <w:color w:val="000000"/>
        </w:rPr>
        <w:t>. Komisijos sprendimus pasirašo Komisijos pirmininkas arba kitas Komisijos įgaliotas asmuo. Komisijos sprendimai transliuotojams ir retransliuotojams yra privalomi. Komisijos sprendimai skelbiami „Valstybės žiniose“ ir įsigalioja kitą dieną po jų paskelbimo, jeigu pačiuose sprendimuose nenustatyta vėlesnė jų įsigaliojimo data. Juos asmenys gali skųsti teismui per 30 dienų nuo įsigaliojimo dienos.</w:t>
      </w:r>
    </w:p>
    <w:p>
      <w:pPr>
        <w:ind w:firstLine="708"/>
        <w:jc w:val="both"/>
        <w:rPr>
          <w:color w:val="000000"/>
        </w:rPr>
      </w:pPr>
      <w:r>
        <w:rPr>
          <w:color w:val="000000"/>
        </w:rPr>
        <w:t>14</w:t>
      </w:r>
      <w:r>
        <w:rPr>
          <w:color w:val="000000"/>
        </w:rPr>
        <w:t xml:space="preserve">. Komisijos funkcijoms atlikti sudaroma Komisijos administracija. Jai vadovauja administracijos direktorius. Administracijos direktoriumi negali būti Komisijos narys. Komisija direktorių skiria konkurso tvarka. Direktorius už administracijos veiklą kasmet atsiskaito Komisijai. Administracijos sudėtį ir darbuotojų skaičių tvirtina Komisija. Administracijos veikla organizuojama pagal Komisijos patvirtintus nuostatus. </w:t>
      </w:r>
    </w:p>
    <w:p>
      <w:pPr>
        <w:ind w:firstLine="708"/>
        <w:jc w:val="both"/>
        <w:rPr>
          <w:color w:val="000000"/>
        </w:rPr>
      </w:pPr>
      <w:r>
        <w:rPr>
          <w:color w:val="000000"/>
        </w:rPr>
        <w:t>15</w:t>
      </w:r>
      <w:r>
        <w:rPr>
          <w:color w:val="000000"/>
        </w:rPr>
        <w:t>. Komisijos veiklai finansuoti transliuotojai ir retransliuotojai, išskyrus LRT, gaunantys pajamas iš transliavimo ir (ar) retransliavimo veiklos, kas mėnesį privalo įmokėti į Komisijos sąskaitą 0,8 procento pajamų, gautų iš reklamos, abonentinio mokesčio ir kitos veiklos, susijusios su transliavimu ir (ar) retransliavimu. Iš transliuotojų ar retransliuotojų, kurie per 3 mėnesius po nustatyto termino neįmokėjo į Komisijos sąskaitą, šios lėšos išieškomos per teismą. Komisija gali būti finansuojama ir iš kitų šaltinių: lėšų, gautų už paraiškų licencijoms gauti nagrinėjimą, kitų mokesčių už suteiktas paslaugas, paramos lėšų, leidybinės veiklos ir kt.</w:t>
      </w:r>
    </w:p>
    <w:p>
      <w:pPr>
        <w:ind w:firstLine="708"/>
        <w:jc w:val="both"/>
        <w:rPr>
          <w:color w:val="000000"/>
        </w:rPr>
      </w:pPr>
      <w:r>
        <w:rPr>
          <w:color w:val="000000"/>
        </w:rPr>
        <w:t>16</w:t>
      </w:r>
      <w:r>
        <w:rPr>
          <w:color w:val="000000"/>
        </w:rPr>
        <w:t>. Komisija kasmet rengia ir tvirtina planuojamų išlaidų sąmatą. Šią sąmatą ir jos vykdymo ataskaitą Komisija skelbia „Valstybės žinių“ priede „Informaciniai pranešimai“.</w:t>
      </w:r>
    </w:p>
    <w:p>
      <w:pPr>
        <w:ind w:firstLine="708"/>
        <w:jc w:val="both"/>
        <w:rPr>
          <w:color w:val="000000"/>
        </w:rPr>
      </w:pPr>
      <w:r>
        <w:rPr>
          <w:color w:val="000000"/>
        </w:rPr>
        <w:t>17</w:t>
      </w:r>
      <w:r>
        <w:rPr>
          <w:color w:val="000000"/>
        </w:rPr>
        <w:t>. Komisijos pirmininkas už Komisijos veiklą kartą per metus atsiskaito Seimo plenariniame posėdyje ir pateikia Komisijos finansinės veiklos ataskaitą.“</w:t>
      </w:r>
    </w:p>
    <w:p/>
    <w:p>
      <w:pPr>
        <w:ind w:firstLine="708"/>
        <w:jc w:val="both"/>
        <w:rPr>
          <w:color w:val="000000"/>
        </w:rPr>
      </w:pPr>
      <w:r>
        <w:rPr>
          <w:b/>
          <w:color w:val="000000"/>
        </w:rPr>
        <w:t>17</w:t>
      </w:r>
      <w:r>
        <w:rPr>
          <w:b/>
          <w:color w:val="000000"/>
        </w:rPr>
        <w:t xml:space="preserve"> straipsnis. </w:t>
      </w:r>
      <w:r>
        <w:rPr>
          <w:b/>
          <w:color w:val="000000"/>
        </w:rPr>
        <w:t>49 straipsnio pakeitimas</w:t>
      </w:r>
    </w:p>
    <w:p>
      <w:pPr>
        <w:ind w:firstLine="708"/>
        <w:jc w:val="both"/>
        <w:rPr>
          <w:color w:val="000000"/>
        </w:rPr>
      </w:pPr>
      <w:r>
        <w:rPr>
          <w:color w:val="000000"/>
        </w:rPr>
        <w:t>Pakeisti 49 straipsnį ir jį išdėstyti taip:</w:t>
      </w:r>
    </w:p>
    <w:p>
      <w:pPr>
        <w:ind w:firstLine="708"/>
        <w:jc w:val="both"/>
        <w:rPr>
          <w:color w:val="000000"/>
        </w:rPr>
      </w:pPr>
      <w:r>
        <w:rPr>
          <w:bCs/>
          <w:color w:val="000000"/>
        </w:rPr>
        <w:t>„</w:t>
      </w:r>
      <w:r>
        <w:rPr>
          <w:b/>
          <w:color w:val="000000"/>
        </w:rPr>
        <w:t>49</w:t>
      </w:r>
      <w:r>
        <w:rPr>
          <w:b/>
          <w:color w:val="000000"/>
        </w:rPr>
        <w:t xml:space="preserve"> straipsnis. </w:t>
      </w:r>
      <w:r>
        <w:rPr>
          <w:b/>
          <w:color w:val="000000"/>
        </w:rPr>
        <w:t>Lietuvos radijo ir televizijos komisijos kompetencija</w:t>
      </w:r>
    </w:p>
    <w:p>
      <w:pPr>
        <w:ind w:firstLine="708"/>
        <w:jc w:val="both"/>
        <w:rPr>
          <w:color w:val="000000"/>
        </w:rPr>
      </w:pPr>
      <w:r>
        <w:rPr>
          <w:color w:val="000000"/>
        </w:rPr>
        <w:t>1</w:t>
      </w:r>
      <w:r>
        <w:rPr>
          <w:color w:val="000000"/>
        </w:rPr>
        <w:t>. Komisijos funkcijos:</w:t>
      </w:r>
    </w:p>
    <w:p>
      <w:pPr>
        <w:ind w:firstLine="708"/>
        <w:jc w:val="both"/>
        <w:rPr>
          <w:color w:val="000000"/>
        </w:rPr>
      </w:pPr>
      <w:r>
        <w:rPr>
          <w:color w:val="000000"/>
        </w:rPr>
        <w:t>1</w:t>
      </w:r>
      <w:r>
        <w:rPr>
          <w:color w:val="000000"/>
        </w:rPr>
        <w:t>) kartu su Ryšių reguliavimo tarnyba rengti Radijo dažnių skyrimo radijo ir televizijos programoms transliuoti ir siųsti strategiją, kartu su Ryšių reguliavimo tarnyba, vadovaujantis Radijo dažnių skyrimo radijo ir televizijos programoms transliuoti ir siųsti strategija, rengti ir tvirtinti Radijo dažnių skyrimo radijo ir televizijos programoms transliuoti ir siųsti strateginį planą;</w:t>
      </w:r>
    </w:p>
    <w:p>
      <w:pPr>
        <w:ind w:firstLine="708"/>
        <w:jc w:val="both"/>
        <w:rPr>
          <w:color w:val="000000"/>
        </w:rPr>
      </w:pPr>
      <w:r>
        <w:rPr>
          <w:color w:val="000000"/>
        </w:rPr>
        <w:t>2</w:t>
      </w:r>
      <w:r>
        <w:rPr>
          <w:color w:val="000000"/>
        </w:rPr>
        <w:t>) šio įstatymo ir Transliavimo ir retransliavimo veiklos licencijavimo taisyklėse nustatyta tvarka skelbti ir vykdyti konkursus transliavimo, retransliavimo licencijoms gauti, nustatyti šių konkursų ir licencijų sąlygas, išduoti licencijas;</w:t>
      </w:r>
    </w:p>
    <w:p>
      <w:pPr>
        <w:ind w:firstLine="708"/>
        <w:jc w:val="both"/>
        <w:rPr>
          <w:color w:val="000000"/>
        </w:rPr>
      </w:pPr>
      <w:r>
        <w:rPr>
          <w:color w:val="000000"/>
        </w:rPr>
        <w:t>3</w:t>
      </w:r>
      <w:r>
        <w:rPr>
          <w:color w:val="000000"/>
        </w:rPr>
        <w:t>) nustatyti licencijos mokesčio ir mokesčio už paraiškos licencijai gauti nagrinėjimą dydį;</w:t>
      </w:r>
    </w:p>
    <w:p>
      <w:pPr>
        <w:ind w:firstLine="708"/>
        <w:jc w:val="both"/>
        <w:rPr>
          <w:color w:val="000000"/>
        </w:rPr>
      </w:pPr>
      <w:r>
        <w:rPr>
          <w:color w:val="000000"/>
        </w:rPr>
        <w:t>4</w:t>
      </w:r>
      <w:r>
        <w:rPr>
          <w:color w:val="000000"/>
        </w:rPr>
        <w:t>) kontroliuoti, kaip transliuotojai ir retransliuotojai laikosi prisiimtų įsipareigojimų, licencijų sąlygų ir Komisijos priimtų sprendimų;</w:t>
      </w:r>
    </w:p>
    <w:p>
      <w:pPr>
        <w:ind w:firstLine="708"/>
        <w:jc w:val="both"/>
        <w:rPr>
          <w:color w:val="000000"/>
        </w:rPr>
      </w:pPr>
      <w:r>
        <w:rPr>
          <w:color w:val="000000"/>
        </w:rPr>
        <w:t>5</w:t>
      </w:r>
      <w:r>
        <w:rPr>
          <w:color w:val="000000"/>
        </w:rPr>
        <w:t>) pagal savo kompetenciją vykdyti Nepilnamečių apsaugos nuo neigiamo viešosios informacijos poveikio įstatymo nuostatų įgyvendinimo priežiūrą;</w:t>
      </w:r>
    </w:p>
    <w:p>
      <w:pPr>
        <w:ind w:firstLine="708"/>
        <w:jc w:val="both"/>
        <w:rPr>
          <w:color w:val="000000"/>
        </w:rPr>
      </w:pPr>
      <w:r>
        <w:rPr>
          <w:color w:val="000000"/>
        </w:rPr>
        <w:t>6</w:t>
      </w:r>
      <w:r>
        <w:rPr>
          <w:color w:val="000000"/>
        </w:rPr>
        <w:t>) nustatyti įstatymų ir Europos Sąjungos reikalavimų programų sandarai ir turiniui, reklamos transliavimui įgyvendinimo tvarką;</w:t>
      </w:r>
    </w:p>
    <w:p>
      <w:pPr>
        <w:ind w:firstLine="708"/>
        <w:jc w:val="both"/>
        <w:rPr>
          <w:color w:val="000000"/>
        </w:rPr>
      </w:pPr>
      <w:r>
        <w:rPr>
          <w:color w:val="000000"/>
        </w:rPr>
        <w:t>7</w:t>
      </w:r>
      <w:r>
        <w:rPr>
          <w:color w:val="000000"/>
        </w:rPr>
        <w:t>) kontroliuoti, kaip transliuotojai laikosi šio įstatymo nuostatų dėl Europos kūrinių ir nepriklausomų kūrėjų sukurtų kūrinių masto transliuojamose programose, teisės rodyti laidas apie visuomenei itin reikšmingus įvykius, šio įstatymo 39 straipsnio 10 ir 11 dalyse nustatytų reikalavimų televizijos reklamai, nuostatų dėl programų rėmimo;</w:t>
      </w:r>
    </w:p>
    <w:p>
      <w:pPr>
        <w:ind w:firstLine="708"/>
        <w:jc w:val="both"/>
        <w:rPr>
          <w:color w:val="000000"/>
        </w:rPr>
      </w:pPr>
      <w:r>
        <w:rPr>
          <w:color w:val="000000"/>
        </w:rPr>
        <w:t>8</w:t>
      </w:r>
      <w:r>
        <w:rPr>
          <w:color w:val="000000"/>
        </w:rPr>
        <w:t>) kontroliuoti, kaip retransliuotojai laikosi šio įstatymo nuostatų dėl programų retransliavimo;</w:t>
      </w:r>
    </w:p>
    <w:p>
      <w:pPr>
        <w:ind w:firstLine="708"/>
        <w:jc w:val="both"/>
        <w:rPr>
          <w:color w:val="000000"/>
        </w:rPr>
      </w:pPr>
      <w:r>
        <w:rPr>
          <w:color w:val="000000"/>
        </w:rPr>
        <w:t>9</w:t>
      </w:r>
      <w:r>
        <w:rPr>
          <w:color w:val="000000"/>
        </w:rPr>
        <w:t>) kontroliuojant įstatymų, Komisijos sprendimų, reglamentuojančių transliuotojų bei retransliuotojų veiklą, ir licencijų sąlygų laikymąsi, vykdyti transliuotojų ir retransliuotojų programų stebėseną (monitoringą);</w:t>
      </w:r>
    </w:p>
    <w:p>
      <w:pPr>
        <w:ind w:firstLine="708"/>
        <w:jc w:val="both"/>
        <w:rPr>
          <w:color w:val="000000"/>
        </w:rPr>
      </w:pPr>
      <w:r>
        <w:rPr>
          <w:color w:val="000000"/>
        </w:rPr>
        <w:t>10</w:t>
      </w:r>
      <w:r>
        <w:rPr>
          <w:color w:val="000000"/>
        </w:rPr>
        <w:t>) transliuotojams ir retransliuotojams, pažeidusiems šio įstatymo reikalavimus ar licencijų sąlygas, nevykdantiems Komisijos priimtų sprendimų, įstatymų nustatyta tvarka taikyti šias nuobaudas: įspėjimus, Lietuvos Respublikos administracinių teisės pažeidimų kodekse numatytas pinigines baudas, ne ilgiau kaip 3 mėnesiams sustabdyti licencijos galiojimą, panaikinti licencijos galiojimą;</w:t>
      </w:r>
    </w:p>
    <w:p>
      <w:pPr>
        <w:ind w:firstLine="708"/>
        <w:jc w:val="both"/>
        <w:rPr>
          <w:color w:val="000000"/>
        </w:rPr>
      </w:pPr>
      <w:r>
        <w:rPr>
          <w:color w:val="000000"/>
        </w:rPr>
        <w:t>11</w:t>
      </w:r>
      <w:r>
        <w:rPr>
          <w:color w:val="000000"/>
        </w:rPr>
        <w:t xml:space="preserve">) teikti siūlymus dėl transliuotojų ir retransliuotojų veiklą reglamentuojančių įstatymų ir kitų su šia veikla susijusių teisės aktų rengimo; </w:t>
      </w:r>
    </w:p>
    <w:p>
      <w:pPr>
        <w:ind w:firstLine="708"/>
        <w:jc w:val="both"/>
        <w:rPr>
          <w:color w:val="000000"/>
        </w:rPr>
      </w:pPr>
      <w:r>
        <w:rPr>
          <w:color w:val="000000"/>
        </w:rPr>
        <w:t>12</w:t>
      </w:r>
      <w:r>
        <w:rPr>
          <w:color w:val="000000"/>
        </w:rPr>
        <w:t>) kreiptis dėl neteisėtos transliavimo ar retransliavimo veiklos nutraukimo;</w:t>
      </w:r>
    </w:p>
    <w:p>
      <w:pPr>
        <w:ind w:firstLine="708"/>
        <w:jc w:val="both"/>
        <w:rPr>
          <w:color w:val="000000"/>
        </w:rPr>
      </w:pPr>
      <w:r>
        <w:rPr>
          <w:color w:val="000000"/>
        </w:rPr>
        <w:t>13</w:t>
      </w:r>
      <w:r>
        <w:rPr>
          <w:color w:val="000000"/>
        </w:rPr>
        <w:t>) kaupti informaciją apie transliuotojus, retransliuotojus ir bendruosius priėmimo tinklus, analizuoti jų veiklą ir skelbti informaciją apie jų dalyvius, rengti informacinę bei metodinę medžiagą šiais klausimais;</w:t>
      </w:r>
    </w:p>
    <w:p>
      <w:pPr>
        <w:ind w:firstLine="708"/>
        <w:jc w:val="both"/>
        <w:rPr>
          <w:color w:val="000000"/>
        </w:rPr>
      </w:pPr>
      <w:r>
        <w:rPr>
          <w:color w:val="000000"/>
        </w:rPr>
        <w:t>14</w:t>
      </w:r>
      <w:r>
        <w:rPr>
          <w:color w:val="000000"/>
        </w:rPr>
        <w:t>) kas 2 metai parengti ir pateikti Seimui analitinę apžvalgą apie Lietuvos audiovizualinės politikos įgyvendinimą, audiovizualinių paslaugų rinkos raidą, šalies audiovizualinio sektoriaus plėtros perspektyvas, pateikiant joje statistinius duomenis apie visiems Lietuvos Respublikos jurisdikcijai priklausantiems transliuotojams privalomą pažangą, įgyvendinant 38 straipsnio 3 ir 4 dalių nuostatas, taip pat nurodyti priežastis, kurios trukdo šias nuostatas įgyvendinti, bei priemones, kurių imtasi ar numatoma imtis trūkumams pašalinti;</w:t>
      </w:r>
    </w:p>
    <w:p>
      <w:pPr>
        <w:ind w:firstLine="708"/>
        <w:jc w:val="both"/>
        <w:rPr>
          <w:color w:val="000000"/>
        </w:rPr>
      </w:pPr>
      <w:r>
        <w:rPr>
          <w:color w:val="000000"/>
        </w:rPr>
        <w:t>15</w:t>
      </w:r>
      <w:r>
        <w:rPr>
          <w:color w:val="000000"/>
        </w:rPr>
        <w:t>) bendradarbiauti su Europos Sąjungos ir kitų užsienio šalių atliekančiomis analogiškas funkcijas institucijomis, pagal savo kompetenciją atstovauti Lietuvos Respublikai tarptautinėse organizacijose;</w:t>
      </w:r>
    </w:p>
    <w:p>
      <w:pPr>
        <w:ind w:firstLine="708"/>
        <w:jc w:val="both"/>
        <w:rPr>
          <w:color w:val="000000"/>
        </w:rPr>
      </w:pPr>
      <w:r>
        <w:rPr>
          <w:color w:val="000000"/>
        </w:rPr>
        <w:t>16</w:t>
      </w:r>
      <w:r>
        <w:rPr>
          <w:color w:val="000000"/>
        </w:rPr>
        <w:t>) nustatyti transliuojamų ir (ar) retransliuojamų programų kodavimo tvarką;</w:t>
      </w:r>
    </w:p>
    <w:p>
      <w:pPr>
        <w:ind w:firstLine="708"/>
        <w:jc w:val="both"/>
        <w:rPr>
          <w:color w:val="000000"/>
        </w:rPr>
      </w:pPr>
      <w:r>
        <w:rPr>
          <w:color w:val="000000"/>
        </w:rPr>
        <w:t>17</w:t>
      </w:r>
      <w:r>
        <w:rPr>
          <w:color w:val="000000"/>
        </w:rPr>
        <w:t>) atlikti kitas įstatymų ir kitų teisės aktų nustatytas funkcijas.</w:t>
      </w:r>
    </w:p>
    <w:p>
      <w:pPr>
        <w:ind w:firstLine="708"/>
        <w:jc w:val="both"/>
        <w:rPr>
          <w:color w:val="000000"/>
        </w:rPr>
      </w:pPr>
      <w:r>
        <w:rPr>
          <w:color w:val="000000"/>
        </w:rPr>
        <w:t>2</w:t>
      </w:r>
      <w:r>
        <w:rPr>
          <w:color w:val="000000"/>
        </w:rPr>
        <w:t>. Komisija turi teisę neatlygintinai gauti iš transliuotojų ir retransliuotojų, valstybės ir savivaldybių institucijų bei įstaigų, kitų juridinių asmenų informaciją, būtiną Komisijos funkcijoms atlikti. Komisijos nariams ir administracijai draudžiama platinti informaciją, kuri yra transliuotojų ir retransliuotojų komercinė paslaptis.“</w:t>
      </w:r>
    </w:p>
    <w:p/>
    <w:p>
      <w:pPr>
        <w:ind w:firstLine="708"/>
        <w:jc w:val="both"/>
        <w:rPr>
          <w:color w:val="000000"/>
        </w:rPr>
      </w:pPr>
      <w:r>
        <w:rPr>
          <w:b/>
          <w:color w:val="000000"/>
        </w:rPr>
        <w:t>18</w:t>
      </w:r>
      <w:r>
        <w:rPr>
          <w:b/>
          <w:color w:val="000000"/>
        </w:rPr>
        <w:t xml:space="preserve"> straipsnis. </w:t>
      </w:r>
      <w:r>
        <w:rPr>
          <w:b/>
          <w:color w:val="000000"/>
        </w:rPr>
        <w:t>53 straipsnio pakeitimas</w:t>
      </w:r>
    </w:p>
    <w:p>
      <w:pPr>
        <w:ind w:firstLine="708"/>
        <w:jc w:val="both"/>
        <w:rPr>
          <w:color w:val="000000"/>
        </w:rPr>
      </w:pPr>
      <w:r>
        <w:rPr>
          <w:color w:val="000000"/>
        </w:rPr>
        <w:t>Pakeisti 53 straipsnį ir jį išdėstyti taip:</w:t>
      </w:r>
    </w:p>
    <w:p>
      <w:pPr>
        <w:ind w:left="2410" w:hanging="1701"/>
        <w:jc w:val="both"/>
        <w:rPr>
          <w:b/>
        </w:rPr>
      </w:pPr>
      <w:r>
        <w:rPr>
          <w:b/>
        </w:rPr>
        <w:t>„</w:t>
      </w:r>
      <w:r>
        <w:rPr>
          <w:b/>
        </w:rPr>
        <w:t>53</w:t>
      </w:r>
      <w:r>
        <w:rPr>
          <w:b/>
        </w:rPr>
        <w:t xml:space="preserve"> straipsnis.</w:t>
        <w:tab/>
      </w:r>
      <w:r>
        <w:rPr>
          <w:b/>
        </w:rPr>
        <w:t>Viešosios informacijos rengėjų ir (ar) platintojų veiklos sustabdymas arba nutraukimas</w:t>
      </w:r>
    </w:p>
    <w:p>
      <w:pPr>
        <w:ind w:firstLine="708"/>
        <w:jc w:val="both"/>
        <w:rPr>
          <w:color w:val="000000"/>
        </w:rPr>
      </w:pPr>
      <w:r>
        <w:rPr>
          <w:color w:val="000000"/>
        </w:rPr>
        <w:t>1</w:t>
      </w:r>
      <w:r>
        <w:rPr>
          <w:color w:val="000000"/>
        </w:rPr>
        <w:t>. Viešosios informacijos rengėjo ir (ar) platintojo, išskyrus transliuotojus ir (ar) retransliuotojus, veiklą gali laikinai sustabdyti arba nutraukti teismas, jeigu viešosios informacijos rengėjas ir (ar) platintojas pažeidžia šio įstatymo 20 straipsnio 1 dalies nuostatas.</w:t>
      </w:r>
    </w:p>
    <w:p>
      <w:pPr>
        <w:ind w:firstLine="708"/>
        <w:jc w:val="both"/>
        <w:rPr>
          <w:color w:val="000000"/>
        </w:rPr>
      </w:pPr>
      <w:r>
        <w:rPr>
          <w:color w:val="000000"/>
        </w:rPr>
        <w:t>2</w:t>
      </w:r>
      <w:r>
        <w:rPr>
          <w:color w:val="000000"/>
        </w:rPr>
        <w:t>. Priimdamas sprendimą dėl laikino viešosios informacijos rengėjo ir (ar) platintojo veiklos sustabdymo, teismas gali nustatyti ne ilgesnį kaip 1 mėnesio veiklos sustabdymo terminą laikraščių redakcijoms ir ne ilgesnį kaip 3 mėnesių – žurnalų redakcijoms.</w:t>
      </w:r>
    </w:p>
    <w:p>
      <w:pPr>
        <w:ind w:firstLine="708"/>
        <w:jc w:val="both"/>
        <w:rPr>
          <w:color w:val="000000"/>
        </w:rPr>
      </w:pPr>
      <w:r>
        <w:rPr>
          <w:color w:val="000000"/>
        </w:rPr>
        <w:t>3</w:t>
      </w:r>
      <w:r>
        <w:rPr>
          <w:color w:val="000000"/>
        </w:rPr>
        <w:t>. Viešosios informacijos rengėjo ir (ar) platintojo veikla gali būti teismo nutraukiama tuo atveju, jei per pastaruosius 12 mėnesių teismas jau buvo bent kartą sustabdęs jo veiklą.“</w:t>
      </w:r>
    </w:p>
    <w:p/>
    <w:p>
      <w:pPr>
        <w:ind w:firstLine="708"/>
        <w:jc w:val="both"/>
        <w:rPr>
          <w:b/>
          <w:color w:val="000000"/>
        </w:rPr>
      </w:pPr>
      <w:r>
        <w:rPr>
          <w:b/>
          <w:color w:val="000000"/>
        </w:rPr>
        <w:t>19</w:t>
      </w:r>
      <w:r>
        <w:rPr>
          <w:b/>
          <w:color w:val="000000"/>
        </w:rPr>
        <w:t xml:space="preserve"> straipsnis. </w:t>
      </w:r>
      <w:r>
        <w:rPr>
          <w:b/>
          <w:color w:val="000000"/>
        </w:rPr>
        <w:t xml:space="preserve">Įstatymo papildymas 56 straipsniu </w:t>
      </w:r>
    </w:p>
    <w:p>
      <w:pPr>
        <w:ind w:firstLine="708"/>
        <w:jc w:val="both"/>
        <w:rPr>
          <w:color w:val="000000"/>
        </w:rPr>
      </w:pPr>
      <w:r>
        <w:rPr>
          <w:color w:val="000000"/>
        </w:rPr>
        <w:t>Papildyti Įstatymą 56 straipsniu „Baigiamosios nuostatos“ ir jį išdėstyti taip:</w:t>
      </w:r>
    </w:p>
    <w:p>
      <w:pPr>
        <w:ind w:firstLine="708"/>
        <w:jc w:val="both"/>
        <w:rPr>
          <w:b/>
          <w:color w:val="000000"/>
        </w:rPr>
      </w:pPr>
      <w:r>
        <w:rPr>
          <w:bCs/>
          <w:color w:val="000000"/>
        </w:rPr>
        <w:t>„</w:t>
      </w:r>
      <w:r>
        <w:rPr>
          <w:b/>
          <w:color w:val="000000"/>
        </w:rPr>
        <w:t>56</w:t>
      </w:r>
      <w:r>
        <w:rPr>
          <w:b/>
          <w:color w:val="000000"/>
        </w:rPr>
        <w:t xml:space="preserve"> straipsnis. </w:t>
      </w:r>
      <w:r>
        <w:rPr>
          <w:b/>
          <w:color w:val="000000"/>
        </w:rPr>
        <w:t>Baigiamosios nuostatos</w:t>
      </w:r>
    </w:p>
    <w:p>
      <w:pPr>
        <w:ind w:firstLine="708"/>
        <w:jc w:val="both"/>
        <w:rPr>
          <w:color w:val="000000"/>
        </w:rPr>
      </w:pPr>
      <w:r>
        <w:rPr>
          <w:color w:val="000000"/>
        </w:rPr>
        <w:t>Lietuvos radijo ir televizijos komisija, vykdydama šio įstatymo nuostatas dėl licencijavimo tvarkos, neterminuotų licencijų ir kitų sąlygų, iki 2004 m. gruodžio 31 d. turi atlikti pataisymus transliuotojams išduotose licencijose.“</w:t>
      </w:r>
    </w:p>
    <w:p/>
    <w:p>
      <w:pPr>
        <w:ind w:firstLine="708"/>
        <w:jc w:val="both"/>
        <w:rPr>
          <w:color w:val="000000"/>
        </w:rPr>
      </w:pPr>
      <w:r>
        <w:rPr>
          <w:b/>
          <w:color w:val="000000"/>
        </w:rPr>
        <w:t>20</w:t>
      </w:r>
      <w:r>
        <w:rPr>
          <w:b/>
          <w:color w:val="000000"/>
        </w:rPr>
        <w:t xml:space="preserve"> straipsnis. </w:t>
      </w:r>
      <w:r>
        <w:rPr>
          <w:b/>
          <w:color w:val="000000"/>
        </w:rPr>
        <w:t>Įstatymo papildymas priedu</w:t>
      </w:r>
    </w:p>
    <w:p>
      <w:pPr>
        <w:ind w:firstLine="708"/>
        <w:jc w:val="both"/>
        <w:rPr>
          <w:color w:val="000000"/>
        </w:rPr>
      </w:pPr>
      <w:r>
        <w:rPr>
          <w:color w:val="000000"/>
        </w:rPr>
        <w:t>Papildyti Įstatymą priedu:</w:t>
      </w:r>
    </w:p>
    <w:p>
      <w:pPr>
        <w:ind w:firstLine="708"/>
        <w:jc w:val="both"/>
        <w:rPr>
          <w:color w:val="000000"/>
        </w:rPr>
      </w:pPr>
    </w:p>
    <w:p>
      <w:pPr>
        <w:ind w:firstLine="5103"/>
      </w:pPr>
      <w:r>
        <w:t>„Lietuvos Respublikos</w:t>
      </w:r>
    </w:p>
    <w:p>
      <w:pPr>
        <w:ind w:firstLine="5103"/>
      </w:pPr>
      <w:r>
        <w:t>visuomenės informavimo</w:t>
      </w:r>
    </w:p>
    <w:p>
      <w:pPr>
        <w:ind w:firstLine="5103"/>
      </w:pPr>
      <w:r>
        <w:t>įstatymo</w:t>
      </w:r>
    </w:p>
    <w:p>
      <w:pPr>
        <w:ind w:firstLine="5103"/>
      </w:pPr>
      <w:r>
        <w:t>priedas</w:t>
      </w:r>
    </w:p>
    <w:p>
      <w:pPr>
        <w:ind w:firstLine="708"/>
      </w:pPr>
    </w:p>
    <w:p>
      <w:pPr>
        <w:keepNext/>
        <w:jc w:val="center"/>
        <w:rPr>
          <w:b/>
          <w:color w:val="000000"/>
          <w:kern w:val="28"/>
        </w:rPr>
      </w:pPr>
      <w:r>
        <w:rPr>
          <w:b/>
          <w:color w:val="000000"/>
          <w:kern w:val="28"/>
        </w:rPr>
        <w:t>ĮGYVENDINAMI EUROPOS SĄJUNGOS TEISĖS AKTAI</w:t>
      </w:r>
    </w:p>
    <w:p>
      <w:pPr>
        <w:jc w:val="both"/>
        <w:rPr>
          <w:color w:val="000000"/>
        </w:rPr>
      </w:pPr>
    </w:p>
    <w:p>
      <w:pPr>
        <w:ind w:firstLine="708"/>
        <w:jc w:val="both"/>
        <w:rPr>
          <w:color w:val="000000"/>
        </w:rPr>
      </w:pPr>
      <w:r>
        <w:rPr>
          <w:color w:val="000000"/>
        </w:rPr>
        <w:t>1</w:t>
      </w:r>
      <w:r>
        <w:rPr>
          <w:color w:val="000000"/>
        </w:rPr>
        <w:t>. 1989 m. spalio 3 d. Tarybos direktyva 89/552/EEB dėl kai kurių valstybių narių įstatymuose ir kituose teisės aktuose išdėstytų nuostatų, skirtų vertimuisi televizijos programų transliavimu, suderinimo.</w:t>
      </w:r>
    </w:p>
    <w:p>
      <w:pPr>
        <w:ind w:firstLine="708"/>
        <w:jc w:val="both"/>
        <w:rPr>
          <w:color w:val="000000"/>
        </w:rPr>
      </w:pPr>
      <w:r>
        <w:rPr>
          <w:color w:val="000000"/>
        </w:rPr>
        <w:t>2</w:t>
      </w:r>
      <w:r>
        <w:rPr>
          <w:color w:val="000000"/>
        </w:rPr>
        <w:t>. 1997 m. birželio 30 d. Europos Parlamento ir Tarybos direktyva 97/36/EB, iš dalies pakeičianti Tarybos direktyvą 89/552/EEB dėl kai kurių valstybių narių įstatymuose ir kituose teisės aktuose išdėstytų nuostatų, skirtų vertimuisi televizijos programų transliavimu, suderinimo.“</w:t>
      </w:r>
    </w:p>
    <w:p/>
    <w:p>
      <w:pPr>
        <w:ind w:firstLine="708"/>
        <w:jc w:val="both"/>
        <w:rPr>
          <w:color w:val="000000"/>
        </w:rPr>
      </w:pPr>
      <w:r>
        <w:rPr>
          <w:b/>
          <w:color w:val="000000"/>
        </w:rPr>
        <w:t>21</w:t>
      </w:r>
      <w:r>
        <w:rPr>
          <w:b/>
          <w:color w:val="000000"/>
        </w:rPr>
        <w:t xml:space="preserve"> straipsnis. </w:t>
      </w:r>
      <w:r>
        <w:rPr>
          <w:b/>
          <w:color w:val="000000"/>
        </w:rPr>
        <w:t>Įstatymo įsigaliojimas</w:t>
      </w:r>
    </w:p>
    <w:p>
      <w:pPr>
        <w:ind w:firstLine="708"/>
        <w:jc w:val="both"/>
        <w:rPr>
          <w:color w:val="000000"/>
        </w:rPr>
      </w:pPr>
      <w:r>
        <w:rPr>
          <w:color w:val="000000"/>
        </w:rPr>
        <w:t>Šis Įstatymas įsigalioja nuo 2004 m. gegužės 1 d.</w:t>
      </w:r>
    </w:p>
    <w:p>
      <w:pPr>
        <w:ind w:firstLine="708"/>
        <w:jc w:val="both"/>
        <w:rPr>
          <w:i/>
          <w:color w:val="000000"/>
        </w:rPr>
      </w:pPr>
    </w:p>
    <w:p>
      <w:pPr>
        <w:ind w:firstLine="708"/>
      </w:pPr>
    </w:p>
    <w:p>
      <w:pPr>
        <w:tabs>
          <w:tab w:val="right" w:pos="9639"/>
        </w:tabs>
        <w:ind w:firstLine="720"/>
        <w:rPr>
          <w:i/>
        </w:rPr>
      </w:pPr>
      <w:r>
        <w:rPr>
          <w:i/>
        </w:rPr>
        <w:t>Skelbiu šį Lietuvos Respublikos Seimo priimtą įstatymą.</w:t>
      </w:r>
    </w:p>
    <w:p>
      <w:pPr>
        <w:tabs>
          <w:tab w:val="right" w:pos="9639"/>
        </w:tabs>
        <w:rPr>
          <w:i/>
        </w:rPr>
      </w:pPr>
    </w:p>
    <w:p>
      <w:pPr>
        <w:tabs>
          <w:tab w:val="right" w:pos="9639"/>
        </w:tabs>
      </w:pPr>
      <w:r>
        <w:t>LAIKINAI EINANTIS</w:t>
      </w:r>
    </w:p>
    <w:p>
      <w:pPr>
        <w:tabs>
          <w:tab w:val="right" w:pos="9639"/>
        </w:tabs>
      </w:pPr>
      <w:r>
        <w:t>RESPUBLIKOS PREZIDENTO PAREIGAS</w:t>
        <w:tab/>
        <w:t>ARTŪRAS PAULAUSKAS</w:t>
      </w:r>
    </w:p>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14</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7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6484</Words>
  <Characters>46493</Characters>
  <Application>Microsoft Office Word</Application>
  <DocSecurity>4</DocSecurity>
  <Lines>726</Lines>
  <Paragraphs>308</Paragraphs>
  <ScaleCrop>false</ScaleCrop>
  <Company/>
  <LinksUpToDate>false</LinksUpToDate>
  <CharactersWithSpaces>52669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2015-06-26T15:55:00Z</dcterms:created>
  <dc:creator>User</dc:creator>
  <lastModifiedBy>Adlib User</lastModifiedBy>
  <dcterms:modified xsi:type="dcterms:W3CDTF">2015-06-26T15:55:00Z</dcterms:modified>
  <revision>2</revision>
</coreProperties>
</file>