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5F03E" w14:textId="77777777" w:rsidR="000D2763" w:rsidRDefault="000D2763">
      <w:pPr>
        <w:rPr>
          <w:rFonts w:ascii="Arial" w:hAnsi="Arial"/>
          <w:sz w:val="20"/>
          <w:lang w:val="en-GB"/>
        </w:rPr>
      </w:pPr>
    </w:p>
    <w:p w14:paraId="1EF5F040" w14:textId="77777777" w:rsidR="000D2763" w:rsidRDefault="00FA47B2">
      <w:pPr>
        <w:jc w:val="center"/>
        <w:rPr>
          <w:b/>
        </w:rPr>
      </w:pPr>
      <w:r>
        <w:rPr>
          <w:b/>
          <w:lang w:eastAsia="lt-LT"/>
        </w:rPr>
        <w:pict w14:anchorId="1EF5F06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8.3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1EF5F041" w14:textId="77777777" w:rsidR="000D2763" w:rsidRDefault="00FA47B2">
      <w:pPr>
        <w:jc w:val="center"/>
        <w:rPr>
          <w:b/>
        </w:rPr>
      </w:pPr>
      <w:r>
        <w:rPr>
          <w:b/>
        </w:rPr>
        <w:t>DAUGIABUČIŲ NAMŲ SAVININKŲ BENDRIJŲ ĮSTATYMO 11, 12, 32 IR 35 STRAIPSNIŲ PAKEITIMO</w:t>
      </w:r>
    </w:p>
    <w:p w14:paraId="1EF5F042" w14:textId="77777777" w:rsidR="000D2763" w:rsidRDefault="00FA47B2">
      <w:pPr>
        <w:jc w:val="center"/>
        <w:rPr>
          <w:b/>
        </w:rPr>
      </w:pPr>
      <w:r>
        <w:rPr>
          <w:b/>
        </w:rPr>
        <w:t>Į S T A T Y M A S</w:t>
      </w:r>
    </w:p>
    <w:p w14:paraId="1EF5F043" w14:textId="77777777" w:rsidR="000D2763" w:rsidRDefault="000D2763">
      <w:pPr>
        <w:jc w:val="center"/>
      </w:pPr>
    </w:p>
    <w:p w14:paraId="1EF5F044" w14:textId="77777777" w:rsidR="000D2763" w:rsidRDefault="00FA47B2">
      <w:pPr>
        <w:jc w:val="center"/>
      </w:pPr>
      <w:r>
        <w:t>2004 m. sausio 29 d. Nr. IX-1989</w:t>
      </w:r>
    </w:p>
    <w:p w14:paraId="1EF5F045" w14:textId="77777777" w:rsidR="000D2763" w:rsidRDefault="00FA47B2">
      <w:pPr>
        <w:jc w:val="center"/>
      </w:pPr>
      <w:r>
        <w:t>Vilnius</w:t>
      </w:r>
    </w:p>
    <w:p w14:paraId="1EF5F046" w14:textId="77777777" w:rsidR="000D2763" w:rsidRDefault="000D2763">
      <w:pPr>
        <w:jc w:val="center"/>
      </w:pPr>
    </w:p>
    <w:p w14:paraId="1EF5F047" w14:textId="77777777" w:rsidR="000D2763" w:rsidRDefault="00FA47B2">
      <w:pPr>
        <w:jc w:val="center"/>
        <w:rPr>
          <w:color w:val="000000"/>
        </w:rPr>
      </w:pPr>
      <w:r>
        <w:rPr>
          <w:color w:val="000000"/>
        </w:rPr>
        <w:t xml:space="preserve">(Žin., 1995, Nr. </w:t>
      </w:r>
      <w:hyperlink r:id="rId10" w:tgtFrame="_blank" w:history="1">
        <w:r>
          <w:rPr>
            <w:color w:val="0000FF" w:themeColor="hyperlink"/>
            <w:u w:val="single"/>
          </w:rPr>
          <w:t>20-449</w:t>
        </w:r>
      </w:hyperlink>
      <w:r>
        <w:rPr>
          <w:color w:val="000000"/>
        </w:rPr>
        <w:t xml:space="preserve">; 2000, Nr. 56-1639; 2001, Nr. </w:t>
      </w:r>
      <w:hyperlink r:id="rId11" w:tgtFrame="_blank" w:history="1">
        <w:r>
          <w:rPr>
            <w:color w:val="0000FF" w:themeColor="hyperlink"/>
            <w:u w:val="single"/>
          </w:rPr>
          <w:t>91-3187</w:t>
        </w:r>
      </w:hyperlink>
      <w:r>
        <w:rPr>
          <w:color w:val="000000"/>
        </w:rPr>
        <w:t>)</w:t>
      </w:r>
    </w:p>
    <w:p w14:paraId="1EF5F048" w14:textId="77777777" w:rsidR="000D2763" w:rsidRDefault="000D2763">
      <w:pPr>
        <w:ind w:firstLine="708"/>
        <w:jc w:val="both"/>
        <w:rPr>
          <w:b/>
          <w:color w:val="000000"/>
        </w:rPr>
      </w:pPr>
    </w:p>
    <w:p w14:paraId="1EF5F049" w14:textId="77777777" w:rsidR="000D2763" w:rsidRDefault="00FA47B2">
      <w:pPr>
        <w:ind w:firstLine="708"/>
        <w:jc w:val="both"/>
        <w:rPr>
          <w:b/>
          <w:color w:val="000000"/>
        </w:rPr>
      </w:pPr>
      <w:r>
        <w:rPr>
          <w:b/>
          <w:color w:val="000000"/>
        </w:rPr>
        <w:t>1</w:t>
      </w:r>
      <w:r>
        <w:rPr>
          <w:b/>
          <w:color w:val="000000"/>
        </w:rPr>
        <w:t xml:space="preserve"> straipsnis. </w:t>
      </w:r>
      <w:r>
        <w:rPr>
          <w:b/>
          <w:color w:val="000000"/>
        </w:rPr>
        <w:t>11 straipsnio 1 dalies pakeitimas</w:t>
      </w:r>
    </w:p>
    <w:p w14:paraId="1EF5F04A" w14:textId="77777777" w:rsidR="000D2763" w:rsidRDefault="00FA47B2">
      <w:pPr>
        <w:ind w:firstLine="708"/>
        <w:jc w:val="both"/>
        <w:rPr>
          <w:b/>
          <w:color w:val="000000"/>
        </w:rPr>
      </w:pPr>
      <w:r>
        <w:rPr>
          <w:color w:val="000000"/>
        </w:rPr>
        <w:t>11 straipsnio 1 dalyje vietoj žodžių „</w:t>
      </w:r>
      <w:r>
        <w:rPr>
          <w:color w:val="000000"/>
        </w:rPr>
        <w:t>vietos savivaldos vykdomoji institucija, kita“ įrašyti žodžius „savivaldybės administracijos direktorius ar“ ir šią dalį išdėstyti taip:</w:t>
      </w:r>
    </w:p>
    <w:p w14:paraId="1EF5F04B" w14:textId="77777777" w:rsidR="000D2763" w:rsidRDefault="00FA47B2">
      <w:pPr>
        <w:ind w:firstLine="708"/>
        <w:jc w:val="both"/>
        <w:rPr>
          <w:b/>
          <w:color w:val="000000"/>
        </w:rPr>
      </w:pPr>
      <w:r>
        <w:rPr>
          <w:color w:val="000000"/>
        </w:rPr>
        <w:t>„</w:t>
      </w:r>
      <w:r>
        <w:rPr>
          <w:color w:val="000000"/>
        </w:rPr>
        <w:t>1</w:t>
      </w:r>
      <w:r>
        <w:rPr>
          <w:color w:val="000000"/>
        </w:rPr>
        <w:t>.</w:t>
      </w:r>
      <w:r>
        <w:rPr>
          <w:b/>
          <w:color w:val="000000"/>
        </w:rPr>
        <w:t xml:space="preserve"> </w:t>
      </w:r>
      <w:r>
        <w:rPr>
          <w:color w:val="000000"/>
        </w:rPr>
        <w:t>Bendrijos steigimo iniciatyvos teisę turi kiekvienas daugiabučio namo patalpų savininkas ar jų grupė, taip pat</w:t>
      </w:r>
      <w:r>
        <w:rPr>
          <w:b/>
          <w:color w:val="000000"/>
        </w:rPr>
        <w:t xml:space="preserve"> </w:t>
      </w:r>
      <w:r>
        <w:rPr>
          <w:color w:val="000000"/>
        </w:rPr>
        <w:t>sa</w:t>
      </w:r>
      <w:r>
        <w:rPr>
          <w:color w:val="000000"/>
        </w:rPr>
        <w:t>vivaldybės administracijos direktorius ar už namo priežiūrą atsakinga įmonė, įstaiga, organizacija.“</w:t>
      </w:r>
    </w:p>
    <w:p w14:paraId="1EF5F04C" w14:textId="77777777" w:rsidR="000D2763" w:rsidRDefault="00FA47B2">
      <w:pPr>
        <w:ind w:firstLine="708"/>
      </w:pPr>
    </w:p>
    <w:p w14:paraId="1EF5F04D" w14:textId="77777777" w:rsidR="000D2763" w:rsidRDefault="00FA47B2">
      <w:pPr>
        <w:ind w:firstLine="708"/>
        <w:rPr>
          <w:b/>
          <w:color w:val="000000"/>
        </w:rPr>
      </w:pPr>
      <w:r>
        <w:rPr>
          <w:b/>
          <w:color w:val="000000"/>
        </w:rPr>
        <w:t>2</w:t>
      </w:r>
      <w:r>
        <w:rPr>
          <w:b/>
          <w:color w:val="000000"/>
        </w:rPr>
        <w:t xml:space="preserve"> straipsnis. </w:t>
      </w:r>
      <w:r>
        <w:rPr>
          <w:b/>
          <w:color w:val="000000"/>
        </w:rPr>
        <w:t>12 straipsnio 2 ir 3 dalių pakeitimas</w:t>
      </w:r>
    </w:p>
    <w:p w14:paraId="1EF5F04E" w14:textId="77777777" w:rsidR="000D2763" w:rsidRDefault="00FA47B2">
      <w:pPr>
        <w:ind w:firstLine="708"/>
        <w:jc w:val="both"/>
        <w:rPr>
          <w:color w:val="000000"/>
        </w:rPr>
      </w:pPr>
      <w:r>
        <w:rPr>
          <w:color w:val="000000"/>
        </w:rPr>
        <w:t>1</w:t>
      </w:r>
      <w:r>
        <w:rPr>
          <w:color w:val="000000"/>
        </w:rPr>
        <w:t>. 12 straipsnio 2 dalyje vietoj žodžių „vietos savivaldos vykdomajai institucijai, kita</w:t>
      </w:r>
      <w:r>
        <w:rPr>
          <w:color w:val="000000"/>
        </w:rPr>
        <w:t>i“ įrašyti žodžius „savivaldybės administracijos direktoriui ir“ ir šią dalį išdėstyti taip:</w:t>
      </w:r>
    </w:p>
    <w:p w14:paraId="1EF5F04F" w14:textId="77777777" w:rsidR="000D2763" w:rsidRDefault="00FA47B2">
      <w:pPr>
        <w:ind w:firstLine="708"/>
        <w:jc w:val="both"/>
        <w:rPr>
          <w:color w:val="000000"/>
        </w:rPr>
      </w:pPr>
      <w:r>
        <w:rPr>
          <w:bCs/>
          <w:color w:val="000000"/>
        </w:rPr>
        <w:t>„</w:t>
      </w:r>
      <w:r>
        <w:rPr>
          <w:color w:val="000000"/>
        </w:rPr>
        <w:t>2</w:t>
      </w:r>
      <w:r>
        <w:rPr>
          <w:color w:val="000000"/>
        </w:rPr>
        <w:t>. Apie šaukiamą steigiamąjį susirinkimą steigimo iniciatorius ne vėliau kaip prieš dvi savaites iki susirinkimo dienos viešai praneša visiems namo patalpų savi</w:t>
      </w:r>
      <w:r>
        <w:rPr>
          <w:color w:val="000000"/>
        </w:rPr>
        <w:t>ninkams ir raštu – savivaldybės administracijos direktoriui ir</w:t>
      </w:r>
      <w:r>
        <w:rPr>
          <w:b/>
          <w:color w:val="000000"/>
        </w:rPr>
        <w:t xml:space="preserve"> </w:t>
      </w:r>
      <w:r>
        <w:rPr>
          <w:color w:val="000000"/>
        </w:rPr>
        <w:t>už namo priežiūrą atsakingai įmonei, įstaigai, organizacijai, kartu pateikdamas darbotvarkę ir bendrijos įstatų projektą.“</w:t>
      </w:r>
    </w:p>
    <w:p w14:paraId="1EF5F050" w14:textId="77777777" w:rsidR="000D2763" w:rsidRDefault="00FA47B2">
      <w:pPr>
        <w:ind w:firstLine="708"/>
        <w:jc w:val="both"/>
        <w:rPr>
          <w:color w:val="000000"/>
        </w:rPr>
      </w:pPr>
      <w:r>
        <w:rPr>
          <w:color w:val="000000"/>
        </w:rPr>
        <w:t>2</w:t>
      </w:r>
      <w:r>
        <w:rPr>
          <w:color w:val="000000"/>
        </w:rPr>
        <w:t xml:space="preserve">. 12 straipsnio 3 dalyje vietoj žodžių „Vietos savivaldos </w:t>
      </w:r>
      <w:r>
        <w:rPr>
          <w:color w:val="000000"/>
        </w:rPr>
        <w:t>vykdomoji institucija ar kita“ įrašyti žodžius „Savivaldybės administracijos direktorius ar“ ir šią dalį išdėstyti taip:</w:t>
      </w:r>
    </w:p>
    <w:p w14:paraId="1EF5F051" w14:textId="77777777" w:rsidR="000D2763" w:rsidRDefault="00FA47B2">
      <w:pPr>
        <w:ind w:firstLine="708"/>
        <w:jc w:val="both"/>
        <w:rPr>
          <w:b/>
          <w:color w:val="000000"/>
        </w:rPr>
      </w:pPr>
      <w:r>
        <w:rPr>
          <w:color w:val="000000"/>
        </w:rPr>
        <w:t>„</w:t>
      </w:r>
      <w:r>
        <w:rPr>
          <w:color w:val="000000"/>
        </w:rPr>
        <w:t>3</w:t>
      </w:r>
      <w:r>
        <w:rPr>
          <w:color w:val="000000"/>
        </w:rPr>
        <w:t>. Savivaldybės administracijos direktorius ar</w:t>
      </w:r>
      <w:r>
        <w:rPr>
          <w:b/>
          <w:color w:val="000000"/>
        </w:rPr>
        <w:t xml:space="preserve"> </w:t>
      </w:r>
      <w:r>
        <w:rPr>
          <w:color w:val="000000"/>
        </w:rPr>
        <w:t>už namo priežiūrą atsakinga įmonė, įstaiga, organizacija privalo deleguoti savo įgali</w:t>
      </w:r>
      <w:r>
        <w:rPr>
          <w:color w:val="000000"/>
        </w:rPr>
        <w:t>otą atstovą ir pateikti bendrijos steigimo iniciatoriams namo patalpų savininkų bei jiems priklausančių patalpų sąrašą. Jame nurodoma namo patalpų savininkų vardas, pavardė, asmens kodas (juridinio asmens pavadinimas ir adresas), jiems priklausančių patalp</w:t>
      </w:r>
      <w:r>
        <w:rPr>
          <w:color w:val="000000"/>
        </w:rPr>
        <w:t>ų naudingasis plotas, patalpų paskirtis, nuosavybės teisės įgijimo pagrindas ir data.“</w:t>
      </w:r>
    </w:p>
    <w:p w14:paraId="1EF5F052" w14:textId="77777777" w:rsidR="000D2763" w:rsidRDefault="00FA47B2"/>
    <w:p w14:paraId="1EF5F053" w14:textId="77777777" w:rsidR="000D2763" w:rsidRDefault="00FA47B2">
      <w:pPr>
        <w:ind w:firstLine="708"/>
        <w:jc w:val="both"/>
        <w:rPr>
          <w:b/>
          <w:color w:val="000000"/>
        </w:rPr>
      </w:pPr>
      <w:r>
        <w:rPr>
          <w:b/>
          <w:color w:val="000000"/>
        </w:rPr>
        <w:t>3</w:t>
      </w:r>
      <w:r>
        <w:rPr>
          <w:b/>
          <w:color w:val="000000"/>
        </w:rPr>
        <w:t xml:space="preserve"> straipsnis. </w:t>
      </w:r>
      <w:r>
        <w:rPr>
          <w:b/>
          <w:color w:val="000000"/>
        </w:rPr>
        <w:t>32 straipsnio 3 ir 4 dalių pakeitimas</w:t>
      </w:r>
    </w:p>
    <w:p w14:paraId="1EF5F054" w14:textId="77777777" w:rsidR="000D2763" w:rsidRDefault="00FA47B2">
      <w:pPr>
        <w:ind w:firstLine="708"/>
        <w:jc w:val="both"/>
        <w:rPr>
          <w:color w:val="000000"/>
        </w:rPr>
      </w:pPr>
      <w:r>
        <w:rPr>
          <w:color w:val="000000"/>
        </w:rPr>
        <w:t>1</w:t>
      </w:r>
      <w:r>
        <w:rPr>
          <w:color w:val="000000"/>
        </w:rPr>
        <w:t>. 32 straipsnio 3 dalyje vietoj žodžių „vietos savivaldos institucijos“ įrašyti žodžius „savivaldybių</w:t>
      </w:r>
      <w:r>
        <w:rPr>
          <w:color w:val="000000"/>
        </w:rPr>
        <w:t xml:space="preserve"> tarybos“ ir šią dalį išdėstyti taip:</w:t>
      </w:r>
    </w:p>
    <w:p w14:paraId="1EF5F055" w14:textId="77777777" w:rsidR="000D2763" w:rsidRDefault="00FA47B2">
      <w:pPr>
        <w:ind w:firstLine="708"/>
        <w:jc w:val="both"/>
        <w:rPr>
          <w:color w:val="000000"/>
        </w:rPr>
      </w:pPr>
      <w:r>
        <w:rPr>
          <w:color w:val="000000"/>
        </w:rPr>
        <w:t>„</w:t>
      </w:r>
      <w:r>
        <w:rPr>
          <w:color w:val="000000"/>
        </w:rPr>
        <w:t>3</w:t>
      </w:r>
      <w:r>
        <w:rPr>
          <w:color w:val="000000"/>
        </w:rPr>
        <w:t>. Savivaldybių rėmimo būdus ir sąlygas nustato savivaldybių tarybos</w:t>
      </w:r>
      <w:r>
        <w:rPr>
          <w:b/>
          <w:color w:val="000000"/>
        </w:rPr>
        <w:t xml:space="preserve"> </w:t>
      </w:r>
      <w:r>
        <w:rPr>
          <w:color w:val="000000"/>
        </w:rPr>
        <w:t>atitinkamose rėmimo programose.“</w:t>
      </w:r>
    </w:p>
    <w:p w14:paraId="1EF5F056" w14:textId="77777777" w:rsidR="000D2763" w:rsidRDefault="00FA47B2">
      <w:pPr>
        <w:ind w:firstLine="708"/>
        <w:jc w:val="both"/>
        <w:rPr>
          <w:color w:val="000000"/>
        </w:rPr>
      </w:pPr>
      <w:r>
        <w:rPr>
          <w:color w:val="000000"/>
        </w:rPr>
        <w:t>2</w:t>
      </w:r>
      <w:r>
        <w:rPr>
          <w:color w:val="000000"/>
        </w:rPr>
        <w:t xml:space="preserve">. Pakeisti 32 straipsnio 4 dalį ir ją išdėstyti taip: </w:t>
      </w:r>
    </w:p>
    <w:p w14:paraId="1EF5F057" w14:textId="77777777" w:rsidR="000D2763" w:rsidRDefault="00FA47B2">
      <w:pPr>
        <w:ind w:firstLine="708"/>
        <w:jc w:val="both"/>
        <w:rPr>
          <w:color w:val="000000"/>
        </w:rPr>
      </w:pPr>
      <w:r>
        <w:rPr>
          <w:color w:val="000000"/>
        </w:rPr>
        <w:t>„</w:t>
      </w:r>
      <w:r>
        <w:rPr>
          <w:color w:val="000000"/>
        </w:rPr>
        <w:t>4</w:t>
      </w:r>
      <w:r>
        <w:rPr>
          <w:color w:val="000000"/>
        </w:rPr>
        <w:t xml:space="preserve">. Savivaldybių administracijų direktoriai organizuoja ir užtikrina bendrijų nemokamą konsultavimą jų steigimo, veiklos ir reorganizavimo klausimais.“ </w:t>
      </w:r>
    </w:p>
    <w:p w14:paraId="1EF5F058" w14:textId="77777777" w:rsidR="000D2763" w:rsidRDefault="00FA47B2">
      <w:pPr>
        <w:ind w:firstLine="708"/>
        <w:jc w:val="both"/>
        <w:rPr>
          <w:b/>
          <w:color w:val="000000"/>
        </w:rPr>
      </w:pPr>
    </w:p>
    <w:p w14:paraId="1EF5F059" w14:textId="77777777" w:rsidR="000D2763" w:rsidRDefault="00FA47B2">
      <w:pPr>
        <w:ind w:firstLine="708"/>
        <w:jc w:val="both"/>
        <w:rPr>
          <w:b/>
          <w:color w:val="000000"/>
        </w:rPr>
      </w:pPr>
      <w:r>
        <w:rPr>
          <w:b/>
          <w:color w:val="000000"/>
        </w:rPr>
        <w:t>4</w:t>
      </w:r>
      <w:r>
        <w:rPr>
          <w:b/>
          <w:color w:val="000000"/>
        </w:rPr>
        <w:t xml:space="preserve"> straipsnis. </w:t>
      </w:r>
      <w:r>
        <w:rPr>
          <w:b/>
          <w:color w:val="000000"/>
        </w:rPr>
        <w:t>35 straipsnio pakeitimas</w:t>
      </w:r>
    </w:p>
    <w:p w14:paraId="1EF5F05A" w14:textId="77777777" w:rsidR="000D2763" w:rsidRDefault="00FA47B2">
      <w:pPr>
        <w:ind w:firstLine="708"/>
        <w:jc w:val="both"/>
        <w:rPr>
          <w:color w:val="000000"/>
        </w:rPr>
      </w:pPr>
      <w:r>
        <w:rPr>
          <w:color w:val="000000"/>
        </w:rPr>
        <w:t xml:space="preserve">35 straipsnyje po žodžio „savivaldybės“ įrašyti žodį </w:t>
      </w:r>
      <w:r>
        <w:rPr>
          <w:color w:val="000000"/>
        </w:rPr>
        <w:t>„institucijų“ ir šį straipsnį išdėstyti taip:</w:t>
      </w:r>
    </w:p>
    <w:p w14:paraId="1EF5F05B" w14:textId="77777777" w:rsidR="000D2763" w:rsidRDefault="00FA47B2">
      <w:pPr>
        <w:ind w:firstLine="708"/>
        <w:jc w:val="both"/>
        <w:rPr>
          <w:b/>
          <w:color w:val="000000"/>
        </w:rPr>
      </w:pPr>
      <w:r>
        <w:rPr>
          <w:bCs/>
          <w:color w:val="000000"/>
        </w:rPr>
        <w:t>„</w:t>
      </w:r>
      <w:r>
        <w:rPr>
          <w:b/>
          <w:color w:val="000000"/>
        </w:rPr>
        <w:t>35</w:t>
      </w:r>
      <w:r>
        <w:rPr>
          <w:b/>
          <w:color w:val="000000"/>
        </w:rPr>
        <w:t xml:space="preserve"> straipsnis. </w:t>
      </w:r>
      <w:r>
        <w:rPr>
          <w:b/>
          <w:color w:val="000000"/>
        </w:rPr>
        <w:t>Ginčų sprendimas</w:t>
      </w:r>
    </w:p>
    <w:p w14:paraId="1EF5F05E" w14:textId="26164C32" w:rsidR="000D2763" w:rsidRDefault="00FA47B2" w:rsidP="00FA47B2">
      <w:pPr>
        <w:ind w:firstLine="708"/>
        <w:jc w:val="both"/>
      </w:pPr>
      <w:r>
        <w:rPr>
          <w:color w:val="000000"/>
        </w:rPr>
        <w:t>Ginčai tarp bendrijos ir bendrijos narių, tarp bendrijos ir kitų fizinių, juridinių asmenų, valstybės ar savivaldybės institucijų sprendžiami įstatymų nustatyta tvarka.“</w:t>
      </w:r>
    </w:p>
    <w:p w14:paraId="4B57DA81" w14:textId="77777777" w:rsidR="00FA47B2" w:rsidRDefault="00FA47B2">
      <w:pPr>
        <w:ind w:firstLine="708"/>
        <w:jc w:val="both"/>
      </w:pPr>
    </w:p>
    <w:p w14:paraId="1EF5F05F" w14:textId="046672C4" w:rsidR="000D2763" w:rsidRDefault="00FA47B2">
      <w:pPr>
        <w:ind w:firstLine="708"/>
        <w:jc w:val="both"/>
        <w:rPr>
          <w:i/>
          <w:iCs/>
          <w:color w:val="000000"/>
        </w:rPr>
      </w:pPr>
      <w:bookmarkStart w:id="0" w:name="_GoBack"/>
      <w:bookmarkEnd w:id="0"/>
      <w:r>
        <w:rPr>
          <w:i/>
          <w:iCs/>
          <w:color w:val="000000"/>
        </w:rPr>
        <w:t xml:space="preserve">Skelbiu šį Lietuvos Respublikos Seimo priimtą įstatymą. </w:t>
      </w:r>
    </w:p>
    <w:p w14:paraId="1EF5F060" w14:textId="77777777" w:rsidR="000D2763" w:rsidRDefault="000D2763">
      <w:pPr>
        <w:jc w:val="both"/>
        <w:rPr>
          <w:i/>
          <w:iCs/>
          <w:color w:val="000000"/>
        </w:rPr>
      </w:pPr>
    </w:p>
    <w:p w14:paraId="394BA56E" w14:textId="77777777" w:rsidR="00FA47B2" w:rsidRDefault="00FA47B2">
      <w:pPr>
        <w:jc w:val="both"/>
        <w:rPr>
          <w:i/>
          <w:iCs/>
          <w:color w:val="000000"/>
        </w:rPr>
      </w:pPr>
    </w:p>
    <w:p w14:paraId="1EF5F062" w14:textId="47FDB386" w:rsidR="000D2763" w:rsidRDefault="00FA47B2" w:rsidP="00FA47B2">
      <w:pPr>
        <w:tabs>
          <w:tab w:val="right" w:pos="9639"/>
        </w:tabs>
      </w:pPr>
      <w:r>
        <w:t>RESPUBLIKOS PREZIDENTAS</w:t>
      </w:r>
      <w:r>
        <w:tab/>
        <w:t>ROLANDAS PAKSAS</w:t>
      </w:r>
    </w:p>
    <w:sectPr w:rsidR="000D2763">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5F066" w14:textId="77777777" w:rsidR="000D2763" w:rsidRDefault="00FA47B2">
      <w:r>
        <w:separator/>
      </w:r>
    </w:p>
  </w:endnote>
  <w:endnote w:type="continuationSeparator" w:id="0">
    <w:p w14:paraId="1EF5F067" w14:textId="77777777" w:rsidR="000D2763" w:rsidRDefault="00FA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F06C" w14:textId="77777777" w:rsidR="000D2763" w:rsidRDefault="00FA47B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EF5F06D" w14:textId="77777777" w:rsidR="000D2763" w:rsidRDefault="000D2763">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F06E" w14:textId="77777777" w:rsidR="000D2763" w:rsidRDefault="00FA47B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1EF5F06F" w14:textId="77777777" w:rsidR="000D2763" w:rsidRDefault="000D2763">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F071" w14:textId="77777777" w:rsidR="000D2763" w:rsidRDefault="000D276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F064" w14:textId="77777777" w:rsidR="000D2763" w:rsidRDefault="00FA47B2">
      <w:r>
        <w:separator/>
      </w:r>
    </w:p>
  </w:footnote>
  <w:footnote w:type="continuationSeparator" w:id="0">
    <w:p w14:paraId="1EF5F065" w14:textId="77777777" w:rsidR="000D2763" w:rsidRDefault="00FA4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F068" w14:textId="77777777" w:rsidR="000D2763" w:rsidRDefault="00FA47B2">
    <w:pPr>
      <w:framePr w:wrap="auto" w:vAnchor="text" w:hAnchor="margin" w:xAlign="center" w:y="1"/>
      <w:tabs>
        <w:tab w:val="center" w:pos="4153"/>
        <w:tab w:val="right" w:pos="8306"/>
      </w:tabs>
      <w:rPr>
        <w:rFonts w:ascii="Arial" w:hAnsi="Arial"/>
        <w:sz w:val="20"/>
        <w:lang w:val="en-GB"/>
      </w:rPr>
    </w:pPr>
    <w:r>
      <w:rPr>
        <w:rFonts w:ascii="Arial" w:hAnsi="Arial"/>
        <w:sz w:val="20"/>
        <w:lang w:val="en-GB"/>
      </w:rPr>
      <w:fldChar w:fldCharType="begin"/>
    </w:r>
    <w:r>
      <w:rPr>
        <w:rFonts w:ascii="Arial" w:hAnsi="Arial"/>
        <w:sz w:val="20"/>
        <w:lang w:val="en-GB"/>
      </w:rPr>
      <w:instrText xml:space="preserve">PAGE  </w:instrText>
    </w:r>
    <w:r>
      <w:rPr>
        <w:rFonts w:ascii="Arial" w:hAnsi="Arial"/>
        <w:sz w:val="20"/>
        <w:lang w:val="en-GB"/>
      </w:rPr>
      <w:fldChar w:fldCharType="end"/>
    </w:r>
  </w:p>
  <w:p w14:paraId="1EF5F069" w14:textId="77777777" w:rsidR="000D2763" w:rsidRDefault="000D2763">
    <w:pPr>
      <w:rPr>
        <w:rFonts w:ascii="Arial" w:hAnsi="Arial"/>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F06A" w14:textId="77777777" w:rsidR="000D2763" w:rsidRDefault="00FA47B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1EF5F06B" w14:textId="77777777" w:rsidR="000D2763" w:rsidRDefault="000D2763">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F070" w14:textId="77777777" w:rsidR="000D2763" w:rsidRDefault="000D276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CA"/>
    <w:rsid w:val="000D2763"/>
    <w:rsid w:val="005114CA"/>
    <w:rsid w:val="00FA47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F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EC89509170B"/>
  <Relationship Id="rId11" Type="http://schemas.openxmlformats.org/officeDocument/2006/relationships/hyperlink" TargetMode="External" Target="https://www.e-tar.lt/portal/lt/legalAct/TAR.18D8FA977A2E"/>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1975</Words>
  <Characters>1127</Characters>
  <Application>Microsoft Office Word</Application>
  <DocSecurity>0</DocSecurity>
  <Lines>9</Lines>
  <Paragraphs>6</Paragraphs>
  <ScaleCrop>false</ScaleCrop>
  <Company/>
  <LinksUpToDate>false</LinksUpToDate>
  <CharactersWithSpaces>3096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2015-08-11T03:17:00Z</dcterms:created>
  <dc:creator>User</dc:creator>
  <lastModifiedBy>TRAPINSKIENĖ Aušrinė</lastModifiedBy>
  <dcterms:modified xsi:type="dcterms:W3CDTF">2016-10-07T12:15:00Z</dcterms:modified>
  <revision>3</revision>
</coreProperties>
</file>