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6CC40" w14:textId="77777777" w:rsidR="00361E35" w:rsidRDefault="00361E35">
      <w:pPr>
        <w:tabs>
          <w:tab w:val="center" w:pos="4153"/>
          <w:tab w:val="right" w:pos="8306"/>
        </w:tabs>
        <w:rPr>
          <w:lang w:val="en-GB"/>
        </w:rPr>
      </w:pPr>
    </w:p>
    <w:p w14:paraId="10E6CC41" w14:textId="77777777" w:rsidR="00361E35" w:rsidRDefault="008D126D">
      <w:pPr>
        <w:jc w:val="center"/>
        <w:rPr>
          <w:b/>
          <w:color w:val="000000"/>
          <w:szCs w:val="8"/>
        </w:rPr>
      </w:pPr>
      <w:r>
        <w:rPr>
          <w:b/>
          <w:color w:val="000000"/>
          <w:szCs w:val="8"/>
          <w:lang w:eastAsia="lt-LT"/>
        </w:rPr>
        <w:pict w14:anchorId="10E6D678">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szCs w:val="8"/>
        </w:rPr>
        <w:t>LIETUVOS RESPUBLIKOS APLINKOS MINISTRO</w:t>
      </w:r>
    </w:p>
    <w:p w14:paraId="10E6CC42" w14:textId="77777777" w:rsidR="00361E35" w:rsidRDefault="00361E35">
      <w:pPr>
        <w:jc w:val="center"/>
        <w:rPr>
          <w:color w:val="000000"/>
          <w:szCs w:val="8"/>
        </w:rPr>
      </w:pPr>
    </w:p>
    <w:p w14:paraId="10E6CC43" w14:textId="77777777" w:rsidR="00361E35" w:rsidRDefault="008D126D">
      <w:pPr>
        <w:jc w:val="center"/>
        <w:rPr>
          <w:b/>
          <w:color w:val="000000"/>
          <w:szCs w:val="8"/>
        </w:rPr>
      </w:pPr>
      <w:r>
        <w:rPr>
          <w:b/>
          <w:color w:val="000000"/>
          <w:szCs w:val="8"/>
        </w:rPr>
        <w:t>Į S A K Y M A S</w:t>
      </w:r>
    </w:p>
    <w:p w14:paraId="10E6CC44" w14:textId="77777777" w:rsidR="00361E35" w:rsidRDefault="008D126D">
      <w:pPr>
        <w:jc w:val="center"/>
        <w:rPr>
          <w:b/>
          <w:color w:val="000000"/>
          <w:szCs w:val="8"/>
        </w:rPr>
      </w:pPr>
      <w:r>
        <w:rPr>
          <w:b/>
          <w:color w:val="000000"/>
          <w:szCs w:val="8"/>
        </w:rPr>
        <w:t>DĖL STATYBOS TECHNINIO REGLAMENTO STR 2.01.04:2004 „GAISRINĖ SAUGA. PAGRINDINIAI REIKALAVIMAI“ PATVIRTINIMO</w:t>
      </w:r>
    </w:p>
    <w:p w14:paraId="10E6CC45" w14:textId="77777777" w:rsidR="00361E35" w:rsidRDefault="00361E35">
      <w:pPr>
        <w:jc w:val="center"/>
        <w:rPr>
          <w:color w:val="000000"/>
          <w:szCs w:val="8"/>
        </w:rPr>
      </w:pPr>
    </w:p>
    <w:p w14:paraId="10E6CC46" w14:textId="77777777" w:rsidR="00361E35" w:rsidRDefault="008D126D">
      <w:pPr>
        <w:jc w:val="center"/>
        <w:rPr>
          <w:color w:val="000000"/>
          <w:szCs w:val="8"/>
        </w:rPr>
      </w:pPr>
      <w:r>
        <w:rPr>
          <w:color w:val="000000"/>
          <w:szCs w:val="8"/>
        </w:rPr>
        <w:t>2003 m. gruodžio 24 d. Nr. 704</w:t>
      </w:r>
    </w:p>
    <w:p w14:paraId="10E6CC47" w14:textId="77777777" w:rsidR="00361E35" w:rsidRDefault="008D126D">
      <w:pPr>
        <w:jc w:val="center"/>
        <w:rPr>
          <w:color w:val="000000"/>
          <w:szCs w:val="8"/>
        </w:rPr>
      </w:pPr>
      <w:r>
        <w:rPr>
          <w:color w:val="000000"/>
          <w:szCs w:val="8"/>
        </w:rPr>
        <w:t>Vilnius</w:t>
      </w:r>
    </w:p>
    <w:p w14:paraId="10E6CC48" w14:textId="77777777" w:rsidR="00361E35" w:rsidRDefault="00361E35">
      <w:pPr>
        <w:ind w:firstLine="709"/>
        <w:jc w:val="both"/>
        <w:rPr>
          <w:color w:val="000000"/>
          <w:szCs w:val="8"/>
        </w:rPr>
      </w:pPr>
    </w:p>
    <w:p w14:paraId="10E6CC49" w14:textId="77777777" w:rsidR="00361E35" w:rsidRDefault="008D126D">
      <w:pPr>
        <w:ind w:firstLine="709"/>
        <w:jc w:val="both"/>
      </w:pPr>
      <w:r>
        <w:t>Vadovaudamasis L</w:t>
      </w:r>
      <w:r>
        <w:t>ietuvos Respublikos aplinkos ministerijos nuostatų (</w:t>
      </w:r>
      <w:proofErr w:type="spellStart"/>
      <w:r>
        <w:t>Žin</w:t>
      </w:r>
      <w:proofErr w:type="spellEnd"/>
      <w:r>
        <w:t xml:space="preserve">., 1998, Nr. </w:t>
      </w:r>
      <w:hyperlink r:id="rId10" w:tgtFrame="_blank" w:history="1">
        <w:r>
          <w:rPr>
            <w:color w:val="0000FF" w:themeColor="hyperlink"/>
            <w:u w:val="single"/>
          </w:rPr>
          <w:t>84-2353</w:t>
        </w:r>
      </w:hyperlink>
      <w:r>
        <w:t xml:space="preserve">; 2002, Nr. </w:t>
      </w:r>
      <w:hyperlink r:id="rId11" w:tgtFrame="_blank" w:history="1">
        <w:r>
          <w:rPr>
            <w:color w:val="0000FF" w:themeColor="hyperlink"/>
            <w:u w:val="single"/>
          </w:rPr>
          <w:t>20-766</w:t>
        </w:r>
      </w:hyperlink>
      <w:r>
        <w:t>) 11.</w:t>
      </w:r>
      <w:r>
        <w:t>5 punktu,</w:t>
      </w:r>
    </w:p>
    <w:p w14:paraId="10E6CC4A" w14:textId="77777777" w:rsidR="00361E35" w:rsidRDefault="008D126D">
      <w:pPr>
        <w:ind w:firstLine="709"/>
        <w:jc w:val="both"/>
      </w:pPr>
      <w:r>
        <w:t>1</w:t>
      </w:r>
      <w:r>
        <w:t xml:space="preserve">. </w:t>
      </w:r>
      <w:r>
        <w:rPr>
          <w:spacing w:val="60"/>
        </w:rPr>
        <w:t>Tvirtinu</w:t>
      </w:r>
      <w:r>
        <w:t xml:space="preserve"> statybos techninį reglamentą STR 2.01.04:2004 „Gaisrinė sauga. Pagrindiniai reikalavimai“ (pridedama).</w:t>
      </w:r>
    </w:p>
    <w:p w14:paraId="10E6CC4B" w14:textId="77777777" w:rsidR="00361E35" w:rsidRDefault="008D126D">
      <w:pPr>
        <w:ind w:firstLine="709"/>
        <w:jc w:val="both"/>
      </w:pPr>
      <w:r>
        <w:t>2</w:t>
      </w:r>
      <w:r>
        <w:t xml:space="preserve">. </w:t>
      </w:r>
      <w:r>
        <w:rPr>
          <w:spacing w:val="60"/>
        </w:rPr>
        <w:t>Laikau</w:t>
      </w:r>
      <w:r>
        <w:t xml:space="preserve"> netekusiais galios:</w:t>
      </w:r>
    </w:p>
    <w:p w14:paraId="10E6CC4C" w14:textId="77777777" w:rsidR="00361E35" w:rsidRDefault="008D126D">
      <w:pPr>
        <w:ind w:firstLine="709"/>
        <w:jc w:val="both"/>
      </w:pPr>
      <w:r>
        <w:t>2.1</w:t>
      </w:r>
      <w:r>
        <w:t>. aplinkos ministro 2002 m. rugpjūčio 30 d. įsakymą Nr. 506 „Dėl statybos techninio regl</w:t>
      </w:r>
      <w:r>
        <w:t>amento STR 2.01.04:2002 „Gaisrinė sauga. Pagrindiniai reikalavimai“ patvirtinimo“ (</w:t>
      </w:r>
      <w:proofErr w:type="spellStart"/>
      <w:r>
        <w:t>Žin</w:t>
      </w:r>
      <w:proofErr w:type="spellEnd"/>
      <w:r>
        <w:t xml:space="preserve">., 2002, Nr. </w:t>
      </w:r>
      <w:hyperlink r:id="rId12" w:tgtFrame="_blank" w:history="1">
        <w:r>
          <w:rPr>
            <w:color w:val="0000FF" w:themeColor="hyperlink"/>
            <w:u w:val="single"/>
          </w:rPr>
          <w:t>113-5064</w:t>
        </w:r>
      </w:hyperlink>
      <w:r>
        <w:t>);</w:t>
      </w:r>
    </w:p>
    <w:p w14:paraId="10E6CC4D" w14:textId="77777777" w:rsidR="00361E35" w:rsidRDefault="008D126D">
      <w:pPr>
        <w:ind w:firstLine="709"/>
        <w:jc w:val="both"/>
      </w:pPr>
      <w:r>
        <w:t>2.2</w:t>
      </w:r>
      <w:r>
        <w:t xml:space="preserve">. aplinkos ministro 2003 m. balandžio 22 d. įsakymą Nr. 194 </w:t>
      </w:r>
      <w:r>
        <w:t>„Dėl statybos techninio reglamento STR 2.01.04:2002 „Gaisrinė sauga. Pagrindiniai reikalavimai“ pakeitimo“ (</w:t>
      </w:r>
      <w:proofErr w:type="spellStart"/>
      <w:r>
        <w:t>Žin</w:t>
      </w:r>
      <w:proofErr w:type="spellEnd"/>
      <w:r>
        <w:t xml:space="preserve">., 2003, Nr. </w:t>
      </w:r>
      <w:hyperlink r:id="rId13" w:tgtFrame="_blank" w:history="1">
        <w:r>
          <w:rPr>
            <w:color w:val="0000FF" w:themeColor="hyperlink"/>
            <w:u w:val="single"/>
          </w:rPr>
          <w:t>43-1994</w:t>
        </w:r>
      </w:hyperlink>
      <w:r>
        <w:t>);</w:t>
      </w:r>
    </w:p>
    <w:p w14:paraId="10E6CC4E" w14:textId="77777777" w:rsidR="00361E35" w:rsidRDefault="008D126D">
      <w:pPr>
        <w:ind w:firstLine="709"/>
        <w:jc w:val="both"/>
      </w:pPr>
      <w:r>
        <w:t>2.3</w:t>
      </w:r>
      <w:r>
        <w:t>. aplinkos ministro 2003 m. gegužės 28 d. įsakymą Nr. 259 „Dėl aplinkos ministro 2002 m. rugsėjo 30 d. įsakymo Nr. 506 „Dėl statybos techninio reglamento STR 2.01.04:2002 „Gaisrinė sauga. Pagrindiniai reikalavimai“ patvirtinimo“ pakeitimo“ (</w:t>
      </w:r>
      <w:proofErr w:type="spellStart"/>
      <w:r>
        <w:t>Žin</w:t>
      </w:r>
      <w:proofErr w:type="spellEnd"/>
      <w:r>
        <w:t>., 2003, Nr.</w:t>
      </w:r>
      <w:r>
        <w:t xml:space="preserve"> </w:t>
      </w:r>
      <w:hyperlink r:id="rId14" w:tgtFrame="_blank" w:history="1">
        <w:r>
          <w:rPr>
            <w:color w:val="0000FF" w:themeColor="hyperlink"/>
            <w:u w:val="single"/>
          </w:rPr>
          <w:t>56-2505</w:t>
        </w:r>
      </w:hyperlink>
      <w:r>
        <w:t>);</w:t>
      </w:r>
    </w:p>
    <w:p w14:paraId="10E6CC4F" w14:textId="77777777" w:rsidR="00361E35" w:rsidRDefault="008D126D">
      <w:pPr>
        <w:ind w:firstLine="709"/>
        <w:jc w:val="both"/>
      </w:pPr>
      <w:r>
        <w:t>2.4</w:t>
      </w:r>
      <w:r>
        <w:t>. Statybos ir urbanistikos ministerijos 1992 m. vasario 17 d. įsakymą Nr. 25 „Dėl respublikinės statybos normos RSN 133-91 patvirtinimo“;</w:t>
      </w:r>
    </w:p>
    <w:p w14:paraId="10E6CC50" w14:textId="77777777" w:rsidR="00361E35" w:rsidRDefault="008D126D">
      <w:pPr>
        <w:ind w:firstLine="709"/>
        <w:jc w:val="both"/>
      </w:pPr>
      <w:r>
        <w:t>2.5</w:t>
      </w:r>
      <w:r>
        <w:t>. aplinkos min</w:t>
      </w:r>
      <w:r>
        <w:t>istro 2001 m. gruodžio 6 d. įsakymą Nr. 581 „Dėl RSN 133-91 „Priešgaisrinė sauga. Pagrindiniai reikalavimai“ dalinio pakeitimo“;</w:t>
      </w:r>
    </w:p>
    <w:p w14:paraId="10E6CC51" w14:textId="77777777" w:rsidR="00361E35" w:rsidRDefault="008D126D">
      <w:pPr>
        <w:ind w:firstLine="709"/>
        <w:jc w:val="both"/>
      </w:pPr>
      <w:r>
        <w:t>2.6</w:t>
      </w:r>
      <w:r>
        <w:t>. aplinkos ministro 2002 m. vasario 22 d. įsakymą Nr. 71 „Dėl respublikinių statybos normų RSN 133-91 „Priešgaisrinė sau</w:t>
      </w:r>
      <w:r>
        <w:t>ga. Pagrindiniai reikalavimai“ dalinio pakeitimo“;</w:t>
      </w:r>
    </w:p>
    <w:p w14:paraId="10E6CC52" w14:textId="77777777" w:rsidR="00361E35" w:rsidRDefault="008D126D">
      <w:pPr>
        <w:ind w:firstLine="709"/>
        <w:jc w:val="both"/>
      </w:pPr>
      <w:r>
        <w:t>2.7</w:t>
      </w:r>
      <w:r>
        <w:t>. aplinkos ministro 2002 m. gegužės 30 d. įsakymą Nr. 287 „Dėl respublikinių statybos normų RSN 133-91 „Priešgaisrinė sauga. Pagrindiniai reikalavimai“ dalinio pakeitimo“.</w:t>
      </w:r>
    </w:p>
    <w:p w14:paraId="10E6CC53" w14:textId="77777777" w:rsidR="00361E35" w:rsidRDefault="00361E35">
      <w:pPr>
        <w:ind w:firstLine="709"/>
        <w:jc w:val="both"/>
      </w:pPr>
    </w:p>
    <w:p w14:paraId="10E6CC54" w14:textId="77777777" w:rsidR="00361E35" w:rsidRDefault="008D126D">
      <w:pPr>
        <w:ind w:firstLine="709"/>
        <w:jc w:val="both"/>
      </w:pPr>
    </w:p>
    <w:p w14:paraId="10E6CC55" w14:textId="77777777" w:rsidR="00361E35" w:rsidRDefault="008D126D">
      <w:pPr>
        <w:tabs>
          <w:tab w:val="right" w:pos="9639"/>
        </w:tabs>
        <w:rPr>
          <w:caps/>
        </w:rPr>
      </w:pPr>
      <w:r>
        <w:rPr>
          <w:caps/>
        </w:rPr>
        <w:t>APLINKOS MINISTRAS</w:t>
      </w:r>
      <w:r>
        <w:rPr>
          <w:caps/>
        </w:rPr>
        <w:tab/>
        <w:t>A</w:t>
      </w:r>
      <w:r>
        <w:rPr>
          <w:caps/>
        </w:rPr>
        <w:t>RŪNAS KUNDROTAS</w:t>
      </w:r>
    </w:p>
    <w:p w14:paraId="10E6CC58" w14:textId="77777777" w:rsidR="00361E35" w:rsidRDefault="008D126D">
      <w:pPr>
        <w:tabs>
          <w:tab w:val="right" w:pos="9072"/>
        </w:tabs>
        <w:ind w:firstLine="709"/>
      </w:pPr>
    </w:p>
    <w:p w14:paraId="10E6CC59" w14:textId="77777777" w:rsidR="00361E35" w:rsidRDefault="008D126D">
      <w:pPr>
        <w:ind w:firstLine="5102"/>
      </w:pPr>
      <w:r>
        <w:br w:type="page"/>
      </w:r>
      <w:r>
        <w:lastRenderedPageBreak/>
        <w:t>PATVIRTINTA</w:t>
      </w:r>
    </w:p>
    <w:p w14:paraId="10E6CC5A" w14:textId="77777777" w:rsidR="00361E35" w:rsidRDefault="008D126D">
      <w:pPr>
        <w:ind w:firstLine="5102"/>
      </w:pPr>
      <w:r>
        <w:t>Lietuvos Respublikos aplinkos ministro</w:t>
      </w:r>
    </w:p>
    <w:p w14:paraId="10E6CC5B" w14:textId="77777777" w:rsidR="00361E35" w:rsidRDefault="008D126D">
      <w:pPr>
        <w:ind w:firstLine="5102"/>
      </w:pPr>
      <w:r>
        <w:t>2003 m. gruodžio 24 d. įsakymu Nr. 704</w:t>
      </w:r>
    </w:p>
    <w:p w14:paraId="10E6CC5C" w14:textId="77777777" w:rsidR="00361E35" w:rsidRDefault="00361E35">
      <w:pPr>
        <w:ind w:firstLine="709"/>
      </w:pPr>
    </w:p>
    <w:p w14:paraId="10E6CC5D" w14:textId="77777777" w:rsidR="00361E35" w:rsidRDefault="008D126D">
      <w:pPr>
        <w:jc w:val="center"/>
        <w:rPr>
          <w:b/>
        </w:rPr>
      </w:pPr>
      <w:r>
        <w:rPr>
          <w:b/>
        </w:rPr>
        <w:t>STATYBOS TECHNINIS REGLAMENTAS</w:t>
      </w:r>
    </w:p>
    <w:p w14:paraId="10E6CC5E" w14:textId="77777777" w:rsidR="00361E35" w:rsidRDefault="00361E35">
      <w:pPr>
        <w:jc w:val="center"/>
        <w:rPr>
          <w:b/>
        </w:rPr>
      </w:pPr>
    </w:p>
    <w:p w14:paraId="10E6CC5F" w14:textId="06750C2C" w:rsidR="00361E35" w:rsidRDefault="008D126D">
      <w:pPr>
        <w:jc w:val="center"/>
        <w:rPr>
          <w:b/>
        </w:rPr>
      </w:pPr>
      <w:r>
        <w:rPr>
          <w:b/>
        </w:rPr>
        <w:t>STR 2.01.04:2004</w:t>
      </w:r>
    </w:p>
    <w:p w14:paraId="10E6CC60" w14:textId="78EFA9A0" w:rsidR="00361E35" w:rsidRDefault="00361E35">
      <w:pPr>
        <w:jc w:val="center"/>
        <w:rPr>
          <w:b/>
        </w:rPr>
      </w:pPr>
    </w:p>
    <w:p w14:paraId="10E6CC61" w14:textId="0076A081" w:rsidR="00361E35" w:rsidRDefault="008D126D">
      <w:pPr>
        <w:jc w:val="center"/>
        <w:rPr>
          <w:b/>
        </w:rPr>
      </w:pPr>
      <w:r>
        <w:rPr>
          <w:b/>
        </w:rPr>
        <w:t>GAISRINĖ SAUGA. PAGRINDINIAI REIKALAVIMAI</w:t>
      </w:r>
    </w:p>
    <w:p w14:paraId="10E6CC62" w14:textId="1E0A2689" w:rsidR="00361E35" w:rsidRDefault="00361E35">
      <w:pPr>
        <w:jc w:val="center"/>
        <w:rPr>
          <w:b/>
        </w:rPr>
      </w:pPr>
    </w:p>
    <w:p w14:paraId="10E6CC63" w14:textId="77777777" w:rsidR="00361E35" w:rsidRDefault="008D126D">
      <w:pPr>
        <w:jc w:val="center"/>
        <w:rPr>
          <w:b/>
        </w:rPr>
      </w:pPr>
      <w:r>
        <w:rPr>
          <w:b/>
        </w:rPr>
        <w:t>I</w:t>
      </w:r>
      <w:r>
        <w:rPr>
          <w:b/>
        </w:rPr>
        <w:t xml:space="preserve">. </w:t>
      </w:r>
      <w:r>
        <w:rPr>
          <w:b/>
        </w:rPr>
        <w:t xml:space="preserve">BENDROSIOS </w:t>
      </w:r>
      <w:r>
        <w:rPr>
          <w:b/>
        </w:rPr>
        <w:t>NUOSTATOS</w:t>
      </w:r>
    </w:p>
    <w:p w14:paraId="10E6CC64" w14:textId="77777777" w:rsidR="00361E35" w:rsidRDefault="00361E35">
      <w:pPr>
        <w:jc w:val="center"/>
        <w:rPr>
          <w:b/>
        </w:rPr>
      </w:pPr>
    </w:p>
    <w:p w14:paraId="10E6CC65" w14:textId="77777777" w:rsidR="00361E35" w:rsidRDefault="008D126D">
      <w:pPr>
        <w:ind w:firstLine="709"/>
        <w:jc w:val="both"/>
      </w:pPr>
      <w:r>
        <w:t>1</w:t>
      </w:r>
      <w:r>
        <w:t>. Šis statybos techninis reglamentas (toliau – Reglamentas) parengtas vadovaujantis Lietuvos Respublikos statybos įstatymu [8.1] ir statybos techniniu reglamentu STR 2. 01.01(2):1999 [8.2].</w:t>
      </w:r>
    </w:p>
    <w:p w14:paraId="10E6CC66" w14:textId="77777777" w:rsidR="00361E35" w:rsidRDefault="008D126D">
      <w:pPr>
        <w:ind w:firstLine="709"/>
        <w:jc w:val="both"/>
      </w:pPr>
      <w:r>
        <w:t>2</w:t>
      </w:r>
      <w:r>
        <w:t>. Šis Reglamentas yra privalomas visiems stat</w:t>
      </w:r>
      <w:r>
        <w:t>ybos dalyviams, viešojo administravimo subjektams, taip pat kitiems juridiniams ir fiziniams asmenims, kurių veiklą reglamentuoja Statybos įstatymas.</w:t>
      </w:r>
    </w:p>
    <w:p w14:paraId="10E6CC67" w14:textId="77777777" w:rsidR="00361E35" w:rsidRDefault="008D126D">
      <w:pPr>
        <w:ind w:firstLine="709"/>
        <w:jc w:val="both"/>
      </w:pPr>
      <w:r>
        <w:t>3</w:t>
      </w:r>
      <w:r>
        <w:t>. Reglamente išdėstyti pagrindiniai statinių gaisrinės saugos reikalavimai. Kiti pastatų ir inžinerin</w:t>
      </w:r>
      <w:r>
        <w:t>ių statinių gaisrinės saugos reikalavimai pateikiami jų statybos techniniuose reglamentuose, normatyviniuose statinio saugos ir paskirties dokumentuose.</w:t>
      </w:r>
    </w:p>
    <w:p w14:paraId="10E6CC68" w14:textId="77777777" w:rsidR="00361E35" w:rsidRDefault="008D126D">
      <w:pPr>
        <w:ind w:firstLine="709"/>
        <w:jc w:val="both"/>
      </w:pPr>
      <w:r>
        <w:t>4</w:t>
      </w:r>
      <w:r>
        <w:t>. Projektuojant statinį, jį statant ir naudojant, taikomos gaisrinės saugos priemonės turi sudaryt</w:t>
      </w:r>
      <w:r>
        <w:t>i prielaidas tenkinti gaisrinės saugos esminius reikalavimus per visą ekonomiškai pagrįstą statinio naudojimo trukmę [8.2].</w:t>
      </w:r>
    </w:p>
    <w:p w14:paraId="10E6CC69" w14:textId="77777777" w:rsidR="00361E35" w:rsidRDefault="008D126D">
      <w:pPr>
        <w:ind w:firstLine="709"/>
        <w:jc w:val="both"/>
      </w:pPr>
      <w:r>
        <w:t>5</w:t>
      </w:r>
      <w:r>
        <w:t xml:space="preserve">. Rengiant statomų, rekonstruojamų ar kapitališkai remontuojamų statinių projektus, statinių gaisrinis pavojingumas gali būti </w:t>
      </w:r>
      <w:r>
        <w:t>analizuojamas vadovaujantis gaisro scenarijų skaičiavimais bei atsižvelgiant į laikinus pavojingų gaisro veiksnių ir gaisro plitimo parametrus, žmonių evakavimo ir gaisro gesinimo sąlygas.</w:t>
      </w:r>
    </w:p>
    <w:p w14:paraId="10E6CC6A" w14:textId="77777777" w:rsidR="00361E35" w:rsidRDefault="008D126D">
      <w:pPr>
        <w:ind w:firstLine="709"/>
        <w:jc w:val="both"/>
      </w:pPr>
      <w:r>
        <w:t>6</w:t>
      </w:r>
      <w:r>
        <w:t xml:space="preserve">. Statinio projekto sprendiniai, netenkinantys šio Reglamento </w:t>
      </w:r>
      <w:r>
        <w:t>reikalavimų, gali būti priimami įstatymų ir kitų teisės aktų nustatyta tvarka [8.1].</w:t>
      </w:r>
    </w:p>
    <w:p w14:paraId="10E6CC6B" w14:textId="77777777" w:rsidR="00361E35" w:rsidRDefault="008D126D">
      <w:pPr>
        <w:ind w:firstLine="709"/>
        <w:jc w:val="both"/>
      </w:pPr>
      <w:r>
        <w:t>7</w:t>
      </w:r>
      <w:r>
        <w:t>. Keičiant statinių ar atskirų jo dalių (patalpų) naudojimo paskirtį, turi būti taikomi jų naujos paskirties priešgaisriniai reikalavimai, nustatyti normatyviniais st</w:t>
      </w:r>
      <w:r>
        <w:t>atybos techniniais dokumentais ir normatyviniais statinio saugos bei paskirties dokumentais.</w:t>
      </w:r>
    </w:p>
    <w:p w14:paraId="10E6CC6C" w14:textId="77777777" w:rsidR="00361E35" w:rsidRDefault="008D126D">
      <w:pPr>
        <w:ind w:firstLine="709"/>
        <w:jc w:val="both"/>
      </w:pPr>
    </w:p>
    <w:p w14:paraId="10E6CC6D" w14:textId="77777777" w:rsidR="00361E35" w:rsidRDefault="008D126D">
      <w:pPr>
        <w:jc w:val="center"/>
        <w:rPr>
          <w:b/>
        </w:rPr>
      </w:pPr>
      <w:r>
        <w:rPr>
          <w:b/>
        </w:rPr>
        <w:t>II</w:t>
      </w:r>
      <w:r>
        <w:rPr>
          <w:b/>
        </w:rPr>
        <w:t xml:space="preserve">. </w:t>
      </w:r>
      <w:r>
        <w:rPr>
          <w:b/>
        </w:rPr>
        <w:t>NUORODOS</w:t>
      </w:r>
    </w:p>
    <w:p w14:paraId="10E6CC6E" w14:textId="77777777" w:rsidR="00361E35" w:rsidRDefault="00361E35">
      <w:pPr>
        <w:jc w:val="center"/>
        <w:rPr>
          <w:b/>
        </w:rPr>
      </w:pPr>
    </w:p>
    <w:p w14:paraId="10E6CC6F" w14:textId="77777777" w:rsidR="00361E35" w:rsidRDefault="008D126D">
      <w:pPr>
        <w:ind w:firstLine="709"/>
        <w:jc w:val="both"/>
      </w:pPr>
      <w:r>
        <w:t>8</w:t>
      </w:r>
      <w:r>
        <w:t>. Reglamente pateikiamos nuorodos į šiuos teisės aktus ir kitus dokumentus:</w:t>
      </w:r>
    </w:p>
    <w:p w14:paraId="10E6CC70" w14:textId="77777777" w:rsidR="00361E35" w:rsidRDefault="008D126D">
      <w:pPr>
        <w:ind w:firstLine="709"/>
        <w:jc w:val="both"/>
      </w:pPr>
      <w:r>
        <w:t>8.1</w:t>
      </w:r>
      <w:r>
        <w:t>. Lietuvos Respublikos statybos įstatymą (</w:t>
      </w:r>
      <w:proofErr w:type="spellStart"/>
      <w:r>
        <w:t>Žin</w:t>
      </w:r>
      <w:proofErr w:type="spellEnd"/>
      <w:r>
        <w:t xml:space="preserve">., 1996, Nr. </w:t>
      </w:r>
      <w:hyperlink r:id="rId15" w:tgtFrame="_blank" w:history="1">
        <w:r>
          <w:rPr>
            <w:color w:val="0000FF" w:themeColor="hyperlink"/>
            <w:u w:val="single"/>
          </w:rPr>
          <w:t>32-788</w:t>
        </w:r>
      </w:hyperlink>
      <w:r>
        <w:t xml:space="preserve">; 2001, Nr. </w:t>
      </w:r>
      <w:hyperlink r:id="rId16" w:tgtFrame="_blank" w:history="1">
        <w:r>
          <w:rPr>
            <w:color w:val="0000FF" w:themeColor="hyperlink"/>
            <w:u w:val="single"/>
          </w:rPr>
          <w:t>101-3597</w:t>
        </w:r>
      </w:hyperlink>
      <w:r>
        <w:t>);</w:t>
      </w:r>
    </w:p>
    <w:p w14:paraId="10E6CC71" w14:textId="77777777" w:rsidR="00361E35" w:rsidRDefault="008D126D">
      <w:pPr>
        <w:ind w:firstLine="709"/>
        <w:jc w:val="both"/>
      </w:pPr>
      <w:r>
        <w:t>8.2</w:t>
      </w:r>
      <w:r>
        <w:t>. st</w:t>
      </w:r>
      <w:r>
        <w:t>atybos techninį reglamentą STR 2.01.01(2):1999 „Esminiai statinio reikalavimai. Gaisrinė sauga“ (</w:t>
      </w:r>
      <w:proofErr w:type="spellStart"/>
      <w:r>
        <w:t>Žin</w:t>
      </w:r>
      <w:proofErr w:type="spellEnd"/>
      <w:r>
        <w:t xml:space="preserve">., 2000, Nr. </w:t>
      </w:r>
      <w:hyperlink r:id="rId17" w:tgtFrame="_blank" w:history="1">
        <w:r>
          <w:rPr>
            <w:color w:val="0000FF" w:themeColor="hyperlink"/>
            <w:u w:val="single"/>
          </w:rPr>
          <w:t>17-424</w:t>
        </w:r>
      </w:hyperlink>
      <w:r>
        <w:t>);</w:t>
      </w:r>
    </w:p>
    <w:p w14:paraId="10E6CC72" w14:textId="77777777" w:rsidR="00361E35" w:rsidRDefault="008D126D">
      <w:pPr>
        <w:ind w:firstLine="709"/>
        <w:jc w:val="both"/>
      </w:pPr>
      <w:r>
        <w:t>8.3</w:t>
      </w:r>
      <w:r>
        <w:t>. statybos techninį reglamentą STR. 2.09.02:1998</w:t>
      </w:r>
      <w:r>
        <w:t xml:space="preserve"> „Šildymas, vėdinimas ir oro kondicionavimas“ (</w:t>
      </w:r>
      <w:proofErr w:type="spellStart"/>
      <w:r>
        <w:t>Žin</w:t>
      </w:r>
      <w:proofErr w:type="spellEnd"/>
      <w:r>
        <w:t xml:space="preserve">., 1999, Nr. </w:t>
      </w:r>
      <w:hyperlink r:id="rId18" w:tgtFrame="_blank" w:history="1">
        <w:r>
          <w:rPr>
            <w:color w:val="0000FF" w:themeColor="hyperlink"/>
            <w:u w:val="single"/>
          </w:rPr>
          <w:t>13-333</w:t>
        </w:r>
      </w:hyperlink>
      <w:r>
        <w:t>);</w:t>
      </w:r>
    </w:p>
    <w:p w14:paraId="10E6CC73" w14:textId="77777777" w:rsidR="00361E35" w:rsidRDefault="008D126D">
      <w:pPr>
        <w:ind w:firstLine="709"/>
        <w:jc w:val="both"/>
      </w:pPr>
      <w:r>
        <w:t>8.4</w:t>
      </w:r>
      <w:r>
        <w:t>. statybos techninį reglamentą STR 1.03.02:2002 „Statybos produktų atitikties deklaravimas“ (</w:t>
      </w:r>
      <w:proofErr w:type="spellStart"/>
      <w:r>
        <w:t>Žin</w:t>
      </w:r>
      <w:proofErr w:type="spellEnd"/>
      <w:r>
        <w:t>.,</w:t>
      </w:r>
      <w:r>
        <w:t xml:space="preserve"> 2002, Nr. </w:t>
      </w:r>
      <w:hyperlink r:id="rId19" w:tgtFrame="_blank" w:history="1">
        <w:r>
          <w:rPr>
            <w:color w:val="0000FF" w:themeColor="hyperlink"/>
            <w:u w:val="single"/>
          </w:rPr>
          <w:t>54-2142</w:t>
        </w:r>
      </w:hyperlink>
      <w:r>
        <w:t>);</w:t>
      </w:r>
    </w:p>
    <w:p w14:paraId="10E6CC74" w14:textId="77777777" w:rsidR="00361E35" w:rsidRDefault="008D126D">
      <w:pPr>
        <w:ind w:firstLine="709"/>
        <w:jc w:val="both"/>
      </w:pPr>
      <w:r>
        <w:t>8.5</w:t>
      </w:r>
      <w:r>
        <w:t>. statybos techninį reglamentą STR 2.08.01:2004 „Dujų sistemos pastatuose“;</w:t>
      </w:r>
    </w:p>
    <w:p w14:paraId="10E6CC75" w14:textId="77777777" w:rsidR="00361E35" w:rsidRDefault="008D126D">
      <w:pPr>
        <w:ind w:firstLine="709"/>
        <w:jc w:val="both"/>
      </w:pPr>
      <w:r>
        <w:t>8.6</w:t>
      </w:r>
      <w:r>
        <w:t>. respublikines statybos normas RSN 138-92* „Pastatų ir statinių p</w:t>
      </w:r>
      <w:r>
        <w:t>riešgaisrinė automatika“ (</w:t>
      </w:r>
      <w:proofErr w:type="spellStart"/>
      <w:r>
        <w:t>Žin</w:t>
      </w:r>
      <w:proofErr w:type="spellEnd"/>
      <w:r>
        <w:t xml:space="preserve">., 1995, Nr. </w:t>
      </w:r>
      <w:hyperlink r:id="rId20" w:tgtFrame="_blank" w:history="1">
        <w:r>
          <w:rPr>
            <w:color w:val="0000FF" w:themeColor="hyperlink"/>
            <w:u w:val="single"/>
          </w:rPr>
          <w:t>20-488</w:t>
        </w:r>
      </w:hyperlink>
      <w:r>
        <w:t xml:space="preserve">; 2002, Nr. </w:t>
      </w:r>
      <w:hyperlink r:id="rId21" w:tgtFrame="_blank" w:history="1">
        <w:r>
          <w:rPr>
            <w:color w:val="0000FF" w:themeColor="hyperlink"/>
            <w:u w:val="single"/>
          </w:rPr>
          <w:t>69-2844</w:t>
        </w:r>
      </w:hyperlink>
      <w:r>
        <w:t>);</w:t>
      </w:r>
    </w:p>
    <w:p w14:paraId="10E6CC76" w14:textId="77777777" w:rsidR="00361E35" w:rsidRDefault="008D126D">
      <w:pPr>
        <w:ind w:firstLine="709"/>
        <w:jc w:val="both"/>
      </w:pPr>
      <w:r>
        <w:t>8.7</w:t>
      </w:r>
      <w:r>
        <w:t xml:space="preserve">. Lietuvos standartą </w:t>
      </w:r>
      <w:r>
        <w:t>LST EN ISO 13943:2002 „Priešgaisrinė sauga. Terminai ir apibrėžimai“;</w:t>
      </w:r>
    </w:p>
    <w:p w14:paraId="10E6CC77" w14:textId="77777777" w:rsidR="00361E35" w:rsidRDefault="008D126D">
      <w:pPr>
        <w:ind w:firstLine="709"/>
        <w:jc w:val="both"/>
      </w:pPr>
      <w:r>
        <w:t>8.8</w:t>
      </w:r>
      <w:r>
        <w:t>. Lietuvos standartą LST EN 1363-1:2002 „Atsparumo ugniai bandymai. Bendrieji reikalavimai“;</w:t>
      </w:r>
    </w:p>
    <w:p w14:paraId="10E6CC78" w14:textId="77777777" w:rsidR="00361E35" w:rsidRDefault="008D126D">
      <w:pPr>
        <w:ind w:firstLine="709"/>
        <w:jc w:val="both"/>
      </w:pPr>
      <w:r>
        <w:t>8.9</w:t>
      </w:r>
      <w:r>
        <w:t>. Lietuvos standartą LST EN 13501-1:2002 „Statybos gaminių ir konstrukcinių ele</w:t>
      </w:r>
      <w:r>
        <w:t>mentų degumo klasifikacija. 1 dalis. Klasifikacija pagal degumo bandymų duomenis“.</w:t>
      </w:r>
    </w:p>
    <w:p w14:paraId="10E6CC79" w14:textId="77777777" w:rsidR="00361E35" w:rsidRDefault="008D126D">
      <w:pPr>
        <w:ind w:firstLine="709"/>
        <w:jc w:val="both"/>
      </w:pPr>
      <w:r>
        <w:t>8.10</w:t>
      </w:r>
      <w:r>
        <w:t>. statybos techninį reglamentą STR 1.01.09:2003 „Statinių klasifikavimas pagal jų naudojimo paskirtį“ (</w:t>
      </w:r>
      <w:proofErr w:type="spellStart"/>
      <w:r>
        <w:t>Žin</w:t>
      </w:r>
      <w:proofErr w:type="spellEnd"/>
      <w:r>
        <w:t>., 2003, Nr. 58- 2611);</w:t>
      </w:r>
    </w:p>
    <w:p w14:paraId="10E6CC7A" w14:textId="77777777" w:rsidR="00361E35" w:rsidRDefault="008D126D">
      <w:pPr>
        <w:ind w:firstLine="709"/>
        <w:jc w:val="both"/>
      </w:pPr>
      <w:r>
        <w:t>8.11</w:t>
      </w:r>
      <w:r>
        <w:t xml:space="preserve">. Lietuvos standartą LST L </w:t>
      </w:r>
      <w:r>
        <w:t>ENV 1991-2-2 „</w:t>
      </w:r>
      <w:proofErr w:type="spellStart"/>
      <w:r>
        <w:t>Eurokodas</w:t>
      </w:r>
      <w:proofErr w:type="spellEnd"/>
      <w:r>
        <w:t xml:space="preserve"> 1. Projektavimo pagrindai ir poveikiai konstrukcijoms. 2-2 dalis. Poveikiai konstrukcijoms. Gaisro poveikiai konstrukcijoms“;</w:t>
      </w:r>
    </w:p>
    <w:p w14:paraId="10E6CC7B" w14:textId="77777777" w:rsidR="00361E35" w:rsidRDefault="008D126D">
      <w:pPr>
        <w:ind w:firstLine="709"/>
        <w:jc w:val="both"/>
      </w:pPr>
      <w:r>
        <w:t>8.12</w:t>
      </w:r>
      <w:r>
        <w:t>. Lietuvos standartą LST L ENV 1992-1-2+AC „</w:t>
      </w:r>
      <w:proofErr w:type="spellStart"/>
      <w:r>
        <w:t>Eurokodas</w:t>
      </w:r>
      <w:proofErr w:type="spellEnd"/>
      <w:r>
        <w:t xml:space="preserve"> 2. Gelžbetoninių konstrukcijų projektavimas.</w:t>
      </w:r>
      <w:r>
        <w:t xml:space="preserve"> 1-2 dalis. Bendrosios taisyklės. Konstrukcijų gaisrinės saugos projektavimas“;</w:t>
      </w:r>
    </w:p>
    <w:p w14:paraId="10E6CC7C" w14:textId="77777777" w:rsidR="00361E35" w:rsidRDefault="008D126D">
      <w:pPr>
        <w:ind w:firstLine="709"/>
        <w:jc w:val="both"/>
      </w:pPr>
      <w:r>
        <w:t>8.13</w:t>
      </w:r>
      <w:r>
        <w:t>. Lietuvos standartą LST L ENV 1993-1-2 „</w:t>
      </w:r>
      <w:proofErr w:type="spellStart"/>
      <w:r>
        <w:t>Eurokodas</w:t>
      </w:r>
      <w:proofErr w:type="spellEnd"/>
      <w:r>
        <w:t xml:space="preserve"> 3. Plieninių konstrukcijų projektavimas. 1-2 dalis. Bendrosios taisyklės. Konstrukcijų gaisrinės saugos projektavimas</w:t>
      </w:r>
      <w:r>
        <w:t>“;</w:t>
      </w:r>
    </w:p>
    <w:p w14:paraId="10E6CC7D" w14:textId="77777777" w:rsidR="00361E35" w:rsidRDefault="008D126D">
      <w:pPr>
        <w:ind w:firstLine="709"/>
        <w:jc w:val="both"/>
      </w:pPr>
      <w:r>
        <w:t>8.14</w:t>
      </w:r>
      <w:r>
        <w:t>. Lietuvos standartą LST L ENV 1994-1-2+AC1 „</w:t>
      </w:r>
      <w:proofErr w:type="spellStart"/>
      <w:r>
        <w:t>Eurokodas</w:t>
      </w:r>
      <w:proofErr w:type="spellEnd"/>
      <w:r>
        <w:t xml:space="preserve"> 4. Kompleksinių plieninių ir betoninių konstrukcijų projektavimas. 1-2 dalis. Bendrosios taisyklės. Konstrukcijų gaisrinės saugos projektavimas“;</w:t>
      </w:r>
    </w:p>
    <w:p w14:paraId="10E6CC7E" w14:textId="77777777" w:rsidR="00361E35" w:rsidRDefault="008D126D">
      <w:pPr>
        <w:ind w:firstLine="709"/>
        <w:jc w:val="both"/>
      </w:pPr>
      <w:r>
        <w:t>8.15</w:t>
      </w:r>
      <w:r>
        <w:t>. Lietuvos standartą LST L ENV 1995-</w:t>
      </w:r>
      <w:r>
        <w:t>1-2 „</w:t>
      </w:r>
      <w:proofErr w:type="spellStart"/>
      <w:r>
        <w:t>Eurokodas</w:t>
      </w:r>
      <w:proofErr w:type="spellEnd"/>
      <w:r>
        <w:t xml:space="preserve"> 5. Medinių konstrukcijų projektavimas. 1-2 dalis. Bendrosios taisyklės. Konstrukcijų gaisrinės saugos projektavimas“;</w:t>
      </w:r>
    </w:p>
    <w:p w14:paraId="10E6CC7F" w14:textId="77777777" w:rsidR="00361E35" w:rsidRDefault="008D126D">
      <w:pPr>
        <w:ind w:firstLine="709"/>
        <w:jc w:val="both"/>
      </w:pPr>
      <w:r>
        <w:t>8.16</w:t>
      </w:r>
      <w:r>
        <w:t>. Lietuvos standartą LST L ENV 1996-1-2 „</w:t>
      </w:r>
      <w:proofErr w:type="spellStart"/>
      <w:r>
        <w:t>Eurokodas</w:t>
      </w:r>
      <w:proofErr w:type="spellEnd"/>
      <w:r>
        <w:t xml:space="preserve"> 6. Mūrinių konstrukcijų projektavimas. 1-2 dalis. Bendrosios tai</w:t>
      </w:r>
      <w:r>
        <w:t>syklės. Konstrukcijų gaisrinės saugos projektavimas“;</w:t>
      </w:r>
    </w:p>
    <w:p w14:paraId="10E6CC80" w14:textId="77777777" w:rsidR="00361E35" w:rsidRDefault="008D126D">
      <w:pPr>
        <w:ind w:firstLine="709"/>
        <w:jc w:val="both"/>
      </w:pPr>
      <w:r>
        <w:t>8.17</w:t>
      </w:r>
      <w:r>
        <w:t>. Statybos produktų degumo klasių bei atsparumo ugniai sąvadą (Lietuvos Respublikos vidaus reikalų ministro 2003 m. gruodžio 12 d. įsakymas Nr. 1V-438).</w:t>
      </w:r>
    </w:p>
    <w:p w14:paraId="10E6CC81" w14:textId="77777777" w:rsidR="00361E35" w:rsidRDefault="008D126D">
      <w:pPr>
        <w:ind w:firstLine="709"/>
        <w:jc w:val="both"/>
      </w:pPr>
    </w:p>
    <w:p w14:paraId="10E6CC82" w14:textId="77777777" w:rsidR="00361E35" w:rsidRDefault="008D126D">
      <w:pPr>
        <w:jc w:val="center"/>
        <w:rPr>
          <w:b/>
        </w:rPr>
      </w:pPr>
      <w:r>
        <w:rPr>
          <w:b/>
        </w:rPr>
        <w:t>III</w:t>
      </w:r>
      <w:r>
        <w:rPr>
          <w:b/>
        </w:rPr>
        <w:t xml:space="preserve">. </w:t>
      </w:r>
      <w:r>
        <w:rPr>
          <w:b/>
        </w:rPr>
        <w:t>PAGRINDINĖS SĄVOKOS</w:t>
      </w:r>
    </w:p>
    <w:p w14:paraId="10E6CC83" w14:textId="77777777" w:rsidR="00361E35" w:rsidRDefault="00361E35">
      <w:pPr>
        <w:jc w:val="center"/>
        <w:rPr>
          <w:b/>
        </w:rPr>
      </w:pPr>
    </w:p>
    <w:p w14:paraId="10E6CC84" w14:textId="77777777" w:rsidR="00361E35" w:rsidRDefault="008D126D">
      <w:pPr>
        <w:ind w:firstLine="709"/>
        <w:jc w:val="both"/>
      </w:pPr>
      <w:r>
        <w:t>9</w:t>
      </w:r>
      <w:r>
        <w:t>.</w:t>
      </w:r>
      <w:r>
        <w:t xml:space="preserve"> Šiame Reglamente naudojamos pagrindinės sąvokos ir jų apibrėžimai atitinka Statybos įstatyme [8.1], STR 2.01.01(2):1999 [8.2] ir LST EN ISO 13943:2002 [8.7] nurodytas sąvokas ir apibrėžimus. Kitos šiame Reglamente naudojamos sąvokos:</w:t>
      </w:r>
    </w:p>
    <w:p w14:paraId="10E6CC85" w14:textId="77777777" w:rsidR="00361E35" w:rsidRDefault="008D126D">
      <w:pPr>
        <w:ind w:firstLine="709"/>
        <w:jc w:val="both"/>
      </w:pPr>
    </w:p>
    <w:p w14:paraId="10E6CC86" w14:textId="77777777" w:rsidR="00361E35" w:rsidRDefault="008D126D">
      <w:pPr>
        <w:jc w:val="center"/>
        <w:rPr>
          <w:b/>
        </w:rPr>
      </w:pPr>
      <w:r>
        <w:rPr>
          <w:b/>
        </w:rPr>
        <w:t>IV</w:t>
      </w:r>
      <w:r>
        <w:rPr>
          <w:b/>
        </w:rPr>
        <w:t xml:space="preserve">. </w:t>
      </w:r>
      <w:r>
        <w:rPr>
          <w:b/>
        </w:rPr>
        <w:t>STATYBOS P</w:t>
      </w:r>
      <w:r>
        <w:rPr>
          <w:b/>
        </w:rPr>
        <w:t>RODUKTŲ, STATINIO KONSTRUKCIJŲ, STATINIŲ GAISRINĖ TECHNINĖ KLASIFIKACIJA</w:t>
      </w:r>
    </w:p>
    <w:p w14:paraId="10E6CC87" w14:textId="77777777" w:rsidR="00361E35" w:rsidRDefault="00361E35">
      <w:pPr>
        <w:jc w:val="center"/>
        <w:rPr>
          <w:b/>
        </w:rPr>
      </w:pPr>
    </w:p>
    <w:p w14:paraId="10E6CC88" w14:textId="77777777" w:rsidR="00361E35" w:rsidRDefault="008D126D">
      <w:pPr>
        <w:ind w:firstLine="709"/>
        <w:jc w:val="both"/>
      </w:pPr>
      <w:r>
        <w:t>10</w:t>
      </w:r>
      <w:r>
        <w:t>. Statybos produktų gaisrinis pavojingumas apibūdinamas degimo temperatūra, masės netektimi, liepsnojimo trukme, išsiskiriančiu šilumos kiekiu, gaisro plitimo ir dūmų susidarym</w:t>
      </w:r>
      <w:r>
        <w:t>o sparta, liepsnos plitimo greičiu ir pan.</w:t>
      </w:r>
    </w:p>
    <w:p w14:paraId="10E6CC89" w14:textId="77777777" w:rsidR="00361E35" w:rsidRDefault="008D126D">
      <w:pPr>
        <w:ind w:firstLine="709"/>
        <w:jc w:val="both"/>
      </w:pPr>
      <w:r>
        <w:t>11</w:t>
      </w:r>
      <w:r>
        <w:t>. Statybos produktai (išskyrus grindų dangas) pagal degumą skirstomi į šias klases: A1, A2; B, C, D, E, F; pagal dūmų susidarymą – į s1, s2, s3 klases; pagal degančių dalelių susidarymą – į d0, d1, d2 klases</w:t>
      </w:r>
      <w:r>
        <w:t xml:space="preserve"> [8.9]. </w:t>
      </w:r>
    </w:p>
    <w:p w14:paraId="10E6CC8A" w14:textId="77777777" w:rsidR="00361E35" w:rsidRDefault="008D126D">
      <w:pPr>
        <w:ind w:firstLine="709"/>
        <w:jc w:val="both"/>
      </w:pPr>
      <w:r>
        <w:t>A1 ir F klasės visuomet žymimos be papildomo (s ir d) klasifikavimo. Jei E klasė žymima be papildomo (s ir d) klasifikavimo, tai reiškia, kad medžiaga neišskiria jokių degančių dalelių. Visos kitos klasės žymimos kartu su papildomu klasifikavimu.</w:t>
      </w:r>
    </w:p>
    <w:p w14:paraId="10E6CC8B" w14:textId="77777777" w:rsidR="00361E35" w:rsidRDefault="008D126D">
      <w:pPr>
        <w:ind w:firstLine="709"/>
        <w:jc w:val="both"/>
      </w:pPr>
      <w:r>
        <w:t>12</w:t>
      </w:r>
      <w:r>
        <w:t>. Grindų dangos pagal degumą skirstomos į šias klases: A1</w:t>
      </w:r>
      <w:r>
        <w:rPr>
          <w:vertAlign w:val="subscript"/>
        </w:rPr>
        <w:t>FL,</w:t>
      </w:r>
      <w:r>
        <w:t xml:space="preserve"> A2</w:t>
      </w:r>
      <w:r>
        <w:rPr>
          <w:vertAlign w:val="subscript"/>
        </w:rPr>
        <w:t>FL</w:t>
      </w:r>
      <w:r>
        <w:t>; B</w:t>
      </w:r>
      <w:r>
        <w:rPr>
          <w:vertAlign w:val="subscript"/>
        </w:rPr>
        <w:t>FL,</w:t>
      </w:r>
      <w:r>
        <w:t xml:space="preserve"> C</w:t>
      </w:r>
      <w:r>
        <w:rPr>
          <w:vertAlign w:val="subscript"/>
        </w:rPr>
        <w:t>FL,</w:t>
      </w:r>
      <w:r>
        <w:t xml:space="preserve"> D</w:t>
      </w:r>
      <w:r>
        <w:rPr>
          <w:vertAlign w:val="subscript"/>
        </w:rPr>
        <w:t>FL,</w:t>
      </w:r>
      <w:r>
        <w:t xml:space="preserve"> E</w:t>
      </w:r>
      <w:r>
        <w:rPr>
          <w:vertAlign w:val="subscript"/>
        </w:rPr>
        <w:t>FL,</w:t>
      </w:r>
      <w:r>
        <w:t xml:space="preserve"> F</w:t>
      </w:r>
      <w:r>
        <w:rPr>
          <w:vertAlign w:val="subscript"/>
        </w:rPr>
        <w:t>FL</w:t>
      </w:r>
      <w:r>
        <w:t>; pagal dūmų susidarymą – į s1 ir s2 klases [8.9].</w:t>
      </w:r>
    </w:p>
    <w:p w14:paraId="10E6CC8C" w14:textId="77777777" w:rsidR="00361E35" w:rsidRDefault="008D126D">
      <w:pPr>
        <w:ind w:firstLine="709"/>
        <w:jc w:val="both"/>
      </w:pPr>
      <w:r>
        <w:t>13</w:t>
      </w:r>
      <w:r>
        <w:t xml:space="preserve">. Statybos produktai, tarp jų ir grindų danga, priskiriami tai degumo klasei, kurios reikalavimus, </w:t>
      </w:r>
      <w:r>
        <w:t>atsižvelgiant į bandymų rezultatus, visiškai tenkina.</w:t>
      </w:r>
    </w:p>
    <w:p w14:paraId="10E6CC8D" w14:textId="77777777" w:rsidR="00361E35" w:rsidRDefault="008D126D">
      <w:pPr>
        <w:ind w:firstLine="709"/>
        <w:jc w:val="both"/>
      </w:pPr>
      <w:r>
        <w:t>14</w:t>
      </w:r>
      <w:r>
        <w:t>. Stogai bei jų dangos pagal degumą, veikiant išoriniam gaisrui, yra skirstomos į šias klases: B</w:t>
      </w:r>
      <w:r>
        <w:rPr>
          <w:vertAlign w:val="subscript"/>
        </w:rPr>
        <w:t>ROOF</w:t>
      </w:r>
      <w:r>
        <w:t xml:space="preserve"> (t1) ir F</w:t>
      </w:r>
      <w:r>
        <w:rPr>
          <w:vertAlign w:val="subscript"/>
        </w:rPr>
        <w:t xml:space="preserve">ROOF </w:t>
      </w:r>
      <w:r>
        <w:t>(t1). B</w:t>
      </w:r>
      <w:r>
        <w:rPr>
          <w:vertAlign w:val="subscript"/>
        </w:rPr>
        <w:t>ROOF</w:t>
      </w:r>
      <w:r>
        <w:t xml:space="preserve"> (t1) klasės stogų dangos turi tenkinti šiuos reikalavimus:</w:t>
      </w:r>
    </w:p>
    <w:p w14:paraId="10E6CC8E" w14:textId="77777777" w:rsidR="00361E35" w:rsidRDefault="008D126D">
      <w:pPr>
        <w:ind w:firstLine="709"/>
        <w:jc w:val="both"/>
      </w:pPr>
      <w:r>
        <w:t>14.1</w:t>
      </w:r>
      <w:r>
        <w:t>. iš</w:t>
      </w:r>
      <w:r>
        <w:t>orinis ir vidinis ugnies plitimas aukštyn &lt; 0,700 m;</w:t>
      </w:r>
    </w:p>
    <w:p w14:paraId="10E6CC8F" w14:textId="77777777" w:rsidR="00361E35" w:rsidRDefault="008D126D">
      <w:pPr>
        <w:ind w:firstLine="709"/>
        <w:jc w:val="both"/>
      </w:pPr>
      <w:r>
        <w:t>14.2</w:t>
      </w:r>
      <w:r>
        <w:t>. išorinis ir vidinis ugnies plitimas žemyn &lt; 0,600 m;</w:t>
      </w:r>
    </w:p>
    <w:p w14:paraId="10E6CC90" w14:textId="77777777" w:rsidR="00361E35" w:rsidRDefault="008D126D">
      <w:pPr>
        <w:ind w:firstLine="709"/>
        <w:jc w:val="both"/>
      </w:pPr>
      <w:r>
        <w:t>14.3</w:t>
      </w:r>
      <w:r>
        <w:t>. maksimalus vidinio ir išorinio degančio paviršiaus ilgis &lt; 0,800 m;</w:t>
      </w:r>
    </w:p>
    <w:p w14:paraId="10E6CC91" w14:textId="77777777" w:rsidR="00361E35" w:rsidRDefault="008D126D">
      <w:pPr>
        <w:ind w:firstLine="709"/>
        <w:jc w:val="both"/>
      </w:pPr>
      <w:r>
        <w:t>14.4</w:t>
      </w:r>
      <w:r>
        <w:t>. nėra degančių dalelių ar nuolaužų, krentančių nuo iš</w:t>
      </w:r>
      <w:r>
        <w:t>orinės dangos pusės;</w:t>
      </w:r>
    </w:p>
    <w:p w14:paraId="10E6CC92" w14:textId="77777777" w:rsidR="00361E35" w:rsidRDefault="008D126D">
      <w:pPr>
        <w:ind w:firstLine="709"/>
        <w:jc w:val="both"/>
      </w:pPr>
      <w:r>
        <w:t>14.5</w:t>
      </w:r>
      <w:r>
        <w:t>. nėra degančių/įkaitusių dalelių, prasiskverbusių pro stogo konstrukciją;</w:t>
      </w:r>
    </w:p>
    <w:p w14:paraId="10E6CC93" w14:textId="77777777" w:rsidR="00361E35" w:rsidRDefault="008D126D">
      <w:pPr>
        <w:ind w:firstLine="709"/>
        <w:jc w:val="both"/>
      </w:pPr>
      <w:r>
        <w:t>14.6</w:t>
      </w:r>
      <w:r>
        <w:t>. nėra pavienių ištisinių angų &gt; 2,5 x 10</w:t>
      </w:r>
      <w:r>
        <w:rPr>
          <w:vertAlign w:val="superscript"/>
        </w:rPr>
        <w:t>-5</w:t>
      </w:r>
      <w:r>
        <w:t xml:space="preserve"> m</w:t>
      </w:r>
      <w:r>
        <w:rPr>
          <w:vertAlign w:val="superscript"/>
        </w:rPr>
        <w:t>2</w:t>
      </w:r>
      <w:r>
        <w:t>;</w:t>
      </w:r>
    </w:p>
    <w:p w14:paraId="10E6CC94" w14:textId="77777777" w:rsidR="00361E35" w:rsidRDefault="008D126D">
      <w:pPr>
        <w:ind w:firstLine="709"/>
        <w:jc w:val="both"/>
      </w:pPr>
      <w:r>
        <w:t>14.7</w:t>
      </w:r>
      <w:r>
        <w:t>. visų angų plotas &lt; 4,5 x 10</w:t>
      </w:r>
      <w:r>
        <w:rPr>
          <w:vertAlign w:val="superscript"/>
        </w:rPr>
        <w:t>-3</w:t>
      </w:r>
      <w:r>
        <w:t xml:space="preserve"> m</w:t>
      </w:r>
      <w:r>
        <w:rPr>
          <w:vertAlign w:val="superscript"/>
        </w:rPr>
        <w:t>2</w:t>
      </w:r>
      <w:r>
        <w:t>;</w:t>
      </w:r>
    </w:p>
    <w:p w14:paraId="10E6CC95" w14:textId="77777777" w:rsidR="00361E35" w:rsidRDefault="008D126D">
      <w:pPr>
        <w:ind w:firstLine="709"/>
        <w:jc w:val="both"/>
      </w:pPr>
      <w:r>
        <w:t>14.8</w:t>
      </w:r>
      <w:r>
        <w:t>. horizontalus (šoninis) liepsnos plitimas n</w:t>
      </w:r>
      <w:r>
        <w:t>epasiekia zonos pakraščių;</w:t>
      </w:r>
    </w:p>
    <w:p w14:paraId="10E6CC96" w14:textId="77777777" w:rsidR="00361E35" w:rsidRDefault="008D126D">
      <w:pPr>
        <w:ind w:firstLine="709"/>
        <w:jc w:val="both"/>
      </w:pPr>
      <w:r>
        <w:t>14.9</w:t>
      </w:r>
      <w:r>
        <w:t>. nėra vidinio degimo;</w:t>
      </w:r>
    </w:p>
    <w:p w14:paraId="10E6CC97" w14:textId="77777777" w:rsidR="00361E35" w:rsidRDefault="008D126D">
      <w:pPr>
        <w:ind w:firstLine="709"/>
        <w:jc w:val="both"/>
      </w:pPr>
      <w:r>
        <w:t>14.10</w:t>
      </w:r>
      <w:r>
        <w:t>. horizontalaus liepsnos plitimo vidiniais ir išoriniais stogo dangos paviršiais spindulys &lt; 0,200 m;</w:t>
      </w:r>
    </w:p>
    <w:p w14:paraId="10E6CC98" w14:textId="77777777" w:rsidR="00361E35" w:rsidRDefault="008D126D">
      <w:pPr>
        <w:ind w:firstLine="709"/>
        <w:jc w:val="both"/>
      </w:pPr>
      <w:r>
        <w:t>F</w:t>
      </w:r>
      <w:r>
        <w:rPr>
          <w:vertAlign w:val="subscript"/>
        </w:rPr>
        <w:t>ROOF</w:t>
      </w:r>
      <w:r>
        <w:t xml:space="preserve"> (t1) klasės stogo dangoms degumo reikalavimai nekeliami. Stogų dangos, kurias gal</w:t>
      </w:r>
      <w:r>
        <w:t>ima naudoti be išankstinių bandymų ir klasifikavimo, pateikiamos Statybos produktų ir konstrukcijų degumo klasių sąvade [8.17].</w:t>
      </w:r>
    </w:p>
    <w:p w14:paraId="10E6CC99" w14:textId="77777777" w:rsidR="00361E35" w:rsidRDefault="008D126D">
      <w:pPr>
        <w:ind w:firstLine="709"/>
        <w:jc w:val="both"/>
      </w:pPr>
      <w:r>
        <w:t>15</w:t>
      </w:r>
      <w:r>
        <w:t>. Stogų priskyrimo B</w:t>
      </w:r>
      <w:r>
        <w:rPr>
          <w:vertAlign w:val="subscript"/>
        </w:rPr>
        <w:t>ROOF</w:t>
      </w:r>
      <w:r>
        <w:t xml:space="preserve"> (t1) klasei nustatymas pateiktas Reglamento 4 priede.</w:t>
      </w:r>
    </w:p>
    <w:p w14:paraId="10E6CC9A" w14:textId="77777777" w:rsidR="00361E35" w:rsidRDefault="008D126D">
      <w:pPr>
        <w:ind w:firstLine="709"/>
        <w:jc w:val="both"/>
      </w:pPr>
      <w:r>
        <w:t>16</w:t>
      </w:r>
      <w:r>
        <w:t xml:space="preserve">. Vamzdynų šiluminė izoliacija </w:t>
      </w:r>
      <w:r>
        <w:t>pagal degumą skirstoma į šias klases: A1</w:t>
      </w:r>
      <w:r>
        <w:rPr>
          <w:vertAlign w:val="subscript"/>
        </w:rPr>
        <w:t>L</w:t>
      </w:r>
      <w:r>
        <w:t>, A2</w:t>
      </w:r>
      <w:r>
        <w:rPr>
          <w:vertAlign w:val="subscript"/>
        </w:rPr>
        <w:t>L</w:t>
      </w:r>
      <w:r>
        <w:t>, B</w:t>
      </w:r>
      <w:r>
        <w:rPr>
          <w:vertAlign w:val="subscript"/>
        </w:rPr>
        <w:t>L</w:t>
      </w:r>
      <w:r>
        <w:t>, C</w:t>
      </w:r>
      <w:r>
        <w:rPr>
          <w:vertAlign w:val="subscript"/>
        </w:rPr>
        <w:t>L</w:t>
      </w:r>
      <w:r>
        <w:t>, D</w:t>
      </w:r>
      <w:r>
        <w:rPr>
          <w:vertAlign w:val="subscript"/>
        </w:rPr>
        <w:t>L</w:t>
      </w:r>
      <w:r>
        <w:t>, E</w:t>
      </w:r>
      <w:r>
        <w:rPr>
          <w:vertAlign w:val="subscript"/>
        </w:rPr>
        <w:t>L</w:t>
      </w:r>
      <w:r>
        <w:t xml:space="preserve"> ir F</w:t>
      </w:r>
      <w:r>
        <w:rPr>
          <w:vertAlign w:val="subscript"/>
        </w:rPr>
        <w:t>L</w:t>
      </w:r>
      <w:r>
        <w:t>. F</w:t>
      </w:r>
      <w:r>
        <w:rPr>
          <w:vertAlign w:val="subscript"/>
        </w:rPr>
        <w:t>L</w:t>
      </w:r>
      <w:r>
        <w:t xml:space="preserve"> klasei degumo reikalavimai nekeliami.</w:t>
      </w:r>
    </w:p>
    <w:p w14:paraId="10E6CC9B" w14:textId="77777777" w:rsidR="00361E35" w:rsidRDefault="008D126D">
      <w:pPr>
        <w:ind w:firstLine="709"/>
        <w:jc w:val="both"/>
      </w:pPr>
      <w:r>
        <w:t>17</w:t>
      </w:r>
      <w:r>
        <w:t xml:space="preserve">. Statinio konstrukcijos apibūdinamos pagal atsparumą ugniai ir degumą, o atsparumas ugniai – pagal statinio elementų gebėjimą gaisro metu </w:t>
      </w:r>
      <w:r>
        <w:t>tam tikrą laiko tarpą išlaikyti apkrovas – R, vientisumą (sandarumą) – E ir izoliacines savybes – I.</w:t>
      </w:r>
    </w:p>
    <w:p w14:paraId="10E6CC9C" w14:textId="77777777" w:rsidR="00361E35" w:rsidRDefault="008D126D">
      <w:pPr>
        <w:ind w:firstLine="709"/>
        <w:jc w:val="both"/>
      </w:pPr>
      <w:r>
        <w:t>18</w:t>
      </w:r>
      <w:r>
        <w:t>. Statinio konstrukcijų ir jų dalių atsparumo ugniai klasifikacija atitinka klasifikaciją, pateiktą STR 2.01.01(2):1999 [8.2].</w:t>
      </w:r>
    </w:p>
    <w:p w14:paraId="10E6CC9D" w14:textId="77777777" w:rsidR="00361E35" w:rsidRDefault="008D126D">
      <w:pPr>
        <w:ind w:firstLine="709"/>
        <w:jc w:val="both"/>
      </w:pPr>
      <w:r>
        <w:t>19</w:t>
      </w:r>
      <w:r>
        <w:t>. Statinio konst</w:t>
      </w:r>
      <w:r>
        <w:t>rukcijos pagal gaisrinį pavojingumą skirstomos į 4 klases: K0, K1, K2 ir K3. 1 lentelėje pateikiama statinio konstrukcijų gaisrinio pavojingumo klasių priklausomybė nuo statybos produktų, iš kurių tos konstrukcijos pagamintos, degumo klasių.</w:t>
      </w:r>
    </w:p>
    <w:p w14:paraId="10E6CC9E" w14:textId="77777777" w:rsidR="00361E35" w:rsidRDefault="00361E35">
      <w:pPr>
        <w:ind w:firstLine="709"/>
        <w:jc w:val="both"/>
      </w:pPr>
    </w:p>
    <w:p w14:paraId="10E6CC9F" w14:textId="77777777" w:rsidR="00361E35" w:rsidRDefault="008D126D">
      <w:pPr>
        <w:ind w:firstLine="709"/>
        <w:jc w:val="right"/>
      </w:pPr>
      <w:r>
        <w:t>1</w:t>
      </w:r>
      <w:r>
        <w:t xml:space="preserve"> lentelė</w:t>
      </w:r>
    </w:p>
    <w:p w14:paraId="10E6CCA0" w14:textId="77777777" w:rsidR="00361E35" w:rsidRDefault="00361E35">
      <w:pPr>
        <w:ind w:firstLine="709"/>
      </w:pPr>
    </w:p>
    <w:p w14:paraId="10E6CCA1" w14:textId="77777777" w:rsidR="00361E35" w:rsidRDefault="008D126D">
      <w:pPr>
        <w:jc w:val="center"/>
        <w:rPr>
          <w:b/>
        </w:rPr>
      </w:pPr>
      <w:r>
        <w:rPr>
          <w:b/>
        </w:rPr>
        <w:t>Statinio konstrukcijų gaisrinio pavojingumo klasės</w:t>
      </w:r>
    </w:p>
    <w:p w14:paraId="10E6CCA2" w14:textId="77777777" w:rsidR="00361E35" w:rsidRDefault="00361E35">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5"/>
        <w:gridCol w:w="1779"/>
        <w:gridCol w:w="1320"/>
        <w:gridCol w:w="1935"/>
        <w:gridCol w:w="1340"/>
        <w:gridCol w:w="1488"/>
      </w:tblGrid>
      <w:tr w:rsidR="00361E35" w14:paraId="10E6CCA5" w14:textId="77777777">
        <w:trPr>
          <w:cantSplit/>
        </w:trPr>
        <w:tc>
          <w:tcPr>
            <w:tcW w:w="1692" w:type="dxa"/>
            <w:vMerge w:val="restart"/>
            <w:tcBorders>
              <w:top w:val="single" w:sz="4" w:space="0" w:color="auto"/>
              <w:left w:val="single" w:sz="4" w:space="0" w:color="auto"/>
              <w:bottom w:val="single" w:sz="4" w:space="0" w:color="auto"/>
              <w:right w:val="single" w:sz="4" w:space="0" w:color="auto"/>
            </w:tcBorders>
            <w:vAlign w:val="center"/>
          </w:tcPr>
          <w:p w14:paraId="10E6CCA3" w14:textId="77777777" w:rsidR="00361E35" w:rsidRDefault="008D126D">
            <w:pPr>
              <w:rPr>
                <w:b/>
                <w:sz w:val="20"/>
              </w:rPr>
            </w:pPr>
            <w:r>
              <w:rPr>
                <w:b/>
                <w:sz w:val="20"/>
              </w:rPr>
              <w:t>Konstrukcijų gaisrinio pavojingumo klasė</w:t>
            </w:r>
          </w:p>
        </w:tc>
        <w:tc>
          <w:tcPr>
            <w:tcW w:w="7488" w:type="dxa"/>
            <w:gridSpan w:val="5"/>
            <w:tcBorders>
              <w:top w:val="single" w:sz="4" w:space="0" w:color="auto"/>
              <w:left w:val="single" w:sz="4" w:space="0" w:color="auto"/>
              <w:bottom w:val="single" w:sz="4" w:space="0" w:color="auto"/>
              <w:right w:val="single" w:sz="4" w:space="0" w:color="auto"/>
            </w:tcBorders>
            <w:vAlign w:val="center"/>
          </w:tcPr>
          <w:p w14:paraId="10E6CCA4" w14:textId="77777777" w:rsidR="00361E35" w:rsidRDefault="008D126D">
            <w:pPr>
              <w:jc w:val="center"/>
              <w:rPr>
                <w:b/>
                <w:sz w:val="20"/>
              </w:rPr>
            </w:pPr>
            <w:r>
              <w:rPr>
                <w:b/>
                <w:sz w:val="20"/>
              </w:rPr>
              <w:t>Minimalios statybos produktų degumo klasės</w:t>
            </w:r>
          </w:p>
        </w:tc>
      </w:tr>
      <w:tr w:rsidR="00361E35" w14:paraId="10E6CCAC" w14:textId="77777777">
        <w:trPr>
          <w:cantSplit/>
        </w:trPr>
        <w:tc>
          <w:tcPr>
            <w:tcW w:w="1692" w:type="dxa"/>
            <w:vMerge/>
            <w:tcBorders>
              <w:top w:val="single" w:sz="4" w:space="0" w:color="auto"/>
              <w:left w:val="single" w:sz="4" w:space="0" w:color="auto"/>
              <w:bottom w:val="single" w:sz="4" w:space="0" w:color="auto"/>
              <w:right w:val="single" w:sz="4" w:space="0" w:color="auto"/>
            </w:tcBorders>
            <w:vAlign w:val="center"/>
          </w:tcPr>
          <w:p w14:paraId="10E6CCA6" w14:textId="77777777" w:rsidR="00361E35" w:rsidRDefault="00361E35">
            <w:pPr>
              <w:rPr>
                <w:b/>
                <w:sz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10E6CCA7" w14:textId="77777777" w:rsidR="00361E35" w:rsidRDefault="008D126D">
            <w:pPr>
              <w:jc w:val="center"/>
              <w:rPr>
                <w:b/>
                <w:sz w:val="20"/>
              </w:rPr>
            </w:pPr>
            <w:r>
              <w:rPr>
                <w:b/>
                <w:sz w:val="20"/>
              </w:rPr>
              <w:t>Laikančiųjų konstrukcijų, išskyrus perdangų, denginių</w:t>
            </w:r>
          </w:p>
        </w:tc>
        <w:tc>
          <w:tcPr>
            <w:tcW w:w="1257" w:type="dxa"/>
            <w:tcBorders>
              <w:top w:val="single" w:sz="4" w:space="0" w:color="auto"/>
              <w:left w:val="single" w:sz="4" w:space="0" w:color="auto"/>
              <w:bottom w:val="single" w:sz="4" w:space="0" w:color="auto"/>
              <w:right w:val="single" w:sz="4" w:space="0" w:color="auto"/>
            </w:tcBorders>
            <w:vAlign w:val="center"/>
          </w:tcPr>
          <w:p w14:paraId="10E6CCA8" w14:textId="77777777" w:rsidR="00361E35" w:rsidRDefault="008D126D">
            <w:pPr>
              <w:jc w:val="center"/>
              <w:rPr>
                <w:b/>
                <w:sz w:val="20"/>
              </w:rPr>
            </w:pPr>
            <w:r>
              <w:rPr>
                <w:b/>
                <w:sz w:val="20"/>
              </w:rPr>
              <w:t>Nelaikančių sienų</w:t>
            </w:r>
          </w:p>
        </w:tc>
        <w:tc>
          <w:tcPr>
            <w:tcW w:w="1843" w:type="dxa"/>
            <w:tcBorders>
              <w:top w:val="single" w:sz="4" w:space="0" w:color="auto"/>
              <w:left w:val="single" w:sz="4" w:space="0" w:color="auto"/>
              <w:bottom w:val="single" w:sz="4" w:space="0" w:color="auto"/>
              <w:right w:val="single" w:sz="4" w:space="0" w:color="auto"/>
            </w:tcBorders>
            <w:vAlign w:val="center"/>
          </w:tcPr>
          <w:p w14:paraId="10E6CCA9" w14:textId="77777777" w:rsidR="00361E35" w:rsidRDefault="008D126D">
            <w:pPr>
              <w:jc w:val="center"/>
              <w:rPr>
                <w:b/>
                <w:sz w:val="20"/>
              </w:rPr>
            </w:pPr>
            <w:r>
              <w:rPr>
                <w:b/>
                <w:sz w:val="20"/>
              </w:rPr>
              <w:t xml:space="preserve">Aukštų, pastogės patalpų, rūsio perdangų, </w:t>
            </w:r>
            <w:r>
              <w:rPr>
                <w:b/>
                <w:sz w:val="20"/>
              </w:rPr>
              <w:t>denginių</w:t>
            </w:r>
          </w:p>
        </w:tc>
        <w:tc>
          <w:tcPr>
            <w:tcW w:w="1276" w:type="dxa"/>
            <w:tcBorders>
              <w:top w:val="single" w:sz="4" w:space="0" w:color="auto"/>
              <w:left w:val="single" w:sz="4" w:space="0" w:color="auto"/>
              <w:bottom w:val="single" w:sz="4" w:space="0" w:color="auto"/>
              <w:right w:val="single" w:sz="4" w:space="0" w:color="auto"/>
            </w:tcBorders>
            <w:vAlign w:val="center"/>
          </w:tcPr>
          <w:p w14:paraId="10E6CCAA" w14:textId="77777777" w:rsidR="00361E35" w:rsidRDefault="008D126D">
            <w:pPr>
              <w:jc w:val="center"/>
              <w:rPr>
                <w:b/>
                <w:sz w:val="20"/>
              </w:rPr>
            </w:pPr>
            <w:r>
              <w:rPr>
                <w:b/>
                <w:sz w:val="20"/>
              </w:rPr>
              <w:t>Laiptinių sienų ir priešgaisrinių užtvarų</w:t>
            </w:r>
          </w:p>
        </w:tc>
        <w:tc>
          <w:tcPr>
            <w:tcW w:w="1417" w:type="dxa"/>
            <w:tcBorders>
              <w:top w:val="single" w:sz="4" w:space="0" w:color="auto"/>
              <w:left w:val="single" w:sz="4" w:space="0" w:color="auto"/>
              <w:bottom w:val="single" w:sz="4" w:space="0" w:color="auto"/>
              <w:right w:val="single" w:sz="4" w:space="0" w:color="auto"/>
            </w:tcBorders>
            <w:vAlign w:val="center"/>
          </w:tcPr>
          <w:p w14:paraId="10E6CCAB" w14:textId="77777777" w:rsidR="00361E35" w:rsidRDefault="008D126D">
            <w:pPr>
              <w:jc w:val="center"/>
              <w:rPr>
                <w:b/>
                <w:sz w:val="20"/>
              </w:rPr>
            </w:pPr>
            <w:r>
              <w:rPr>
                <w:b/>
                <w:sz w:val="20"/>
              </w:rPr>
              <w:t xml:space="preserve">Laiptinių </w:t>
            </w:r>
            <w:proofErr w:type="spellStart"/>
            <w:r>
              <w:rPr>
                <w:b/>
                <w:sz w:val="20"/>
              </w:rPr>
              <w:t>laiptatakių</w:t>
            </w:r>
            <w:proofErr w:type="spellEnd"/>
            <w:r>
              <w:rPr>
                <w:b/>
                <w:sz w:val="20"/>
              </w:rPr>
              <w:t xml:space="preserve"> ir aikštelių</w:t>
            </w:r>
          </w:p>
        </w:tc>
      </w:tr>
      <w:tr w:rsidR="00361E35" w14:paraId="10E6CCB3" w14:textId="77777777">
        <w:tc>
          <w:tcPr>
            <w:tcW w:w="1692" w:type="dxa"/>
            <w:tcBorders>
              <w:top w:val="single" w:sz="4" w:space="0" w:color="auto"/>
              <w:left w:val="single" w:sz="4" w:space="0" w:color="auto"/>
              <w:bottom w:val="single" w:sz="4" w:space="0" w:color="auto"/>
              <w:right w:val="single" w:sz="4" w:space="0" w:color="auto"/>
            </w:tcBorders>
          </w:tcPr>
          <w:p w14:paraId="10E6CCAD" w14:textId="77777777" w:rsidR="00361E35" w:rsidRDefault="008D126D">
            <w:pPr>
              <w:rPr>
                <w:sz w:val="20"/>
              </w:rPr>
            </w:pPr>
            <w:r>
              <w:rPr>
                <w:sz w:val="20"/>
              </w:rPr>
              <w:t>K0</w:t>
            </w:r>
          </w:p>
        </w:tc>
        <w:tc>
          <w:tcPr>
            <w:tcW w:w="1695" w:type="dxa"/>
            <w:tcBorders>
              <w:top w:val="single" w:sz="4" w:space="0" w:color="auto"/>
              <w:left w:val="single" w:sz="4" w:space="0" w:color="auto"/>
              <w:bottom w:val="single" w:sz="4" w:space="0" w:color="auto"/>
              <w:right w:val="single" w:sz="4" w:space="0" w:color="auto"/>
            </w:tcBorders>
          </w:tcPr>
          <w:p w14:paraId="10E6CCAE" w14:textId="77777777" w:rsidR="00361E35" w:rsidRDefault="008D126D">
            <w:pPr>
              <w:jc w:val="center"/>
              <w:rPr>
                <w:sz w:val="20"/>
              </w:rPr>
            </w:pPr>
            <w:r>
              <w:rPr>
                <w:sz w:val="20"/>
              </w:rPr>
              <w:t>A2-s1, d0</w:t>
            </w:r>
          </w:p>
        </w:tc>
        <w:tc>
          <w:tcPr>
            <w:tcW w:w="1257" w:type="dxa"/>
            <w:tcBorders>
              <w:top w:val="single" w:sz="4" w:space="0" w:color="auto"/>
              <w:left w:val="single" w:sz="4" w:space="0" w:color="auto"/>
              <w:bottom w:val="single" w:sz="4" w:space="0" w:color="auto"/>
              <w:right w:val="single" w:sz="4" w:space="0" w:color="auto"/>
            </w:tcBorders>
          </w:tcPr>
          <w:p w14:paraId="10E6CCAF" w14:textId="77777777" w:rsidR="00361E35" w:rsidRDefault="008D126D">
            <w:pPr>
              <w:jc w:val="center"/>
              <w:rPr>
                <w:sz w:val="20"/>
              </w:rPr>
            </w:pPr>
            <w:r>
              <w:rPr>
                <w:sz w:val="20"/>
              </w:rPr>
              <w:t>A2-s1, d0</w:t>
            </w:r>
          </w:p>
        </w:tc>
        <w:tc>
          <w:tcPr>
            <w:tcW w:w="1843" w:type="dxa"/>
            <w:tcBorders>
              <w:top w:val="single" w:sz="4" w:space="0" w:color="auto"/>
              <w:left w:val="single" w:sz="4" w:space="0" w:color="auto"/>
              <w:bottom w:val="single" w:sz="4" w:space="0" w:color="auto"/>
              <w:right w:val="single" w:sz="4" w:space="0" w:color="auto"/>
            </w:tcBorders>
          </w:tcPr>
          <w:p w14:paraId="10E6CCB0" w14:textId="77777777" w:rsidR="00361E35" w:rsidRDefault="008D126D">
            <w:pPr>
              <w:jc w:val="center"/>
              <w:rPr>
                <w:sz w:val="20"/>
              </w:rPr>
            </w:pPr>
            <w:r>
              <w:rPr>
                <w:sz w:val="20"/>
              </w:rPr>
              <w:t>A2-s1, d0</w:t>
            </w:r>
          </w:p>
        </w:tc>
        <w:tc>
          <w:tcPr>
            <w:tcW w:w="1276" w:type="dxa"/>
            <w:tcBorders>
              <w:top w:val="single" w:sz="4" w:space="0" w:color="auto"/>
              <w:left w:val="single" w:sz="4" w:space="0" w:color="auto"/>
              <w:bottom w:val="single" w:sz="4" w:space="0" w:color="auto"/>
              <w:right w:val="single" w:sz="4" w:space="0" w:color="auto"/>
            </w:tcBorders>
          </w:tcPr>
          <w:p w14:paraId="10E6CCB1" w14:textId="77777777" w:rsidR="00361E35" w:rsidRDefault="008D126D">
            <w:pPr>
              <w:jc w:val="center"/>
              <w:rPr>
                <w:sz w:val="20"/>
              </w:rPr>
            </w:pPr>
            <w:r>
              <w:rPr>
                <w:sz w:val="20"/>
              </w:rPr>
              <w:t>A2-s1, d0</w:t>
            </w:r>
          </w:p>
        </w:tc>
        <w:tc>
          <w:tcPr>
            <w:tcW w:w="1417" w:type="dxa"/>
            <w:tcBorders>
              <w:top w:val="single" w:sz="4" w:space="0" w:color="auto"/>
              <w:left w:val="single" w:sz="4" w:space="0" w:color="auto"/>
              <w:bottom w:val="single" w:sz="4" w:space="0" w:color="auto"/>
              <w:right w:val="single" w:sz="4" w:space="0" w:color="auto"/>
            </w:tcBorders>
          </w:tcPr>
          <w:p w14:paraId="10E6CCB2" w14:textId="77777777" w:rsidR="00361E35" w:rsidRDefault="008D126D">
            <w:pPr>
              <w:jc w:val="center"/>
              <w:rPr>
                <w:sz w:val="20"/>
              </w:rPr>
            </w:pPr>
            <w:r>
              <w:rPr>
                <w:sz w:val="20"/>
              </w:rPr>
              <w:t>A2-s1, d0</w:t>
            </w:r>
          </w:p>
        </w:tc>
      </w:tr>
      <w:tr w:rsidR="00361E35" w14:paraId="10E6CCBA" w14:textId="77777777">
        <w:tc>
          <w:tcPr>
            <w:tcW w:w="1692" w:type="dxa"/>
            <w:tcBorders>
              <w:top w:val="single" w:sz="4" w:space="0" w:color="auto"/>
              <w:left w:val="single" w:sz="4" w:space="0" w:color="auto"/>
              <w:bottom w:val="single" w:sz="4" w:space="0" w:color="auto"/>
              <w:right w:val="single" w:sz="4" w:space="0" w:color="auto"/>
            </w:tcBorders>
          </w:tcPr>
          <w:p w14:paraId="10E6CCB4" w14:textId="77777777" w:rsidR="00361E35" w:rsidRDefault="008D126D">
            <w:pPr>
              <w:rPr>
                <w:sz w:val="20"/>
              </w:rPr>
            </w:pPr>
            <w:r>
              <w:rPr>
                <w:sz w:val="20"/>
              </w:rPr>
              <w:t>K1</w:t>
            </w:r>
          </w:p>
        </w:tc>
        <w:tc>
          <w:tcPr>
            <w:tcW w:w="1695" w:type="dxa"/>
            <w:tcBorders>
              <w:top w:val="single" w:sz="4" w:space="0" w:color="auto"/>
              <w:left w:val="single" w:sz="4" w:space="0" w:color="auto"/>
              <w:bottom w:val="single" w:sz="4" w:space="0" w:color="auto"/>
              <w:right w:val="single" w:sz="4" w:space="0" w:color="auto"/>
            </w:tcBorders>
          </w:tcPr>
          <w:p w14:paraId="10E6CCB5" w14:textId="77777777" w:rsidR="00361E35" w:rsidRDefault="008D126D">
            <w:pPr>
              <w:jc w:val="center"/>
              <w:rPr>
                <w:sz w:val="20"/>
              </w:rPr>
            </w:pPr>
            <w:r>
              <w:rPr>
                <w:sz w:val="20"/>
              </w:rPr>
              <w:t>B-s1, d0</w:t>
            </w:r>
          </w:p>
        </w:tc>
        <w:tc>
          <w:tcPr>
            <w:tcW w:w="1257" w:type="dxa"/>
            <w:tcBorders>
              <w:top w:val="single" w:sz="4" w:space="0" w:color="auto"/>
              <w:left w:val="single" w:sz="4" w:space="0" w:color="auto"/>
              <w:bottom w:val="single" w:sz="4" w:space="0" w:color="auto"/>
              <w:right w:val="single" w:sz="4" w:space="0" w:color="auto"/>
            </w:tcBorders>
          </w:tcPr>
          <w:p w14:paraId="10E6CCB6" w14:textId="77777777" w:rsidR="00361E35" w:rsidRDefault="008D126D">
            <w:pPr>
              <w:jc w:val="center"/>
              <w:rPr>
                <w:sz w:val="20"/>
              </w:rPr>
            </w:pPr>
            <w:r>
              <w:rPr>
                <w:sz w:val="20"/>
              </w:rPr>
              <w:t>C-s2, d1</w:t>
            </w:r>
          </w:p>
        </w:tc>
        <w:tc>
          <w:tcPr>
            <w:tcW w:w="1843" w:type="dxa"/>
            <w:tcBorders>
              <w:top w:val="single" w:sz="4" w:space="0" w:color="auto"/>
              <w:left w:val="single" w:sz="4" w:space="0" w:color="auto"/>
              <w:bottom w:val="single" w:sz="4" w:space="0" w:color="auto"/>
              <w:right w:val="single" w:sz="4" w:space="0" w:color="auto"/>
            </w:tcBorders>
          </w:tcPr>
          <w:p w14:paraId="10E6CCB7" w14:textId="77777777" w:rsidR="00361E35" w:rsidRDefault="008D126D">
            <w:pPr>
              <w:jc w:val="center"/>
              <w:rPr>
                <w:sz w:val="20"/>
              </w:rPr>
            </w:pPr>
            <w:r>
              <w:rPr>
                <w:sz w:val="20"/>
              </w:rPr>
              <w:t>B-s1, d0</w:t>
            </w:r>
          </w:p>
        </w:tc>
        <w:tc>
          <w:tcPr>
            <w:tcW w:w="1276" w:type="dxa"/>
            <w:tcBorders>
              <w:top w:val="single" w:sz="4" w:space="0" w:color="auto"/>
              <w:left w:val="single" w:sz="4" w:space="0" w:color="auto"/>
              <w:bottom w:val="single" w:sz="4" w:space="0" w:color="auto"/>
              <w:right w:val="single" w:sz="4" w:space="0" w:color="auto"/>
            </w:tcBorders>
          </w:tcPr>
          <w:p w14:paraId="10E6CCB8" w14:textId="77777777" w:rsidR="00361E35" w:rsidRDefault="008D126D">
            <w:pPr>
              <w:jc w:val="center"/>
              <w:rPr>
                <w:sz w:val="20"/>
              </w:rPr>
            </w:pPr>
            <w:r>
              <w:rPr>
                <w:sz w:val="20"/>
              </w:rPr>
              <w:t>A2-s1, d0</w:t>
            </w:r>
          </w:p>
        </w:tc>
        <w:tc>
          <w:tcPr>
            <w:tcW w:w="1417" w:type="dxa"/>
            <w:tcBorders>
              <w:top w:val="single" w:sz="4" w:space="0" w:color="auto"/>
              <w:left w:val="single" w:sz="4" w:space="0" w:color="auto"/>
              <w:bottom w:val="single" w:sz="4" w:space="0" w:color="auto"/>
              <w:right w:val="single" w:sz="4" w:space="0" w:color="auto"/>
            </w:tcBorders>
          </w:tcPr>
          <w:p w14:paraId="10E6CCB9" w14:textId="77777777" w:rsidR="00361E35" w:rsidRDefault="008D126D">
            <w:pPr>
              <w:jc w:val="center"/>
              <w:rPr>
                <w:sz w:val="20"/>
              </w:rPr>
            </w:pPr>
            <w:r>
              <w:rPr>
                <w:sz w:val="20"/>
              </w:rPr>
              <w:t>A2-s1, d0</w:t>
            </w:r>
          </w:p>
        </w:tc>
      </w:tr>
      <w:tr w:rsidR="00361E35" w14:paraId="10E6CCC1" w14:textId="77777777">
        <w:tc>
          <w:tcPr>
            <w:tcW w:w="1692" w:type="dxa"/>
            <w:tcBorders>
              <w:top w:val="single" w:sz="4" w:space="0" w:color="auto"/>
              <w:left w:val="single" w:sz="4" w:space="0" w:color="auto"/>
              <w:bottom w:val="single" w:sz="4" w:space="0" w:color="auto"/>
              <w:right w:val="single" w:sz="4" w:space="0" w:color="auto"/>
            </w:tcBorders>
          </w:tcPr>
          <w:p w14:paraId="10E6CCBB" w14:textId="77777777" w:rsidR="00361E35" w:rsidRDefault="008D126D">
            <w:pPr>
              <w:rPr>
                <w:sz w:val="20"/>
              </w:rPr>
            </w:pPr>
            <w:r>
              <w:rPr>
                <w:sz w:val="20"/>
              </w:rPr>
              <w:t>K2</w:t>
            </w:r>
          </w:p>
        </w:tc>
        <w:tc>
          <w:tcPr>
            <w:tcW w:w="1695" w:type="dxa"/>
            <w:tcBorders>
              <w:top w:val="single" w:sz="4" w:space="0" w:color="auto"/>
              <w:left w:val="single" w:sz="4" w:space="0" w:color="auto"/>
              <w:bottom w:val="single" w:sz="4" w:space="0" w:color="auto"/>
              <w:right w:val="single" w:sz="4" w:space="0" w:color="auto"/>
            </w:tcBorders>
          </w:tcPr>
          <w:p w14:paraId="10E6CCBC" w14:textId="77777777" w:rsidR="00361E35" w:rsidRDefault="008D126D">
            <w:pPr>
              <w:jc w:val="center"/>
              <w:rPr>
                <w:sz w:val="20"/>
              </w:rPr>
            </w:pPr>
            <w:r>
              <w:rPr>
                <w:sz w:val="20"/>
              </w:rPr>
              <w:t>D-s2, d2</w:t>
            </w:r>
          </w:p>
        </w:tc>
        <w:tc>
          <w:tcPr>
            <w:tcW w:w="1257" w:type="dxa"/>
            <w:tcBorders>
              <w:top w:val="single" w:sz="4" w:space="0" w:color="auto"/>
              <w:left w:val="single" w:sz="4" w:space="0" w:color="auto"/>
              <w:bottom w:val="single" w:sz="4" w:space="0" w:color="auto"/>
              <w:right w:val="single" w:sz="4" w:space="0" w:color="auto"/>
            </w:tcBorders>
          </w:tcPr>
          <w:p w14:paraId="10E6CCBD" w14:textId="77777777" w:rsidR="00361E35" w:rsidRDefault="008D126D">
            <w:pPr>
              <w:jc w:val="center"/>
              <w:rPr>
                <w:sz w:val="20"/>
              </w:rPr>
            </w:pPr>
            <w:r>
              <w:rPr>
                <w:sz w:val="20"/>
              </w:rPr>
              <w:t>D-s2, d2</w:t>
            </w:r>
          </w:p>
        </w:tc>
        <w:tc>
          <w:tcPr>
            <w:tcW w:w="1843" w:type="dxa"/>
            <w:tcBorders>
              <w:top w:val="single" w:sz="4" w:space="0" w:color="auto"/>
              <w:left w:val="single" w:sz="4" w:space="0" w:color="auto"/>
              <w:bottom w:val="single" w:sz="4" w:space="0" w:color="auto"/>
              <w:right w:val="single" w:sz="4" w:space="0" w:color="auto"/>
            </w:tcBorders>
          </w:tcPr>
          <w:p w14:paraId="10E6CCBE" w14:textId="77777777" w:rsidR="00361E35" w:rsidRDefault="008D126D">
            <w:pPr>
              <w:jc w:val="center"/>
              <w:rPr>
                <w:sz w:val="20"/>
              </w:rPr>
            </w:pPr>
            <w:r>
              <w:rPr>
                <w:sz w:val="20"/>
              </w:rPr>
              <w:t>C-s2, d1</w:t>
            </w:r>
          </w:p>
        </w:tc>
        <w:tc>
          <w:tcPr>
            <w:tcW w:w="1276" w:type="dxa"/>
            <w:tcBorders>
              <w:top w:val="single" w:sz="4" w:space="0" w:color="auto"/>
              <w:left w:val="single" w:sz="4" w:space="0" w:color="auto"/>
              <w:bottom w:val="single" w:sz="4" w:space="0" w:color="auto"/>
              <w:right w:val="single" w:sz="4" w:space="0" w:color="auto"/>
            </w:tcBorders>
          </w:tcPr>
          <w:p w14:paraId="10E6CCBF" w14:textId="77777777" w:rsidR="00361E35" w:rsidRDefault="008D126D">
            <w:pPr>
              <w:jc w:val="center"/>
              <w:rPr>
                <w:sz w:val="20"/>
              </w:rPr>
            </w:pPr>
            <w:r>
              <w:rPr>
                <w:sz w:val="20"/>
              </w:rPr>
              <w:t>B-s1, d0</w:t>
            </w:r>
          </w:p>
        </w:tc>
        <w:tc>
          <w:tcPr>
            <w:tcW w:w="1417" w:type="dxa"/>
            <w:tcBorders>
              <w:top w:val="single" w:sz="4" w:space="0" w:color="auto"/>
              <w:left w:val="single" w:sz="4" w:space="0" w:color="auto"/>
              <w:bottom w:val="single" w:sz="4" w:space="0" w:color="auto"/>
              <w:right w:val="single" w:sz="4" w:space="0" w:color="auto"/>
            </w:tcBorders>
          </w:tcPr>
          <w:p w14:paraId="10E6CCC0" w14:textId="77777777" w:rsidR="00361E35" w:rsidRDefault="008D126D">
            <w:pPr>
              <w:jc w:val="center"/>
              <w:rPr>
                <w:sz w:val="20"/>
              </w:rPr>
            </w:pPr>
            <w:r>
              <w:rPr>
                <w:sz w:val="20"/>
              </w:rPr>
              <w:t>B-s1, d0</w:t>
            </w:r>
          </w:p>
        </w:tc>
      </w:tr>
      <w:tr w:rsidR="00361E35" w14:paraId="10E6CCC6" w14:textId="77777777">
        <w:trPr>
          <w:cantSplit/>
        </w:trPr>
        <w:tc>
          <w:tcPr>
            <w:tcW w:w="1692" w:type="dxa"/>
            <w:tcBorders>
              <w:top w:val="single" w:sz="4" w:space="0" w:color="auto"/>
              <w:left w:val="single" w:sz="4" w:space="0" w:color="auto"/>
              <w:bottom w:val="single" w:sz="4" w:space="0" w:color="auto"/>
              <w:right w:val="single" w:sz="4" w:space="0" w:color="auto"/>
            </w:tcBorders>
          </w:tcPr>
          <w:p w14:paraId="10E6CCC2" w14:textId="77777777" w:rsidR="00361E35" w:rsidRDefault="008D126D">
            <w:pPr>
              <w:rPr>
                <w:sz w:val="20"/>
              </w:rPr>
            </w:pPr>
            <w:r>
              <w:rPr>
                <w:sz w:val="20"/>
              </w:rPr>
              <w:t>K3</w:t>
            </w:r>
          </w:p>
        </w:tc>
        <w:tc>
          <w:tcPr>
            <w:tcW w:w="4795" w:type="dxa"/>
            <w:gridSpan w:val="3"/>
            <w:tcBorders>
              <w:top w:val="single" w:sz="4" w:space="0" w:color="auto"/>
              <w:left w:val="single" w:sz="4" w:space="0" w:color="auto"/>
              <w:bottom w:val="single" w:sz="4" w:space="0" w:color="auto"/>
              <w:right w:val="single" w:sz="4" w:space="0" w:color="auto"/>
            </w:tcBorders>
          </w:tcPr>
          <w:p w14:paraId="10E6CCC3" w14:textId="77777777" w:rsidR="00361E35" w:rsidRDefault="008D126D">
            <w:pPr>
              <w:jc w:val="center"/>
              <w:rPr>
                <w:sz w:val="20"/>
              </w:rPr>
            </w:pPr>
            <w:r>
              <w:rPr>
                <w:sz w:val="20"/>
              </w:rPr>
              <w:t>nenormuojama</w:t>
            </w:r>
          </w:p>
        </w:tc>
        <w:tc>
          <w:tcPr>
            <w:tcW w:w="1276" w:type="dxa"/>
            <w:tcBorders>
              <w:top w:val="single" w:sz="4" w:space="0" w:color="auto"/>
              <w:left w:val="single" w:sz="4" w:space="0" w:color="auto"/>
              <w:bottom w:val="single" w:sz="4" w:space="0" w:color="auto"/>
              <w:right w:val="single" w:sz="4" w:space="0" w:color="auto"/>
            </w:tcBorders>
          </w:tcPr>
          <w:p w14:paraId="10E6CCC4" w14:textId="77777777" w:rsidR="00361E35" w:rsidRDefault="008D126D">
            <w:pPr>
              <w:jc w:val="center"/>
              <w:rPr>
                <w:sz w:val="20"/>
              </w:rPr>
            </w:pPr>
            <w:r>
              <w:rPr>
                <w:sz w:val="20"/>
              </w:rPr>
              <w:t>B-s1, d0</w:t>
            </w:r>
          </w:p>
        </w:tc>
        <w:tc>
          <w:tcPr>
            <w:tcW w:w="1417" w:type="dxa"/>
            <w:tcBorders>
              <w:top w:val="single" w:sz="4" w:space="0" w:color="auto"/>
              <w:left w:val="single" w:sz="4" w:space="0" w:color="auto"/>
              <w:bottom w:val="single" w:sz="4" w:space="0" w:color="auto"/>
              <w:right w:val="single" w:sz="4" w:space="0" w:color="auto"/>
            </w:tcBorders>
          </w:tcPr>
          <w:p w14:paraId="10E6CCC5" w14:textId="77777777" w:rsidR="00361E35" w:rsidRDefault="008D126D">
            <w:pPr>
              <w:jc w:val="center"/>
              <w:rPr>
                <w:sz w:val="20"/>
              </w:rPr>
            </w:pPr>
            <w:r>
              <w:rPr>
                <w:sz w:val="20"/>
              </w:rPr>
              <w:t>D-s2, d2</w:t>
            </w:r>
          </w:p>
        </w:tc>
      </w:tr>
    </w:tbl>
    <w:p w14:paraId="10E6CCC7" w14:textId="77777777" w:rsidR="00361E35" w:rsidRDefault="008D126D">
      <w:pPr>
        <w:jc w:val="center"/>
        <w:rPr>
          <w:b/>
        </w:rPr>
      </w:pPr>
    </w:p>
    <w:p w14:paraId="10E6CCC8" w14:textId="77777777" w:rsidR="00361E35" w:rsidRDefault="008D126D">
      <w:pPr>
        <w:ind w:firstLine="709"/>
        <w:jc w:val="both"/>
      </w:pPr>
      <w:r>
        <w:t>20</w:t>
      </w:r>
      <w:r>
        <w:t>. Statinio elementų atsparumas ugniai įvertinamas pagal LST EN 1363-1:2002 [8.8] arba skaičiuojant [8.11-8.16].</w:t>
      </w:r>
    </w:p>
    <w:p w14:paraId="10E6CCC9" w14:textId="77777777" w:rsidR="00361E35" w:rsidRDefault="008D126D">
      <w:pPr>
        <w:ind w:firstLine="709"/>
        <w:jc w:val="both"/>
      </w:pPr>
      <w:r>
        <w:t>21</w:t>
      </w:r>
      <w:r>
        <w:t>. Statinio gaisrinio pavojingumo klasė priklauso nuo statinio konstrukcijų gaisrinio pavojingumo klasių. Ši p</w:t>
      </w:r>
      <w:r>
        <w:t>riklausomybė pateikiama 2 lentelėje.</w:t>
      </w:r>
    </w:p>
    <w:p w14:paraId="10E6CCCA" w14:textId="77777777" w:rsidR="00361E35" w:rsidRDefault="00361E35">
      <w:pPr>
        <w:ind w:firstLine="709"/>
        <w:jc w:val="both"/>
      </w:pPr>
    </w:p>
    <w:p w14:paraId="10E6CCCB" w14:textId="77777777" w:rsidR="00361E35" w:rsidRDefault="008D126D">
      <w:pPr>
        <w:ind w:firstLine="709"/>
        <w:jc w:val="right"/>
      </w:pPr>
      <w:r>
        <w:t>2</w:t>
      </w:r>
      <w:r>
        <w:t xml:space="preserve"> lentelė</w:t>
      </w:r>
    </w:p>
    <w:p w14:paraId="10E6CCCC" w14:textId="77777777" w:rsidR="00361E35" w:rsidRDefault="00361E35">
      <w:pPr>
        <w:ind w:firstLine="709"/>
        <w:jc w:val="both"/>
      </w:pPr>
    </w:p>
    <w:p w14:paraId="10E6CCCD" w14:textId="77777777" w:rsidR="00361E35" w:rsidRDefault="008D126D">
      <w:pPr>
        <w:jc w:val="center"/>
        <w:rPr>
          <w:b/>
        </w:rPr>
      </w:pPr>
      <w:r>
        <w:rPr>
          <w:b/>
        </w:rPr>
        <w:t>Statinio gaisrinio pavojingumo klasės</w:t>
      </w:r>
    </w:p>
    <w:p w14:paraId="10E6CCCE" w14:textId="77777777" w:rsidR="00361E35" w:rsidRDefault="00361E35">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3"/>
        <w:gridCol w:w="1726"/>
        <w:gridCol w:w="1726"/>
        <w:gridCol w:w="1725"/>
        <w:gridCol w:w="1150"/>
        <w:gridCol w:w="1587"/>
      </w:tblGrid>
      <w:tr w:rsidR="00361E35" w14:paraId="10E6CCD1" w14:textId="77777777">
        <w:trPr>
          <w:cantSplit/>
        </w:trPr>
        <w:tc>
          <w:tcPr>
            <w:tcW w:w="1692" w:type="dxa"/>
            <w:vMerge w:val="restart"/>
            <w:tcBorders>
              <w:top w:val="single" w:sz="4" w:space="0" w:color="auto"/>
              <w:left w:val="single" w:sz="4" w:space="0" w:color="auto"/>
              <w:bottom w:val="single" w:sz="4" w:space="0" w:color="auto"/>
              <w:right w:val="single" w:sz="4" w:space="0" w:color="auto"/>
            </w:tcBorders>
            <w:vAlign w:val="center"/>
          </w:tcPr>
          <w:p w14:paraId="10E6CCCF" w14:textId="77777777" w:rsidR="00361E35" w:rsidRDefault="008D126D">
            <w:pPr>
              <w:rPr>
                <w:b/>
                <w:sz w:val="20"/>
              </w:rPr>
            </w:pPr>
            <w:r>
              <w:rPr>
                <w:b/>
                <w:sz w:val="20"/>
              </w:rPr>
              <w:t>Statinio gaisrinio pavojingumo klasė</w:t>
            </w:r>
          </w:p>
        </w:tc>
        <w:tc>
          <w:tcPr>
            <w:tcW w:w="7772" w:type="dxa"/>
            <w:gridSpan w:val="5"/>
            <w:tcBorders>
              <w:top w:val="single" w:sz="4" w:space="0" w:color="auto"/>
              <w:left w:val="single" w:sz="4" w:space="0" w:color="auto"/>
              <w:bottom w:val="single" w:sz="4" w:space="0" w:color="auto"/>
              <w:right w:val="single" w:sz="4" w:space="0" w:color="auto"/>
            </w:tcBorders>
            <w:vAlign w:val="center"/>
          </w:tcPr>
          <w:p w14:paraId="10E6CCD0" w14:textId="77777777" w:rsidR="00361E35" w:rsidRDefault="008D126D">
            <w:pPr>
              <w:jc w:val="center"/>
              <w:rPr>
                <w:b/>
                <w:sz w:val="20"/>
              </w:rPr>
            </w:pPr>
            <w:r>
              <w:rPr>
                <w:b/>
                <w:sz w:val="20"/>
              </w:rPr>
              <w:t>Minimali statinio konstrukcijų gaisrinio pavojingumo klasė</w:t>
            </w:r>
          </w:p>
        </w:tc>
      </w:tr>
      <w:tr w:rsidR="00361E35" w14:paraId="10E6CCD8" w14:textId="77777777">
        <w:trPr>
          <w:cantSplit/>
        </w:trPr>
        <w:tc>
          <w:tcPr>
            <w:tcW w:w="1692" w:type="dxa"/>
            <w:vMerge/>
            <w:tcBorders>
              <w:top w:val="single" w:sz="4" w:space="0" w:color="auto"/>
              <w:left w:val="single" w:sz="4" w:space="0" w:color="auto"/>
              <w:bottom w:val="single" w:sz="4" w:space="0" w:color="auto"/>
              <w:right w:val="single" w:sz="4" w:space="0" w:color="auto"/>
            </w:tcBorders>
            <w:vAlign w:val="center"/>
          </w:tcPr>
          <w:p w14:paraId="10E6CCD2" w14:textId="77777777" w:rsidR="00361E35" w:rsidRDefault="00361E35">
            <w:pPr>
              <w:rPr>
                <w:b/>
                <w:sz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10E6CCD3" w14:textId="77777777" w:rsidR="00361E35" w:rsidRDefault="008D126D">
            <w:pPr>
              <w:jc w:val="center"/>
              <w:rPr>
                <w:b/>
                <w:sz w:val="20"/>
              </w:rPr>
            </w:pPr>
            <w:r>
              <w:rPr>
                <w:b/>
                <w:sz w:val="20"/>
              </w:rPr>
              <w:t>Laikančiosios konstrukcijos, išskyrus perdangas, denginius</w:t>
            </w:r>
          </w:p>
        </w:tc>
        <w:tc>
          <w:tcPr>
            <w:tcW w:w="1695" w:type="dxa"/>
            <w:tcBorders>
              <w:top w:val="single" w:sz="4" w:space="0" w:color="auto"/>
              <w:left w:val="single" w:sz="4" w:space="0" w:color="auto"/>
              <w:bottom w:val="single" w:sz="4" w:space="0" w:color="auto"/>
              <w:right w:val="single" w:sz="4" w:space="0" w:color="auto"/>
            </w:tcBorders>
            <w:vAlign w:val="center"/>
          </w:tcPr>
          <w:p w14:paraId="10E6CCD4" w14:textId="77777777" w:rsidR="00361E35" w:rsidRDefault="008D126D">
            <w:pPr>
              <w:jc w:val="center"/>
              <w:rPr>
                <w:b/>
                <w:sz w:val="20"/>
              </w:rPr>
            </w:pPr>
            <w:r>
              <w:rPr>
                <w:b/>
                <w:sz w:val="20"/>
              </w:rPr>
              <w:t>Nelaikančios sienos</w:t>
            </w:r>
          </w:p>
        </w:tc>
        <w:tc>
          <w:tcPr>
            <w:tcW w:w="1694" w:type="dxa"/>
            <w:tcBorders>
              <w:top w:val="single" w:sz="4" w:space="0" w:color="auto"/>
              <w:left w:val="single" w:sz="4" w:space="0" w:color="auto"/>
              <w:bottom w:val="single" w:sz="4" w:space="0" w:color="auto"/>
              <w:right w:val="single" w:sz="4" w:space="0" w:color="auto"/>
            </w:tcBorders>
            <w:vAlign w:val="center"/>
          </w:tcPr>
          <w:p w14:paraId="10E6CCD5" w14:textId="77777777" w:rsidR="00361E35" w:rsidRDefault="008D126D">
            <w:pPr>
              <w:jc w:val="center"/>
              <w:rPr>
                <w:b/>
                <w:sz w:val="20"/>
              </w:rPr>
            </w:pPr>
            <w:r>
              <w:rPr>
                <w:b/>
                <w:sz w:val="20"/>
              </w:rPr>
              <w:t>Aukštų, pastogės patalpų, rūsio perdangos, denginiai</w:t>
            </w:r>
          </w:p>
        </w:tc>
        <w:tc>
          <w:tcPr>
            <w:tcW w:w="1129" w:type="dxa"/>
            <w:tcBorders>
              <w:top w:val="single" w:sz="4" w:space="0" w:color="auto"/>
              <w:left w:val="single" w:sz="4" w:space="0" w:color="auto"/>
              <w:bottom w:val="single" w:sz="4" w:space="0" w:color="auto"/>
              <w:right w:val="single" w:sz="4" w:space="0" w:color="auto"/>
            </w:tcBorders>
            <w:vAlign w:val="center"/>
          </w:tcPr>
          <w:p w14:paraId="10E6CCD6" w14:textId="77777777" w:rsidR="00361E35" w:rsidRDefault="008D126D">
            <w:pPr>
              <w:jc w:val="center"/>
              <w:rPr>
                <w:b/>
                <w:sz w:val="20"/>
              </w:rPr>
            </w:pPr>
            <w:r>
              <w:rPr>
                <w:b/>
                <w:sz w:val="20"/>
              </w:rPr>
              <w:t>Laiptinių sienos ir priešgaisrinės užtvaros</w:t>
            </w:r>
          </w:p>
        </w:tc>
        <w:tc>
          <w:tcPr>
            <w:tcW w:w="1559" w:type="dxa"/>
            <w:tcBorders>
              <w:top w:val="single" w:sz="4" w:space="0" w:color="auto"/>
              <w:left w:val="single" w:sz="4" w:space="0" w:color="auto"/>
              <w:bottom w:val="single" w:sz="4" w:space="0" w:color="auto"/>
              <w:right w:val="single" w:sz="4" w:space="0" w:color="auto"/>
            </w:tcBorders>
            <w:vAlign w:val="center"/>
          </w:tcPr>
          <w:p w14:paraId="10E6CCD7" w14:textId="77777777" w:rsidR="00361E35" w:rsidRDefault="008D126D">
            <w:pPr>
              <w:jc w:val="center"/>
              <w:rPr>
                <w:b/>
                <w:sz w:val="20"/>
              </w:rPr>
            </w:pPr>
            <w:r>
              <w:rPr>
                <w:b/>
                <w:sz w:val="20"/>
              </w:rPr>
              <w:t xml:space="preserve">Laiptinių </w:t>
            </w:r>
            <w:proofErr w:type="spellStart"/>
            <w:r>
              <w:rPr>
                <w:b/>
                <w:sz w:val="20"/>
              </w:rPr>
              <w:t>laiptatakiai</w:t>
            </w:r>
            <w:proofErr w:type="spellEnd"/>
            <w:r>
              <w:rPr>
                <w:b/>
                <w:sz w:val="20"/>
              </w:rPr>
              <w:t xml:space="preserve"> ir aikštelės</w:t>
            </w:r>
          </w:p>
        </w:tc>
      </w:tr>
      <w:tr w:rsidR="00361E35" w14:paraId="10E6CCDF" w14:textId="77777777">
        <w:tc>
          <w:tcPr>
            <w:tcW w:w="1692" w:type="dxa"/>
            <w:tcBorders>
              <w:top w:val="single" w:sz="4" w:space="0" w:color="auto"/>
              <w:left w:val="single" w:sz="4" w:space="0" w:color="auto"/>
              <w:bottom w:val="single" w:sz="4" w:space="0" w:color="auto"/>
              <w:right w:val="single" w:sz="4" w:space="0" w:color="auto"/>
            </w:tcBorders>
            <w:vAlign w:val="center"/>
          </w:tcPr>
          <w:p w14:paraId="10E6CCD9" w14:textId="77777777" w:rsidR="00361E35" w:rsidRDefault="008D126D">
            <w:pPr>
              <w:rPr>
                <w:sz w:val="20"/>
              </w:rPr>
            </w:pPr>
            <w:r>
              <w:rPr>
                <w:sz w:val="20"/>
              </w:rPr>
              <w:t>C0</w:t>
            </w:r>
          </w:p>
        </w:tc>
        <w:tc>
          <w:tcPr>
            <w:tcW w:w="1695" w:type="dxa"/>
            <w:tcBorders>
              <w:top w:val="single" w:sz="4" w:space="0" w:color="auto"/>
              <w:left w:val="single" w:sz="4" w:space="0" w:color="auto"/>
              <w:bottom w:val="single" w:sz="4" w:space="0" w:color="auto"/>
              <w:right w:val="single" w:sz="4" w:space="0" w:color="auto"/>
            </w:tcBorders>
            <w:vAlign w:val="center"/>
          </w:tcPr>
          <w:p w14:paraId="10E6CCDA" w14:textId="77777777" w:rsidR="00361E35" w:rsidRDefault="008D126D">
            <w:pPr>
              <w:jc w:val="center"/>
              <w:rPr>
                <w:sz w:val="20"/>
              </w:rPr>
            </w:pPr>
            <w:r>
              <w:rPr>
                <w:sz w:val="20"/>
              </w:rPr>
              <w:t>K0</w:t>
            </w:r>
          </w:p>
        </w:tc>
        <w:tc>
          <w:tcPr>
            <w:tcW w:w="1695" w:type="dxa"/>
            <w:tcBorders>
              <w:top w:val="single" w:sz="4" w:space="0" w:color="auto"/>
              <w:left w:val="single" w:sz="4" w:space="0" w:color="auto"/>
              <w:bottom w:val="single" w:sz="4" w:space="0" w:color="auto"/>
              <w:right w:val="single" w:sz="4" w:space="0" w:color="auto"/>
            </w:tcBorders>
            <w:vAlign w:val="center"/>
          </w:tcPr>
          <w:p w14:paraId="10E6CCDB" w14:textId="77777777" w:rsidR="00361E35" w:rsidRDefault="008D126D">
            <w:pPr>
              <w:jc w:val="center"/>
              <w:rPr>
                <w:sz w:val="20"/>
              </w:rPr>
            </w:pPr>
            <w:r>
              <w:rPr>
                <w:sz w:val="20"/>
              </w:rPr>
              <w:t>K0</w:t>
            </w:r>
          </w:p>
        </w:tc>
        <w:tc>
          <w:tcPr>
            <w:tcW w:w="1694" w:type="dxa"/>
            <w:tcBorders>
              <w:top w:val="single" w:sz="4" w:space="0" w:color="auto"/>
              <w:left w:val="single" w:sz="4" w:space="0" w:color="auto"/>
              <w:bottom w:val="single" w:sz="4" w:space="0" w:color="auto"/>
              <w:right w:val="single" w:sz="4" w:space="0" w:color="auto"/>
            </w:tcBorders>
            <w:vAlign w:val="center"/>
          </w:tcPr>
          <w:p w14:paraId="10E6CCDC" w14:textId="77777777" w:rsidR="00361E35" w:rsidRDefault="008D126D">
            <w:pPr>
              <w:jc w:val="center"/>
              <w:rPr>
                <w:sz w:val="20"/>
              </w:rPr>
            </w:pPr>
            <w:r>
              <w:rPr>
                <w:sz w:val="20"/>
              </w:rPr>
              <w:t>K0</w:t>
            </w:r>
          </w:p>
        </w:tc>
        <w:tc>
          <w:tcPr>
            <w:tcW w:w="1129" w:type="dxa"/>
            <w:tcBorders>
              <w:top w:val="single" w:sz="4" w:space="0" w:color="auto"/>
              <w:left w:val="single" w:sz="4" w:space="0" w:color="auto"/>
              <w:bottom w:val="single" w:sz="4" w:space="0" w:color="auto"/>
              <w:right w:val="single" w:sz="4" w:space="0" w:color="auto"/>
            </w:tcBorders>
            <w:vAlign w:val="center"/>
          </w:tcPr>
          <w:p w14:paraId="10E6CCDD" w14:textId="77777777" w:rsidR="00361E35" w:rsidRDefault="008D126D">
            <w:pPr>
              <w:jc w:val="center"/>
              <w:rPr>
                <w:sz w:val="20"/>
              </w:rPr>
            </w:pPr>
            <w:r>
              <w:rPr>
                <w:sz w:val="20"/>
              </w:rPr>
              <w:t>K0</w:t>
            </w:r>
          </w:p>
        </w:tc>
        <w:tc>
          <w:tcPr>
            <w:tcW w:w="1559" w:type="dxa"/>
            <w:tcBorders>
              <w:top w:val="single" w:sz="4" w:space="0" w:color="auto"/>
              <w:left w:val="single" w:sz="4" w:space="0" w:color="auto"/>
              <w:bottom w:val="single" w:sz="4" w:space="0" w:color="auto"/>
              <w:right w:val="single" w:sz="4" w:space="0" w:color="auto"/>
            </w:tcBorders>
            <w:vAlign w:val="center"/>
          </w:tcPr>
          <w:p w14:paraId="10E6CCDE" w14:textId="77777777" w:rsidR="00361E35" w:rsidRDefault="008D126D">
            <w:pPr>
              <w:jc w:val="center"/>
              <w:rPr>
                <w:sz w:val="20"/>
              </w:rPr>
            </w:pPr>
            <w:r>
              <w:rPr>
                <w:sz w:val="20"/>
              </w:rPr>
              <w:t>K0</w:t>
            </w:r>
          </w:p>
        </w:tc>
      </w:tr>
      <w:tr w:rsidR="00361E35" w14:paraId="10E6CCE6" w14:textId="77777777">
        <w:tc>
          <w:tcPr>
            <w:tcW w:w="1692" w:type="dxa"/>
            <w:tcBorders>
              <w:top w:val="single" w:sz="4" w:space="0" w:color="auto"/>
              <w:left w:val="single" w:sz="4" w:space="0" w:color="auto"/>
              <w:bottom w:val="single" w:sz="4" w:space="0" w:color="auto"/>
              <w:right w:val="single" w:sz="4" w:space="0" w:color="auto"/>
            </w:tcBorders>
            <w:vAlign w:val="center"/>
          </w:tcPr>
          <w:p w14:paraId="10E6CCE0" w14:textId="77777777" w:rsidR="00361E35" w:rsidRDefault="008D126D">
            <w:pPr>
              <w:rPr>
                <w:sz w:val="20"/>
              </w:rPr>
            </w:pPr>
            <w:r>
              <w:rPr>
                <w:sz w:val="20"/>
              </w:rPr>
              <w:t>C1</w:t>
            </w:r>
          </w:p>
        </w:tc>
        <w:tc>
          <w:tcPr>
            <w:tcW w:w="1695" w:type="dxa"/>
            <w:tcBorders>
              <w:top w:val="single" w:sz="4" w:space="0" w:color="auto"/>
              <w:left w:val="single" w:sz="4" w:space="0" w:color="auto"/>
              <w:bottom w:val="single" w:sz="4" w:space="0" w:color="auto"/>
              <w:right w:val="single" w:sz="4" w:space="0" w:color="auto"/>
            </w:tcBorders>
            <w:vAlign w:val="center"/>
          </w:tcPr>
          <w:p w14:paraId="10E6CCE1" w14:textId="77777777" w:rsidR="00361E35" w:rsidRDefault="008D126D">
            <w:pPr>
              <w:jc w:val="center"/>
              <w:rPr>
                <w:sz w:val="20"/>
              </w:rPr>
            </w:pPr>
            <w:r>
              <w:rPr>
                <w:sz w:val="20"/>
              </w:rPr>
              <w:t>K1</w:t>
            </w:r>
          </w:p>
        </w:tc>
        <w:tc>
          <w:tcPr>
            <w:tcW w:w="1695" w:type="dxa"/>
            <w:tcBorders>
              <w:top w:val="single" w:sz="4" w:space="0" w:color="auto"/>
              <w:left w:val="single" w:sz="4" w:space="0" w:color="auto"/>
              <w:bottom w:val="single" w:sz="4" w:space="0" w:color="auto"/>
              <w:right w:val="single" w:sz="4" w:space="0" w:color="auto"/>
            </w:tcBorders>
            <w:vAlign w:val="center"/>
          </w:tcPr>
          <w:p w14:paraId="10E6CCE2" w14:textId="77777777" w:rsidR="00361E35" w:rsidRDefault="008D126D">
            <w:pPr>
              <w:jc w:val="center"/>
              <w:rPr>
                <w:sz w:val="20"/>
              </w:rPr>
            </w:pPr>
            <w:r>
              <w:rPr>
                <w:sz w:val="20"/>
              </w:rPr>
              <w:t>K1</w:t>
            </w:r>
          </w:p>
        </w:tc>
        <w:tc>
          <w:tcPr>
            <w:tcW w:w="1694" w:type="dxa"/>
            <w:tcBorders>
              <w:top w:val="single" w:sz="4" w:space="0" w:color="auto"/>
              <w:left w:val="single" w:sz="4" w:space="0" w:color="auto"/>
              <w:bottom w:val="single" w:sz="4" w:space="0" w:color="auto"/>
              <w:right w:val="single" w:sz="4" w:space="0" w:color="auto"/>
            </w:tcBorders>
            <w:vAlign w:val="center"/>
          </w:tcPr>
          <w:p w14:paraId="10E6CCE3" w14:textId="77777777" w:rsidR="00361E35" w:rsidRDefault="008D126D">
            <w:pPr>
              <w:jc w:val="center"/>
              <w:rPr>
                <w:sz w:val="20"/>
              </w:rPr>
            </w:pPr>
            <w:r>
              <w:rPr>
                <w:sz w:val="20"/>
              </w:rPr>
              <w:t>K1</w:t>
            </w:r>
          </w:p>
        </w:tc>
        <w:tc>
          <w:tcPr>
            <w:tcW w:w="1129" w:type="dxa"/>
            <w:tcBorders>
              <w:top w:val="single" w:sz="4" w:space="0" w:color="auto"/>
              <w:left w:val="single" w:sz="4" w:space="0" w:color="auto"/>
              <w:bottom w:val="single" w:sz="4" w:space="0" w:color="auto"/>
              <w:right w:val="single" w:sz="4" w:space="0" w:color="auto"/>
            </w:tcBorders>
            <w:vAlign w:val="center"/>
          </w:tcPr>
          <w:p w14:paraId="10E6CCE4" w14:textId="77777777" w:rsidR="00361E35" w:rsidRDefault="008D126D">
            <w:pPr>
              <w:jc w:val="center"/>
              <w:rPr>
                <w:sz w:val="20"/>
              </w:rPr>
            </w:pPr>
            <w:r>
              <w:rPr>
                <w:sz w:val="20"/>
              </w:rPr>
              <w:t>K0</w:t>
            </w:r>
          </w:p>
        </w:tc>
        <w:tc>
          <w:tcPr>
            <w:tcW w:w="1559" w:type="dxa"/>
            <w:tcBorders>
              <w:top w:val="single" w:sz="4" w:space="0" w:color="auto"/>
              <w:left w:val="single" w:sz="4" w:space="0" w:color="auto"/>
              <w:bottom w:val="single" w:sz="4" w:space="0" w:color="auto"/>
              <w:right w:val="single" w:sz="4" w:space="0" w:color="auto"/>
            </w:tcBorders>
            <w:vAlign w:val="center"/>
          </w:tcPr>
          <w:p w14:paraId="10E6CCE5" w14:textId="77777777" w:rsidR="00361E35" w:rsidRDefault="008D126D">
            <w:pPr>
              <w:jc w:val="center"/>
              <w:rPr>
                <w:sz w:val="20"/>
              </w:rPr>
            </w:pPr>
            <w:r>
              <w:rPr>
                <w:sz w:val="20"/>
              </w:rPr>
              <w:t>K0</w:t>
            </w:r>
          </w:p>
        </w:tc>
      </w:tr>
      <w:tr w:rsidR="00361E35" w14:paraId="10E6CCED" w14:textId="77777777">
        <w:tc>
          <w:tcPr>
            <w:tcW w:w="1692" w:type="dxa"/>
            <w:tcBorders>
              <w:top w:val="single" w:sz="4" w:space="0" w:color="auto"/>
              <w:left w:val="single" w:sz="4" w:space="0" w:color="auto"/>
              <w:bottom w:val="single" w:sz="4" w:space="0" w:color="auto"/>
              <w:right w:val="single" w:sz="4" w:space="0" w:color="auto"/>
            </w:tcBorders>
            <w:vAlign w:val="center"/>
          </w:tcPr>
          <w:p w14:paraId="10E6CCE7" w14:textId="77777777" w:rsidR="00361E35" w:rsidRDefault="008D126D">
            <w:pPr>
              <w:rPr>
                <w:sz w:val="20"/>
              </w:rPr>
            </w:pPr>
            <w:r>
              <w:rPr>
                <w:sz w:val="20"/>
              </w:rPr>
              <w:t>C2</w:t>
            </w:r>
          </w:p>
        </w:tc>
        <w:tc>
          <w:tcPr>
            <w:tcW w:w="1695" w:type="dxa"/>
            <w:tcBorders>
              <w:top w:val="single" w:sz="4" w:space="0" w:color="auto"/>
              <w:left w:val="single" w:sz="4" w:space="0" w:color="auto"/>
              <w:bottom w:val="single" w:sz="4" w:space="0" w:color="auto"/>
              <w:right w:val="single" w:sz="4" w:space="0" w:color="auto"/>
            </w:tcBorders>
            <w:vAlign w:val="center"/>
          </w:tcPr>
          <w:p w14:paraId="10E6CCE8" w14:textId="77777777" w:rsidR="00361E35" w:rsidRDefault="008D126D">
            <w:pPr>
              <w:jc w:val="center"/>
              <w:rPr>
                <w:sz w:val="20"/>
              </w:rPr>
            </w:pPr>
            <w:r>
              <w:rPr>
                <w:sz w:val="20"/>
              </w:rPr>
              <w:t>K2</w:t>
            </w:r>
          </w:p>
        </w:tc>
        <w:tc>
          <w:tcPr>
            <w:tcW w:w="1695" w:type="dxa"/>
            <w:tcBorders>
              <w:top w:val="single" w:sz="4" w:space="0" w:color="auto"/>
              <w:left w:val="single" w:sz="4" w:space="0" w:color="auto"/>
              <w:bottom w:val="single" w:sz="4" w:space="0" w:color="auto"/>
              <w:right w:val="single" w:sz="4" w:space="0" w:color="auto"/>
            </w:tcBorders>
            <w:vAlign w:val="center"/>
          </w:tcPr>
          <w:p w14:paraId="10E6CCE9" w14:textId="77777777" w:rsidR="00361E35" w:rsidRDefault="008D126D">
            <w:pPr>
              <w:jc w:val="center"/>
              <w:rPr>
                <w:sz w:val="20"/>
              </w:rPr>
            </w:pPr>
            <w:r>
              <w:rPr>
                <w:sz w:val="20"/>
              </w:rPr>
              <w:t>K2</w:t>
            </w:r>
          </w:p>
        </w:tc>
        <w:tc>
          <w:tcPr>
            <w:tcW w:w="1694" w:type="dxa"/>
            <w:tcBorders>
              <w:top w:val="single" w:sz="4" w:space="0" w:color="auto"/>
              <w:left w:val="single" w:sz="4" w:space="0" w:color="auto"/>
              <w:bottom w:val="single" w:sz="4" w:space="0" w:color="auto"/>
              <w:right w:val="single" w:sz="4" w:space="0" w:color="auto"/>
            </w:tcBorders>
            <w:vAlign w:val="center"/>
          </w:tcPr>
          <w:p w14:paraId="10E6CCEA" w14:textId="77777777" w:rsidR="00361E35" w:rsidRDefault="008D126D">
            <w:pPr>
              <w:jc w:val="center"/>
              <w:rPr>
                <w:sz w:val="20"/>
              </w:rPr>
            </w:pPr>
            <w:r>
              <w:rPr>
                <w:sz w:val="20"/>
              </w:rPr>
              <w:t>K2</w:t>
            </w:r>
          </w:p>
        </w:tc>
        <w:tc>
          <w:tcPr>
            <w:tcW w:w="1129" w:type="dxa"/>
            <w:tcBorders>
              <w:top w:val="single" w:sz="4" w:space="0" w:color="auto"/>
              <w:left w:val="single" w:sz="4" w:space="0" w:color="auto"/>
              <w:bottom w:val="single" w:sz="4" w:space="0" w:color="auto"/>
              <w:right w:val="single" w:sz="4" w:space="0" w:color="auto"/>
            </w:tcBorders>
            <w:vAlign w:val="center"/>
          </w:tcPr>
          <w:p w14:paraId="10E6CCEB" w14:textId="77777777" w:rsidR="00361E35" w:rsidRDefault="008D126D">
            <w:pPr>
              <w:jc w:val="center"/>
              <w:rPr>
                <w:sz w:val="20"/>
              </w:rPr>
            </w:pPr>
            <w:r>
              <w:rPr>
                <w:sz w:val="20"/>
              </w:rPr>
              <w:t>K1</w:t>
            </w:r>
          </w:p>
        </w:tc>
        <w:tc>
          <w:tcPr>
            <w:tcW w:w="1559" w:type="dxa"/>
            <w:tcBorders>
              <w:top w:val="single" w:sz="4" w:space="0" w:color="auto"/>
              <w:left w:val="single" w:sz="4" w:space="0" w:color="auto"/>
              <w:bottom w:val="single" w:sz="4" w:space="0" w:color="auto"/>
              <w:right w:val="single" w:sz="4" w:space="0" w:color="auto"/>
            </w:tcBorders>
            <w:vAlign w:val="center"/>
          </w:tcPr>
          <w:p w14:paraId="10E6CCEC" w14:textId="77777777" w:rsidR="00361E35" w:rsidRDefault="008D126D">
            <w:pPr>
              <w:jc w:val="center"/>
              <w:rPr>
                <w:sz w:val="20"/>
              </w:rPr>
            </w:pPr>
            <w:r>
              <w:rPr>
                <w:sz w:val="20"/>
              </w:rPr>
              <w:t>K1</w:t>
            </w:r>
          </w:p>
        </w:tc>
      </w:tr>
      <w:tr w:rsidR="00361E35" w14:paraId="10E6CCF4" w14:textId="77777777">
        <w:trPr>
          <w:cantSplit/>
        </w:trPr>
        <w:tc>
          <w:tcPr>
            <w:tcW w:w="1692" w:type="dxa"/>
            <w:tcBorders>
              <w:top w:val="single" w:sz="4" w:space="0" w:color="auto"/>
              <w:left w:val="single" w:sz="4" w:space="0" w:color="auto"/>
              <w:bottom w:val="single" w:sz="4" w:space="0" w:color="auto"/>
              <w:right w:val="single" w:sz="4" w:space="0" w:color="auto"/>
            </w:tcBorders>
            <w:vAlign w:val="center"/>
          </w:tcPr>
          <w:p w14:paraId="10E6CCEE" w14:textId="77777777" w:rsidR="00361E35" w:rsidRDefault="008D126D">
            <w:pPr>
              <w:rPr>
                <w:sz w:val="20"/>
              </w:rPr>
            </w:pPr>
            <w:r>
              <w:rPr>
                <w:sz w:val="20"/>
              </w:rPr>
              <w:t>C3</w:t>
            </w:r>
          </w:p>
        </w:tc>
        <w:tc>
          <w:tcPr>
            <w:tcW w:w="1695" w:type="dxa"/>
            <w:tcBorders>
              <w:top w:val="single" w:sz="4" w:space="0" w:color="auto"/>
              <w:left w:val="single" w:sz="4" w:space="0" w:color="auto"/>
              <w:bottom w:val="single" w:sz="4" w:space="0" w:color="auto"/>
              <w:right w:val="single" w:sz="4" w:space="0" w:color="auto"/>
            </w:tcBorders>
            <w:vAlign w:val="center"/>
          </w:tcPr>
          <w:p w14:paraId="10E6CCEF" w14:textId="77777777" w:rsidR="00361E35" w:rsidRDefault="008D126D">
            <w:pPr>
              <w:jc w:val="center"/>
              <w:rPr>
                <w:sz w:val="20"/>
              </w:rPr>
            </w:pPr>
            <w:r>
              <w:rPr>
                <w:sz w:val="20"/>
              </w:rPr>
              <w:t>K3</w:t>
            </w:r>
          </w:p>
        </w:tc>
        <w:tc>
          <w:tcPr>
            <w:tcW w:w="1695" w:type="dxa"/>
            <w:tcBorders>
              <w:top w:val="single" w:sz="4" w:space="0" w:color="auto"/>
              <w:left w:val="single" w:sz="4" w:space="0" w:color="auto"/>
              <w:bottom w:val="single" w:sz="4" w:space="0" w:color="auto"/>
              <w:right w:val="single" w:sz="4" w:space="0" w:color="auto"/>
            </w:tcBorders>
            <w:vAlign w:val="center"/>
          </w:tcPr>
          <w:p w14:paraId="10E6CCF0" w14:textId="77777777" w:rsidR="00361E35" w:rsidRDefault="008D126D">
            <w:pPr>
              <w:jc w:val="center"/>
              <w:rPr>
                <w:sz w:val="20"/>
              </w:rPr>
            </w:pPr>
            <w:r>
              <w:rPr>
                <w:sz w:val="20"/>
              </w:rPr>
              <w:t>K3</w:t>
            </w:r>
          </w:p>
        </w:tc>
        <w:tc>
          <w:tcPr>
            <w:tcW w:w="1694" w:type="dxa"/>
            <w:tcBorders>
              <w:top w:val="single" w:sz="4" w:space="0" w:color="auto"/>
              <w:left w:val="single" w:sz="4" w:space="0" w:color="auto"/>
              <w:bottom w:val="single" w:sz="4" w:space="0" w:color="auto"/>
              <w:right w:val="single" w:sz="4" w:space="0" w:color="auto"/>
            </w:tcBorders>
            <w:vAlign w:val="center"/>
          </w:tcPr>
          <w:p w14:paraId="10E6CCF1" w14:textId="77777777" w:rsidR="00361E35" w:rsidRDefault="008D126D">
            <w:pPr>
              <w:jc w:val="center"/>
              <w:rPr>
                <w:sz w:val="20"/>
              </w:rPr>
            </w:pPr>
            <w:r>
              <w:rPr>
                <w:sz w:val="20"/>
              </w:rPr>
              <w:t>K3</w:t>
            </w:r>
          </w:p>
        </w:tc>
        <w:tc>
          <w:tcPr>
            <w:tcW w:w="1129" w:type="dxa"/>
            <w:tcBorders>
              <w:top w:val="single" w:sz="4" w:space="0" w:color="auto"/>
              <w:left w:val="single" w:sz="4" w:space="0" w:color="auto"/>
              <w:bottom w:val="single" w:sz="4" w:space="0" w:color="auto"/>
              <w:right w:val="single" w:sz="4" w:space="0" w:color="auto"/>
            </w:tcBorders>
            <w:vAlign w:val="center"/>
          </w:tcPr>
          <w:p w14:paraId="10E6CCF2" w14:textId="77777777" w:rsidR="00361E35" w:rsidRDefault="008D126D">
            <w:pPr>
              <w:jc w:val="center"/>
              <w:rPr>
                <w:sz w:val="20"/>
              </w:rPr>
            </w:pPr>
            <w:r>
              <w:rPr>
                <w:sz w:val="20"/>
              </w:rPr>
              <w:t>K2</w:t>
            </w:r>
          </w:p>
        </w:tc>
        <w:tc>
          <w:tcPr>
            <w:tcW w:w="1559" w:type="dxa"/>
            <w:tcBorders>
              <w:top w:val="single" w:sz="4" w:space="0" w:color="auto"/>
              <w:left w:val="single" w:sz="4" w:space="0" w:color="auto"/>
              <w:bottom w:val="single" w:sz="4" w:space="0" w:color="auto"/>
              <w:right w:val="single" w:sz="4" w:space="0" w:color="auto"/>
            </w:tcBorders>
            <w:vAlign w:val="center"/>
          </w:tcPr>
          <w:p w14:paraId="10E6CCF3" w14:textId="77777777" w:rsidR="00361E35" w:rsidRDefault="008D126D">
            <w:pPr>
              <w:jc w:val="center"/>
              <w:rPr>
                <w:sz w:val="20"/>
              </w:rPr>
            </w:pPr>
            <w:r>
              <w:rPr>
                <w:sz w:val="20"/>
              </w:rPr>
              <w:t>K3</w:t>
            </w:r>
          </w:p>
        </w:tc>
      </w:tr>
    </w:tbl>
    <w:p w14:paraId="10E6CCF5" w14:textId="77777777" w:rsidR="00361E35" w:rsidRDefault="008D126D">
      <w:pPr>
        <w:jc w:val="center"/>
        <w:rPr>
          <w:b/>
        </w:rPr>
      </w:pPr>
    </w:p>
    <w:p w14:paraId="10E6CCF6" w14:textId="77777777" w:rsidR="00361E35" w:rsidRDefault="008D126D">
      <w:pPr>
        <w:ind w:firstLine="709"/>
        <w:jc w:val="both"/>
      </w:pPr>
      <w:r>
        <w:t>22</w:t>
      </w:r>
      <w:r>
        <w:t xml:space="preserve">. Statinio </w:t>
      </w:r>
      <w:r>
        <w:t>statybai, rekonstravimui, remontui naudojami statybos produktai turi atitikti jo techninėse specifikacijose (standartuose, techniniuose liudijimuose) pateiktus statybos produktų degumo ir atsparumo ugniai techninius reikalavimus.</w:t>
      </w:r>
    </w:p>
    <w:p w14:paraId="10E6CCF7" w14:textId="77777777" w:rsidR="00361E35" w:rsidRDefault="008D126D">
      <w:pPr>
        <w:ind w:firstLine="709"/>
        <w:jc w:val="both"/>
      </w:pPr>
      <w:r>
        <w:t>23</w:t>
      </w:r>
      <w:r>
        <w:t xml:space="preserve">. Statybos produktų </w:t>
      </w:r>
      <w:r>
        <w:t>atitiktį techninėse specifikacijose nustatytiems reikalavimams tiekėjas patvirtina raštu [8.4].</w:t>
      </w:r>
    </w:p>
    <w:p w14:paraId="10E6CCF8" w14:textId="77777777" w:rsidR="00361E35" w:rsidRDefault="008D126D">
      <w:pPr>
        <w:ind w:firstLine="709"/>
        <w:jc w:val="both"/>
      </w:pPr>
      <w:r>
        <w:t>24</w:t>
      </w:r>
      <w:r>
        <w:t>. Nesant anksčiau minėtų duomenų, prieš naudojant statybos produktus, atitinkami parametrai nustatomi gaisriniais bandymais.</w:t>
      </w:r>
    </w:p>
    <w:p w14:paraId="10E6CCF9" w14:textId="77777777" w:rsidR="00361E35" w:rsidRDefault="008D126D">
      <w:pPr>
        <w:ind w:firstLine="709"/>
        <w:jc w:val="both"/>
      </w:pPr>
      <w:r>
        <w:t>25</w:t>
      </w:r>
      <w:r>
        <w:t>. Statinys gali būti pr</w:t>
      </w:r>
      <w:r>
        <w:t>iskirtas vienu laipsniu aukštesnei statinio gaisrinio pavojingumo klasei, jei jame visu plotu sumontuota automatinė gaisro gesinimo sistema.</w:t>
      </w:r>
    </w:p>
    <w:p w14:paraId="10E6CCFA" w14:textId="77777777" w:rsidR="00361E35" w:rsidRDefault="008D126D">
      <w:pPr>
        <w:ind w:firstLine="709"/>
        <w:jc w:val="both"/>
      </w:pPr>
    </w:p>
    <w:p w14:paraId="10E6CCFB" w14:textId="77777777" w:rsidR="00361E35" w:rsidRDefault="008D126D">
      <w:pPr>
        <w:jc w:val="center"/>
        <w:rPr>
          <w:b/>
        </w:rPr>
      </w:pPr>
      <w:r>
        <w:rPr>
          <w:b/>
        </w:rPr>
        <w:t>V</w:t>
      </w:r>
      <w:r>
        <w:rPr>
          <w:b/>
        </w:rPr>
        <w:t xml:space="preserve">. </w:t>
      </w:r>
      <w:r>
        <w:rPr>
          <w:b/>
        </w:rPr>
        <w:t>STATINIŲ GRUPĖS</w:t>
      </w:r>
    </w:p>
    <w:p w14:paraId="10E6CCFC" w14:textId="77777777" w:rsidR="00361E35" w:rsidRDefault="00361E35">
      <w:pPr>
        <w:jc w:val="center"/>
        <w:rPr>
          <w:b/>
        </w:rPr>
      </w:pPr>
    </w:p>
    <w:p w14:paraId="10E6CCFD" w14:textId="77777777" w:rsidR="00361E35" w:rsidRDefault="008D126D">
      <w:pPr>
        <w:ind w:firstLine="709"/>
        <w:jc w:val="both"/>
      </w:pPr>
      <w:r>
        <w:t>26</w:t>
      </w:r>
      <w:r>
        <w:t>. Statiniai, tarpusavyje susieti gaisro grėsme juose, skirstomi į šias grupes:</w:t>
      </w:r>
    </w:p>
    <w:p w14:paraId="10E6CCFE" w14:textId="77777777" w:rsidR="00361E35" w:rsidRDefault="008D126D">
      <w:pPr>
        <w:ind w:firstLine="709"/>
        <w:jc w:val="both"/>
      </w:pPr>
      <w:r>
        <w:t>26.1</w:t>
      </w:r>
      <w:r>
        <w:t xml:space="preserve">. </w:t>
      </w:r>
      <w:r>
        <w:rPr>
          <w:b/>
        </w:rPr>
        <w:t>P.1</w:t>
      </w:r>
      <w:r>
        <w:t xml:space="preserve"> pastatai, skirti žmonėms gyventi (būti) nuolat arba laikinai:</w:t>
      </w:r>
    </w:p>
    <w:p w14:paraId="10E6CCFF" w14:textId="77777777" w:rsidR="00361E35" w:rsidRDefault="008D126D">
      <w:pPr>
        <w:ind w:firstLine="709"/>
        <w:jc w:val="both"/>
      </w:pPr>
      <w:r>
        <w:t>26.1.1</w:t>
      </w:r>
      <w:r>
        <w:t xml:space="preserve">. </w:t>
      </w:r>
      <w:r>
        <w:rPr>
          <w:b/>
        </w:rPr>
        <w:t>P.1.1</w:t>
      </w:r>
      <w:r>
        <w:t xml:space="preserve"> gyvenamosios paskirties pastatų (vaikų namų, prieglaudų, globos namų), mokslo paskirties pastatų (vaikų darželių, lopšelių), gydymo paskirties pastatų (ligoninių, kli</w:t>
      </w:r>
      <w:r>
        <w:t>nikų, medicininės priežiūros įstaigų slaugos namų) miegamieji korpusai;</w:t>
      </w:r>
    </w:p>
    <w:p w14:paraId="10E6CD00" w14:textId="77777777" w:rsidR="00361E35" w:rsidRDefault="008D126D">
      <w:pPr>
        <w:ind w:firstLine="709"/>
        <w:jc w:val="both"/>
      </w:pPr>
      <w:r>
        <w:t>26.1.2</w:t>
      </w:r>
      <w:r>
        <w:t xml:space="preserve">. </w:t>
      </w:r>
      <w:r>
        <w:rPr>
          <w:b/>
        </w:rPr>
        <w:t>P.1.2</w:t>
      </w:r>
      <w:r>
        <w:t xml:space="preserve"> gyvenamosios paskirties pastatai (bendrabučiai, šeimos namai, vienuolynai), specialiųjų įstaigų sveikatos apsaugos pastatai, specialiosios paskirties pastatai [8.10] </w:t>
      </w:r>
      <w:r>
        <w:t>(karinių vienetų pastatai, kalėjimai, pataisos darbų kolonijos, tardymo izoliatoriai, slėptuvės); viešbučių paskirties pastatų, gydymo paskirties pastatų [8.10] (sanatorijų, reabilitacijos centrų), poilsio paskirties pastatų [8.10] miegamieji korpusai;</w:t>
      </w:r>
    </w:p>
    <w:p w14:paraId="10E6CD01" w14:textId="77777777" w:rsidR="00361E35" w:rsidRDefault="008D126D">
      <w:pPr>
        <w:ind w:firstLine="709"/>
        <w:jc w:val="both"/>
      </w:pPr>
      <w:r>
        <w:t>2</w:t>
      </w:r>
      <w:r>
        <w:t>6.1.3</w:t>
      </w:r>
      <w:r>
        <w:t xml:space="preserve">. </w:t>
      </w:r>
      <w:r>
        <w:rPr>
          <w:b/>
        </w:rPr>
        <w:t>P.1.3</w:t>
      </w:r>
      <w:r>
        <w:t xml:space="preserve"> daugiabučiai gyvenamieji pastatai;</w:t>
      </w:r>
    </w:p>
    <w:p w14:paraId="10E6CD02" w14:textId="77777777" w:rsidR="00361E35" w:rsidRDefault="008D126D">
      <w:pPr>
        <w:ind w:firstLine="709"/>
        <w:jc w:val="both"/>
      </w:pPr>
      <w:r>
        <w:t>26.1.4</w:t>
      </w:r>
      <w:r>
        <w:t xml:space="preserve">. </w:t>
      </w:r>
      <w:r>
        <w:rPr>
          <w:b/>
        </w:rPr>
        <w:t>P.1.4</w:t>
      </w:r>
      <w:r>
        <w:t xml:space="preserve"> vieno, dviejų butų gyvenamieji pastatai (tarp jų sublokuoti);</w:t>
      </w:r>
    </w:p>
    <w:p w14:paraId="10E6CD03" w14:textId="77777777" w:rsidR="00361E35" w:rsidRDefault="008D126D">
      <w:pPr>
        <w:ind w:firstLine="709"/>
        <w:jc w:val="both"/>
      </w:pPr>
      <w:r>
        <w:t>26.2</w:t>
      </w:r>
      <w:r>
        <w:t xml:space="preserve">. </w:t>
      </w:r>
      <w:r>
        <w:rPr>
          <w:b/>
        </w:rPr>
        <w:t>P.2</w:t>
      </w:r>
      <w:r>
        <w:t xml:space="preserve"> statiniai, skirti masiniam lankytojų srautui su nustatytu vietų skaičiumi lankytojams:</w:t>
      </w:r>
    </w:p>
    <w:p w14:paraId="10E6CD04" w14:textId="77777777" w:rsidR="00361E35" w:rsidRDefault="008D126D">
      <w:pPr>
        <w:ind w:firstLine="709"/>
        <w:jc w:val="both"/>
      </w:pPr>
      <w:r>
        <w:t>26.2.1</w:t>
      </w:r>
      <w:r>
        <w:t xml:space="preserve">. </w:t>
      </w:r>
      <w:r>
        <w:rPr>
          <w:b/>
        </w:rPr>
        <w:t>P.2.1</w:t>
      </w:r>
      <w:r>
        <w:t xml:space="preserve"> kultūros paskirties pastatai (viešųjų pramoginių renginių pastatai [8.11], bibliotekos, religinės paskirties ir kiti pastatai;</w:t>
      </w:r>
    </w:p>
    <w:p w14:paraId="10E6CD05" w14:textId="77777777" w:rsidR="00361E35" w:rsidRDefault="008D126D">
      <w:pPr>
        <w:ind w:firstLine="709"/>
        <w:jc w:val="both"/>
      </w:pPr>
      <w:r>
        <w:t>26.2.2</w:t>
      </w:r>
      <w:r>
        <w:t xml:space="preserve">. </w:t>
      </w:r>
      <w:r>
        <w:rPr>
          <w:b/>
        </w:rPr>
        <w:t>P.2.2</w:t>
      </w:r>
      <w:r>
        <w:t xml:space="preserve"> muziejų, archyvų, parodų, šokių salių bei kiti panašios paskirties pastatai;</w:t>
      </w:r>
    </w:p>
    <w:p w14:paraId="10E6CD06" w14:textId="77777777" w:rsidR="00361E35" w:rsidRDefault="008D126D">
      <w:pPr>
        <w:ind w:firstLine="709"/>
        <w:jc w:val="both"/>
      </w:pPr>
      <w:r>
        <w:t>26.2.3</w:t>
      </w:r>
      <w:r>
        <w:t xml:space="preserve">. </w:t>
      </w:r>
      <w:r>
        <w:rPr>
          <w:b/>
        </w:rPr>
        <w:t>P.2.3</w:t>
      </w:r>
      <w:r>
        <w:t xml:space="preserve"> 22.2.1 papunkty</w:t>
      </w:r>
      <w:r>
        <w:t>je išvardytų paskirčių inžineriniai statiniai;</w:t>
      </w:r>
    </w:p>
    <w:p w14:paraId="10E6CD07" w14:textId="77777777" w:rsidR="00361E35" w:rsidRDefault="008D126D">
      <w:pPr>
        <w:ind w:firstLine="709"/>
        <w:jc w:val="both"/>
      </w:pPr>
      <w:r>
        <w:t>26.2.4</w:t>
      </w:r>
      <w:r>
        <w:t xml:space="preserve">. </w:t>
      </w:r>
      <w:r>
        <w:rPr>
          <w:b/>
        </w:rPr>
        <w:t>P.2.4</w:t>
      </w:r>
      <w:r>
        <w:t xml:space="preserve"> 22.2.2 papunktyje išvardytų paskirčių inžineriniai statiniai;</w:t>
      </w:r>
    </w:p>
    <w:p w14:paraId="10E6CD08" w14:textId="77777777" w:rsidR="00361E35" w:rsidRDefault="008D126D">
      <w:pPr>
        <w:ind w:firstLine="709"/>
        <w:jc w:val="both"/>
      </w:pPr>
      <w:r>
        <w:t>26.2.5</w:t>
      </w:r>
      <w:r>
        <w:t xml:space="preserve">. </w:t>
      </w:r>
      <w:r>
        <w:rPr>
          <w:b/>
        </w:rPr>
        <w:t>P.3</w:t>
      </w:r>
      <w:r>
        <w:t xml:space="preserve"> pastatai, kuriuose lankytojų skaičius didesnis negu aptarnaujančio personalo:</w:t>
      </w:r>
    </w:p>
    <w:p w14:paraId="10E6CD09" w14:textId="77777777" w:rsidR="00361E35" w:rsidRDefault="008D126D">
      <w:pPr>
        <w:ind w:firstLine="709"/>
        <w:jc w:val="both"/>
      </w:pPr>
      <w:r>
        <w:t>26.2.6</w:t>
      </w:r>
      <w:r>
        <w:t xml:space="preserve">. </w:t>
      </w:r>
      <w:r>
        <w:rPr>
          <w:b/>
        </w:rPr>
        <w:t>P.3.1</w:t>
      </w:r>
      <w:r>
        <w:t xml:space="preserve"> prekybos paskirti</w:t>
      </w:r>
      <w:r>
        <w:t>es pastatai [8.10];</w:t>
      </w:r>
    </w:p>
    <w:p w14:paraId="10E6CD0A" w14:textId="77777777" w:rsidR="00361E35" w:rsidRDefault="008D126D">
      <w:pPr>
        <w:ind w:firstLine="709"/>
        <w:jc w:val="both"/>
      </w:pPr>
      <w:r>
        <w:t>26.2.7</w:t>
      </w:r>
      <w:r>
        <w:t xml:space="preserve">. </w:t>
      </w:r>
      <w:r>
        <w:rPr>
          <w:b/>
        </w:rPr>
        <w:t>P.3.2</w:t>
      </w:r>
      <w:r>
        <w:t xml:space="preserve"> maitinimo paskirties pastatai [8.10];</w:t>
      </w:r>
    </w:p>
    <w:p w14:paraId="10E6CD0B" w14:textId="77777777" w:rsidR="00361E35" w:rsidRDefault="008D126D">
      <w:pPr>
        <w:ind w:firstLine="709"/>
        <w:jc w:val="both"/>
      </w:pPr>
      <w:r>
        <w:t>26.2.8</w:t>
      </w:r>
      <w:r>
        <w:t xml:space="preserve">. </w:t>
      </w:r>
      <w:r>
        <w:rPr>
          <w:b/>
        </w:rPr>
        <w:t>P.3.3</w:t>
      </w:r>
      <w:r>
        <w:t xml:space="preserve"> transporto paskirties pastatai [8.10];</w:t>
      </w:r>
    </w:p>
    <w:p w14:paraId="10E6CD0C" w14:textId="77777777" w:rsidR="00361E35" w:rsidRDefault="008D126D">
      <w:pPr>
        <w:ind w:firstLine="709"/>
        <w:jc w:val="both"/>
      </w:pPr>
      <w:r>
        <w:t>26.2.9</w:t>
      </w:r>
      <w:r>
        <w:t xml:space="preserve">. </w:t>
      </w:r>
      <w:r>
        <w:rPr>
          <w:b/>
        </w:rPr>
        <w:t>P.3.4</w:t>
      </w:r>
      <w:r>
        <w:t xml:space="preserve"> gydymo paskirties pastatai [8.10], išskyrus miegamuosius korpusus;</w:t>
      </w:r>
    </w:p>
    <w:p w14:paraId="10E6CD0D" w14:textId="77777777" w:rsidR="00361E35" w:rsidRDefault="008D126D">
      <w:pPr>
        <w:ind w:firstLine="709"/>
        <w:jc w:val="both"/>
      </w:pPr>
      <w:r>
        <w:t>26.2.10</w:t>
      </w:r>
      <w:r>
        <w:t xml:space="preserve">. </w:t>
      </w:r>
      <w:r>
        <w:rPr>
          <w:b/>
        </w:rPr>
        <w:t>P.3.5</w:t>
      </w:r>
      <w:r>
        <w:t xml:space="preserve"> paslaugų paskirties</w:t>
      </w:r>
      <w:r>
        <w:t xml:space="preserve"> pastatai [8.10];</w:t>
      </w:r>
    </w:p>
    <w:p w14:paraId="10E6CD0E" w14:textId="77777777" w:rsidR="00361E35" w:rsidRDefault="008D126D">
      <w:pPr>
        <w:ind w:firstLine="709"/>
        <w:jc w:val="both"/>
      </w:pPr>
      <w:r>
        <w:t>26.2.11</w:t>
      </w:r>
      <w:r>
        <w:t xml:space="preserve">. </w:t>
      </w:r>
      <w:r>
        <w:rPr>
          <w:b/>
        </w:rPr>
        <w:t>P.3.6</w:t>
      </w:r>
      <w:r>
        <w:t xml:space="preserve"> sporto paskirties pastatai [8.10] be tribūnų žiūrovams;</w:t>
      </w:r>
    </w:p>
    <w:p w14:paraId="10E6CD0F" w14:textId="77777777" w:rsidR="00361E35" w:rsidRDefault="008D126D">
      <w:pPr>
        <w:ind w:firstLine="709"/>
        <w:jc w:val="both"/>
      </w:pPr>
      <w:r>
        <w:t>26.3</w:t>
      </w:r>
      <w:r>
        <w:t xml:space="preserve">. </w:t>
      </w:r>
      <w:r>
        <w:rPr>
          <w:b/>
        </w:rPr>
        <w:t>P.4</w:t>
      </w:r>
      <w:r>
        <w:t xml:space="preserve"> pastatai, kuriuose žmonės būna konkrečiu paros metu:</w:t>
      </w:r>
    </w:p>
    <w:p w14:paraId="10E6CD10" w14:textId="77777777" w:rsidR="00361E35" w:rsidRDefault="008D126D">
      <w:pPr>
        <w:ind w:firstLine="709"/>
        <w:jc w:val="both"/>
      </w:pPr>
      <w:r>
        <w:t>26.3.1</w:t>
      </w:r>
      <w:r>
        <w:t xml:space="preserve">. </w:t>
      </w:r>
      <w:r>
        <w:rPr>
          <w:b/>
        </w:rPr>
        <w:t>P.4.1</w:t>
      </w:r>
      <w:r>
        <w:t xml:space="preserve"> mokslo paskirties pastatai: bendrojo lavinimo, profesinės mokyklos;</w:t>
      </w:r>
    </w:p>
    <w:p w14:paraId="10E6CD11" w14:textId="77777777" w:rsidR="00361E35" w:rsidRDefault="008D126D">
      <w:pPr>
        <w:ind w:firstLine="709"/>
        <w:jc w:val="both"/>
      </w:pPr>
      <w:r>
        <w:t>26.3.2</w:t>
      </w:r>
      <w:r>
        <w:t xml:space="preserve">. </w:t>
      </w:r>
      <w:r>
        <w:rPr>
          <w:b/>
        </w:rPr>
        <w:t>P.4.2</w:t>
      </w:r>
      <w:r>
        <w:t xml:space="preserve"> mokslo paskirties pastatai: institutai, mokslinio tyrimo įstaigos, aukštosios mokyklos, laboratorijos (išskyrus gamybines), suaugusiųjų kvalifikacijos kėlimo, darbuotojų tobulinimosi, specializacijos ir pan. įstaigos;</w:t>
      </w:r>
    </w:p>
    <w:p w14:paraId="10E6CD12" w14:textId="77777777" w:rsidR="00361E35" w:rsidRDefault="008D126D">
      <w:pPr>
        <w:ind w:firstLine="709"/>
        <w:jc w:val="both"/>
      </w:pPr>
      <w:r>
        <w:t>26.3.3</w:t>
      </w:r>
      <w:r>
        <w:t xml:space="preserve">. </w:t>
      </w:r>
      <w:r>
        <w:rPr>
          <w:b/>
        </w:rPr>
        <w:t>P.4.3</w:t>
      </w:r>
      <w:r>
        <w:t xml:space="preserve"> administraci</w:t>
      </w:r>
      <w:r>
        <w:t>nės paskirties pastatai [8.10];</w:t>
      </w:r>
    </w:p>
    <w:p w14:paraId="10E6CD13" w14:textId="77777777" w:rsidR="00361E35" w:rsidRDefault="008D126D">
      <w:pPr>
        <w:ind w:firstLine="709"/>
        <w:jc w:val="both"/>
      </w:pPr>
      <w:r>
        <w:t>26.3.4</w:t>
      </w:r>
      <w:r>
        <w:t xml:space="preserve">. </w:t>
      </w:r>
      <w:r>
        <w:rPr>
          <w:b/>
        </w:rPr>
        <w:t>P.4.4</w:t>
      </w:r>
      <w:r>
        <w:t xml:space="preserve"> specialiosios paskirties (policijos, priešgaisrinių ir gelbėjimo tarnybų) pastatai [8.10];</w:t>
      </w:r>
    </w:p>
    <w:p w14:paraId="10E6CD14" w14:textId="77777777" w:rsidR="00361E35" w:rsidRDefault="008D126D">
      <w:pPr>
        <w:ind w:firstLine="709"/>
        <w:jc w:val="both"/>
      </w:pPr>
      <w:r>
        <w:t>26.4</w:t>
      </w:r>
      <w:r>
        <w:t xml:space="preserve">. </w:t>
      </w:r>
      <w:r>
        <w:rPr>
          <w:b/>
        </w:rPr>
        <w:t>P.5</w:t>
      </w:r>
      <w:r>
        <w:t xml:space="preserve"> kitos paskirties pastatai:</w:t>
      </w:r>
    </w:p>
    <w:p w14:paraId="10E6CD15" w14:textId="77777777" w:rsidR="00361E35" w:rsidRDefault="008D126D">
      <w:pPr>
        <w:ind w:firstLine="709"/>
        <w:jc w:val="both"/>
      </w:pPr>
      <w:r>
        <w:t>26.4.1</w:t>
      </w:r>
      <w:r>
        <w:t xml:space="preserve">. </w:t>
      </w:r>
      <w:r>
        <w:rPr>
          <w:b/>
        </w:rPr>
        <w:t>P.5.1</w:t>
      </w:r>
      <w:r>
        <w:t xml:space="preserve"> gamybos ir pramonės paskirties pastatai [8.10],</w:t>
      </w:r>
    </w:p>
    <w:p w14:paraId="10E6CD16" w14:textId="77777777" w:rsidR="00361E35" w:rsidRDefault="008D126D">
      <w:pPr>
        <w:ind w:firstLine="709"/>
        <w:jc w:val="both"/>
      </w:pPr>
      <w:r>
        <w:t>26.4.2</w:t>
      </w:r>
      <w:r>
        <w:t xml:space="preserve">. </w:t>
      </w:r>
      <w:r>
        <w:rPr>
          <w:b/>
        </w:rPr>
        <w:t>P.5.2</w:t>
      </w:r>
      <w:r>
        <w:t xml:space="preserve"> sandėliavimo paskirties pastatai [8.11]; garažų paskirties pastatai [8.10];</w:t>
      </w:r>
    </w:p>
    <w:p w14:paraId="10E6CD17" w14:textId="77777777" w:rsidR="00361E35" w:rsidRDefault="008D126D">
      <w:pPr>
        <w:ind w:firstLine="709"/>
        <w:jc w:val="both"/>
      </w:pPr>
      <w:r>
        <w:t>26.4.3</w:t>
      </w:r>
      <w:r>
        <w:t xml:space="preserve">. </w:t>
      </w:r>
      <w:r>
        <w:rPr>
          <w:b/>
        </w:rPr>
        <w:t>P.5.3</w:t>
      </w:r>
      <w:r>
        <w:t xml:space="preserve"> pagalbinio ūkio paskirties pastatai [8.10]; kitos (fermų, ūkio, šiltnamių, sodų) paskirties pastatai [8.10]; kitos paskirties pastatai [8.10].</w:t>
      </w:r>
    </w:p>
    <w:p w14:paraId="10E6CD18" w14:textId="77777777" w:rsidR="00361E35" w:rsidRDefault="008D126D">
      <w:pPr>
        <w:ind w:firstLine="709"/>
        <w:jc w:val="both"/>
      </w:pPr>
      <w:r>
        <w:t>27</w:t>
      </w:r>
      <w:r>
        <w:t>. Gamybinės patalpos ir sandėliai, tarp jų laboratorijos ir dirbtuvės, P1, P2, P3 ir P4 grupių pastatuose priskiriami P5 grupei.</w:t>
      </w:r>
    </w:p>
    <w:p w14:paraId="10E6CD19" w14:textId="77777777" w:rsidR="00361E35" w:rsidRDefault="008D126D">
      <w:pPr>
        <w:ind w:firstLine="709"/>
        <w:jc w:val="both"/>
      </w:pPr>
      <w:r>
        <w:t>28</w:t>
      </w:r>
      <w:r>
        <w:t>. P.5.1 ir P.5.2 grupių pastatai bei patalpos pagal pavojingumą gaisro bei sprogimo atžvilgiu ir gaisrinį pavojingumą, a</w:t>
      </w:r>
      <w:r>
        <w:t xml:space="preserve">tsižvelgiant į juose esančių medžiagų kiekį ir pavojingumo gaisro bei sprogimo atžvilgiu savybes, taip pat į gamybos technologinių procesų ypatumus, skirstomi į </w:t>
      </w:r>
      <w:proofErr w:type="spellStart"/>
      <w:r>
        <w:t>A</w:t>
      </w:r>
      <w:r>
        <w:rPr>
          <w:vertAlign w:val="subscript"/>
        </w:rPr>
        <w:t>sg</w:t>
      </w:r>
      <w:proofErr w:type="spellEnd"/>
      <w:r>
        <w:t xml:space="preserve">, </w:t>
      </w:r>
      <w:proofErr w:type="spellStart"/>
      <w:r>
        <w:t>B</w:t>
      </w:r>
      <w:r>
        <w:rPr>
          <w:vertAlign w:val="subscript"/>
        </w:rPr>
        <w:t>sg</w:t>
      </w:r>
      <w:proofErr w:type="spellEnd"/>
      <w:r>
        <w:t>, C</w:t>
      </w:r>
      <w:r>
        <w:rPr>
          <w:vertAlign w:val="subscript"/>
        </w:rPr>
        <w:t>g</w:t>
      </w:r>
      <w:r>
        <w:t>, D</w:t>
      </w:r>
      <w:r>
        <w:rPr>
          <w:vertAlign w:val="subscript"/>
        </w:rPr>
        <w:t>g</w:t>
      </w:r>
      <w:r>
        <w:t>, E</w:t>
      </w:r>
      <w:r>
        <w:rPr>
          <w:vertAlign w:val="subscript"/>
        </w:rPr>
        <w:t>g</w:t>
      </w:r>
      <w:r>
        <w:t xml:space="preserve"> pavojingumo sprogimo bei gaisro atžvilgiu kategorijas (1 priedas), o išori</w:t>
      </w:r>
      <w:r>
        <w:t xml:space="preserve">niai įrenginiai – į </w:t>
      </w:r>
      <w:proofErr w:type="spellStart"/>
      <w:r>
        <w:t>A</w:t>
      </w:r>
      <w:r>
        <w:rPr>
          <w:vertAlign w:val="subscript"/>
        </w:rPr>
        <w:t>sgi</w:t>
      </w:r>
      <w:proofErr w:type="spellEnd"/>
      <w:r>
        <w:t xml:space="preserve">, </w:t>
      </w:r>
      <w:proofErr w:type="spellStart"/>
      <w:r>
        <w:t>B</w:t>
      </w:r>
      <w:r>
        <w:rPr>
          <w:vertAlign w:val="subscript"/>
        </w:rPr>
        <w:t>sgi</w:t>
      </w:r>
      <w:proofErr w:type="spellEnd"/>
      <w:r>
        <w:t xml:space="preserve">, </w:t>
      </w:r>
      <w:proofErr w:type="spellStart"/>
      <w:r>
        <w:t>C</w:t>
      </w:r>
      <w:r>
        <w:rPr>
          <w:vertAlign w:val="subscript"/>
        </w:rPr>
        <w:t>gi</w:t>
      </w:r>
      <w:proofErr w:type="spellEnd"/>
      <w:r>
        <w:t xml:space="preserve">, </w:t>
      </w:r>
      <w:proofErr w:type="spellStart"/>
      <w:r>
        <w:t>D</w:t>
      </w:r>
      <w:r>
        <w:rPr>
          <w:vertAlign w:val="subscript"/>
        </w:rPr>
        <w:t>gi</w:t>
      </w:r>
      <w:proofErr w:type="spellEnd"/>
      <w:r>
        <w:t xml:space="preserve">, </w:t>
      </w:r>
      <w:proofErr w:type="spellStart"/>
      <w:r>
        <w:t>E</w:t>
      </w:r>
      <w:r>
        <w:rPr>
          <w:vertAlign w:val="subscript"/>
        </w:rPr>
        <w:t>gi</w:t>
      </w:r>
      <w:proofErr w:type="spellEnd"/>
      <w:r>
        <w:t xml:space="preserve"> pavojingumo sprogimo bei gaisro atžvilgiu kategorijas (2 priedas).</w:t>
      </w:r>
    </w:p>
    <w:p w14:paraId="10E6CD1A" w14:textId="77777777" w:rsidR="00361E35" w:rsidRDefault="008D126D">
      <w:pPr>
        <w:ind w:firstLine="709"/>
        <w:jc w:val="both"/>
      </w:pPr>
    </w:p>
    <w:p w14:paraId="10E6CD1B" w14:textId="77777777" w:rsidR="00361E35" w:rsidRDefault="008D126D">
      <w:pPr>
        <w:jc w:val="center"/>
        <w:rPr>
          <w:b/>
        </w:rPr>
      </w:pPr>
      <w:r>
        <w:rPr>
          <w:b/>
        </w:rPr>
        <w:t>VI</w:t>
      </w:r>
      <w:r>
        <w:rPr>
          <w:b/>
        </w:rPr>
        <w:t xml:space="preserve">. </w:t>
      </w:r>
      <w:r>
        <w:rPr>
          <w:b/>
        </w:rPr>
        <w:t>GAISRO APKROVA</w:t>
      </w:r>
    </w:p>
    <w:p w14:paraId="10E6CD1C" w14:textId="77777777" w:rsidR="00361E35" w:rsidRDefault="00361E35">
      <w:pPr>
        <w:jc w:val="center"/>
        <w:rPr>
          <w:b/>
        </w:rPr>
      </w:pPr>
    </w:p>
    <w:p w14:paraId="10E6CD1D" w14:textId="77777777" w:rsidR="00361E35" w:rsidRDefault="008D126D">
      <w:pPr>
        <w:ind w:firstLine="709"/>
        <w:jc w:val="both"/>
      </w:pPr>
      <w:r>
        <w:t>29</w:t>
      </w:r>
      <w:r>
        <w:t xml:space="preserve">. Statinio, patalpos, gaisrinio skyriaus gaisro apkrova nustatoma įvertinant jos patikimumą ir apskaičiavus </w:t>
      </w:r>
      <w:r>
        <w:t>galintį išsiskirti šilumos kiekį, sudegus visoms gaisro zonoje esančioms medžiagoms, tarp jų ir statybines konstrukcijas bei jų apdailą.</w:t>
      </w:r>
    </w:p>
    <w:p w14:paraId="10E6CD1E" w14:textId="77777777" w:rsidR="00361E35" w:rsidRDefault="008D126D">
      <w:pPr>
        <w:ind w:firstLine="709"/>
        <w:jc w:val="both"/>
      </w:pPr>
      <w:r>
        <w:t>30</w:t>
      </w:r>
      <w:r>
        <w:t>. Jeigu statinio atskiro gaisrinio skyriaus apskaičiuota gaisro apkrova didesnė už nustatytą statiniui, tai apkro</w:t>
      </w:r>
      <w:r>
        <w:t>va nustatoma kiekvienam gaisriniam skyriui atskirai. Į šią sąlygą atsižvelgiama projektuojant už gaisrinio skyriaus ribų esančius konstrukcinius statinio elementus.</w:t>
      </w:r>
    </w:p>
    <w:p w14:paraId="10E6CD1F" w14:textId="77777777" w:rsidR="00361E35" w:rsidRDefault="008D126D">
      <w:pPr>
        <w:ind w:firstLine="709"/>
        <w:jc w:val="both"/>
      </w:pPr>
      <w:r>
        <w:t>31</w:t>
      </w:r>
      <w:r>
        <w:t>. Skaičiuojant gaisro plėtimosi scenarijų (eigą), vertinami statinio (ar jo dalies) p</w:t>
      </w:r>
      <w:r>
        <w:t>lanavimo bei konstrukciniai sprendiniai, statybos produktų (konstrukcijų) degumo charakteristikos, turinčios įtakos gaisro apkrovai.</w:t>
      </w:r>
    </w:p>
    <w:p w14:paraId="10E6CD20" w14:textId="77777777" w:rsidR="00361E35" w:rsidRDefault="008D126D">
      <w:pPr>
        <w:ind w:firstLine="709"/>
        <w:jc w:val="both"/>
      </w:pPr>
      <w:r>
        <w:t>32</w:t>
      </w:r>
      <w:r>
        <w:t>. Statinių, gaisrinių skyrių, patalpų gaisro apkrovos kategorija, atsižvelgiant į gaisro apkrovos tankį, nurodyta 3 l</w:t>
      </w:r>
      <w:r>
        <w:t>entelėje.</w:t>
      </w:r>
    </w:p>
    <w:p w14:paraId="10E6CD21" w14:textId="77777777" w:rsidR="00361E35" w:rsidRDefault="00361E35">
      <w:pPr>
        <w:ind w:firstLine="709"/>
        <w:jc w:val="both"/>
      </w:pPr>
    </w:p>
    <w:p w14:paraId="10E6CD22" w14:textId="77777777" w:rsidR="00361E35" w:rsidRDefault="008D126D">
      <w:pPr>
        <w:ind w:firstLine="709"/>
        <w:jc w:val="right"/>
      </w:pPr>
      <w:r>
        <w:t>3</w:t>
      </w:r>
      <w:r>
        <w:t xml:space="preserve"> lentelė</w:t>
      </w:r>
    </w:p>
    <w:p w14:paraId="10E6CD23" w14:textId="77777777" w:rsidR="00361E35" w:rsidRDefault="00361E35">
      <w:pPr>
        <w:ind w:firstLine="709"/>
        <w:jc w:val="both"/>
      </w:pPr>
    </w:p>
    <w:p w14:paraId="10E6CD24" w14:textId="77777777" w:rsidR="00361E35" w:rsidRDefault="008D126D">
      <w:pPr>
        <w:jc w:val="center"/>
        <w:rPr>
          <w:b/>
        </w:rPr>
      </w:pPr>
      <w:r>
        <w:rPr>
          <w:b/>
        </w:rPr>
        <w:t>Statinių, gaisrinių skyrių, patalpų gaisro apkrovos kategorijos</w:t>
      </w:r>
    </w:p>
    <w:p w14:paraId="10E6CD25" w14:textId="77777777" w:rsidR="00361E35" w:rsidRDefault="00361E35">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7"/>
        <w:gridCol w:w="5370"/>
      </w:tblGrid>
      <w:tr w:rsidR="00361E35" w14:paraId="10E6CD28" w14:textId="77777777">
        <w:tc>
          <w:tcPr>
            <w:tcW w:w="4080" w:type="dxa"/>
            <w:tcBorders>
              <w:top w:val="single" w:sz="4" w:space="0" w:color="auto"/>
              <w:left w:val="single" w:sz="4" w:space="0" w:color="auto"/>
              <w:bottom w:val="single" w:sz="4" w:space="0" w:color="auto"/>
              <w:right w:val="single" w:sz="4" w:space="0" w:color="auto"/>
            </w:tcBorders>
          </w:tcPr>
          <w:p w14:paraId="10E6CD26" w14:textId="77777777" w:rsidR="00361E35" w:rsidRDefault="008D126D">
            <w:pPr>
              <w:tabs>
                <w:tab w:val="right" w:pos="8306"/>
              </w:tabs>
              <w:jc w:val="center"/>
              <w:rPr>
                <w:b/>
                <w:sz w:val="20"/>
              </w:rPr>
            </w:pPr>
            <w:r>
              <w:rPr>
                <w:b/>
                <w:sz w:val="20"/>
              </w:rPr>
              <w:t>Gaisro apkrovos kategorija</w:t>
            </w:r>
          </w:p>
        </w:tc>
        <w:tc>
          <w:tcPr>
            <w:tcW w:w="5134" w:type="dxa"/>
            <w:tcBorders>
              <w:top w:val="single" w:sz="4" w:space="0" w:color="auto"/>
              <w:left w:val="single" w:sz="4" w:space="0" w:color="auto"/>
              <w:bottom w:val="single" w:sz="4" w:space="0" w:color="auto"/>
              <w:right w:val="single" w:sz="4" w:space="0" w:color="auto"/>
            </w:tcBorders>
          </w:tcPr>
          <w:p w14:paraId="10E6CD27" w14:textId="77777777" w:rsidR="00361E35" w:rsidRDefault="008D126D">
            <w:pPr>
              <w:tabs>
                <w:tab w:val="right" w:pos="8306"/>
              </w:tabs>
              <w:jc w:val="center"/>
              <w:rPr>
                <w:b/>
                <w:sz w:val="20"/>
              </w:rPr>
            </w:pPr>
            <w:r>
              <w:rPr>
                <w:b/>
                <w:sz w:val="20"/>
              </w:rPr>
              <w:t>Gaisro apkrovos tankis MJ/m</w:t>
            </w:r>
            <w:r>
              <w:rPr>
                <w:b/>
                <w:sz w:val="20"/>
                <w:vertAlign w:val="superscript"/>
              </w:rPr>
              <w:t>2</w:t>
            </w:r>
          </w:p>
        </w:tc>
      </w:tr>
      <w:tr w:rsidR="00361E35" w14:paraId="10E6CD2B" w14:textId="77777777">
        <w:tc>
          <w:tcPr>
            <w:tcW w:w="4080" w:type="dxa"/>
            <w:tcBorders>
              <w:top w:val="single" w:sz="4" w:space="0" w:color="auto"/>
              <w:left w:val="single" w:sz="4" w:space="0" w:color="auto"/>
              <w:bottom w:val="single" w:sz="4" w:space="0" w:color="auto"/>
              <w:right w:val="single" w:sz="4" w:space="0" w:color="auto"/>
            </w:tcBorders>
          </w:tcPr>
          <w:p w14:paraId="10E6CD29" w14:textId="77777777" w:rsidR="00361E35" w:rsidRDefault="008D126D">
            <w:pPr>
              <w:tabs>
                <w:tab w:val="right" w:pos="8306"/>
              </w:tabs>
              <w:rPr>
                <w:sz w:val="20"/>
              </w:rPr>
            </w:pPr>
            <w:r>
              <w:rPr>
                <w:sz w:val="20"/>
              </w:rPr>
              <w:t>1</w:t>
            </w:r>
          </w:p>
        </w:tc>
        <w:tc>
          <w:tcPr>
            <w:tcW w:w="5134" w:type="dxa"/>
            <w:tcBorders>
              <w:top w:val="single" w:sz="4" w:space="0" w:color="auto"/>
              <w:left w:val="single" w:sz="4" w:space="0" w:color="auto"/>
              <w:bottom w:val="single" w:sz="4" w:space="0" w:color="auto"/>
              <w:right w:val="single" w:sz="4" w:space="0" w:color="auto"/>
            </w:tcBorders>
          </w:tcPr>
          <w:p w14:paraId="10E6CD2A" w14:textId="77777777" w:rsidR="00361E35" w:rsidRDefault="008D126D">
            <w:pPr>
              <w:tabs>
                <w:tab w:val="right" w:pos="8306"/>
              </w:tabs>
              <w:jc w:val="center"/>
              <w:rPr>
                <w:sz w:val="20"/>
                <w:vertAlign w:val="superscript"/>
              </w:rPr>
            </w:pPr>
            <w:r>
              <w:rPr>
                <w:sz w:val="20"/>
              </w:rPr>
              <w:t>daugiau kaip 1200</w:t>
            </w:r>
          </w:p>
        </w:tc>
      </w:tr>
      <w:tr w:rsidR="00361E35" w14:paraId="10E6CD2E" w14:textId="77777777">
        <w:tc>
          <w:tcPr>
            <w:tcW w:w="4080" w:type="dxa"/>
            <w:tcBorders>
              <w:top w:val="single" w:sz="4" w:space="0" w:color="auto"/>
              <w:left w:val="single" w:sz="4" w:space="0" w:color="auto"/>
              <w:bottom w:val="single" w:sz="4" w:space="0" w:color="auto"/>
              <w:right w:val="single" w:sz="4" w:space="0" w:color="auto"/>
            </w:tcBorders>
          </w:tcPr>
          <w:p w14:paraId="10E6CD2C" w14:textId="77777777" w:rsidR="00361E35" w:rsidRDefault="008D126D">
            <w:pPr>
              <w:tabs>
                <w:tab w:val="right" w:pos="8306"/>
              </w:tabs>
              <w:rPr>
                <w:sz w:val="20"/>
              </w:rPr>
            </w:pPr>
            <w:r>
              <w:rPr>
                <w:sz w:val="20"/>
              </w:rPr>
              <w:t>2</w:t>
            </w:r>
          </w:p>
        </w:tc>
        <w:tc>
          <w:tcPr>
            <w:tcW w:w="5134" w:type="dxa"/>
            <w:tcBorders>
              <w:top w:val="single" w:sz="4" w:space="0" w:color="auto"/>
              <w:left w:val="single" w:sz="4" w:space="0" w:color="auto"/>
              <w:bottom w:val="single" w:sz="4" w:space="0" w:color="auto"/>
              <w:right w:val="single" w:sz="4" w:space="0" w:color="auto"/>
            </w:tcBorders>
          </w:tcPr>
          <w:p w14:paraId="10E6CD2D" w14:textId="77777777" w:rsidR="00361E35" w:rsidRDefault="008D126D">
            <w:pPr>
              <w:tabs>
                <w:tab w:val="right" w:pos="8306"/>
              </w:tabs>
              <w:jc w:val="center"/>
              <w:rPr>
                <w:sz w:val="20"/>
              </w:rPr>
            </w:pPr>
            <w:r>
              <w:rPr>
                <w:sz w:val="20"/>
              </w:rPr>
              <w:t>nuo 600 iki 1200</w:t>
            </w:r>
          </w:p>
        </w:tc>
      </w:tr>
      <w:tr w:rsidR="00361E35" w14:paraId="10E6CD31" w14:textId="77777777">
        <w:tc>
          <w:tcPr>
            <w:tcW w:w="4080" w:type="dxa"/>
            <w:tcBorders>
              <w:top w:val="single" w:sz="4" w:space="0" w:color="auto"/>
              <w:left w:val="single" w:sz="4" w:space="0" w:color="auto"/>
              <w:bottom w:val="single" w:sz="4" w:space="0" w:color="auto"/>
              <w:right w:val="single" w:sz="4" w:space="0" w:color="auto"/>
            </w:tcBorders>
          </w:tcPr>
          <w:p w14:paraId="10E6CD2F" w14:textId="77777777" w:rsidR="00361E35" w:rsidRDefault="008D126D">
            <w:pPr>
              <w:tabs>
                <w:tab w:val="right" w:pos="8306"/>
              </w:tabs>
              <w:rPr>
                <w:sz w:val="20"/>
              </w:rPr>
            </w:pPr>
            <w:r>
              <w:rPr>
                <w:sz w:val="20"/>
              </w:rPr>
              <w:t>3</w:t>
            </w:r>
          </w:p>
        </w:tc>
        <w:tc>
          <w:tcPr>
            <w:tcW w:w="5134" w:type="dxa"/>
            <w:tcBorders>
              <w:top w:val="single" w:sz="4" w:space="0" w:color="auto"/>
              <w:left w:val="single" w:sz="4" w:space="0" w:color="auto"/>
              <w:bottom w:val="single" w:sz="4" w:space="0" w:color="auto"/>
              <w:right w:val="single" w:sz="4" w:space="0" w:color="auto"/>
            </w:tcBorders>
          </w:tcPr>
          <w:p w14:paraId="10E6CD30" w14:textId="77777777" w:rsidR="00361E35" w:rsidRDefault="008D126D">
            <w:pPr>
              <w:tabs>
                <w:tab w:val="right" w:pos="8306"/>
              </w:tabs>
              <w:jc w:val="center"/>
              <w:rPr>
                <w:sz w:val="20"/>
              </w:rPr>
            </w:pPr>
            <w:r>
              <w:rPr>
                <w:sz w:val="20"/>
              </w:rPr>
              <w:t>iki 600</w:t>
            </w:r>
          </w:p>
        </w:tc>
      </w:tr>
    </w:tbl>
    <w:p w14:paraId="10E6CD32" w14:textId="77777777" w:rsidR="00361E35" w:rsidRDefault="008D126D">
      <w:pPr>
        <w:jc w:val="center"/>
        <w:rPr>
          <w:b/>
        </w:rPr>
      </w:pPr>
    </w:p>
    <w:p w14:paraId="10E6CD33" w14:textId="77777777" w:rsidR="00361E35" w:rsidRDefault="008D126D">
      <w:pPr>
        <w:ind w:firstLine="709"/>
        <w:jc w:val="both"/>
      </w:pPr>
      <w:r>
        <w:t>33</w:t>
      </w:r>
      <w:r>
        <w:t xml:space="preserve">. 1 ir 2 gaisro apkrovos kategorijų statiniai </w:t>
      </w:r>
      <w:r>
        <w:t>(patalpos) gali būti priskiriamos vienu laipsniu žemesnei gaisro apkrovos kategorijai, jeigu šiuose statiniuose (patalpose) įrengiama automatinė gaisro gesinimo sistema.</w:t>
      </w:r>
    </w:p>
    <w:p w14:paraId="10E6CD34" w14:textId="77777777" w:rsidR="00361E35" w:rsidRDefault="008D126D">
      <w:pPr>
        <w:ind w:firstLine="709"/>
        <w:jc w:val="both"/>
      </w:pPr>
    </w:p>
    <w:p w14:paraId="10E6CD35" w14:textId="77777777" w:rsidR="00361E35" w:rsidRDefault="008D126D">
      <w:pPr>
        <w:jc w:val="center"/>
        <w:rPr>
          <w:b/>
        </w:rPr>
      </w:pPr>
      <w:r>
        <w:rPr>
          <w:b/>
        </w:rPr>
        <w:t>VII</w:t>
      </w:r>
      <w:r>
        <w:rPr>
          <w:b/>
        </w:rPr>
        <w:t xml:space="preserve">. </w:t>
      </w:r>
      <w:r>
        <w:rPr>
          <w:b/>
        </w:rPr>
        <w:t>STATINIO ATSPARUMO UGNIAI LAIPSNIS</w:t>
      </w:r>
    </w:p>
    <w:p w14:paraId="10E6CD36" w14:textId="77777777" w:rsidR="00361E35" w:rsidRDefault="00361E35">
      <w:pPr>
        <w:jc w:val="center"/>
        <w:rPr>
          <w:b/>
        </w:rPr>
      </w:pPr>
    </w:p>
    <w:p w14:paraId="10E6CD37" w14:textId="77777777" w:rsidR="00361E35" w:rsidRDefault="008D126D">
      <w:pPr>
        <w:ind w:firstLine="709"/>
        <w:jc w:val="both"/>
      </w:pPr>
      <w:r>
        <w:t>34</w:t>
      </w:r>
      <w:r>
        <w:t>. Statiniai, statinių gaisriniai</w:t>
      </w:r>
      <w:r>
        <w:t xml:space="preserve"> skyriai, atsižvelgiant į jų gaisro apkrovos kategorijas ir jiems statyti panaudotų konstrukcijų atsparumą ugniai, skirstomi į I, II, III atsparumo ugniai laipsnio statinius bei gaisrinius skyrius (4 lentelė).</w:t>
      </w:r>
    </w:p>
    <w:p w14:paraId="10E6CD38" w14:textId="77777777" w:rsidR="00361E35" w:rsidRDefault="00361E35">
      <w:pPr>
        <w:ind w:firstLine="709"/>
        <w:jc w:val="both"/>
      </w:pPr>
    </w:p>
    <w:p w14:paraId="10E6CD39" w14:textId="77777777" w:rsidR="00361E35" w:rsidRDefault="008D126D">
      <w:pPr>
        <w:ind w:firstLine="709"/>
        <w:jc w:val="right"/>
      </w:pPr>
      <w:r>
        <w:br w:type="page"/>
      </w:r>
      <w:r>
        <w:t>4</w:t>
      </w:r>
      <w:r>
        <w:t xml:space="preserve"> lentelė</w:t>
      </w:r>
    </w:p>
    <w:p w14:paraId="10E6CD3A" w14:textId="77777777" w:rsidR="00361E35" w:rsidRDefault="00361E35">
      <w:pPr>
        <w:ind w:firstLine="709"/>
        <w:jc w:val="both"/>
      </w:pPr>
    </w:p>
    <w:p w14:paraId="10E6CD3B" w14:textId="77777777" w:rsidR="00361E35" w:rsidRDefault="008D126D">
      <w:pPr>
        <w:jc w:val="center"/>
        <w:rPr>
          <w:b/>
        </w:rPr>
      </w:pPr>
      <w:r>
        <w:rPr>
          <w:b/>
        </w:rPr>
        <w:t xml:space="preserve">Statinių (gaisrinių skyrių) </w:t>
      </w:r>
      <w:r>
        <w:rPr>
          <w:b/>
        </w:rPr>
        <w:t>atsparumo ugniai laipsniai</w:t>
      </w:r>
    </w:p>
    <w:p w14:paraId="10E6CD3C" w14:textId="77777777" w:rsidR="00361E35" w:rsidRDefault="00361E35">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
        <w:gridCol w:w="818"/>
        <w:gridCol w:w="1049"/>
        <w:gridCol w:w="1396"/>
        <w:gridCol w:w="1165"/>
        <w:gridCol w:w="1280"/>
        <w:gridCol w:w="1049"/>
        <w:gridCol w:w="933"/>
        <w:gridCol w:w="992"/>
      </w:tblGrid>
      <w:tr w:rsidR="00361E35" w14:paraId="10E6CD41" w14:textId="77777777">
        <w:trPr>
          <w:cantSplit/>
          <w:trHeight w:val="368"/>
        </w:trPr>
        <w:tc>
          <w:tcPr>
            <w:tcW w:w="982"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0E6CD3D" w14:textId="77777777" w:rsidR="00361E35" w:rsidRDefault="008D126D">
            <w:pPr>
              <w:tabs>
                <w:tab w:val="right" w:pos="8306"/>
              </w:tabs>
              <w:jc w:val="center"/>
              <w:rPr>
                <w:b/>
                <w:sz w:val="20"/>
              </w:rPr>
            </w:pPr>
            <w:r>
              <w:rPr>
                <w:b/>
                <w:sz w:val="20"/>
              </w:rPr>
              <w:t>Statinio atsparumo ugniai laipsnis</w:t>
            </w:r>
          </w:p>
        </w:tc>
        <w:tc>
          <w:tcPr>
            <w:tcW w:w="84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0E6CD3E" w14:textId="77777777" w:rsidR="00361E35" w:rsidRDefault="008D126D">
            <w:pPr>
              <w:tabs>
                <w:tab w:val="right" w:pos="8306"/>
              </w:tabs>
              <w:jc w:val="center"/>
              <w:rPr>
                <w:b/>
                <w:sz w:val="20"/>
              </w:rPr>
            </w:pPr>
            <w:r>
              <w:rPr>
                <w:b/>
                <w:sz w:val="20"/>
              </w:rPr>
              <w:t>Gaisro apkrovos kategorija</w:t>
            </w:r>
          </w:p>
        </w:tc>
        <w:tc>
          <w:tcPr>
            <w:tcW w:w="108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0E6CD3F" w14:textId="77777777" w:rsidR="00361E35" w:rsidRDefault="008D126D">
            <w:pPr>
              <w:tabs>
                <w:tab w:val="right" w:pos="8306"/>
              </w:tabs>
              <w:jc w:val="center"/>
              <w:rPr>
                <w:b/>
                <w:sz w:val="20"/>
              </w:rPr>
            </w:pPr>
            <w:r>
              <w:rPr>
                <w:b/>
                <w:sz w:val="20"/>
              </w:rPr>
              <w:t>Leidžiama statinio gaisrinio pavojingumo klasė</w:t>
            </w:r>
          </w:p>
        </w:tc>
        <w:tc>
          <w:tcPr>
            <w:tcW w:w="7021" w:type="dxa"/>
            <w:gridSpan w:val="6"/>
            <w:tcBorders>
              <w:top w:val="single" w:sz="4" w:space="0" w:color="auto"/>
              <w:left w:val="single" w:sz="4" w:space="0" w:color="auto"/>
              <w:bottom w:val="single" w:sz="4" w:space="0" w:color="auto"/>
              <w:right w:val="single" w:sz="4" w:space="0" w:color="auto"/>
            </w:tcBorders>
          </w:tcPr>
          <w:p w14:paraId="10E6CD40" w14:textId="77777777" w:rsidR="00361E35" w:rsidRDefault="008D126D">
            <w:pPr>
              <w:tabs>
                <w:tab w:val="right" w:pos="8306"/>
              </w:tabs>
              <w:jc w:val="center"/>
              <w:rPr>
                <w:b/>
                <w:sz w:val="20"/>
              </w:rPr>
            </w:pPr>
            <w:r>
              <w:rPr>
                <w:b/>
                <w:sz w:val="20"/>
              </w:rPr>
              <w:t>Statinio elementų atsparumas ugniai, ne mažesnis kaip (min.)</w:t>
            </w:r>
          </w:p>
        </w:tc>
      </w:tr>
      <w:tr w:rsidR="00361E35" w14:paraId="10E6CD4B" w14:textId="77777777">
        <w:trPr>
          <w:cantSplit/>
          <w:trHeight w:val="368"/>
        </w:trPr>
        <w:tc>
          <w:tcPr>
            <w:tcW w:w="955" w:type="dxa"/>
            <w:vMerge/>
            <w:tcBorders>
              <w:top w:val="single" w:sz="4" w:space="0" w:color="auto"/>
              <w:left w:val="single" w:sz="4" w:space="0" w:color="auto"/>
              <w:bottom w:val="single" w:sz="4" w:space="0" w:color="auto"/>
              <w:right w:val="single" w:sz="4" w:space="0" w:color="auto"/>
            </w:tcBorders>
            <w:vAlign w:val="center"/>
          </w:tcPr>
          <w:p w14:paraId="10E6CD42" w14:textId="77777777" w:rsidR="00361E35" w:rsidRDefault="00361E35">
            <w:pPr>
              <w:rPr>
                <w:b/>
                <w:sz w:val="20"/>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10E6CD43" w14:textId="77777777" w:rsidR="00361E35" w:rsidRDefault="00361E35">
            <w:pPr>
              <w:rPr>
                <w:b/>
                <w:sz w:val="20"/>
              </w:rPr>
            </w:pPr>
          </w:p>
        </w:tc>
        <w:tc>
          <w:tcPr>
            <w:tcW w:w="1047" w:type="dxa"/>
            <w:vMerge/>
            <w:tcBorders>
              <w:top w:val="single" w:sz="4" w:space="0" w:color="auto"/>
              <w:left w:val="single" w:sz="4" w:space="0" w:color="auto"/>
              <w:bottom w:val="single" w:sz="4" w:space="0" w:color="auto"/>
              <w:right w:val="single" w:sz="4" w:space="0" w:color="auto"/>
            </w:tcBorders>
            <w:vAlign w:val="center"/>
          </w:tcPr>
          <w:p w14:paraId="10E6CD44" w14:textId="77777777" w:rsidR="00361E35" w:rsidRDefault="00361E35">
            <w:pPr>
              <w:rPr>
                <w:b/>
                <w:sz w:val="20"/>
              </w:rPr>
            </w:pPr>
          </w:p>
        </w:tc>
        <w:tc>
          <w:tcPr>
            <w:tcW w:w="144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0E6CD45" w14:textId="77777777" w:rsidR="00361E35" w:rsidRDefault="008D126D">
            <w:pPr>
              <w:tabs>
                <w:tab w:val="right" w:pos="8306"/>
              </w:tabs>
              <w:jc w:val="center"/>
              <w:rPr>
                <w:b/>
                <w:sz w:val="20"/>
              </w:rPr>
            </w:pPr>
            <w:r>
              <w:rPr>
                <w:b/>
                <w:sz w:val="20"/>
              </w:rPr>
              <w:t xml:space="preserve">Laikančiosios konstrukcijos (išskyrus perdangas, </w:t>
            </w:r>
            <w:r>
              <w:rPr>
                <w:b/>
                <w:sz w:val="20"/>
              </w:rPr>
              <w:t>denginius)</w:t>
            </w:r>
          </w:p>
        </w:tc>
        <w:tc>
          <w:tcPr>
            <w:tcW w:w="120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0E6CD46" w14:textId="77777777" w:rsidR="00361E35" w:rsidRDefault="008D126D">
            <w:pPr>
              <w:tabs>
                <w:tab w:val="right" w:pos="8306"/>
              </w:tabs>
              <w:jc w:val="center"/>
              <w:rPr>
                <w:b/>
                <w:sz w:val="20"/>
              </w:rPr>
            </w:pPr>
            <w:r>
              <w:rPr>
                <w:b/>
                <w:sz w:val="20"/>
              </w:rPr>
              <w:t>Nelaikančiosios sienos</w:t>
            </w:r>
          </w:p>
        </w:tc>
        <w:tc>
          <w:tcPr>
            <w:tcW w:w="132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0E6CD47" w14:textId="77777777" w:rsidR="00361E35" w:rsidRDefault="008D126D">
            <w:pPr>
              <w:tabs>
                <w:tab w:val="right" w:pos="8306"/>
              </w:tabs>
              <w:jc w:val="center"/>
              <w:rPr>
                <w:b/>
                <w:sz w:val="20"/>
              </w:rPr>
            </w:pPr>
            <w:r>
              <w:rPr>
                <w:b/>
                <w:sz w:val="20"/>
              </w:rPr>
              <w:t>Aukštų, pastogės patalpų, rūsio perdangos</w:t>
            </w:r>
          </w:p>
        </w:tc>
        <w:tc>
          <w:tcPr>
            <w:tcW w:w="108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0E6CD48" w14:textId="77777777" w:rsidR="00361E35" w:rsidRDefault="008D126D">
            <w:pPr>
              <w:tabs>
                <w:tab w:val="right" w:pos="8306"/>
              </w:tabs>
              <w:jc w:val="center"/>
              <w:rPr>
                <w:b/>
                <w:sz w:val="20"/>
              </w:rPr>
            </w:pPr>
            <w:r>
              <w:rPr>
                <w:b/>
                <w:sz w:val="20"/>
              </w:rPr>
              <w:t xml:space="preserve">Denginiai </w:t>
            </w:r>
          </w:p>
          <w:p w14:paraId="10E6CD49" w14:textId="77777777" w:rsidR="00361E35" w:rsidRDefault="008D126D">
            <w:pPr>
              <w:tabs>
                <w:tab w:val="right" w:pos="8306"/>
              </w:tabs>
              <w:jc w:val="center"/>
              <w:rPr>
                <w:b/>
                <w:sz w:val="20"/>
              </w:rPr>
            </w:pPr>
            <w:r>
              <w:rPr>
                <w:b/>
                <w:sz w:val="20"/>
              </w:rPr>
              <w:t>(be pastogių)</w:t>
            </w:r>
          </w:p>
        </w:tc>
        <w:tc>
          <w:tcPr>
            <w:tcW w:w="1981" w:type="dxa"/>
            <w:gridSpan w:val="2"/>
            <w:tcBorders>
              <w:top w:val="single" w:sz="4" w:space="0" w:color="auto"/>
              <w:left w:val="single" w:sz="4" w:space="0" w:color="auto"/>
              <w:bottom w:val="single" w:sz="4" w:space="0" w:color="auto"/>
              <w:right w:val="single" w:sz="4" w:space="0" w:color="auto"/>
            </w:tcBorders>
          </w:tcPr>
          <w:p w14:paraId="10E6CD4A" w14:textId="77777777" w:rsidR="00361E35" w:rsidRDefault="008D126D">
            <w:pPr>
              <w:tabs>
                <w:tab w:val="right" w:pos="8306"/>
              </w:tabs>
              <w:jc w:val="center"/>
              <w:rPr>
                <w:b/>
                <w:sz w:val="20"/>
              </w:rPr>
            </w:pPr>
            <w:r>
              <w:rPr>
                <w:b/>
                <w:sz w:val="20"/>
              </w:rPr>
              <w:t>Laiptinės</w:t>
            </w:r>
          </w:p>
        </w:tc>
      </w:tr>
      <w:tr w:rsidR="00361E35" w14:paraId="10E6CD55" w14:textId="77777777">
        <w:trPr>
          <w:cantSplit/>
          <w:trHeight w:val="2133"/>
        </w:trPr>
        <w:tc>
          <w:tcPr>
            <w:tcW w:w="955" w:type="dxa"/>
            <w:vMerge/>
            <w:tcBorders>
              <w:top w:val="single" w:sz="4" w:space="0" w:color="auto"/>
              <w:left w:val="single" w:sz="4" w:space="0" w:color="auto"/>
              <w:bottom w:val="single" w:sz="4" w:space="0" w:color="auto"/>
              <w:right w:val="single" w:sz="4" w:space="0" w:color="auto"/>
            </w:tcBorders>
            <w:vAlign w:val="center"/>
          </w:tcPr>
          <w:p w14:paraId="10E6CD4C" w14:textId="77777777" w:rsidR="00361E35" w:rsidRDefault="00361E35">
            <w:pPr>
              <w:rPr>
                <w:b/>
                <w:sz w:val="20"/>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10E6CD4D" w14:textId="77777777" w:rsidR="00361E35" w:rsidRDefault="00361E35">
            <w:pPr>
              <w:rPr>
                <w:b/>
                <w:sz w:val="20"/>
              </w:rPr>
            </w:pPr>
          </w:p>
        </w:tc>
        <w:tc>
          <w:tcPr>
            <w:tcW w:w="1047" w:type="dxa"/>
            <w:vMerge/>
            <w:tcBorders>
              <w:top w:val="single" w:sz="4" w:space="0" w:color="auto"/>
              <w:left w:val="single" w:sz="4" w:space="0" w:color="auto"/>
              <w:bottom w:val="single" w:sz="4" w:space="0" w:color="auto"/>
              <w:right w:val="single" w:sz="4" w:space="0" w:color="auto"/>
            </w:tcBorders>
            <w:vAlign w:val="center"/>
          </w:tcPr>
          <w:p w14:paraId="10E6CD4E" w14:textId="77777777" w:rsidR="00361E35" w:rsidRDefault="00361E35">
            <w:pPr>
              <w:rPr>
                <w:b/>
                <w:sz w:val="20"/>
              </w:rPr>
            </w:pPr>
          </w:p>
        </w:tc>
        <w:tc>
          <w:tcPr>
            <w:tcW w:w="1390" w:type="dxa"/>
            <w:vMerge/>
            <w:tcBorders>
              <w:top w:val="single" w:sz="4" w:space="0" w:color="auto"/>
              <w:left w:val="single" w:sz="4" w:space="0" w:color="auto"/>
              <w:bottom w:val="single" w:sz="4" w:space="0" w:color="auto"/>
              <w:right w:val="single" w:sz="4" w:space="0" w:color="auto"/>
            </w:tcBorders>
            <w:vAlign w:val="center"/>
          </w:tcPr>
          <w:p w14:paraId="10E6CD4F" w14:textId="77777777" w:rsidR="00361E35" w:rsidRDefault="00361E35">
            <w:pPr>
              <w:rPr>
                <w:b/>
                <w:sz w:val="20"/>
              </w:rPr>
            </w:pPr>
          </w:p>
        </w:tc>
        <w:tc>
          <w:tcPr>
            <w:tcW w:w="1161" w:type="dxa"/>
            <w:vMerge/>
            <w:tcBorders>
              <w:top w:val="single" w:sz="4" w:space="0" w:color="auto"/>
              <w:left w:val="single" w:sz="4" w:space="0" w:color="auto"/>
              <w:bottom w:val="single" w:sz="4" w:space="0" w:color="auto"/>
              <w:right w:val="single" w:sz="4" w:space="0" w:color="auto"/>
            </w:tcBorders>
            <w:vAlign w:val="center"/>
          </w:tcPr>
          <w:p w14:paraId="10E6CD50" w14:textId="77777777" w:rsidR="00361E35" w:rsidRDefault="00361E35">
            <w:pPr>
              <w:rPr>
                <w:b/>
                <w:sz w:val="20"/>
              </w:rPr>
            </w:pPr>
          </w:p>
        </w:tc>
        <w:tc>
          <w:tcPr>
            <w:tcW w:w="1277" w:type="dxa"/>
            <w:vMerge/>
            <w:tcBorders>
              <w:top w:val="single" w:sz="4" w:space="0" w:color="auto"/>
              <w:left w:val="single" w:sz="4" w:space="0" w:color="auto"/>
              <w:bottom w:val="single" w:sz="4" w:space="0" w:color="auto"/>
              <w:right w:val="single" w:sz="4" w:space="0" w:color="auto"/>
            </w:tcBorders>
            <w:vAlign w:val="center"/>
          </w:tcPr>
          <w:p w14:paraId="10E6CD51" w14:textId="77777777" w:rsidR="00361E35" w:rsidRDefault="00361E35">
            <w:pPr>
              <w:rPr>
                <w:b/>
                <w:sz w:val="20"/>
              </w:rPr>
            </w:pPr>
          </w:p>
        </w:tc>
        <w:tc>
          <w:tcPr>
            <w:tcW w:w="1059" w:type="dxa"/>
            <w:vMerge/>
            <w:tcBorders>
              <w:top w:val="single" w:sz="4" w:space="0" w:color="auto"/>
              <w:left w:val="single" w:sz="4" w:space="0" w:color="auto"/>
              <w:bottom w:val="single" w:sz="4" w:space="0" w:color="auto"/>
              <w:right w:val="single" w:sz="4" w:space="0" w:color="auto"/>
            </w:tcBorders>
            <w:vAlign w:val="center"/>
          </w:tcPr>
          <w:p w14:paraId="10E6CD52" w14:textId="77777777" w:rsidR="00361E35" w:rsidRDefault="00361E35">
            <w:pPr>
              <w:rPr>
                <w:b/>
                <w:sz w:val="20"/>
              </w:rPr>
            </w:pPr>
          </w:p>
        </w:tc>
        <w:tc>
          <w:tcPr>
            <w:tcW w:w="960" w:type="dxa"/>
            <w:tcBorders>
              <w:top w:val="single" w:sz="4" w:space="0" w:color="auto"/>
              <w:left w:val="single" w:sz="4" w:space="0" w:color="auto"/>
              <w:bottom w:val="single" w:sz="4" w:space="0" w:color="auto"/>
              <w:right w:val="single" w:sz="4" w:space="0" w:color="auto"/>
            </w:tcBorders>
            <w:textDirection w:val="btLr"/>
            <w:vAlign w:val="center"/>
          </w:tcPr>
          <w:p w14:paraId="10E6CD53" w14:textId="77777777" w:rsidR="00361E35" w:rsidRDefault="008D126D">
            <w:pPr>
              <w:tabs>
                <w:tab w:val="right" w:pos="8306"/>
              </w:tabs>
              <w:jc w:val="center"/>
              <w:rPr>
                <w:b/>
                <w:sz w:val="20"/>
              </w:rPr>
            </w:pPr>
            <w:r>
              <w:rPr>
                <w:b/>
                <w:sz w:val="20"/>
              </w:rPr>
              <w:t>Vidinės sienos</w:t>
            </w: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14:paraId="10E6CD54" w14:textId="77777777" w:rsidR="00361E35" w:rsidRDefault="008D126D">
            <w:pPr>
              <w:tabs>
                <w:tab w:val="right" w:pos="8306"/>
              </w:tabs>
              <w:jc w:val="center"/>
              <w:rPr>
                <w:b/>
                <w:sz w:val="20"/>
              </w:rPr>
            </w:pPr>
            <w:proofErr w:type="spellStart"/>
            <w:r>
              <w:rPr>
                <w:b/>
                <w:sz w:val="20"/>
              </w:rPr>
              <w:t>Laiptatakiai</w:t>
            </w:r>
            <w:proofErr w:type="spellEnd"/>
            <w:r>
              <w:rPr>
                <w:b/>
                <w:sz w:val="20"/>
              </w:rPr>
              <w:t xml:space="preserve"> ir aikštelės</w:t>
            </w:r>
          </w:p>
        </w:tc>
      </w:tr>
      <w:tr w:rsidR="00361E35" w14:paraId="10E6CD5F" w14:textId="77777777">
        <w:trPr>
          <w:cantSplit/>
          <w:trHeight w:val="360"/>
        </w:trPr>
        <w:tc>
          <w:tcPr>
            <w:tcW w:w="982" w:type="dxa"/>
            <w:vMerge w:val="restart"/>
            <w:tcBorders>
              <w:top w:val="single" w:sz="4" w:space="0" w:color="auto"/>
              <w:left w:val="single" w:sz="4" w:space="0" w:color="auto"/>
              <w:bottom w:val="single" w:sz="4" w:space="0" w:color="auto"/>
              <w:right w:val="single" w:sz="4" w:space="0" w:color="auto"/>
            </w:tcBorders>
          </w:tcPr>
          <w:p w14:paraId="10E6CD56" w14:textId="77777777" w:rsidR="00361E35" w:rsidRDefault="008D126D">
            <w:pPr>
              <w:tabs>
                <w:tab w:val="right" w:pos="8306"/>
              </w:tabs>
              <w:rPr>
                <w:sz w:val="20"/>
              </w:rPr>
            </w:pPr>
            <w:r>
              <w:rPr>
                <w:sz w:val="20"/>
              </w:rPr>
              <w:t>I</w:t>
            </w:r>
          </w:p>
        </w:tc>
        <w:tc>
          <w:tcPr>
            <w:tcW w:w="840" w:type="dxa"/>
            <w:tcBorders>
              <w:top w:val="single" w:sz="4" w:space="0" w:color="auto"/>
              <w:left w:val="single" w:sz="4" w:space="0" w:color="auto"/>
              <w:bottom w:val="single" w:sz="4" w:space="0" w:color="auto"/>
              <w:right w:val="single" w:sz="4" w:space="0" w:color="auto"/>
            </w:tcBorders>
          </w:tcPr>
          <w:p w14:paraId="10E6CD57" w14:textId="77777777" w:rsidR="00361E35" w:rsidRDefault="008D126D">
            <w:pPr>
              <w:tabs>
                <w:tab w:val="right" w:pos="8306"/>
              </w:tabs>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14:paraId="10E6CD58" w14:textId="77777777" w:rsidR="00361E35" w:rsidRDefault="008D126D">
            <w:pPr>
              <w:tabs>
                <w:tab w:val="right" w:pos="8306"/>
              </w:tabs>
              <w:rPr>
                <w:sz w:val="20"/>
              </w:rPr>
            </w:pPr>
            <w:r>
              <w:rPr>
                <w:sz w:val="20"/>
              </w:rPr>
              <w:t>C0</w:t>
            </w:r>
          </w:p>
        </w:tc>
        <w:tc>
          <w:tcPr>
            <w:tcW w:w="1440" w:type="dxa"/>
            <w:tcBorders>
              <w:top w:val="single" w:sz="4" w:space="0" w:color="auto"/>
              <w:left w:val="single" w:sz="4" w:space="0" w:color="auto"/>
              <w:bottom w:val="single" w:sz="4" w:space="0" w:color="auto"/>
              <w:right w:val="single" w:sz="4" w:space="0" w:color="auto"/>
            </w:tcBorders>
          </w:tcPr>
          <w:p w14:paraId="10E6CD59" w14:textId="77777777" w:rsidR="00361E35" w:rsidRDefault="008D126D">
            <w:pPr>
              <w:tabs>
                <w:tab w:val="right" w:pos="8306"/>
              </w:tabs>
              <w:rPr>
                <w:sz w:val="20"/>
              </w:rPr>
            </w:pPr>
            <w:r>
              <w:rPr>
                <w:sz w:val="20"/>
              </w:rPr>
              <w:t>R 120</w:t>
            </w:r>
          </w:p>
        </w:tc>
        <w:tc>
          <w:tcPr>
            <w:tcW w:w="1200" w:type="dxa"/>
            <w:tcBorders>
              <w:top w:val="single" w:sz="4" w:space="0" w:color="auto"/>
              <w:left w:val="single" w:sz="4" w:space="0" w:color="auto"/>
              <w:bottom w:val="single" w:sz="4" w:space="0" w:color="auto"/>
              <w:right w:val="single" w:sz="4" w:space="0" w:color="auto"/>
            </w:tcBorders>
          </w:tcPr>
          <w:p w14:paraId="10E6CD5A" w14:textId="77777777" w:rsidR="00361E35" w:rsidRDefault="008D126D">
            <w:pPr>
              <w:tabs>
                <w:tab w:val="right" w:pos="8306"/>
              </w:tabs>
              <w:rPr>
                <w:sz w:val="20"/>
              </w:rPr>
            </w:pPr>
            <w:r>
              <w:rPr>
                <w:sz w:val="20"/>
              </w:rPr>
              <w:t>EI 30</w:t>
            </w:r>
          </w:p>
        </w:tc>
        <w:tc>
          <w:tcPr>
            <w:tcW w:w="1320" w:type="dxa"/>
            <w:tcBorders>
              <w:top w:val="single" w:sz="4" w:space="0" w:color="auto"/>
              <w:left w:val="single" w:sz="4" w:space="0" w:color="auto"/>
              <w:bottom w:val="single" w:sz="4" w:space="0" w:color="auto"/>
              <w:right w:val="single" w:sz="4" w:space="0" w:color="auto"/>
            </w:tcBorders>
          </w:tcPr>
          <w:p w14:paraId="10E6CD5B" w14:textId="77777777" w:rsidR="00361E35" w:rsidRDefault="008D126D">
            <w:pPr>
              <w:tabs>
                <w:tab w:val="right" w:pos="8306"/>
              </w:tabs>
              <w:rPr>
                <w:sz w:val="20"/>
              </w:rPr>
            </w:pPr>
            <w:r>
              <w:rPr>
                <w:sz w:val="20"/>
              </w:rPr>
              <w:t>REI 60</w:t>
            </w:r>
          </w:p>
        </w:tc>
        <w:tc>
          <w:tcPr>
            <w:tcW w:w="1080" w:type="dxa"/>
            <w:tcBorders>
              <w:top w:val="single" w:sz="4" w:space="0" w:color="auto"/>
              <w:left w:val="single" w:sz="4" w:space="0" w:color="auto"/>
              <w:bottom w:val="single" w:sz="4" w:space="0" w:color="auto"/>
              <w:right w:val="single" w:sz="4" w:space="0" w:color="auto"/>
            </w:tcBorders>
          </w:tcPr>
          <w:p w14:paraId="10E6CD5C" w14:textId="77777777" w:rsidR="00361E35" w:rsidRDefault="008D126D">
            <w:pPr>
              <w:tabs>
                <w:tab w:val="right" w:pos="8306"/>
              </w:tabs>
              <w:rPr>
                <w:sz w:val="20"/>
              </w:rPr>
            </w:pPr>
            <w:r>
              <w:rPr>
                <w:sz w:val="20"/>
              </w:rPr>
              <w:t>RE 30</w:t>
            </w:r>
          </w:p>
        </w:tc>
        <w:tc>
          <w:tcPr>
            <w:tcW w:w="960" w:type="dxa"/>
            <w:tcBorders>
              <w:top w:val="single" w:sz="4" w:space="0" w:color="auto"/>
              <w:left w:val="single" w:sz="4" w:space="0" w:color="auto"/>
              <w:bottom w:val="single" w:sz="4" w:space="0" w:color="auto"/>
              <w:right w:val="single" w:sz="4" w:space="0" w:color="auto"/>
            </w:tcBorders>
          </w:tcPr>
          <w:p w14:paraId="10E6CD5D" w14:textId="77777777" w:rsidR="00361E35" w:rsidRDefault="008D126D">
            <w:pPr>
              <w:tabs>
                <w:tab w:val="right" w:pos="8306"/>
              </w:tabs>
              <w:rPr>
                <w:sz w:val="20"/>
              </w:rPr>
            </w:pPr>
            <w:r>
              <w:rPr>
                <w:sz w:val="20"/>
              </w:rPr>
              <w:t>REI 120</w:t>
            </w:r>
          </w:p>
        </w:tc>
        <w:tc>
          <w:tcPr>
            <w:tcW w:w="1021" w:type="dxa"/>
            <w:tcBorders>
              <w:top w:val="single" w:sz="4" w:space="0" w:color="auto"/>
              <w:left w:val="single" w:sz="4" w:space="0" w:color="auto"/>
              <w:bottom w:val="single" w:sz="4" w:space="0" w:color="auto"/>
              <w:right w:val="single" w:sz="4" w:space="0" w:color="auto"/>
            </w:tcBorders>
          </w:tcPr>
          <w:p w14:paraId="10E6CD5E" w14:textId="77777777" w:rsidR="00361E35" w:rsidRDefault="008D126D">
            <w:pPr>
              <w:tabs>
                <w:tab w:val="right" w:pos="8306"/>
              </w:tabs>
              <w:rPr>
                <w:sz w:val="20"/>
              </w:rPr>
            </w:pPr>
            <w:r>
              <w:rPr>
                <w:sz w:val="20"/>
              </w:rPr>
              <w:t>R 60</w:t>
            </w:r>
          </w:p>
        </w:tc>
      </w:tr>
      <w:tr w:rsidR="00361E35" w14:paraId="10E6CD69" w14:textId="77777777">
        <w:trPr>
          <w:cantSplit/>
          <w:trHeight w:val="315"/>
        </w:trPr>
        <w:tc>
          <w:tcPr>
            <w:tcW w:w="955" w:type="dxa"/>
            <w:vMerge/>
            <w:tcBorders>
              <w:top w:val="single" w:sz="4" w:space="0" w:color="auto"/>
              <w:left w:val="single" w:sz="4" w:space="0" w:color="auto"/>
              <w:bottom w:val="single" w:sz="4" w:space="0" w:color="auto"/>
              <w:right w:val="single" w:sz="4" w:space="0" w:color="auto"/>
            </w:tcBorders>
            <w:vAlign w:val="center"/>
          </w:tcPr>
          <w:p w14:paraId="10E6CD60" w14:textId="77777777" w:rsidR="00361E35" w:rsidRDefault="00361E35">
            <w:pPr>
              <w:rPr>
                <w:sz w:val="20"/>
              </w:rPr>
            </w:pPr>
          </w:p>
        </w:tc>
        <w:tc>
          <w:tcPr>
            <w:tcW w:w="840" w:type="dxa"/>
            <w:tcBorders>
              <w:top w:val="single" w:sz="4" w:space="0" w:color="auto"/>
              <w:left w:val="single" w:sz="4" w:space="0" w:color="auto"/>
              <w:bottom w:val="single" w:sz="4" w:space="0" w:color="auto"/>
              <w:right w:val="single" w:sz="4" w:space="0" w:color="auto"/>
            </w:tcBorders>
          </w:tcPr>
          <w:p w14:paraId="10E6CD61" w14:textId="77777777" w:rsidR="00361E35" w:rsidRDefault="008D126D">
            <w:pPr>
              <w:tabs>
                <w:tab w:val="right" w:pos="8306"/>
              </w:tabs>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14:paraId="10E6CD62" w14:textId="77777777" w:rsidR="00361E35" w:rsidRDefault="008D126D">
            <w:pPr>
              <w:tabs>
                <w:tab w:val="right" w:pos="8306"/>
              </w:tabs>
              <w:rPr>
                <w:sz w:val="20"/>
              </w:rPr>
            </w:pPr>
            <w:r>
              <w:rPr>
                <w:sz w:val="20"/>
              </w:rPr>
              <w:t>C0</w:t>
            </w:r>
          </w:p>
        </w:tc>
        <w:tc>
          <w:tcPr>
            <w:tcW w:w="1440" w:type="dxa"/>
            <w:tcBorders>
              <w:top w:val="single" w:sz="4" w:space="0" w:color="auto"/>
              <w:left w:val="single" w:sz="4" w:space="0" w:color="auto"/>
              <w:bottom w:val="single" w:sz="4" w:space="0" w:color="auto"/>
              <w:right w:val="single" w:sz="4" w:space="0" w:color="auto"/>
            </w:tcBorders>
          </w:tcPr>
          <w:p w14:paraId="10E6CD63" w14:textId="77777777" w:rsidR="00361E35" w:rsidRDefault="008D126D">
            <w:pPr>
              <w:tabs>
                <w:tab w:val="right" w:pos="8306"/>
              </w:tabs>
              <w:rPr>
                <w:sz w:val="20"/>
              </w:rPr>
            </w:pPr>
            <w:r>
              <w:rPr>
                <w:sz w:val="20"/>
              </w:rPr>
              <w:t>R 90</w:t>
            </w:r>
          </w:p>
        </w:tc>
        <w:tc>
          <w:tcPr>
            <w:tcW w:w="1200" w:type="dxa"/>
            <w:tcBorders>
              <w:top w:val="single" w:sz="4" w:space="0" w:color="auto"/>
              <w:left w:val="single" w:sz="4" w:space="0" w:color="auto"/>
              <w:bottom w:val="single" w:sz="4" w:space="0" w:color="auto"/>
              <w:right w:val="single" w:sz="4" w:space="0" w:color="auto"/>
            </w:tcBorders>
          </w:tcPr>
          <w:p w14:paraId="10E6CD64" w14:textId="77777777" w:rsidR="00361E35" w:rsidRDefault="008D126D">
            <w:pPr>
              <w:tabs>
                <w:tab w:val="right" w:pos="8306"/>
              </w:tabs>
              <w:rPr>
                <w:sz w:val="20"/>
              </w:rPr>
            </w:pPr>
            <w:r>
              <w:rPr>
                <w:sz w:val="20"/>
              </w:rPr>
              <w:t>EI 15</w:t>
            </w:r>
          </w:p>
        </w:tc>
        <w:tc>
          <w:tcPr>
            <w:tcW w:w="1320" w:type="dxa"/>
            <w:tcBorders>
              <w:top w:val="single" w:sz="4" w:space="0" w:color="auto"/>
              <w:left w:val="single" w:sz="4" w:space="0" w:color="auto"/>
              <w:bottom w:val="single" w:sz="4" w:space="0" w:color="auto"/>
              <w:right w:val="single" w:sz="4" w:space="0" w:color="auto"/>
            </w:tcBorders>
          </w:tcPr>
          <w:p w14:paraId="10E6CD65" w14:textId="77777777" w:rsidR="00361E35" w:rsidRDefault="008D126D">
            <w:pPr>
              <w:tabs>
                <w:tab w:val="right" w:pos="8306"/>
              </w:tabs>
              <w:rPr>
                <w:sz w:val="20"/>
              </w:rPr>
            </w:pPr>
            <w:r>
              <w:rPr>
                <w:sz w:val="20"/>
              </w:rPr>
              <w:t>REI 45</w:t>
            </w:r>
          </w:p>
        </w:tc>
        <w:tc>
          <w:tcPr>
            <w:tcW w:w="1080" w:type="dxa"/>
            <w:tcBorders>
              <w:top w:val="single" w:sz="4" w:space="0" w:color="auto"/>
              <w:left w:val="single" w:sz="4" w:space="0" w:color="auto"/>
              <w:bottom w:val="single" w:sz="4" w:space="0" w:color="auto"/>
              <w:right w:val="single" w:sz="4" w:space="0" w:color="auto"/>
            </w:tcBorders>
          </w:tcPr>
          <w:p w14:paraId="10E6CD66" w14:textId="77777777" w:rsidR="00361E35" w:rsidRDefault="008D126D">
            <w:pPr>
              <w:tabs>
                <w:tab w:val="right" w:pos="8306"/>
              </w:tabs>
              <w:rPr>
                <w:sz w:val="20"/>
              </w:rPr>
            </w:pPr>
            <w:r>
              <w:rPr>
                <w:sz w:val="20"/>
              </w:rPr>
              <w:t>RE 15</w:t>
            </w:r>
          </w:p>
        </w:tc>
        <w:tc>
          <w:tcPr>
            <w:tcW w:w="960" w:type="dxa"/>
            <w:tcBorders>
              <w:top w:val="single" w:sz="4" w:space="0" w:color="auto"/>
              <w:left w:val="single" w:sz="4" w:space="0" w:color="auto"/>
              <w:bottom w:val="single" w:sz="4" w:space="0" w:color="auto"/>
              <w:right w:val="single" w:sz="4" w:space="0" w:color="auto"/>
            </w:tcBorders>
          </w:tcPr>
          <w:p w14:paraId="10E6CD67" w14:textId="77777777" w:rsidR="00361E35" w:rsidRDefault="008D126D">
            <w:pPr>
              <w:tabs>
                <w:tab w:val="right" w:pos="8306"/>
              </w:tabs>
              <w:rPr>
                <w:sz w:val="20"/>
              </w:rPr>
            </w:pPr>
            <w:r>
              <w:rPr>
                <w:sz w:val="20"/>
              </w:rPr>
              <w:t>REI 90</w:t>
            </w:r>
          </w:p>
        </w:tc>
        <w:tc>
          <w:tcPr>
            <w:tcW w:w="1021" w:type="dxa"/>
            <w:tcBorders>
              <w:top w:val="single" w:sz="4" w:space="0" w:color="auto"/>
              <w:left w:val="single" w:sz="4" w:space="0" w:color="auto"/>
              <w:bottom w:val="single" w:sz="4" w:space="0" w:color="auto"/>
              <w:right w:val="single" w:sz="4" w:space="0" w:color="auto"/>
            </w:tcBorders>
          </w:tcPr>
          <w:p w14:paraId="10E6CD68" w14:textId="77777777" w:rsidR="00361E35" w:rsidRDefault="008D126D">
            <w:pPr>
              <w:tabs>
                <w:tab w:val="right" w:pos="8306"/>
              </w:tabs>
              <w:rPr>
                <w:sz w:val="20"/>
              </w:rPr>
            </w:pPr>
            <w:r>
              <w:rPr>
                <w:sz w:val="20"/>
              </w:rPr>
              <w:t>R 60</w:t>
            </w:r>
          </w:p>
        </w:tc>
      </w:tr>
      <w:tr w:rsidR="00361E35" w14:paraId="10E6CD73" w14:textId="77777777">
        <w:trPr>
          <w:cantSplit/>
          <w:trHeight w:val="225"/>
        </w:trPr>
        <w:tc>
          <w:tcPr>
            <w:tcW w:w="955" w:type="dxa"/>
            <w:vMerge/>
            <w:tcBorders>
              <w:top w:val="single" w:sz="4" w:space="0" w:color="auto"/>
              <w:left w:val="single" w:sz="4" w:space="0" w:color="auto"/>
              <w:bottom w:val="single" w:sz="4" w:space="0" w:color="auto"/>
              <w:right w:val="single" w:sz="4" w:space="0" w:color="auto"/>
            </w:tcBorders>
            <w:vAlign w:val="center"/>
          </w:tcPr>
          <w:p w14:paraId="10E6CD6A" w14:textId="77777777" w:rsidR="00361E35" w:rsidRDefault="00361E35">
            <w:pPr>
              <w:rPr>
                <w:sz w:val="20"/>
              </w:rPr>
            </w:pPr>
          </w:p>
        </w:tc>
        <w:tc>
          <w:tcPr>
            <w:tcW w:w="840" w:type="dxa"/>
            <w:tcBorders>
              <w:top w:val="single" w:sz="4" w:space="0" w:color="auto"/>
              <w:left w:val="single" w:sz="4" w:space="0" w:color="auto"/>
              <w:bottom w:val="single" w:sz="4" w:space="0" w:color="auto"/>
              <w:right w:val="single" w:sz="4" w:space="0" w:color="auto"/>
            </w:tcBorders>
          </w:tcPr>
          <w:p w14:paraId="10E6CD6B" w14:textId="77777777" w:rsidR="00361E35" w:rsidRDefault="008D126D">
            <w:pPr>
              <w:tabs>
                <w:tab w:val="right" w:pos="8306"/>
              </w:tabs>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14:paraId="10E6CD6C" w14:textId="77777777" w:rsidR="00361E35" w:rsidRDefault="008D126D">
            <w:pPr>
              <w:tabs>
                <w:tab w:val="right" w:pos="8306"/>
              </w:tabs>
              <w:rPr>
                <w:sz w:val="20"/>
              </w:rPr>
            </w:pPr>
            <w:r>
              <w:rPr>
                <w:sz w:val="20"/>
              </w:rPr>
              <w:t>C1</w:t>
            </w:r>
          </w:p>
        </w:tc>
        <w:tc>
          <w:tcPr>
            <w:tcW w:w="1440" w:type="dxa"/>
            <w:tcBorders>
              <w:top w:val="single" w:sz="4" w:space="0" w:color="auto"/>
              <w:left w:val="single" w:sz="4" w:space="0" w:color="auto"/>
              <w:bottom w:val="single" w:sz="4" w:space="0" w:color="auto"/>
              <w:right w:val="single" w:sz="4" w:space="0" w:color="auto"/>
            </w:tcBorders>
          </w:tcPr>
          <w:p w14:paraId="10E6CD6D" w14:textId="77777777" w:rsidR="00361E35" w:rsidRDefault="008D126D">
            <w:pPr>
              <w:tabs>
                <w:tab w:val="right" w:pos="8306"/>
              </w:tabs>
              <w:rPr>
                <w:sz w:val="20"/>
              </w:rPr>
            </w:pPr>
            <w:r>
              <w:rPr>
                <w:sz w:val="20"/>
              </w:rPr>
              <w:t>R 60</w:t>
            </w:r>
          </w:p>
        </w:tc>
        <w:tc>
          <w:tcPr>
            <w:tcW w:w="1200" w:type="dxa"/>
            <w:tcBorders>
              <w:top w:val="single" w:sz="4" w:space="0" w:color="auto"/>
              <w:left w:val="single" w:sz="4" w:space="0" w:color="auto"/>
              <w:bottom w:val="single" w:sz="4" w:space="0" w:color="auto"/>
              <w:right w:val="single" w:sz="4" w:space="0" w:color="auto"/>
            </w:tcBorders>
          </w:tcPr>
          <w:p w14:paraId="10E6CD6E" w14:textId="77777777" w:rsidR="00361E35" w:rsidRDefault="008D126D">
            <w:pPr>
              <w:tabs>
                <w:tab w:val="right" w:pos="8306"/>
              </w:tabs>
              <w:rPr>
                <w:sz w:val="20"/>
              </w:rPr>
            </w:pPr>
            <w:r>
              <w:rPr>
                <w:sz w:val="20"/>
              </w:rPr>
              <w:t>EI 15</w:t>
            </w:r>
          </w:p>
        </w:tc>
        <w:tc>
          <w:tcPr>
            <w:tcW w:w="1320" w:type="dxa"/>
            <w:tcBorders>
              <w:top w:val="single" w:sz="4" w:space="0" w:color="auto"/>
              <w:left w:val="single" w:sz="4" w:space="0" w:color="auto"/>
              <w:bottom w:val="single" w:sz="4" w:space="0" w:color="auto"/>
              <w:right w:val="single" w:sz="4" w:space="0" w:color="auto"/>
            </w:tcBorders>
          </w:tcPr>
          <w:p w14:paraId="10E6CD6F" w14:textId="77777777" w:rsidR="00361E35" w:rsidRDefault="008D126D">
            <w:pPr>
              <w:tabs>
                <w:tab w:val="right" w:pos="8306"/>
              </w:tabs>
              <w:rPr>
                <w:sz w:val="20"/>
              </w:rPr>
            </w:pPr>
            <w:r>
              <w:rPr>
                <w:sz w:val="20"/>
              </w:rPr>
              <w:t>REI 45</w:t>
            </w:r>
          </w:p>
        </w:tc>
        <w:tc>
          <w:tcPr>
            <w:tcW w:w="1080" w:type="dxa"/>
            <w:tcBorders>
              <w:top w:val="single" w:sz="4" w:space="0" w:color="auto"/>
              <w:left w:val="single" w:sz="4" w:space="0" w:color="auto"/>
              <w:bottom w:val="single" w:sz="4" w:space="0" w:color="auto"/>
              <w:right w:val="single" w:sz="4" w:space="0" w:color="auto"/>
            </w:tcBorders>
          </w:tcPr>
          <w:p w14:paraId="10E6CD70" w14:textId="77777777" w:rsidR="00361E35" w:rsidRDefault="008D126D">
            <w:pPr>
              <w:tabs>
                <w:tab w:val="right" w:pos="8306"/>
              </w:tabs>
              <w:rPr>
                <w:sz w:val="20"/>
              </w:rPr>
            </w:pPr>
            <w:r>
              <w:rPr>
                <w:sz w:val="20"/>
              </w:rPr>
              <w:t>RE 15</w:t>
            </w:r>
          </w:p>
        </w:tc>
        <w:tc>
          <w:tcPr>
            <w:tcW w:w="960" w:type="dxa"/>
            <w:tcBorders>
              <w:top w:val="single" w:sz="4" w:space="0" w:color="auto"/>
              <w:left w:val="single" w:sz="4" w:space="0" w:color="auto"/>
              <w:bottom w:val="single" w:sz="4" w:space="0" w:color="auto"/>
              <w:right w:val="single" w:sz="4" w:space="0" w:color="auto"/>
            </w:tcBorders>
          </w:tcPr>
          <w:p w14:paraId="10E6CD71" w14:textId="77777777" w:rsidR="00361E35" w:rsidRDefault="008D126D">
            <w:pPr>
              <w:tabs>
                <w:tab w:val="right" w:pos="8306"/>
              </w:tabs>
              <w:rPr>
                <w:sz w:val="20"/>
              </w:rPr>
            </w:pPr>
            <w:r>
              <w:rPr>
                <w:sz w:val="20"/>
              </w:rPr>
              <w:t>REI 60</w:t>
            </w:r>
          </w:p>
        </w:tc>
        <w:tc>
          <w:tcPr>
            <w:tcW w:w="1021" w:type="dxa"/>
            <w:tcBorders>
              <w:top w:val="single" w:sz="4" w:space="0" w:color="auto"/>
              <w:left w:val="single" w:sz="4" w:space="0" w:color="auto"/>
              <w:bottom w:val="single" w:sz="4" w:space="0" w:color="auto"/>
              <w:right w:val="single" w:sz="4" w:space="0" w:color="auto"/>
            </w:tcBorders>
          </w:tcPr>
          <w:p w14:paraId="10E6CD72" w14:textId="77777777" w:rsidR="00361E35" w:rsidRDefault="008D126D">
            <w:pPr>
              <w:tabs>
                <w:tab w:val="right" w:pos="8306"/>
              </w:tabs>
              <w:rPr>
                <w:sz w:val="20"/>
              </w:rPr>
            </w:pPr>
            <w:r>
              <w:rPr>
                <w:sz w:val="20"/>
              </w:rPr>
              <w:t>R 45</w:t>
            </w:r>
          </w:p>
        </w:tc>
      </w:tr>
      <w:tr w:rsidR="00361E35" w14:paraId="10E6CD7C" w14:textId="77777777">
        <w:tc>
          <w:tcPr>
            <w:tcW w:w="1822" w:type="dxa"/>
            <w:gridSpan w:val="2"/>
            <w:tcBorders>
              <w:top w:val="single" w:sz="4" w:space="0" w:color="auto"/>
              <w:left w:val="single" w:sz="4" w:space="0" w:color="auto"/>
              <w:bottom w:val="single" w:sz="4" w:space="0" w:color="auto"/>
              <w:right w:val="single" w:sz="4" w:space="0" w:color="auto"/>
            </w:tcBorders>
          </w:tcPr>
          <w:p w14:paraId="10E6CD74" w14:textId="77777777" w:rsidR="00361E35" w:rsidRDefault="008D126D">
            <w:pPr>
              <w:tabs>
                <w:tab w:val="right" w:pos="8306"/>
              </w:tabs>
              <w:rPr>
                <w:sz w:val="20"/>
              </w:rPr>
            </w:pPr>
            <w:r>
              <w:rPr>
                <w:sz w:val="20"/>
              </w:rPr>
              <w:t>II</w:t>
            </w:r>
          </w:p>
        </w:tc>
        <w:tc>
          <w:tcPr>
            <w:tcW w:w="1080" w:type="dxa"/>
            <w:tcBorders>
              <w:top w:val="single" w:sz="4" w:space="0" w:color="auto"/>
              <w:left w:val="single" w:sz="4" w:space="0" w:color="auto"/>
              <w:bottom w:val="single" w:sz="4" w:space="0" w:color="auto"/>
              <w:right w:val="single" w:sz="4" w:space="0" w:color="auto"/>
            </w:tcBorders>
          </w:tcPr>
          <w:p w14:paraId="10E6CD75" w14:textId="77777777" w:rsidR="00361E35" w:rsidRDefault="008D126D">
            <w:pPr>
              <w:tabs>
                <w:tab w:val="right" w:pos="8306"/>
              </w:tabs>
              <w:rPr>
                <w:sz w:val="20"/>
              </w:rPr>
            </w:pPr>
            <w:r>
              <w:rPr>
                <w:sz w:val="20"/>
              </w:rPr>
              <w:t>C2</w:t>
            </w:r>
          </w:p>
        </w:tc>
        <w:tc>
          <w:tcPr>
            <w:tcW w:w="1440" w:type="dxa"/>
            <w:tcBorders>
              <w:top w:val="single" w:sz="4" w:space="0" w:color="auto"/>
              <w:left w:val="single" w:sz="4" w:space="0" w:color="auto"/>
              <w:bottom w:val="single" w:sz="4" w:space="0" w:color="auto"/>
              <w:right w:val="single" w:sz="4" w:space="0" w:color="auto"/>
            </w:tcBorders>
          </w:tcPr>
          <w:p w14:paraId="10E6CD76" w14:textId="77777777" w:rsidR="00361E35" w:rsidRDefault="008D126D">
            <w:pPr>
              <w:tabs>
                <w:tab w:val="right" w:pos="8306"/>
              </w:tabs>
              <w:rPr>
                <w:sz w:val="20"/>
              </w:rPr>
            </w:pPr>
            <w:r>
              <w:rPr>
                <w:sz w:val="20"/>
              </w:rPr>
              <w:t>R 45</w:t>
            </w:r>
          </w:p>
        </w:tc>
        <w:tc>
          <w:tcPr>
            <w:tcW w:w="1200" w:type="dxa"/>
            <w:tcBorders>
              <w:top w:val="single" w:sz="4" w:space="0" w:color="auto"/>
              <w:left w:val="single" w:sz="4" w:space="0" w:color="auto"/>
              <w:bottom w:val="single" w:sz="4" w:space="0" w:color="auto"/>
              <w:right w:val="single" w:sz="4" w:space="0" w:color="auto"/>
            </w:tcBorders>
          </w:tcPr>
          <w:p w14:paraId="10E6CD77" w14:textId="77777777" w:rsidR="00361E35" w:rsidRDefault="008D126D">
            <w:pPr>
              <w:tabs>
                <w:tab w:val="right" w:pos="8306"/>
              </w:tabs>
              <w:rPr>
                <w:sz w:val="20"/>
              </w:rPr>
            </w:pPr>
            <w:r>
              <w:rPr>
                <w:sz w:val="20"/>
              </w:rPr>
              <w:t>EI 15</w:t>
            </w:r>
          </w:p>
        </w:tc>
        <w:tc>
          <w:tcPr>
            <w:tcW w:w="1320" w:type="dxa"/>
            <w:tcBorders>
              <w:top w:val="single" w:sz="4" w:space="0" w:color="auto"/>
              <w:left w:val="single" w:sz="4" w:space="0" w:color="auto"/>
              <w:bottom w:val="single" w:sz="4" w:space="0" w:color="auto"/>
              <w:right w:val="single" w:sz="4" w:space="0" w:color="auto"/>
            </w:tcBorders>
          </w:tcPr>
          <w:p w14:paraId="10E6CD78" w14:textId="77777777" w:rsidR="00361E35" w:rsidRDefault="008D126D">
            <w:pPr>
              <w:tabs>
                <w:tab w:val="right" w:pos="8306"/>
              </w:tabs>
              <w:rPr>
                <w:sz w:val="20"/>
              </w:rPr>
            </w:pPr>
            <w:r>
              <w:rPr>
                <w:sz w:val="20"/>
              </w:rPr>
              <w:t>REI 15</w:t>
            </w:r>
          </w:p>
        </w:tc>
        <w:tc>
          <w:tcPr>
            <w:tcW w:w="1080" w:type="dxa"/>
            <w:tcBorders>
              <w:top w:val="single" w:sz="4" w:space="0" w:color="auto"/>
              <w:left w:val="single" w:sz="4" w:space="0" w:color="auto"/>
              <w:bottom w:val="single" w:sz="4" w:space="0" w:color="auto"/>
              <w:right w:val="single" w:sz="4" w:space="0" w:color="auto"/>
            </w:tcBorders>
          </w:tcPr>
          <w:p w14:paraId="10E6CD79" w14:textId="77777777" w:rsidR="00361E35" w:rsidRDefault="008D126D">
            <w:pPr>
              <w:tabs>
                <w:tab w:val="right" w:pos="8306"/>
              </w:tabs>
              <w:rPr>
                <w:sz w:val="20"/>
              </w:rPr>
            </w:pPr>
            <w:r>
              <w:rPr>
                <w:sz w:val="20"/>
              </w:rPr>
              <w:t>RE 15</w:t>
            </w:r>
          </w:p>
        </w:tc>
        <w:tc>
          <w:tcPr>
            <w:tcW w:w="960" w:type="dxa"/>
            <w:tcBorders>
              <w:top w:val="single" w:sz="4" w:space="0" w:color="auto"/>
              <w:left w:val="single" w:sz="4" w:space="0" w:color="auto"/>
              <w:bottom w:val="single" w:sz="4" w:space="0" w:color="auto"/>
              <w:right w:val="single" w:sz="4" w:space="0" w:color="auto"/>
            </w:tcBorders>
          </w:tcPr>
          <w:p w14:paraId="10E6CD7A" w14:textId="77777777" w:rsidR="00361E35" w:rsidRDefault="008D126D">
            <w:pPr>
              <w:tabs>
                <w:tab w:val="right" w:pos="8306"/>
              </w:tabs>
              <w:rPr>
                <w:sz w:val="20"/>
              </w:rPr>
            </w:pPr>
            <w:r>
              <w:rPr>
                <w:sz w:val="20"/>
              </w:rPr>
              <w:t>REI 30</w:t>
            </w:r>
          </w:p>
        </w:tc>
        <w:tc>
          <w:tcPr>
            <w:tcW w:w="1021" w:type="dxa"/>
            <w:tcBorders>
              <w:top w:val="single" w:sz="4" w:space="0" w:color="auto"/>
              <w:left w:val="single" w:sz="4" w:space="0" w:color="auto"/>
              <w:bottom w:val="single" w:sz="4" w:space="0" w:color="auto"/>
              <w:right w:val="single" w:sz="4" w:space="0" w:color="auto"/>
            </w:tcBorders>
          </w:tcPr>
          <w:p w14:paraId="10E6CD7B" w14:textId="77777777" w:rsidR="00361E35" w:rsidRDefault="008D126D">
            <w:pPr>
              <w:tabs>
                <w:tab w:val="right" w:pos="8306"/>
              </w:tabs>
              <w:rPr>
                <w:sz w:val="20"/>
              </w:rPr>
            </w:pPr>
            <w:r>
              <w:rPr>
                <w:sz w:val="20"/>
              </w:rPr>
              <w:t>R 15</w:t>
            </w:r>
          </w:p>
        </w:tc>
      </w:tr>
      <w:tr w:rsidR="00361E35" w14:paraId="10E6CD80" w14:textId="77777777">
        <w:trPr>
          <w:cantSplit/>
          <w:trHeight w:val="176"/>
        </w:trPr>
        <w:tc>
          <w:tcPr>
            <w:tcW w:w="1822" w:type="dxa"/>
            <w:gridSpan w:val="2"/>
            <w:tcBorders>
              <w:top w:val="single" w:sz="4" w:space="0" w:color="auto"/>
              <w:left w:val="single" w:sz="4" w:space="0" w:color="auto"/>
              <w:bottom w:val="single" w:sz="4" w:space="0" w:color="auto"/>
              <w:right w:val="single" w:sz="4" w:space="0" w:color="auto"/>
            </w:tcBorders>
          </w:tcPr>
          <w:p w14:paraId="10E6CD7D" w14:textId="77777777" w:rsidR="00361E35" w:rsidRDefault="008D126D">
            <w:pPr>
              <w:tabs>
                <w:tab w:val="right" w:pos="8306"/>
              </w:tabs>
              <w:rPr>
                <w:sz w:val="20"/>
              </w:rPr>
            </w:pPr>
            <w:r>
              <w:rPr>
                <w:sz w:val="20"/>
              </w:rPr>
              <w:t>III</w:t>
            </w:r>
          </w:p>
        </w:tc>
        <w:tc>
          <w:tcPr>
            <w:tcW w:w="1080" w:type="dxa"/>
            <w:tcBorders>
              <w:top w:val="single" w:sz="4" w:space="0" w:color="auto"/>
              <w:left w:val="single" w:sz="4" w:space="0" w:color="auto"/>
              <w:bottom w:val="single" w:sz="4" w:space="0" w:color="auto"/>
              <w:right w:val="single" w:sz="4" w:space="0" w:color="auto"/>
            </w:tcBorders>
          </w:tcPr>
          <w:p w14:paraId="10E6CD7E" w14:textId="77777777" w:rsidR="00361E35" w:rsidRDefault="008D126D">
            <w:pPr>
              <w:tabs>
                <w:tab w:val="right" w:pos="8306"/>
              </w:tabs>
              <w:jc w:val="both"/>
              <w:rPr>
                <w:sz w:val="20"/>
              </w:rPr>
            </w:pPr>
            <w:r>
              <w:rPr>
                <w:sz w:val="20"/>
              </w:rPr>
              <w:t>C3</w:t>
            </w:r>
          </w:p>
        </w:tc>
        <w:tc>
          <w:tcPr>
            <w:tcW w:w="7021" w:type="dxa"/>
            <w:gridSpan w:val="6"/>
            <w:tcBorders>
              <w:top w:val="single" w:sz="4" w:space="0" w:color="auto"/>
              <w:left w:val="single" w:sz="4" w:space="0" w:color="auto"/>
              <w:bottom w:val="single" w:sz="4" w:space="0" w:color="auto"/>
              <w:right w:val="single" w:sz="4" w:space="0" w:color="auto"/>
            </w:tcBorders>
          </w:tcPr>
          <w:p w14:paraId="10E6CD7F" w14:textId="77777777" w:rsidR="00361E35" w:rsidRDefault="008D126D">
            <w:pPr>
              <w:tabs>
                <w:tab w:val="center" w:pos="4153"/>
                <w:tab w:val="right" w:pos="8306"/>
              </w:tabs>
              <w:jc w:val="center"/>
              <w:rPr>
                <w:sz w:val="20"/>
              </w:rPr>
            </w:pPr>
            <w:r>
              <w:rPr>
                <w:sz w:val="20"/>
              </w:rPr>
              <w:t>Nenormuojama</w:t>
            </w:r>
          </w:p>
        </w:tc>
      </w:tr>
    </w:tbl>
    <w:p w14:paraId="10E6CD81" w14:textId="77777777" w:rsidR="00361E35" w:rsidRDefault="008D126D">
      <w:pPr>
        <w:jc w:val="center"/>
        <w:rPr>
          <w:b/>
        </w:rPr>
      </w:pPr>
    </w:p>
    <w:p w14:paraId="10E6CD82" w14:textId="77777777" w:rsidR="00361E35" w:rsidRDefault="008D126D">
      <w:pPr>
        <w:ind w:firstLine="709"/>
        <w:jc w:val="both"/>
      </w:pPr>
      <w:r>
        <w:t>35</w:t>
      </w:r>
      <w:r>
        <w:t xml:space="preserve">. Prie statinio laikančiųjų konstrukcijų, gaisro metu užtikrinančių bendrą jo pastovumą ir geometrinį nekintamumą, priskiriama: laikančiosios </w:t>
      </w:r>
      <w:r>
        <w:t xml:space="preserve">sienos, rėmai, kolonos, sijos, </w:t>
      </w:r>
      <w:proofErr w:type="spellStart"/>
      <w:r>
        <w:t>rygeliai</w:t>
      </w:r>
      <w:proofErr w:type="spellEnd"/>
      <w:r>
        <w:t>, santvaros, arkos, standumo diafragmos, perdangos, denginių plokštės ir kiti konstrukciniai elementai, skirti atlaikyti išorinių jėgų poveikius.</w:t>
      </w:r>
    </w:p>
    <w:p w14:paraId="10E6CD83" w14:textId="77777777" w:rsidR="00361E35" w:rsidRDefault="008D126D">
      <w:pPr>
        <w:ind w:firstLine="709"/>
        <w:jc w:val="both"/>
      </w:pPr>
      <w:r>
        <w:t>36</w:t>
      </w:r>
      <w:r>
        <w:t>. Angų (durų, vartų, langų ir liukų) užpildų atsparumas ugniai ne</w:t>
      </w:r>
      <w:r>
        <w:t xml:space="preserve">normuojamas, išskyrus specialius atvejus ir angų užpildus priešgaisrinėse </w:t>
      </w:r>
      <w:proofErr w:type="spellStart"/>
      <w:r>
        <w:t>atitvarose</w:t>
      </w:r>
      <w:proofErr w:type="spellEnd"/>
      <w:r>
        <w:t>.</w:t>
      </w:r>
    </w:p>
    <w:p w14:paraId="10E6CD84" w14:textId="77777777" w:rsidR="00361E35" w:rsidRDefault="008D126D">
      <w:pPr>
        <w:ind w:firstLine="709"/>
        <w:jc w:val="both"/>
      </w:pPr>
      <w:r>
        <w:t>37</w:t>
      </w:r>
      <w:r>
        <w:t xml:space="preserve">. Kai minimalus konstrukcijos atsparumas ugniai nurodytas R15 (RE 15, REI 15), leidžiama naudoti neapsaugotas plienines konstrukcijas, neatsižvelgiant į jų faktinį </w:t>
      </w:r>
      <w:r>
        <w:t>atsparumą ugniai, jeigu pastate sumontuota automatinė gaisro gesinimo sistema, išskyrus atvejus, kada šių laikančiųjų konstrukcijų atsparumas ugniai mažesnis kaip R8.</w:t>
      </w:r>
    </w:p>
    <w:p w14:paraId="10E6CD85" w14:textId="77777777" w:rsidR="00361E35" w:rsidRDefault="008D126D">
      <w:pPr>
        <w:ind w:firstLine="709"/>
        <w:jc w:val="both"/>
      </w:pPr>
      <w:r>
        <w:t>38</w:t>
      </w:r>
      <w:r>
        <w:t xml:space="preserve">. Jei diegiamos konstrukcinės statinio sistemos, kurių atsparumas ugniai ir (arba) </w:t>
      </w:r>
      <w:r>
        <w:t>konstrukcijų degumo klasė yra nežinomi, šias charakteristikas būtina nustatyti statinio (pastato) fragmentų gaisriniais bandymais arba skaičiavimais [8.11-8.16]. Pagrindinių konstrukcijų atsparumas ugniai pateiktas Statybos produktų degumo klasių bei atspa</w:t>
      </w:r>
      <w:r>
        <w:t>rumo ugniai sąvade [8.17].</w:t>
      </w:r>
    </w:p>
    <w:p w14:paraId="10E6CD86" w14:textId="77777777" w:rsidR="00361E35" w:rsidRDefault="008D126D">
      <w:pPr>
        <w:ind w:firstLine="709"/>
        <w:jc w:val="both"/>
      </w:pPr>
    </w:p>
    <w:p w14:paraId="10E6CD87" w14:textId="77777777" w:rsidR="00361E35" w:rsidRDefault="008D126D">
      <w:pPr>
        <w:jc w:val="center"/>
        <w:rPr>
          <w:b/>
        </w:rPr>
      </w:pPr>
      <w:r>
        <w:rPr>
          <w:b/>
        </w:rPr>
        <w:t>VIII</w:t>
      </w:r>
      <w:r>
        <w:rPr>
          <w:b/>
        </w:rPr>
        <w:t xml:space="preserve">. </w:t>
      </w:r>
      <w:r>
        <w:rPr>
          <w:b/>
        </w:rPr>
        <w:t>BENDRIEJI GAISRO PLITIMO RIBOJIMO REIKALAVIMAI</w:t>
      </w:r>
    </w:p>
    <w:p w14:paraId="10E6CD88" w14:textId="77777777" w:rsidR="00361E35" w:rsidRDefault="00361E35">
      <w:pPr>
        <w:jc w:val="center"/>
        <w:rPr>
          <w:b/>
        </w:rPr>
      </w:pPr>
    </w:p>
    <w:p w14:paraId="10E6CD89" w14:textId="77777777" w:rsidR="00361E35" w:rsidRDefault="008D126D">
      <w:pPr>
        <w:ind w:firstLine="709"/>
        <w:jc w:val="both"/>
      </w:pPr>
      <w:r>
        <w:t>39</w:t>
      </w:r>
      <w:r>
        <w:t>. Gaisro plitimas statiniuose ribojamas degančio ploto, degimo intensyvumo ir trukmės mažinimo priemonėmis. Tai:</w:t>
      </w:r>
    </w:p>
    <w:p w14:paraId="10E6CD8A" w14:textId="77777777" w:rsidR="00361E35" w:rsidRDefault="008D126D">
      <w:pPr>
        <w:ind w:firstLine="709"/>
        <w:jc w:val="both"/>
      </w:pPr>
      <w:r>
        <w:t>39.1</w:t>
      </w:r>
      <w:r>
        <w:t>. konstrukciniai ir tūriniai suplanavimo sp</w:t>
      </w:r>
      <w:r>
        <w:t>rendiniai, neleidžiantys pavojingiems gaisro veiksniams susidaryti ir išplisti patalpoje, tarp patalpų, skirtingo gaisrinio pavojingumo patalpų grupių, aukštų ir gaisrinių skyrių, taip pat tarp pastatų;</w:t>
      </w:r>
    </w:p>
    <w:p w14:paraId="10E6CD8B" w14:textId="77777777" w:rsidR="00361E35" w:rsidRDefault="008D126D">
      <w:pPr>
        <w:ind w:firstLine="709"/>
        <w:jc w:val="both"/>
      </w:pPr>
      <w:r>
        <w:t>39.2</w:t>
      </w:r>
      <w:r>
        <w:t>. B-s1, d0 ir žemesnės klasės statybos produk</w:t>
      </w:r>
      <w:r>
        <w:t>tų, naudojamų statinio (pastato) konstrukcijų išoriniams paviršiams padengti (tarp jų stogams ir fasadams), patalpų bei evakuacijos kelių apdailai, ribojimas;</w:t>
      </w:r>
    </w:p>
    <w:p w14:paraId="10E6CD8C" w14:textId="77777777" w:rsidR="00361E35" w:rsidRDefault="008D126D">
      <w:pPr>
        <w:ind w:firstLine="709"/>
        <w:jc w:val="both"/>
      </w:pPr>
      <w:r>
        <w:t>39.3</w:t>
      </w:r>
      <w:r>
        <w:t xml:space="preserve">. technologinių įrenginių </w:t>
      </w:r>
      <w:proofErr w:type="spellStart"/>
      <w:r>
        <w:t>sprogumo</w:t>
      </w:r>
      <w:proofErr w:type="spellEnd"/>
      <w:r>
        <w:t xml:space="preserve"> bei gaisrinio pavojingumo mažinimas statiniuose (pasta</w:t>
      </w:r>
      <w:r>
        <w:t>tuose) ir patalpose;</w:t>
      </w:r>
    </w:p>
    <w:p w14:paraId="10E6CD8D" w14:textId="77777777" w:rsidR="00361E35" w:rsidRDefault="008D126D">
      <w:pPr>
        <w:ind w:firstLine="709"/>
        <w:jc w:val="both"/>
      </w:pPr>
      <w:r>
        <w:t>39.4</w:t>
      </w:r>
      <w:r>
        <w:t>. aprūpinimas reikiamomis gaisro gesinimo priemonėmis, tarp jų automatinėmis ir mobiliomis;</w:t>
      </w:r>
    </w:p>
    <w:p w14:paraId="10E6CD8E" w14:textId="77777777" w:rsidR="00361E35" w:rsidRDefault="008D126D">
      <w:pPr>
        <w:ind w:firstLine="709"/>
        <w:jc w:val="both"/>
      </w:pPr>
      <w:r>
        <w:t>39.5</w:t>
      </w:r>
      <w:r>
        <w:t>. veiksmingas gaisro gesinimo priemonių panaudojimas, laiku suveikus gaisro signalizacijai bei pranešimo apie gaisrą sistemoms.</w:t>
      </w:r>
    </w:p>
    <w:p w14:paraId="10E6CD8F" w14:textId="77777777" w:rsidR="00361E35" w:rsidRDefault="008D126D">
      <w:pPr>
        <w:ind w:firstLine="709"/>
        <w:jc w:val="both"/>
      </w:pPr>
      <w:r>
        <w:t>40</w:t>
      </w:r>
      <w:r>
        <w:t>. I atsparumo ugniai pastatams išorinių sienų apdailai iš lauko draudžiama naudoti žemesnės kaip B-s1, d0 degumo klasės statybos produktus. I atsparumo ugniai P2-P5 grupės pastatų iki 17 m aukščio ir I atsparumo ugniai P1 grupės pastatų iki 25 m a</w:t>
      </w:r>
      <w:r>
        <w:t>ukščio (išskyrus P.1.1 grupės pastatus) išorės sienų apdailos fragmentams galima naudoti C-s2, d1 degumo klasės statybos produktus, jei tai sudaro iki 30 % kiekvienos atskiros išorės sienos (fasado) bendro ploto, ir D – s2, d2 degumo klasės statybos produk</w:t>
      </w:r>
      <w:r>
        <w:t>tus – iki 15 % kiekvienos atskiros išorės sienos (fasado) bendro ploto.</w:t>
      </w:r>
    </w:p>
    <w:p w14:paraId="10E6CD90" w14:textId="77777777" w:rsidR="00361E35" w:rsidRDefault="008D126D">
      <w:pPr>
        <w:ind w:firstLine="709"/>
        <w:jc w:val="both"/>
      </w:pPr>
      <w:r>
        <w:t>41</w:t>
      </w:r>
      <w:r>
        <w:t>. I atsparumo ugniai P2-P5 grupės pastatų iki 17 m aukščio ir I atsparumo ugniai P1 grupės pastatų iki 25 m aukščio (išskyrus P.1.1 grupės pastatus) išorės sienas (fasadus) galim</w:t>
      </w:r>
      <w:r>
        <w:t>a šiltinti D-s2, d2 degumo klasės statybos produktais, padengiant jas ne plonesniu kaip 6 mm (</w:t>
      </w:r>
      <w:proofErr w:type="spellStart"/>
      <w:r>
        <w:t>angokraščiuose</w:t>
      </w:r>
      <w:proofErr w:type="spellEnd"/>
      <w:r>
        <w:t xml:space="preserve"> – 10 mm) ne žemesnės kaip A1 degumo klasės dangos sluoksniu. Apšiltinimo konstrukcijos darbų technologija turi tenkinti anksčiau išdėstytas sąlygas</w:t>
      </w:r>
      <w:r>
        <w:t>.</w:t>
      </w:r>
    </w:p>
    <w:p w14:paraId="10E6CD91" w14:textId="77777777" w:rsidR="00361E35" w:rsidRDefault="008D126D">
      <w:pPr>
        <w:ind w:firstLine="709"/>
        <w:jc w:val="both"/>
      </w:pPr>
      <w:r>
        <w:t>42</w:t>
      </w:r>
      <w:r>
        <w:t>. Pastatuose naudojamos medinės gegnės ir grebėstai (išskyrus III atsparumo ugniai pastatus) turi būti ne žemesnės kaip D-s2, d2 degumo klasės, o stogai tokiuose pastatuose su pastogėmis turi būti priskiriami B</w:t>
      </w:r>
      <w:r>
        <w:rPr>
          <w:vertAlign w:val="subscript"/>
        </w:rPr>
        <w:t>ROOF</w:t>
      </w:r>
      <w:r>
        <w:t xml:space="preserve"> (t1) degumo klasei.</w:t>
      </w:r>
    </w:p>
    <w:p w14:paraId="10E6CD92" w14:textId="77777777" w:rsidR="00361E35" w:rsidRDefault="008D126D">
      <w:pPr>
        <w:ind w:firstLine="709"/>
        <w:jc w:val="both"/>
      </w:pPr>
      <w:r>
        <w:t>43</w:t>
      </w:r>
      <w:r>
        <w:t xml:space="preserve">. </w:t>
      </w:r>
      <w:r>
        <w:t>Parenkant statinio (pastato) ir gaisrinių skyrių matmenis, atstumus tarp statinių (pastatų), reikia atsižvelgti į statinio (pastato) atsparumo ugniai laipsnį, paskirtį, naudotojų skaičių, gaisrinės apkrovos tankį, taip pat į naudojamų gaisrinės saugos ir g</w:t>
      </w:r>
      <w:r>
        <w:t>elbėjimo priemonių veiksmingumą, priešgaisrinės gelbėjimo tarnybos (komandos) dislokacijos vietą, priešgaisrinės gelbėjimo tarnybos (komandos) technines galimybes, galimus ekonominius ir ekologinius padarinius kilus gaisrui.</w:t>
      </w:r>
    </w:p>
    <w:p w14:paraId="10E6CD93" w14:textId="77777777" w:rsidR="00361E35" w:rsidRDefault="008D126D">
      <w:pPr>
        <w:ind w:firstLine="709"/>
        <w:jc w:val="both"/>
      </w:pPr>
      <w:r>
        <w:t>44</w:t>
      </w:r>
      <w:r>
        <w:t xml:space="preserve">. Automatinės gaisro </w:t>
      </w:r>
      <w:r>
        <w:t>gesinimo ir gaisro signalizacijos sistemos įrengiamos vadovaujantis RSN 138-92* reikalavimais [8.6].</w:t>
      </w:r>
    </w:p>
    <w:p w14:paraId="10E6CD94" w14:textId="77777777" w:rsidR="00361E35" w:rsidRDefault="008D126D">
      <w:pPr>
        <w:ind w:firstLine="709"/>
        <w:jc w:val="both"/>
      </w:pPr>
    </w:p>
    <w:p w14:paraId="10E6CD95" w14:textId="77777777" w:rsidR="00361E35" w:rsidRDefault="008D126D">
      <w:pPr>
        <w:jc w:val="center"/>
        <w:rPr>
          <w:b/>
        </w:rPr>
      </w:pPr>
      <w:r>
        <w:rPr>
          <w:b/>
        </w:rPr>
        <w:t>IX</w:t>
      </w:r>
      <w:r>
        <w:rPr>
          <w:b/>
        </w:rPr>
        <w:t xml:space="preserve">. </w:t>
      </w:r>
      <w:r>
        <w:rPr>
          <w:b/>
        </w:rPr>
        <w:t>GAISRO PLITIMO RIBOJIMAS GAISRINIAME SKYRIUJE</w:t>
      </w:r>
    </w:p>
    <w:p w14:paraId="10E6CD96" w14:textId="77777777" w:rsidR="00361E35" w:rsidRDefault="00361E35">
      <w:pPr>
        <w:jc w:val="center"/>
        <w:rPr>
          <w:b/>
        </w:rPr>
      </w:pPr>
    </w:p>
    <w:p w14:paraId="10E6CD97" w14:textId="77777777" w:rsidR="00361E35" w:rsidRDefault="008D126D">
      <w:pPr>
        <w:ind w:firstLine="709"/>
        <w:jc w:val="both"/>
      </w:pPr>
      <w:r>
        <w:t>45</w:t>
      </w:r>
      <w:r>
        <w:t>. Siekiant apriboti gaisro plitimą bei pavojingus gaisro veiksnius, užtikrinti saugų žmonių</w:t>
      </w:r>
      <w:r>
        <w:t xml:space="preserve"> išėjimą iš gaisro apimto pastato, palengvinti ugniagesių atliekamus gelbėjimo ir gesinimo veiksmus bei sumažinti gaisro padaromą žalą, pastatai bendruoju atveju turi būti suskirstyti į gaisrinius skyrius. Gaisrinio skyriaus maksimalus plotas </w:t>
      </w:r>
      <w:proofErr w:type="spellStart"/>
      <w:r>
        <w:t>F</w:t>
      </w:r>
      <w:r>
        <w:rPr>
          <w:vertAlign w:val="subscript"/>
        </w:rPr>
        <w:t>g</w:t>
      </w:r>
      <w:proofErr w:type="spellEnd"/>
      <w:r>
        <w:t xml:space="preserve"> nustatomas</w:t>
      </w:r>
      <w:r>
        <w:t xml:space="preserve"> pagal Reglamento 3 priedą.</w:t>
      </w:r>
    </w:p>
    <w:p w14:paraId="10E6CD98" w14:textId="77777777" w:rsidR="00361E35" w:rsidRDefault="008D126D">
      <w:pPr>
        <w:ind w:firstLine="709"/>
        <w:jc w:val="both"/>
      </w:pPr>
      <w:r>
        <w:t>46</w:t>
      </w:r>
      <w:r>
        <w:t xml:space="preserve">. Skirtingos paskirties statinių (pastatų) dalys ir patalpos tarpusavyje turi būti atskirtos nustatyto atsparumo ugniai ir konstrukcijų degumo klasės </w:t>
      </w:r>
      <w:proofErr w:type="spellStart"/>
      <w:r>
        <w:t>atitvarinėmis</w:t>
      </w:r>
      <w:proofErr w:type="spellEnd"/>
      <w:r>
        <w:t xml:space="preserve"> konstrukcijomis arba priešgaisrinėmis užtvaromis. Reikalav</w:t>
      </w:r>
      <w:r>
        <w:t xml:space="preserve">imai tokioms </w:t>
      </w:r>
      <w:proofErr w:type="spellStart"/>
      <w:r>
        <w:t>atitvarinėms</w:t>
      </w:r>
      <w:proofErr w:type="spellEnd"/>
      <w:r>
        <w:t xml:space="preserve"> konstrukcijoms bei priešgaisrinėms užtvaroms nustatomi atsižvelgiant į patalpų paskirtį, gaisro apkrovos tankį, pastato atsparumo ugniai laipsnį bei konstrukcijos degumo klasę.</w:t>
      </w:r>
    </w:p>
    <w:p w14:paraId="10E6CD99" w14:textId="77777777" w:rsidR="00361E35" w:rsidRDefault="008D126D">
      <w:pPr>
        <w:ind w:firstLine="709"/>
        <w:jc w:val="both"/>
      </w:pPr>
      <w:r>
        <w:t>47</w:t>
      </w:r>
      <w:r>
        <w:t>. Statinio (pastato) dalyse, kuriose gesinti ga</w:t>
      </w:r>
      <w:r>
        <w:t>isrą yra kur kas sunkiau, t. y. techninėse patalpose ir aukštuose, rūsiuose, cokoliniuose aukštuose ir kitose pastato dalyse turi būti įrengtos papildomos degimo ploto, intensyvumo ir trukmės sumažinimo priemonės [8.3], [8.6].</w:t>
      </w:r>
    </w:p>
    <w:p w14:paraId="10E6CD9A" w14:textId="77777777" w:rsidR="00361E35" w:rsidRDefault="008D126D">
      <w:pPr>
        <w:ind w:firstLine="709"/>
        <w:jc w:val="both"/>
      </w:pPr>
      <w:r>
        <w:t>48</w:t>
      </w:r>
      <w:r>
        <w:t>. Patalpos, kuriose nau</w:t>
      </w:r>
      <w:r>
        <w:t>dojamos degiosios dujos, įrengiamos vadovaujantis STR 2.08.01:2000 [8.5].</w:t>
      </w:r>
    </w:p>
    <w:p w14:paraId="10E6CD9B" w14:textId="77777777" w:rsidR="00361E35" w:rsidRDefault="008D126D">
      <w:pPr>
        <w:ind w:firstLine="709"/>
        <w:jc w:val="both"/>
      </w:pPr>
    </w:p>
    <w:p w14:paraId="10E6CD9C" w14:textId="77777777" w:rsidR="00361E35" w:rsidRDefault="008D126D">
      <w:pPr>
        <w:jc w:val="center"/>
        <w:rPr>
          <w:b/>
        </w:rPr>
      </w:pPr>
      <w:r>
        <w:rPr>
          <w:b/>
        </w:rPr>
        <w:t>X</w:t>
      </w:r>
      <w:r>
        <w:rPr>
          <w:b/>
        </w:rPr>
        <w:t xml:space="preserve">. </w:t>
      </w:r>
      <w:r>
        <w:rPr>
          <w:b/>
        </w:rPr>
        <w:t>GAISRO PLITIMO RIBOJIMAS IŠ GAISRINIO SKYRIAUS</w:t>
      </w:r>
    </w:p>
    <w:p w14:paraId="10E6CD9D" w14:textId="77777777" w:rsidR="00361E35" w:rsidRDefault="00361E35">
      <w:pPr>
        <w:jc w:val="center"/>
        <w:rPr>
          <w:b/>
        </w:rPr>
      </w:pPr>
    </w:p>
    <w:p w14:paraId="10E6CD9E" w14:textId="77777777" w:rsidR="00361E35" w:rsidRDefault="008D126D">
      <w:pPr>
        <w:ind w:firstLine="709"/>
        <w:jc w:val="both"/>
      </w:pPr>
      <w:r>
        <w:t>49</w:t>
      </w:r>
      <w:r>
        <w:t>. Priešgaisrinės užtvaros yra skirtos gaisro ir degimo produktų plitimui iš patalpos arba gaisrinio skyriaus į kitas p</w:t>
      </w:r>
      <w:r>
        <w:t>atalpas apriboti.</w:t>
      </w:r>
    </w:p>
    <w:p w14:paraId="10E6CD9F" w14:textId="77777777" w:rsidR="00361E35" w:rsidRDefault="008D126D">
      <w:pPr>
        <w:ind w:firstLine="709"/>
        <w:jc w:val="both"/>
      </w:pPr>
      <w:r>
        <w:t>50</w:t>
      </w:r>
      <w:r>
        <w:t>. Priešgaisrinėms užtvaroms priskiriamos priešgaisrinės sienos, pertvaros, perdangos, denginiai. Priešgaisrinės užtvaros apibūdinamos pagal atsparumą ugniai ir gaisrinį pavojingumą.</w:t>
      </w:r>
    </w:p>
    <w:p w14:paraId="10E6CDA0" w14:textId="77777777" w:rsidR="00361E35" w:rsidRDefault="008D126D">
      <w:pPr>
        <w:ind w:firstLine="709"/>
        <w:jc w:val="both"/>
      </w:pPr>
      <w:r>
        <w:t>51</w:t>
      </w:r>
      <w:r>
        <w:t xml:space="preserve">. Priešgaisrinės užtvaros atsparumas ugniai </w:t>
      </w:r>
      <w:r>
        <w:t>nustatomas remiantis jos elementų atsparumu ugniai:</w:t>
      </w:r>
    </w:p>
    <w:p w14:paraId="10E6CDA1" w14:textId="77777777" w:rsidR="00361E35" w:rsidRDefault="008D126D">
      <w:pPr>
        <w:ind w:firstLine="709"/>
        <w:jc w:val="both"/>
      </w:pPr>
      <w:r>
        <w:t>51.1</w:t>
      </w:r>
      <w:r>
        <w:t>. užtveriančios dalies;</w:t>
      </w:r>
    </w:p>
    <w:p w14:paraId="10E6CDA2" w14:textId="77777777" w:rsidR="00361E35" w:rsidRDefault="008D126D">
      <w:pPr>
        <w:ind w:firstLine="709"/>
        <w:jc w:val="both"/>
      </w:pPr>
      <w:r>
        <w:t>51.2</w:t>
      </w:r>
      <w:r>
        <w:t>. konstrukcijų, užtikrinančių užtvaros pastovumą;</w:t>
      </w:r>
    </w:p>
    <w:p w14:paraId="10E6CDA3" w14:textId="77777777" w:rsidR="00361E35" w:rsidRDefault="008D126D">
      <w:pPr>
        <w:ind w:firstLine="709"/>
        <w:jc w:val="both"/>
      </w:pPr>
      <w:r>
        <w:t>51.3</w:t>
      </w:r>
      <w:r>
        <w:t>. konstrukcijų, į kurias užtvara remiasi;</w:t>
      </w:r>
    </w:p>
    <w:p w14:paraId="10E6CDA4" w14:textId="77777777" w:rsidR="00361E35" w:rsidRDefault="008D126D">
      <w:pPr>
        <w:ind w:firstLine="709"/>
        <w:jc w:val="both"/>
      </w:pPr>
      <w:r>
        <w:t>51.4</w:t>
      </w:r>
      <w:r>
        <w:t>. tvirtinimo mazgų.</w:t>
      </w:r>
    </w:p>
    <w:p w14:paraId="10E6CDA5" w14:textId="77777777" w:rsidR="00361E35" w:rsidRDefault="008D126D">
      <w:pPr>
        <w:ind w:firstLine="709"/>
        <w:jc w:val="both"/>
      </w:pPr>
      <w:r>
        <w:t>52</w:t>
      </w:r>
      <w:r>
        <w:t xml:space="preserve">. Konstrukcijų, užtikrinančių </w:t>
      </w:r>
      <w:r>
        <w:t>užtvaros pastovumą, taip pat konstrukcijų, į kurias užtvara remiasi, tvirtinimo tarp jų mazgų atsparumas ugniai pagal gebą R turi būti ne mažesnis už reikalaujamą priešgaisrinės užtvaros užtveriančios dalies atsparumą ugniai.</w:t>
      </w:r>
    </w:p>
    <w:p w14:paraId="10E6CDA6" w14:textId="77777777" w:rsidR="00361E35" w:rsidRDefault="008D126D">
      <w:pPr>
        <w:ind w:firstLine="709"/>
        <w:jc w:val="both"/>
      </w:pPr>
      <w:r>
        <w:t>53</w:t>
      </w:r>
      <w:r>
        <w:t>. Priešgaisrinės užtvaro</w:t>
      </w:r>
      <w:r>
        <w:t>s degumo klasė nustatoma pagal jos užtveriančios dalies su tvirtinimo mazgais ir konstrukcijų, užtikrinančių užtvaros pastovumą, degumo klasę.</w:t>
      </w:r>
    </w:p>
    <w:p w14:paraId="10E6CDA7" w14:textId="77777777" w:rsidR="00361E35" w:rsidRDefault="008D126D">
      <w:pPr>
        <w:ind w:firstLine="709"/>
        <w:jc w:val="both"/>
      </w:pPr>
      <w:r>
        <w:t>54</w:t>
      </w:r>
      <w:r>
        <w:t>. Priešgaisrinės užtvaros, atsižvelgiant į užtveriančios dalies atsparumą ugniai, skirstomos į tipus, nurod</w:t>
      </w:r>
      <w:r>
        <w:t>ytus 5 lentelėje, atsižvelgiant į užpildą angų užtvarose (6 lentelė) ir į užtvarų angose įrengtus tambūrus-šliuzus (7 lentelė). Tambūrų-šliuzų pertvaros ir perdangos turi būti priešgaisrinės.</w:t>
      </w:r>
    </w:p>
    <w:p w14:paraId="10E6CDA8" w14:textId="77777777" w:rsidR="00361E35" w:rsidRDefault="008D126D">
      <w:pPr>
        <w:ind w:firstLine="709"/>
        <w:jc w:val="both"/>
      </w:pPr>
      <w:r>
        <w:t>55</w:t>
      </w:r>
      <w:r>
        <w:t xml:space="preserve">. Priešgaisrinių užtvarų konstrukcijos turi būti K0 tipo. </w:t>
      </w:r>
      <w:r>
        <w:t>Atskirais atvejais 2-4 tipo priešgaisrinėms užtvaroms leidžiama naudoti K2 tipo konstrukcijas.</w:t>
      </w:r>
    </w:p>
    <w:p w14:paraId="10E6CDA9" w14:textId="77777777" w:rsidR="00361E35" w:rsidRDefault="00361E35">
      <w:pPr>
        <w:ind w:firstLine="709"/>
        <w:jc w:val="both"/>
      </w:pPr>
    </w:p>
    <w:p w14:paraId="10E6CDAA" w14:textId="77777777" w:rsidR="00361E35" w:rsidRDefault="008D126D">
      <w:pPr>
        <w:ind w:firstLine="709"/>
        <w:jc w:val="right"/>
      </w:pPr>
      <w:r>
        <w:t>5</w:t>
      </w:r>
      <w:r>
        <w:t xml:space="preserve"> lentelė</w:t>
      </w:r>
    </w:p>
    <w:p w14:paraId="10E6CDAB" w14:textId="77777777" w:rsidR="00361E35" w:rsidRDefault="00361E35">
      <w:pPr>
        <w:ind w:firstLine="709"/>
        <w:jc w:val="both"/>
      </w:pPr>
    </w:p>
    <w:p w14:paraId="10E6CDAC" w14:textId="77777777" w:rsidR="00361E35" w:rsidRDefault="008D126D">
      <w:pPr>
        <w:jc w:val="center"/>
        <w:rPr>
          <w:b/>
        </w:rPr>
      </w:pPr>
      <w:r>
        <w:rPr>
          <w:b/>
        </w:rPr>
        <w:t>Priešgaisrinių užtvarų tipai, atsižvelgiant į užtveriančios dalies atsparumą ugniai</w:t>
      </w:r>
    </w:p>
    <w:p w14:paraId="10E6CDAD" w14:textId="77777777" w:rsidR="00361E35" w:rsidRDefault="00361E35">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1779"/>
        <w:gridCol w:w="1928"/>
        <w:gridCol w:w="2520"/>
        <w:gridCol w:w="1632"/>
      </w:tblGrid>
      <w:tr w:rsidR="00361E35" w14:paraId="10E6CDB4" w14:textId="77777777">
        <w:tc>
          <w:tcPr>
            <w:tcW w:w="1701" w:type="dxa"/>
            <w:tcBorders>
              <w:top w:val="single" w:sz="4" w:space="0" w:color="auto"/>
              <w:left w:val="single" w:sz="4" w:space="0" w:color="auto"/>
              <w:bottom w:val="single" w:sz="4" w:space="0" w:color="auto"/>
              <w:right w:val="single" w:sz="4" w:space="0" w:color="auto"/>
            </w:tcBorders>
          </w:tcPr>
          <w:p w14:paraId="10E6CDAE" w14:textId="77777777" w:rsidR="00361E35" w:rsidRDefault="008D126D">
            <w:pPr>
              <w:jc w:val="center"/>
              <w:rPr>
                <w:b/>
                <w:sz w:val="20"/>
              </w:rPr>
            </w:pPr>
            <w:r>
              <w:rPr>
                <w:b/>
                <w:sz w:val="20"/>
              </w:rPr>
              <w:t>Priešgaisrinės užtvaros pavadinimas</w:t>
            </w:r>
          </w:p>
        </w:tc>
        <w:tc>
          <w:tcPr>
            <w:tcW w:w="1701" w:type="dxa"/>
            <w:tcBorders>
              <w:top w:val="single" w:sz="4" w:space="0" w:color="auto"/>
              <w:left w:val="single" w:sz="4" w:space="0" w:color="auto"/>
              <w:bottom w:val="single" w:sz="4" w:space="0" w:color="auto"/>
              <w:right w:val="single" w:sz="4" w:space="0" w:color="auto"/>
            </w:tcBorders>
          </w:tcPr>
          <w:p w14:paraId="10E6CDAF" w14:textId="77777777" w:rsidR="00361E35" w:rsidRDefault="008D126D">
            <w:pPr>
              <w:jc w:val="center"/>
              <w:rPr>
                <w:b/>
                <w:sz w:val="20"/>
              </w:rPr>
            </w:pPr>
            <w:r>
              <w:rPr>
                <w:b/>
                <w:sz w:val="20"/>
              </w:rPr>
              <w:t xml:space="preserve">Priešgaisrinės užtvaros </w:t>
            </w:r>
            <w:r>
              <w:rPr>
                <w:b/>
                <w:sz w:val="20"/>
              </w:rPr>
              <w:t>tipas</w:t>
            </w:r>
          </w:p>
        </w:tc>
        <w:tc>
          <w:tcPr>
            <w:tcW w:w="1843" w:type="dxa"/>
            <w:tcBorders>
              <w:top w:val="single" w:sz="4" w:space="0" w:color="auto"/>
              <w:left w:val="single" w:sz="4" w:space="0" w:color="auto"/>
              <w:bottom w:val="single" w:sz="4" w:space="0" w:color="auto"/>
              <w:right w:val="single" w:sz="4" w:space="0" w:color="auto"/>
            </w:tcBorders>
          </w:tcPr>
          <w:p w14:paraId="10E6CDB0" w14:textId="77777777" w:rsidR="00361E35" w:rsidRDefault="008D126D">
            <w:pPr>
              <w:jc w:val="center"/>
              <w:rPr>
                <w:b/>
                <w:sz w:val="20"/>
              </w:rPr>
            </w:pPr>
            <w:r>
              <w:rPr>
                <w:b/>
                <w:sz w:val="20"/>
              </w:rPr>
              <w:t>Priešgaisrinės užtvaros atsparumas ugniai (ne žemesnis kaip)</w:t>
            </w:r>
          </w:p>
        </w:tc>
        <w:tc>
          <w:tcPr>
            <w:tcW w:w="2409" w:type="dxa"/>
            <w:tcBorders>
              <w:top w:val="single" w:sz="4" w:space="0" w:color="auto"/>
              <w:left w:val="single" w:sz="4" w:space="0" w:color="auto"/>
              <w:bottom w:val="single" w:sz="4" w:space="0" w:color="auto"/>
              <w:right w:val="single" w:sz="4" w:space="0" w:color="auto"/>
            </w:tcBorders>
          </w:tcPr>
          <w:p w14:paraId="10E6CDB1" w14:textId="77777777" w:rsidR="00361E35" w:rsidRDefault="008D126D">
            <w:pPr>
              <w:jc w:val="center"/>
              <w:rPr>
                <w:b/>
                <w:sz w:val="20"/>
              </w:rPr>
            </w:pPr>
            <w:r>
              <w:rPr>
                <w:b/>
                <w:sz w:val="20"/>
              </w:rPr>
              <w:t>Angų užpildymo tipas (ne žemesnis kaip)</w:t>
            </w:r>
          </w:p>
        </w:tc>
        <w:tc>
          <w:tcPr>
            <w:tcW w:w="1560" w:type="dxa"/>
            <w:tcBorders>
              <w:top w:val="single" w:sz="4" w:space="0" w:color="auto"/>
              <w:left w:val="single" w:sz="4" w:space="0" w:color="auto"/>
              <w:bottom w:val="single" w:sz="4" w:space="0" w:color="auto"/>
              <w:right w:val="single" w:sz="4" w:space="0" w:color="auto"/>
            </w:tcBorders>
          </w:tcPr>
          <w:p w14:paraId="10E6CDB2" w14:textId="77777777" w:rsidR="00361E35" w:rsidRDefault="008D126D">
            <w:pPr>
              <w:jc w:val="center"/>
              <w:rPr>
                <w:b/>
                <w:sz w:val="20"/>
              </w:rPr>
            </w:pPr>
            <w:r>
              <w:rPr>
                <w:b/>
                <w:sz w:val="20"/>
              </w:rPr>
              <w:t>Tambūro-šliuzo tipas</w:t>
            </w:r>
          </w:p>
          <w:p w14:paraId="10E6CDB3" w14:textId="77777777" w:rsidR="00361E35" w:rsidRDefault="008D126D">
            <w:pPr>
              <w:jc w:val="center"/>
              <w:rPr>
                <w:b/>
                <w:sz w:val="20"/>
              </w:rPr>
            </w:pPr>
            <w:r>
              <w:rPr>
                <w:b/>
                <w:sz w:val="20"/>
              </w:rPr>
              <w:t>(ne žemesnis kaip)</w:t>
            </w:r>
          </w:p>
        </w:tc>
      </w:tr>
      <w:tr w:rsidR="00361E35" w14:paraId="10E6CDBE" w14:textId="77777777">
        <w:tc>
          <w:tcPr>
            <w:tcW w:w="1701" w:type="dxa"/>
            <w:tcBorders>
              <w:top w:val="single" w:sz="4" w:space="0" w:color="auto"/>
              <w:left w:val="single" w:sz="4" w:space="0" w:color="auto"/>
              <w:bottom w:val="single" w:sz="4" w:space="0" w:color="auto"/>
              <w:right w:val="single" w:sz="4" w:space="0" w:color="auto"/>
            </w:tcBorders>
          </w:tcPr>
          <w:p w14:paraId="10E6CDB5" w14:textId="77777777" w:rsidR="00361E35" w:rsidRDefault="008D126D">
            <w:pPr>
              <w:rPr>
                <w:sz w:val="20"/>
              </w:rPr>
            </w:pPr>
            <w:r>
              <w:rPr>
                <w:sz w:val="20"/>
              </w:rPr>
              <w:t>Siena</w:t>
            </w:r>
          </w:p>
        </w:tc>
        <w:tc>
          <w:tcPr>
            <w:tcW w:w="1701" w:type="dxa"/>
            <w:tcBorders>
              <w:top w:val="single" w:sz="4" w:space="0" w:color="auto"/>
              <w:left w:val="single" w:sz="4" w:space="0" w:color="auto"/>
              <w:bottom w:val="single" w:sz="4" w:space="0" w:color="auto"/>
              <w:right w:val="single" w:sz="4" w:space="0" w:color="auto"/>
            </w:tcBorders>
          </w:tcPr>
          <w:p w14:paraId="10E6CDB6" w14:textId="77777777" w:rsidR="00361E35" w:rsidRDefault="008D126D">
            <w:pPr>
              <w:jc w:val="center"/>
              <w:rPr>
                <w:sz w:val="20"/>
              </w:rPr>
            </w:pPr>
            <w:r>
              <w:rPr>
                <w:sz w:val="20"/>
              </w:rPr>
              <w:t>1</w:t>
            </w:r>
          </w:p>
          <w:p w14:paraId="10E6CDB7" w14:textId="77777777" w:rsidR="00361E35" w:rsidRDefault="008D126D">
            <w:pPr>
              <w:jc w:val="center"/>
              <w:rPr>
                <w:sz w:val="20"/>
              </w:rPr>
            </w:pPr>
            <w:r>
              <w:rPr>
                <w:sz w:val="20"/>
              </w:rPr>
              <w:t>2</w:t>
            </w:r>
          </w:p>
        </w:tc>
        <w:tc>
          <w:tcPr>
            <w:tcW w:w="1843" w:type="dxa"/>
            <w:tcBorders>
              <w:top w:val="single" w:sz="4" w:space="0" w:color="auto"/>
              <w:left w:val="single" w:sz="4" w:space="0" w:color="auto"/>
              <w:bottom w:val="single" w:sz="4" w:space="0" w:color="auto"/>
              <w:right w:val="single" w:sz="4" w:space="0" w:color="auto"/>
            </w:tcBorders>
          </w:tcPr>
          <w:p w14:paraId="10E6CDB8" w14:textId="77777777" w:rsidR="00361E35" w:rsidRDefault="008D126D">
            <w:pPr>
              <w:jc w:val="center"/>
              <w:rPr>
                <w:sz w:val="20"/>
              </w:rPr>
            </w:pPr>
            <w:r>
              <w:rPr>
                <w:sz w:val="20"/>
              </w:rPr>
              <w:t>REI 180</w:t>
            </w:r>
          </w:p>
          <w:p w14:paraId="10E6CDB9" w14:textId="77777777" w:rsidR="00361E35" w:rsidRDefault="008D126D">
            <w:pPr>
              <w:jc w:val="center"/>
              <w:rPr>
                <w:sz w:val="20"/>
              </w:rPr>
            </w:pPr>
            <w:r>
              <w:rPr>
                <w:sz w:val="20"/>
              </w:rPr>
              <w:t>REI 45</w:t>
            </w:r>
          </w:p>
        </w:tc>
        <w:tc>
          <w:tcPr>
            <w:tcW w:w="2409" w:type="dxa"/>
            <w:tcBorders>
              <w:top w:val="single" w:sz="4" w:space="0" w:color="auto"/>
              <w:left w:val="single" w:sz="4" w:space="0" w:color="auto"/>
              <w:bottom w:val="single" w:sz="4" w:space="0" w:color="auto"/>
              <w:right w:val="single" w:sz="4" w:space="0" w:color="auto"/>
            </w:tcBorders>
          </w:tcPr>
          <w:p w14:paraId="10E6CDBA" w14:textId="77777777" w:rsidR="00361E35" w:rsidRDefault="008D126D">
            <w:pPr>
              <w:jc w:val="center"/>
              <w:rPr>
                <w:sz w:val="20"/>
              </w:rPr>
            </w:pPr>
            <w:r>
              <w:rPr>
                <w:sz w:val="20"/>
              </w:rPr>
              <w:t>1</w:t>
            </w:r>
          </w:p>
          <w:p w14:paraId="10E6CDBB" w14:textId="77777777" w:rsidR="00361E35" w:rsidRDefault="008D126D">
            <w:pPr>
              <w:jc w:val="center"/>
              <w:rPr>
                <w:sz w:val="20"/>
              </w:rPr>
            </w:pPr>
            <w:r>
              <w:rPr>
                <w:sz w:val="20"/>
              </w:rPr>
              <w:t>2</w:t>
            </w:r>
          </w:p>
        </w:tc>
        <w:tc>
          <w:tcPr>
            <w:tcW w:w="1560" w:type="dxa"/>
            <w:tcBorders>
              <w:top w:val="single" w:sz="4" w:space="0" w:color="auto"/>
              <w:left w:val="single" w:sz="4" w:space="0" w:color="auto"/>
              <w:bottom w:val="single" w:sz="4" w:space="0" w:color="auto"/>
              <w:right w:val="single" w:sz="4" w:space="0" w:color="auto"/>
            </w:tcBorders>
          </w:tcPr>
          <w:p w14:paraId="10E6CDBC" w14:textId="77777777" w:rsidR="00361E35" w:rsidRDefault="008D126D">
            <w:pPr>
              <w:jc w:val="center"/>
              <w:rPr>
                <w:sz w:val="20"/>
              </w:rPr>
            </w:pPr>
            <w:r>
              <w:rPr>
                <w:sz w:val="20"/>
              </w:rPr>
              <w:t>1</w:t>
            </w:r>
          </w:p>
          <w:p w14:paraId="10E6CDBD" w14:textId="77777777" w:rsidR="00361E35" w:rsidRDefault="008D126D">
            <w:pPr>
              <w:jc w:val="center"/>
              <w:rPr>
                <w:sz w:val="20"/>
              </w:rPr>
            </w:pPr>
            <w:r>
              <w:rPr>
                <w:sz w:val="20"/>
              </w:rPr>
              <w:t>2</w:t>
            </w:r>
          </w:p>
        </w:tc>
      </w:tr>
      <w:tr w:rsidR="00361E35" w14:paraId="10E6CDC8" w14:textId="77777777">
        <w:tc>
          <w:tcPr>
            <w:tcW w:w="1701" w:type="dxa"/>
            <w:tcBorders>
              <w:top w:val="single" w:sz="4" w:space="0" w:color="auto"/>
              <w:left w:val="single" w:sz="4" w:space="0" w:color="auto"/>
              <w:bottom w:val="single" w:sz="4" w:space="0" w:color="auto"/>
              <w:right w:val="single" w:sz="4" w:space="0" w:color="auto"/>
            </w:tcBorders>
          </w:tcPr>
          <w:p w14:paraId="10E6CDBF" w14:textId="77777777" w:rsidR="00361E35" w:rsidRDefault="008D126D">
            <w:pPr>
              <w:rPr>
                <w:sz w:val="20"/>
              </w:rPr>
            </w:pPr>
            <w:r>
              <w:rPr>
                <w:sz w:val="20"/>
              </w:rPr>
              <w:t>Pertvara</w:t>
            </w:r>
          </w:p>
        </w:tc>
        <w:tc>
          <w:tcPr>
            <w:tcW w:w="1701" w:type="dxa"/>
            <w:tcBorders>
              <w:top w:val="single" w:sz="4" w:space="0" w:color="auto"/>
              <w:left w:val="single" w:sz="4" w:space="0" w:color="auto"/>
              <w:bottom w:val="single" w:sz="4" w:space="0" w:color="auto"/>
              <w:right w:val="single" w:sz="4" w:space="0" w:color="auto"/>
            </w:tcBorders>
          </w:tcPr>
          <w:p w14:paraId="10E6CDC0" w14:textId="77777777" w:rsidR="00361E35" w:rsidRDefault="008D126D">
            <w:pPr>
              <w:jc w:val="center"/>
              <w:rPr>
                <w:sz w:val="20"/>
              </w:rPr>
            </w:pPr>
            <w:r>
              <w:rPr>
                <w:sz w:val="20"/>
              </w:rPr>
              <w:t>1</w:t>
            </w:r>
          </w:p>
          <w:p w14:paraId="10E6CDC1" w14:textId="77777777" w:rsidR="00361E35" w:rsidRDefault="008D126D">
            <w:pPr>
              <w:jc w:val="center"/>
              <w:rPr>
                <w:sz w:val="20"/>
              </w:rPr>
            </w:pPr>
            <w:r>
              <w:rPr>
                <w:sz w:val="20"/>
              </w:rPr>
              <w:t>2</w:t>
            </w:r>
          </w:p>
        </w:tc>
        <w:tc>
          <w:tcPr>
            <w:tcW w:w="1843" w:type="dxa"/>
            <w:tcBorders>
              <w:top w:val="single" w:sz="4" w:space="0" w:color="auto"/>
              <w:left w:val="single" w:sz="4" w:space="0" w:color="auto"/>
              <w:bottom w:val="single" w:sz="4" w:space="0" w:color="auto"/>
              <w:right w:val="single" w:sz="4" w:space="0" w:color="auto"/>
            </w:tcBorders>
          </w:tcPr>
          <w:p w14:paraId="10E6CDC2" w14:textId="77777777" w:rsidR="00361E35" w:rsidRDefault="008D126D">
            <w:pPr>
              <w:jc w:val="center"/>
              <w:rPr>
                <w:sz w:val="20"/>
              </w:rPr>
            </w:pPr>
            <w:r>
              <w:rPr>
                <w:sz w:val="20"/>
              </w:rPr>
              <w:t>EI 45</w:t>
            </w:r>
          </w:p>
          <w:p w14:paraId="10E6CDC3" w14:textId="77777777" w:rsidR="00361E35" w:rsidRDefault="008D126D">
            <w:pPr>
              <w:jc w:val="center"/>
              <w:rPr>
                <w:sz w:val="20"/>
              </w:rPr>
            </w:pPr>
            <w:r>
              <w:rPr>
                <w:sz w:val="20"/>
              </w:rPr>
              <w:t>EI 15</w:t>
            </w:r>
          </w:p>
        </w:tc>
        <w:tc>
          <w:tcPr>
            <w:tcW w:w="2409" w:type="dxa"/>
            <w:tcBorders>
              <w:top w:val="single" w:sz="4" w:space="0" w:color="auto"/>
              <w:left w:val="single" w:sz="4" w:space="0" w:color="auto"/>
              <w:bottom w:val="single" w:sz="4" w:space="0" w:color="auto"/>
              <w:right w:val="single" w:sz="4" w:space="0" w:color="auto"/>
            </w:tcBorders>
          </w:tcPr>
          <w:p w14:paraId="10E6CDC4" w14:textId="77777777" w:rsidR="00361E35" w:rsidRDefault="008D126D">
            <w:pPr>
              <w:jc w:val="center"/>
              <w:rPr>
                <w:sz w:val="20"/>
              </w:rPr>
            </w:pPr>
            <w:r>
              <w:rPr>
                <w:sz w:val="20"/>
              </w:rPr>
              <w:t>2</w:t>
            </w:r>
          </w:p>
          <w:p w14:paraId="10E6CDC5" w14:textId="77777777" w:rsidR="00361E35" w:rsidRDefault="008D126D">
            <w:pPr>
              <w:jc w:val="center"/>
              <w:rPr>
                <w:sz w:val="20"/>
              </w:rPr>
            </w:pPr>
            <w:r>
              <w:rPr>
                <w:sz w:val="20"/>
              </w:rPr>
              <w:t>3</w:t>
            </w:r>
          </w:p>
        </w:tc>
        <w:tc>
          <w:tcPr>
            <w:tcW w:w="1560" w:type="dxa"/>
            <w:tcBorders>
              <w:top w:val="single" w:sz="4" w:space="0" w:color="auto"/>
              <w:left w:val="single" w:sz="4" w:space="0" w:color="auto"/>
              <w:bottom w:val="single" w:sz="4" w:space="0" w:color="auto"/>
              <w:right w:val="single" w:sz="4" w:space="0" w:color="auto"/>
            </w:tcBorders>
          </w:tcPr>
          <w:p w14:paraId="10E6CDC6" w14:textId="77777777" w:rsidR="00361E35" w:rsidRDefault="008D126D">
            <w:pPr>
              <w:jc w:val="center"/>
              <w:rPr>
                <w:sz w:val="20"/>
              </w:rPr>
            </w:pPr>
            <w:r>
              <w:rPr>
                <w:sz w:val="20"/>
              </w:rPr>
              <w:t>1</w:t>
            </w:r>
          </w:p>
          <w:p w14:paraId="10E6CDC7" w14:textId="77777777" w:rsidR="00361E35" w:rsidRDefault="008D126D">
            <w:pPr>
              <w:jc w:val="center"/>
              <w:rPr>
                <w:sz w:val="20"/>
              </w:rPr>
            </w:pPr>
            <w:r>
              <w:rPr>
                <w:sz w:val="20"/>
              </w:rPr>
              <w:t>2</w:t>
            </w:r>
          </w:p>
        </w:tc>
      </w:tr>
      <w:tr w:rsidR="00361E35" w14:paraId="10E6CDDA" w14:textId="77777777">
        <w:tc>
          <w:tcPr>
            <w:tcW w:w="1701" w:type="dxa"/>
            <w:tcBorders>
              <w:top w:val="single" w:sz="4" w:space="0" w:color="auto"/>
              <w:left w:val="single" w:sz="4" w:space="0" w:color="auto"/>
              <w:bottom w:val="single" w:sz="4" w:space="0" w:color="auto"/>
              <w:right w:val="single" w:sz="4" w:space="0" w:color="auto"/>
            </w:tcBorders>
          </w:tcPr>
          <w:p w14:paraId="10E6CDC9" w14:textId="77777777" w:rsidR="00361E35" w:rsidRDefault="008D126D">
            <w:pPr>
              <w:rPr>
                <w:sz w:val="20"/>
              </w:rPr>
            </w:pPr>
            <w:r>
              <w:rPr>
                <w:sz w:val="20"/>
              </w:rPr>
              <w:t>Perdanga</w:t>
            </w:r>
          </w:p>
        </w:tc>
        <w:tc>
          <w:tcPr>
            <w:tcW w:w="1701" w:type="dxa"/>
            <w:tcBorders>
              <w:top w:val="single" w:sz="4" w:space="0" w:color="auto"/>
              <w:left w:val="single" w:sz="4" w:space="0" w:color="auto"/>
              <w:bottom w:val="single" w:sz="4" w:space="0" w:color="auto"/>
              <w:right w:val="single" w:sz="4" w:space="0" w:color="auto"/>
            </w:tcBorders>
          </w:tcPr>
          <w:p w14:paraId="10E6CDCA" w14:textId="77777777" w:rsidR="00361E35" w:rsidRDefault="008D126D">
            <w:pPr>
              <w:jc w:val="center"/>
              <w:rPr>
                <w:sz w:val="20"/>
              </w:rPr>
            </w:pPr>
            <w:r>
              <w:rPr>
                <w:sz w:val="20"/>
              </w:rPr>
              <w:t>1</w:t>
            </w:r>
          </w:p>
          <w:p w14:paraId="10E6CDCB" w14:textId="77777777" w:rsidR="00361E35" w:rsidRDefault="008D126D">
            <w:pPr>
              <w:jc w:val="center"/>
              <w:rPr>
                <w:sz w:val="20"/>
              </w:rPr>
            </w:pPr>
            <w:r>
              <w:rPr>
                <w:sz w:val="20"/>
              </w:rPr>
              <w:t>2</w:t>
            </w:r>
          </w:p>
          <w:p w14:paraId="10E6CDCC" w14:textId="77777777" w:rsidR="00361E35" w:rsidRDefault="008D126D">
            <w:pPr>
              <w:jc w:val="center"/>
              <w:rPr>
                <w:sz w:val="20"/>
              </w:rPr>
            </w:pPr>
            <w:r>
              <w:rPr>
                <w:sz w:val="20"/>
              </w:rPr>
              <w:t>3</w:t>
            </w:r>
          </w:p>
          <w:p w14:paraId="10E6CDCD" w14:textId="77777777" w:rsidR="00361E35" w:rsidRDefault="008D126D">
            <w:pPr>
              <w:jc w:val="center"/>
              <w:rPr>
                <w:sz w:val="20"/>
              </w:rPr>
            </w:pPr>
            <w:r>
              <w:rPr>
                <w:sz w:val="20"/>
              </w:rPr>
              <w:t>4</w:t>
            </w:r>
          </w:p>
        </w:tc>
        <w:tc>
          <w:tcPr>
            <w:tcW w:w="1843" w:type="dxa"/>
            <w:tcBorders>
              <w:top w:val="single" w:sz="4" w:space="0" w:color="auto"/>
              <w:left w:val="single" w:sz="4" w:space="0" w:color="auto"/>
              <w:bottom w:val="single" w:sz="4" w:space="0" w:color="auto"/>
              <w:right w:val="single" w:sz="4" w:space="0" w:color="auto"/>
            </w:tcBorders>
          </w:tcPr>
          <w:p w14:paraId="10E6CDCE" w14:textId="77777777" w:rsidR="00361E35" w:rsidRDefault="008D126D">
            <w:pPr>
              <w:jc w:val="center"/>
              <w:rPr>
                <w:sz w:val="20"/>
              </w:rPr>
            </w:pPr>
            <w:r>
              <w:rPr>
                <w:sz w:val="20"/>
              </w:rPr>
              <w:t>REI 180</w:t>
            </w:r>
          </w:p>
          <w:p w14:paraId="10E6CDCF" w14:textId="77777777" w:rsidR="00361E35" w:rsidRDefault="008D126D">
            <w:pPr>
              <w:jc w:val="center"/>
              <w:rPr>
                <w:sz w:val="20"/>
              </w:rPr>
            </w:pPr>
            <w:r>
              <w:rPr>
                <w:sz w:val="20"/>
              </w:rPr>
              <w:t>REI 60</w:t>
            </w:r>
          </w:p>
          <w:p w14:paraId="10E6CDD0" w14:textId="77777777" w:rsidR="00361E35" w:rsidRDefault="008D126D">
            <w:pPr>
              <w:jc w:val="center"/>
              <w:rPr>
                <w:sz w:val="20"/>
              </w:rPr>
            </w:pPr>
            <w:r>
              <w:rPr>
                <w:sz w:val="20"/>
              </w:rPr>
              <w:t>REI 45</w:t>
            </w:r>
          </w:p>
          <w:p w14:paraId="10E6CDD1" w14:textId="77777777" w:rsidR="00361E35" w:rsidRDefault="008D126D">
            <w:pPr>
              <w:jc w:val="center"/>
              <w:rPr>
                <w:sz w:val="20"/>
              </w:rPr>
            </w:pPr>
            <w:r>
              <w:rPr>
                <w:sz w:val="20"/>
              </w:rPr>
              <w:t>REI 15</w:t>
            </w:r>
          </w:p>
        </w:tc>
        <w:tc>
          <w:tcPr>
            <w:tcW w:w="2409" w:type="dxa"/>
            <w:tcBorders>
              <w:top w:val="single" w:sz="4" w:space="0" w:color="auto"/>
              <w:left w:val="single" w:sz="4" w:space="0" w:color="auto"/>
              <w:bottom w:val="single" w:sz="4" w:space="0" w:color="auto"/>
              <w:right w:val="single" w:sz="4" w:space="0" w:color="auto"/>
            </w:tcBorders>
          </w:tcPr>
          <w:p w14:paraId="10E6CDD2" w14:textId="77777777" w:rsidR="00361E35" w:rsidRDefault="008D126D">
            <w:pPr>
              <w:jc w:val="center"/>
              <w:rPr>
                <w:sz w:val="20"/>
              </w:rPr>
            </w:pPr>
            <w:r>
              <w:rPr>
                <w:sz w:val="20"/>
              </w:rPr>
              <w:t>1</w:t>
            </w:r>
          </w:p>
          <w:p w14:paraId="10E6CDD3" w14:textId="77777777" w:rsidR="00361E35" w:rsidRDefault="008D126D">
            <w:pPr>
              <w:jc w:val="center"/>
              <w:rPr>
                <w:sz w:val="20"/>
              </w:rPr>
            </w:pPr>
            <w:r>
              <w:rPr>
                <w:sz w:val="20"/>
              </w:rPr>
              <w:t>2</w:t>
            </w:r>
          </w:p>
          <w:p w14:paraId="10E6CDD4" w14:textId="77777777" w:rsidR="00361E35" w:rsidRDefault="008D126D">
            <w:pPr>
              <w:jc w:val="center"/>
              <w:rPr>
                <w:sz w:val="20"/>
              </w:rPr>
            </w:pPr>
            <w:r>
              <w:rPr>
                <w:sz w:val="20"/>
              </w:rPr>
              <w:t>2</w:t>
            </w:r>
          </w:p>
          <w:p w14:paraId="10E6CDD5" w14:textId="77777777" w:rsidR="00361E35" w:rsidRDefault="008D126D">
            <w:pPr>
              <w:jc w:val="center"/>
              <w:rPr>
                <w:sz w:val="20"/>
              </w:rPr>
            </w:pPr>
            <w:r>
              <w:rPr>
                <w:sz w:val="20"/>
              </w:rPr>
              <w:t>3</w:t>
            </w:r>
          </w:p>
        </w:tc>
        <w:tc>
          <w:tcPr>
            <w:tcW w:w="1560" w:type="dxa"/>
            <w:tcBorders>
              <w:top w:val="single" w:sz="4" w:space="0" w:color="auto"/>
              <w:left w:val="single" w:sz="4" w:space="0" w:color="auto"/>
              <w:bottom w:val="single" w:sz="4" w:space="0" w:color="auto"/>
              <w:right w:val="single" w:sz="4" w:space="0" w:color="auto"/>
            </w:tcBorders>
          </w:tcPr>
          <w:p w14:paraId="10E6CDD6" w14:textId="77777777" w:rsidR="00361E35" w:rsidRDefault="008D126D">
            <w:pPr>
              <w:jc w:val="center"/>
              <w:rPr>
                <w:sz w:val="20"/>
              </w:rPr>
            </w:pPr>
            <w:r>
              <w:rPr>
                <w:sz w:val="20"/>
              </w:rPr>
              <w:t>1</w:t>
            </w:r>
          </w:p>
          <w:p w14:paraId="10E6CDD7" w14:textId="77777777" w:rsidR="00361E35" w:rsidRDefault="008D126D">
            <w:pPr>
              <w:jc w:val="center"/>
              <w:rPr>
                <w:sz w:val="20"/>
              </w:rPr>
            </w:pPr>
            <w:r>
              <w:rPr>
                <w:sz w:val="20"/>
              </w:rPr>
              <w:t>1</w:t>
            </w:r>
          </w:p>
          <w:p w14:paraId="10E6CDD8" w14:textId="77777777" w:rsidR="00361E35" w:rsidRDefault="008D126D">
            <w:pPr>
              <w:jc w:val="center"/>
              <w:rPr>
                <w:sz w:val="20"/>
              </w:rPr>
            </w:pPr>
            <w:r>
              <w:rPr>
                <w:sz w:val="20"/>
              </w:rPr>
              <w:t>1</w:t>
            </w:r>
          </w:p>
          <w:p w14:paraId="10E6CDD9" w14:textId="77777777" w:rsidR="00361E35" w:rsidRDefault="008D126D">
            <w:pPr>
              <w:jc w:val="center"/>
              <w:rPr>
                <w:sz w:val="20"/>
              </w:rPr>
            </w:pPr>
            <w:r>
              <w:rPr>
                <w:sz w:val="20"/>
              </w:rPr>
              <w:t>2</w:t>
            </w:r>
          </w:p>
        </w:tc>
      </w:tr>
    </w:tbl>
    <w:p w14:paraId="10E6CDDB" w14:textId="77777777" w:rsidR="00361E35" w:rsidRDefault="008D126D">
      <w:pPr>
        <w:jc w:val="center"/>
        <w:rPr>
          <w:b/>
        </w:rPr>
      </w:pPr>
    </w:p>
    <w:p w14:paraId="10E6CDDC" w14:textId="77777777" w:rsidR="00361E35" w:rsidRDefault="008D126D">
      <w:pPr>
        <w:ind w:firstLine="709"/>
        <w:jc w:val="right"/>
      </w:pPr>
      <w:r>
        <w:t>6</w:t>
      </w:r>
      <w:r>
        <w:t xml:space="preserve"> lentelė</w:t>
      </w:r>
    </w:p>
    <w:p w14:paraId="10E6CDDD" w14:textId="77777777" w:rsidR="00361E35" w:rsidRDefault="00361E35">
      <w:pPr>
        <w:ind w:firstLine="709"/>
        <w:jc w:val="both"/>
      </w:pPr>
    </w:p>
    <w:p w14:paraId="10E6CDDE" w14:textId="77777777" w:rsidR="00361E35" w:rsidRDefault="008D126D">
      <w:pPr>
        <w:jc w:val="center"/>
        <w:rPr>
          <w:b/>
        </w:rPr>
      </w:pPr>
      <w:r>
        <w:rPr>
          <w:b/>
        </w:rPr>
        <w:t>Priešgaisrinių užtvarų tipai, atsižvelgiant į užpildą angų užtvarose</w:t>
      </w:r>
    </w:p>
    <w:p w14:paraId="10E6CDDF" w14:textId="77777777" w:rsidR="00361E35" w:rsidRDefault="00361E35">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0"/>
        <w:gridCol w:w="3410"/>
        <w:gridCol w:w="2817"/>
      </w:tblGrid>
      <w:tr w:rsidR="00361E35" w14:paraId="10E6CDE3" w14:textId="77777777">
        <w:tc>
          <w:tcPr>
            <w:tcW w:w="3261" w:type="dxa"/>
            <w:tcBorders>
              <w:top w:val="single" w:sz="4" w:space="0" w:color="auto"/>
              <w:left w:val="single" w:sz="4" w:space="0" w:color="auto"/>
              <w:bottom w:val="single" w:sz="4" w:space="0" w:color="auto"/>
              <w:right w:val="single" w:sz="4" w:space="0" w:color="auto"/>
            </w:tcBorders>
          </w:tcPr>
          <w:p w14:paraId="10E6CDE0" w14:textId="77777777" w:rsidR="00361E35" w:rsidRDefault="008D126D">
            <w:pPr>
              <w:tabs>
                <w:tab w:val="right" w:pos="8306"/>
              </w:tabs>
              <w:jc w:val="center"/>
              <w:rPr>
                <w:b/>
                <w:sz w:val="20"/>
              </w:rPr>
            </w:pPr>
            <w:r>
              <w:rPr>
                <w:b/>
                <w:sz w:val="20"/>
              </w:rPr>
              <w:t>Angų priešgaisrinėje užtvaroje tipo pavadinimas</w:t>
            </w:r>
          </w:p>
        </w:tc>
        <w:tc>
          <w:tcPr>
            <w:tcW w:w="3260" w:type="dxa"/>
            <w:tcBorders>
              <w:top w:val="single" w:sz="4" w:space="0" w:color="auto"/>
              <w:left w:val="single" w:sz="4" w:space="0" w:color="auto"/>
              <w:bottom w:val="single" w:sz="4" w:space="0" w:color="auto"/>
              <w:right w:val="single" w:sz="4" w:space="0" w:color="auto"/>
            </w:tcBorders>
          </w:tcPr>
          <w:p w14:paraId="10E6CDE1" w14:textId="77777777" w:rsidR="00361E35" w:rsidRDefault="008D126D">
            <w:pPr>
              <w:tabs>
                <w:tab w:val="right" w:pos="8306"/>
              </w:tabs>
              <w:jc w:val="center"/>
              <w:rPr>
                <w:b/>
                <w:sz w:val="20"/>
              </w:rPr>
            </w:pPr>
            <w:r>
              <w:rPr>
                <w:b/>
                <w:sz w:val="20"/>
              </w:rPr>
              <w:t>Angų priešgaisrinėje užtvaroje užpildymo tipas</w:t>
            </w:r>
          </w:p>
        </w:tc>
        <w:tc>
          <w:tcPr>
            <w:tcW w:w="2693" w:type="dxa"/>
            <w:tcBorders>
              <w:top w:val="single" w:sz="4" w:space="0" w:color="auto"/>
              <w:left w:val="single" w:sz="4" w:space="0" w:color="auto"/>
              <w:bottom w:val="single" w:sz="4" w:space="0" w:color="auto"/>
              <w:right w:val="single" w:sz="4" w:space="0" w:color="auto"/>
            </w:tcBorders>
          </w:tcPr>
          <w:p w14:paraId="10E6CDE2" w14:textId="77777777" w:rsidR="00361E35" w:rsidRDefault="008D126D">
            <w:pPr>
              <w:tabs>
                <w:tab w:val="right" w:pos="8306"/>
              </w:tabs>
              <w:jc w:val="center"/>
              <w:rPr>
                <w:b/>
                <w:sz w:val="20"/>
              </w:rPr>
            </w:pPr>
            <w:r>
              <w:rPr>
                <w:b/>
                <w:sz w:val="20"/>
              </w:rPr>
              <w:t>Atsparumas ugniai (ne žemesnis kaip)</w:t>
            </w:r>
          </w:p>
        </w:tc>
      </w:tr>
      <w:tr w:rsidR="00361E35" w14:paraId="10E6CDEB" w14:textId="77777777">
        <w:tc>
          <w:tcPr>
            <w:tcW w:w="3261" w:type="dxa"/>
            <w:tcBorders>
              <w:top w:val="single" w:sz="4" w:space="0" w:color="auto"/>
              <w:left w:val="single" w:sz="4" w:space="0" w:color="auto"/>
              <w:bottom w:val="single" w:sz="4" w:space="0" w:color="auto"/>
              <w:right w:val="single" w:sz="4" w:space="0" w:color="auto"/>
            </w:tcBorders>
            <w:vAlign w:val="center"/>
          </w:tcPr>
          <w:p w14:paraId="10E6CDE4" w14:textId="77777777" w:rsidR="00361E35" w:rsidRDefault="008D126D">
            <w:pPr>
              <w:rPr>
                <w:sz w:val="20"/>
              </w:rPr>
            </w:pPr>
            <w:r>
              <w:rPr>
                <w:sz w:val="20"/>
              </w:rPr>
              <w:t xml:space="preserve">Durys, </w:t>
            </w:r>
            <w:r>
              <w:rPr>
                <w:sz w:val="20"/>
              </w:rPr>
              <w:t>vartai, liukai, vožtuvai</w:t>
            </w:r>
          </w:p>
        </w:tc>
        <w:tc>
          <w:tcPr>
            <w:tcW w:w="3260" w:type="dxa"/>
            <w:tcBorders>
              <w:top w:val="single" w:sz="4" w:space="0" w:color="auto"/>
              <w:left w:val="single" w:sz="4" w:space="0" w:color="auto"/>
              <w:bottom w:val="single" w:sz="4" w:space="0" w:color="auto"/>
              <w:right w:val="single" w:sz="4" w:space="0" w:color="auto"/>
            </w:tcBorders>
          </w:tcPr>
          <w:p w14:paraId="10E6CDE5" w14:textId="77777777" w:rsidR="00361E35" w:rsidRDefault="008D126D">
            <w:pPr>
              <w:jc w:val="center"/>
              <w:rPr>
                <w:sz w:val="20"/>
              </w:rPr>
            </w:pPr>
            <w:r>
              <w:rPr>
                <w:sz w:val="20"/>
              </w:rPr>
              <w:t>1</w:t>
            </w:r>
          </w:p>
          <w:p w14:paraId="10E6CDE6" w14:textId="77777777" w:rsidR="00361E35" w:rsidRDefault="008D126D">
            <w:pPr>
              <w:jc w:val="center"/>
              <w:rPr>
                <w:sz w:val="20"/>
              </w:rPr>
            </w:pPr>
            <w:r>
              <w:rPr>
                <w:sz w:val="20"/>
              </w:rPr>
              <w:t>2</w:t>
            </w:r>
          </w:p>
          <w:p w14:paraId="10E6CDE7" w14:textId="77777777" w:rsidR="00361E35" w:rsidRDefault="008D126D">
            <w:pPr>
              <w:jc w:val="center"/>
              <w:rPr>
                <w:sz w:val="20"/>
              </w:rPr>
            </w:pPr>
            <w:r>
              <w:rPr>
                <w:sz w:val="20"/>
              </w:rPr>
              <w:t>3</w:t>
            </w:r>
          </w:p>
        </w:tc>
        <w:tc>
          <w:tcPr>
            <w:tcW w:w="2693" w:type="dxa"/>
            <w:tcBorders>
              <w:top w:val="single" w:sz="4" w:space="0" w:color="auto"/>
              <w:left w:val="single" w:sz="4" w:space="0" w:color="auto"/>
              <w:bottom w:val="single" w:sz="4" w:space="0" w:color="auto"/>
              <w:right w:val="single" w:sz="4" w:space="0" w:color="auto"/>
            </w:tcBorders>
          </w:tcPr>
          <w:p w14:paraId="10E6CDE8" w14:textId="77777777" w:rsidR="00361E35" w:rsidRDefault="008D126D">
            <w:pPr>
              <w:jc w:val="center"/>
              <w:rPr>
                <w:sz w:val="20"/>
              </w:rPr>
            </w:pPr>
            <w:r>
              <w:rPr>
                <w:sz w:val="20"/>
              </w:rPr>
              <w:t>EI 60</w:t>
            </w:r>
          </w:p>
          <w:p w14:paraId="10E6CDE9" w14:textId="77777777" w:rsidR="00361E35" w:rsidRDefault="008D126D">
            <w:pPr>
              <w:jc w:val="center"/>
              <w:rPr>
                <w:sz w:val="20"/>
              </w:rPr>
            </w:pPr>
            <w:r>
              <w:rPr>
                <w:sz w:val="20"/>
              </w:rPr>
              <w:t>EI 30</w:t>
            </w:r>
          </w:p>
          <w:p w14:paraId="10E6CDEA" w14:textId="77777777" w:rsidR="00361E35" w:rsidRDefault="008D126D">
            <w:pPr>
              <w:jc w:val="center"/>
              <w:rPr>
                <w:sz w:val="20"/>
              </w:rPr>
            </w:pPr>
            <w:r>
              <w:rPr>
                <w:sz w:val="20"/>
              </w:rPr>
              <w:t>EI 15</w:t>
            </w:r>
          </w:p>
        </w:tc>
      </w:tr>
      <w:tr w:rsidR="00361E35" w14:paraId="10E6CDF3" w14:textId="77777777">
        <w:tc>
          <w:tcPr>
            <w:tcW w:w="3261" w:type="dxa"/>
            <w:tcBorders>
              <w:top w:val="single" w:sz="4" w:space="0" w:color="auto"/>
              <w:left w:val="single" w:sz="4" w:space="0" w:color="auto"/>
              <w:bottom w:val="single" w:sz="4" w:space="0" w:color="auto"/>
              <w:right w:val="single" w:sz="4" w:space="0" w:color="auto"/>
            </w:tcBorders>
            <w:vAlign w:val="center"/>
          </w:tcPr>
          <w:p w14:paraId="10E6CDEC" w14:textId="77777777" w:rsidR="00361E35" w:rsidRDefault="008D126D">
            <w:pPr>
              <w:rPr>
                <w:sz w:val="20"/>
              </w:rPr>
            </w:pPr>
            <w:r>
              <w:rPr>
                <w:sz w:val="20"/>
              </w:rPr>
              <w:t>Langai</w:t>
            </w:r>
          </w:p>
        </w:tc>
        <w:tc>
          <w:tcPr>
            <w:tcW w:w="3260" w:type="dxa"/>
            <w:tcBorders>
              <w:top w:val="single" w:sz="4" w:space="0" w:color="auto"/>
              <w:left w:val="single" w:sz="4" w:space="0" w:color="auto"/>
              <w:bottom w:val="single" w:sz="4" w:space="0" w:color="auto"/>
              <w:right w:val="single" w:sz="4" w:space="0" w:color="auto"/>
            </w:tcBorders>
          </w:tcPr>
          <w:p w14:paraId="10E6CDED" w14:textId="77777777" w:rsidR="00361E35" w:rsidRDefault="008D126D">
            <w:pPr>
              <w:jc w:val="center"/>
              <w:rPr>
                <w:sz w:val="20"/>
              </w:rPr>
            </w:pPr>
            <w:r>
              <w:rPr>
                <w:sz w:val="20"/>
              </w:rPr>
              <w:t>1</w:t>
            </w:r>
          </w:p>
          <w:p w14:paraId="10E6CDEE" w14:textId="77777777" w:rsidR="00361E35" w:rsidRDefault="008D126D">
            <w:pPr>
              <w:jc w:val="center"/>
              <w:rPr>
                <w:sz w:val="20"/>
              </w:rPr>
            </w:pPr>
            <w:r>
              <w:rPr>
                <w:sz w:val="20"/>
              </w:rPr>
              <w:t>2</w:t>
            </w:r>
          </w:p>
          <w:p w14:paraId="10E6CDEF" w14:textId="77777777" w:rsidR="00361E35" w:rsidRDefault="008D126D">
            <w:pPr>
              <w:jc w:val="center"/>
              <w:rPr>
                <w:sz w:val="20"/>
              </w:rPr>
            </w:pPr>
            <w:r>
              <w:rPr>
                <w:sz w:val="20"/>
              </w:rPr>
              <w:t>3</w:t>
            </w:r>
          </w:p>
        </w:tc>
        <w:tc>
          <w:tcPr>
            <w:tcW w:w="2693" w:type="dxa"/>
            <w:tcBorders>
              <w:top w:val="single" w:sz="4" w:space="0" w:color="auto"/>
              <w:left w:val="single" w:sz="4" w:space="0" w:color="auto"/>
              <w:bottom w:val="single" w:sz="4" w:space="0" w:color="auto"/>
              <w:right w:val="single" w:sz="4" w:space="0" w:color="auto"/>
            </w:tcBorders>
          </w:tcPr>
          <w:p w14:paraId="10E6CDF0" w14:textId="77777777" w:rsidR="00361E35" w:rsidRDefault="008D126D">
            <w:pPr>
              <w:jc w:val="center"/>
              <w:rPr>
                <w:sz w:val="20"/>
              </w:rPr>
            </w:pPr>
            <w:r>
              <w:rPr>
                <w:sz w:val="20"/>
              </w:rPr>
              <w:t>EW 60</w:t>
            </w:r>
          </w:p>
          <w:p w14:paraId="10E6CDF1" w14:textId="77777777" w:rsidR="00361E35" w:rsidRDefault="008D126D">
            <w:pPr>
              <w:jc w:val="center"/>
              <w:rPr>
                <w:sz w:val="20"/>
              </w:rPr>
            </w:pPr>
            <w:r>
              <w:rPr>
                <w:sz w:val="20"/>
              </w:rPr>
              <w:t>EW 30</w:t>
            </w:r>
          </w:p>
          <w:p w14:paraId="10E6CDF2" w14:textId="77777777" w:rsidR="00361E35" w:rsidRDefault="008D126D">
            <w:pPr>
              <w:jc w:val="center"/>
              <w:rPr>
                <w:sz w:val="20"/>
              </w:rPr>
            </w:pPr>
            <w:r>
              <w:rPr>
                <w:sz w:val="20"/>
              </w:rPr>
              <w:t>EW 15</w:t>
            </w:r>
          </w:p>
        </w:tc>
      </w:tr>
      <w:tr w:rsidR="00361E35" w14:paraId="10E6CDF7" w14:textId="77777777">
        <w:tc>
          <w:tcPr>
            <w:tcW w:w="3261" w:type="dxa"/>
            <w:tcBorders>
              <w:top w:val="single" w:sz="4" w:space="0" w:color="auto"/>
              <w:left w:val="single" w:sz="4" w:space="0" w:color="auto"/>
              <w:bottom w:val="single" w:sz="4" w:space="0" w:color="auto"/>
              <w:right w:val="single" w:sz="4" w:space="0" w:color="auto"/>
            </w:tcBorders>
          </w:tcPr>
          <w:p w14:paraId="10E6CDF4" w14:textId="77777777" w:rsidR="00361E35" w:rsidRDefault="008D126D">
            <w:pPr>
              <w:rPr>
                <w:sz w:val="20"/>
              </w:rPr>
            </w:pPr>
            <w:r>
              <w:rPr>
                <w:sz w:val="20"/>
              </w:rPr>
              <w:t>Užuolaidos</w:t>
            </w:r>
          </w:p>
        </w:tc>
        <w:tc>
          <w:tcPr>
            <w:tcW w:w="3260" w:type="dxa"/>
            <w:tcBorders>
              <w:top w:val="single" w:sz="4" w:space="0" w:color="auto"/>
              <w:left w:val="single" w:sz="4" w:space="0" w:color="auto"/>
              <w:bottom w:val="single" w:sz="4" w:space="0" w:color="auto"/>
              <w:right w:val="single" w:sz="4" w:space="0" w:color="auto"/>
            </w:tcBorders>
          </w:tcPr>
          <w:p w14:paraId="10E6CDF5" w14:textId="77777777" w:rsidR="00361E35" w:rsidRDefault="008D126D">
            <w:pPr>
              <w:jc w:val="center"/>
              <w:rPr>
                <w:sz w:val="20"/>
              </w:rPr>
            </w:pPr>
            <w:r>
              <w:rPr>
                <w:sz w:val="20"/>
              </w:rPr>
              <w:t>1</w:t>
            </w:r>
          </w:p>
        </w:tc>
        <w:tc>
          <w:tcPr>
            <w:tcW w:w="2693" w:type="dxa"/>
            <w:tcBorders>
              <w:top w:val="single" w:sz="4" w:space="0" w:color="auto"/>
              <w:left w:val="single" w:sz="4" w:space="0" w:color="auto"/>
              <w:bottom w:val="single" w:sz="4" w:space="0" w:color="auto"/>
              <w:right w:val="single" w:sz="4" w:space="0" w:color="auto"/>
            </w:tcBorders>
          </w:tcPr>
          <w:p w14:paraId="10E6CDF6" w14:textId="77777777" w:rsidR="00361E35" w:rsidRDefault="008D126D">
            <w:pPr>
              <w:jc w:val="center"/>
              <w:rPr>
                <w:sz w:val="20"/>
              </w:rPr>
            </w:pPr>
            <w:r>
              <w:rPr>
                <w:sz w:val="20"/>
              </w:rPr>
              <w:t>EI 60</w:t>
            </w:r>
          </w:p>
        </w:tc>
      </w:tr>
    </w:tbl>
    <w:p w14:paraId="10E6CDF8" w14:textId="77777777" w:rsidR="00361E35" w:rsidRDefault="008D126D">
      <w:pPr>
        <w:jc w:val="center"/>
        <w:rPr>
          <w:b/>
        </w:rPr>
      </w:pPr>
    </w:p>
    <w:p w14:paraId="10E6CDF9" w14:textId="77777777" w:rsidR="00361E35" w:rsidRDefault="008D126D">
      <w:pPr>
        <w:ind w:firstLine="709"/>
        <w:jc w:val="right"/>
      </w:pPr>
      <w:r>
        <w:t>7</w:t>
      </w:r>
      <w:r>
        <w:t xml:space="preserve"> lentelė</w:t>
      </w:r>
    </w:p>
    <w:p w14:paraId="10E6CDFA" w14:textId="77777777" w:rsidR="00361E35" w:rsidRDefault="00361E35">
      <w:pPr>
        <w:ind w:firstLine="709"/>
        <w:jc w:val="both"/>
      </w:pPr>
    </w:p>
    <w:p w14:paraId="10E6CDFB" w14:textId="77777777" w:rsidR="00361E35" w:rsidRDefault="008D126D">
      <w:pPr>
        <w:jc w:val="center"/>
        <w:rPr>
          <w:b/>
        </w:rPr>
      </w:pPr>
      <w:r>
        <w:rPr>
          <w:b/>
        </w:rPr>
        <w:t>Priešgaisrinių užtvarų tipai, atsižvelgiant į užtvarų angose įrengtus tambūrus-šliuzus</w:t>
      </w:r>
    </w:p>
    <w:p w14:paraId="10E6CDFC" w14:textId="77777777" w:rsidR="00361E35" w:rsidRDefault="00361E35">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5"/>
        <w:gridCol w:w="2629"/>
        <w:gridCol w:w="2521"/>
        <w:gridCol w:w="2372"/>
      </w:tblGrid>
      <w:tr w:rsidR="00361E35" w14:paraId="10E6CDFF" w14:textId="77777777">
        <w:trPr>
          <w:cantSplit/>
          <w:trHeight w:val="336"/>
        </w:trPr>
        <w:tc>
          <w:tcPr>
            <w:tcW w:w="2022" w:type="dxa"/>
            <w:vMerge w:val="restart"/>
            <w:tcBorders>
              <w:top w:val="single" w:sz="4" w:space="0" w:color="auto"/>
              <w:left w:val="single" w:sz="4" w:space="0" w:color="auto"/>
              <w:bottom w:val="single" w:sz="4" w:space="0" w:color="auto"/>
              <w:right w:val="single" w:sz="4" w:space="0" w:color="auto"/>
            </w:tcBorders>
          </w:tcPr>
          <w:p w14:paraId="10E6CDFD" w14:textId="77777777" w:rsidR="00361E35" w:rsidRDefault="008D126D">
            <w:pPr>
              <w:jc w:val="center"/>
              <w:rPr>
                <w:b/>
                <w:sz w:val="20"/>
              </w:rPr>
            </w:pPr>
            <w:r>
              <w:rPr>
                <w:b/>
                <w:sz w:val="20"/>
              </w:rPr>
              <w:t>Tambūro-šliuzo tipas</w:t>
            </w:r>
          </w:p>
        </w:tc>
        <w:tc>
          <w:tcPr>
            <w:tcW w:w="7192" w:type="dxa"/>
            <w:gridSpan w:val="3"/>
            <w:tcBorders>
              <w:top w:val="single" w:sz="4" w:space="0" w:color="auto"/>
              <w:left w:val="single" w:sz="4" w:space="0" w:color="auto"/>
              <w:bottom w:val="single" w:sz="4" w:space="0" w:color="auto"/>
              <w:right w:val="single" w:sz="4" w:space="0" w:color="auto"/>
            </w:tcBorders>
          </w:tcPr>
          <w:p w14:paraId="10E6CDFE" w14:textId="77777777" w:rsidR="00361E35" w:rsidRDefault="008D126D">
            <w:pPr>
              <w:jc w:val="center"/>
              <w:rPr>
                <w:b/>
                <w:sz w:val="20"/>
              </w:rPr>
            </w:pPr>
            <w:r>
              <w:rPr>
                <w:b/>
                <w:sz w:val="20"/>
              </w:rPr>
              <w:t xml:space="preserve">Tambūro-šliuzo elementų </w:t>
            </w:r>
            <w:r>
              <w:rPr>
                <w:b/>
                <w:sz w:val="20"/>
              </w:rPr>
              <w:t>tipas (ne žemesnis kaip)</w:t>
            </w:r>
          </w:p>
        </w:tc>
      </w:tr>
      <w:tr w:rsidR="00361E35" w14:paraId="10E6CE04" w14:textId="77777777">
        <w:trPr>
          <w:cantSplit/>
          <w:trHeight w:val="240"/>
        </w:trPr>
        <w:tc>
          <w:tcPr>
            <w:tcW w:w="2022" w:type="dxa"/>
            <w:vMerge/>
            <w:tcBorders>
              <w:top w:val="single" w:sz="4" w:space="0" w:color="auto"/>
              <w:left w:val="single" w:sz="4" w:space="0" w:color="auto"/>
              <w:bottom w:val="single" w:sz="4" w:space="0" w:color="auto"/>
              <w:right w:val="single" w:sz="4" w:space="0" w:color="auto"/>
            </w:tcBorders>
            <w:vAlign w:val="center"/>
          </w:tcPr>
          <w:p w14:paraId="10E6CE00" w14:textId="77777777" w:rsidR="00361E35" w:rsidRDefault="00361E35">
            <w:pPr>
              <w:rPr>
                <w:b/>
                <w:sz w:val="20"/>
              </w:rPr>
            </w:pPr>
          </w:p>
        </w:tc>
        <w:tc>
          <w:tcPr>
            <w:tcW w:w="2514" w:type="dxa"/>
            <w:tcBorders>
              <w:top w:val="single" w:sz="4" w:space="0" w:color="auto"/>
              <w:left w:val="single" w:sz="4" w:space="0" w:color="auto"/>
              <w:bottom w:val="single" w:sz="4" w:space="0" w:color="auto"/>
              <w:right w:val="single" w:sz="4" w:space="0" w:color="auto"/>
            </w:tcBorders>
          </w:tcPr>
          <w:p w14:paraId="10E6CE01" w14:textId="77777777" w:rsidR="00361E35" w:rsidRDefault="008D126D">
            <w:pPr>
              <w:jc w:val="center"/>
              <w:rPr>
                <w:b/>
                <w:sz w:val="20"/>
              </w:rPr>
            </w:pPr>
            <w:r>
              <w:rPr>
                <w:b/>
                <w:sz w:val="20"/>
              </w:rPr>
              <w:t>Pertvaros</w:t>
            </w:r>
          </w:p>
        </w:tc>
        <w:tc>
          <w:tcPr>
            <w:tcW w:w="2410" w:type="dxa"/>
            <w:tcBorders>
              <w:top w:val="single" w:sz="4" w:space="0" w:color="auto"/>
              <w:left w:val="single" w:sz="4" w:space="0" w:color="auto"/>
              <w:bottom w:val="single" w:sz="4" w:space="0" w:color="auto"/>
              <w:right w:val="single" w:sz="4" w:space="0" w:color="auto"/>
            </w:tcBorders>
          </w:tcPr>
          <w:p w14:paraId="10E6CE02" w14:textId="77777777" w:rsidR="00361E35" w:rsidRDefault="008D126D">
            <w:pPr>
              <w:jc w:val="center"/>
              <w:rPr>
                <w:b/>
                <w:sz w:val="20"/>
              </w:rPr>
            </w:pPr>
            <w:r>
              <w:rPr>
                <w:b/>
                <w:sz w:val="20"/>
              </w:rPr>
              <w:t>Perdangos</w:t>
            </w:r>
          </w:p>
        </w:tc>
        <w:tc>
          <w:tcPr>
            <w:tcW w:w="2268" w:type="dxa"/>
            <w:tcBorders>
              <w:top w:val="single" w:sz="4" w:space="0" w:color="auto"/>
              <w:left w:val="single" w:sz="4" w:space="0" w:color="auto"/>
              <w:bottom w:val="single" w:sz="4" w:space="0" w:color="auto"/>
              <w:right w:val="single" w:sz="4" w:space="0" w:color="auto"/>
            </w:tcBorders>
          </w:tcPr>
          <w:p w14:paraId="10E6CE03" w14:textId="77777777" w:rsidR="00361E35" w:rsidRDefault="008D126D">
            <w:pPr>
              <w:jc w:val="center"/>
              <w:rPr>
                <w:b/>
                <w:sz w:val="20"/>
              </w:rPr>
            </w:pPr>
            <w:r>
              <w:rPr>
                <w:b/>
                <w:sz w:val="20"/>
              </w:rPr>
              <w:t>Angų užpildai</w:t>
            </w:r>
          </w:p>
        </w:tc>
      </w:tr>
      <w:tr w:rsidR="00361E35" w14:paraId="10E6CE09" w14:textId="77777777">
        <w:tc>
          <w:tcPr>
            <w:tcW w:w="2022" w:type="dxa"/>
            <w:tcBorders>
              <w:top w:val="single" w:sz="4" w:space="0" w:color="auto"/>
              <w:left w:val="single" w:sz="4" w:space="0" w:color="auto"/>
              <w:bottom w:val="single" w:sz="4" w:space="0" w:color="auto"/>
              <w:right w:val="single" w:sz="4" w:space="0" w:color="auto"/>
            </w:tcBorders>
          </w:tcPr>
          <w:p w14:paraId="10E6CE05" w14:textId="77777777" w:rsidR="00361E35" w:rsidRDefault="008D126D">
            <w:pPr>
              <w:jc w:val="center"/>
              <w:rPr>
                <w:sz w:val="20"/>
              </w:rPr>
            </w:pPr>
            <w:r>
              <w:rPr>
                <w:sz w:val="20"/>
              </w:rPr>
              <w:t>1</w:t>
            </w:r>
          </w:p>
        </w:tc>
        <w:tc>
          <w:tcPr>
            <w:tcW w:w="2514" w:type="dxa"/>
            <w:tcBorders>
              <w:top w:val="single" w:sz="4" w:space="0" w:color="auto"/>
              <w:left w:val="single" w:sz="4" w:space="0" w:color="auto"/>
              <w:bottom w:val="single" w:sz="4" w:space="0" w:color="auto"/>
              <w:right w:val="single" w:sz="4" w:space="0" w:color="auto"/>
            </w:tcBorders>
          </w:tcPr>
          <w:p w14:paraId="10E6CE06" w14:textId="77777777" w:rsidR="00361E35" w:rsidRDefault="008D126D">
            <w:pPr>
              <w:jc w:val="center"/>
              <w:rPr>
                <w:sz w:val="20"/>
              </w:rPr>
            </w:pPr>
            <w:r>
              <w:rPr>
                <w:sz w:val="20"/>
              </w:rPr>
              <w:t>1</w:t>
            </w:r>
          </w:p>
        </w:tc>
        <w:tc>
          <w:tcPr>
            <w:tcW w:w="2410" w:type="dxa"/>
            <w:tcBorders>
              <w:top w:val="single" w:sz="4" w:space="0" w:color="auto"/>
              <w:left w:val="single" w:sz="4" w:space="0" w:color="auto"/>
              <w:bottom w:val="single" w:sz="4" w:space="0" w:color="auto"/>
              <w:right w:val="single" w:sz="4" w:space="0" w:color="auto"/>
            </w:tcBorders>
          </w:tcPr>
          <w:p w14:paraId="10E6CE07" w14:textId="77777777" w:rsidR="00361E35" w:rsidRDefault="008D126D">
            <w:pPr>
              <w:jc w:val="center"/>
              <w:rPr>
                <w:sz w:val="20"/>
              </w:rPr>
            </w:pPr>
            <w:r>
              <w:rPr>
                <w:sz w:val="20"/>
              </w:rPr>
              <w:t>3</w:t>
            </w:r>
          </w:p>
        </w:tc>
        <w:tc>
          <w:tcPr>
            <w:tcW w:w="2268" w:type="dxa"/>
            <w:tcBorders>
              <w:top w:val="single" w:sz="4" w:space="0" w:color="auto"/>
              <w:left w:val="single" w:sz="4" w:space="0" w:color="auto"/>
              <w:bottom w:val="single" w:sz="4" w:space="0" w:color="auto"/>
              <w:right w:val="single" w:sz="4" w:space="0" w:color="auto"/>
            </w:tcBorders>
          </w:tcPr>
          <w:p w14:paraId="10E6CE08" w14:textId="77777777" w:rsidR="00361E35" w:rsidRDefault="008D126D">
            <w:pPr>
              <w:jc w:val="center"/>
              <w:rPr>
                <w:sz w:val="20"/>
              </w:rPr>
            </w:pPr>
            <w:r>
              <w:rPr>
                <w:sz w:val="20"/>
              </w:rPr>
              <w:t>2</w:t>
            </w:r>
          </w:p>
        </w:tc>
      </w:tr>
      <w:tr w:rsidR="00361E35" w14:paraId="10E6CE0E" w14:textId="77777777">
        <w:tc>
          <w:tcPr>
            <w:tcW w:w="2022" w:type="dxa"/>
            <w:tcBorders>
              <w:top w:val="single" w:sz="4" w:space="0" w:color="auto"/>
              <w:left w:val="single" w:sz="4" w:space="0" w:color="auto"/>
              <w:bottom w:val="single" w:sz="4" w:space="0" w:color="auto"/>
              <w:right w:val="single" w:sz="4" w:space="0" w:color="auto"/>
            </w:tcBorders>
          </w:tcPr>
          <w:p w14:paraId="10E6CE0A" w14:textId="77777777" w:rsidR="00361E35" w:rsidRDefault="008D126D">
            <w:pPr>
              <w:jc w:val="center"/>
              <w:rPr>
                <w:sz w:val="20"/>
              </w:rPr>
            </w:pPr>
            <w:r>
              <w:rPr>
                <w:sz w:val="20"/>
              </w:rPr>
              <w:t>2</w:t>
            </w:r>
          </w:p>
        </w:tc>
        <w:tc>
          <w:tcPr>
            <w:tcW w:w="2514" w:type="dxa"/>
            <w:tcBorders>
              <w:top w:val="single" w:sz="4" w:space="0" w:color="auto"/>
              <w:left w:val="single" w:sz="4" w:space="0" w:color="auto"/>
              <w:bottom w:val="single" w:sz="4" w:space="0" w:color="auto"/>
              <w:right w:val="single" w:sz="4" w:space="0" w:color="auto"/>
            </w:tcBorders>
          </w:tcPr>
          <w:p w14:paraId="10E6CE0B" w14:textId="77777777" w:rsidR="00361E35" w:rsidRDefault="008D126D">
            <w:pPr>
              <w:jc w:val="center"/>
              <w:rPr>
                <w:sz w:val="20"/>
              </w:rPr>
            </w:pPr>
            <w:r>
              <w:rPr>
                <w:sz w:val="20"/>
              </w:rPr>
              <w:t>2</w:t>
            </w:r>
          </w:p>
        </w:tc>
        <w:tc>
          <w:tcPr>
            <w:tcW w:w="2410" w:type="dxa"/>
            <w:tcBorders>
              <w:top w:val="single" w:sz="4" w:space="0" w:color="auto"/>
              <w:left w:val="single" w:sz="4" w:space="0" w:color="auto"/>
              <w:bottom w:val="single" w:sz="4" w:space="0" w:color="auto"/>
              <w:right w:val="single" w:sz="4" w:space="0" w:color="auto"/>
            </w:tcBorders>
          </w:tcPr>
          <w:p w14:paraId="10E6CE0C" w14:textId="77777777" w:rsidR="00361E35" w:rsidRDefault="008D126D">
            <w:pPr>
              <w:jc w:val="center"/>
              <w:rPr>
                <w:sz w:val="20"/>
              </w:rPr>
            </w:pPr>
            <w:r>
              <w:rPr>
                <w:sz w:val="20"/>
              </w:rPr>
              <w:t>4</w:t>
            </w:r>
          </w:p>
        </w:tc>
        <w:tc>
          <w:tcPr>
            <w:tcW w:w="2268" w:type="dxa"/>
            <w:tcBorders>
              <w:top w:val="single" w:sz="4" w:space="0" w:color="auto"/>
              <w:left w:val="single" w:sz="4" w:space="0" w:color="auto"/>
              <w:bottom w:val="single" w:sz="4" w:space="0" w:color="auto"/>
              <w:right w:val="single" w:sz="4" w:space="0" w:color="auto"/>
            </w:tcBorders>
          </w:tcPr>
          <w:p w14:paraId="10E6CE0D" w14:textId="77777777" w:rsidR="00361E35" w:rsidRDefault="008D126D">
            <w:pPr>
              <w:jc w:val="center"/>
              <w:rPr>
                <w:sz w:val="20"/>
              </w:rPr>
            </w:pPr>
            <w:r>
              <w:rPr>
                <w:sz w:val="20"/>
              </w:rPr>
              <w:t>3</w:t>
            </w:r>
          </w:p>
        </w:tc>
      </w:tr>
    </w:tbl>
    <w:p w14:paraId="10E6CE0F" w14:textId="77777777" w:rsidR="00361E35" w:rsidRDefault="008D126D">
      <w:pPr>
        <w:jc w:val="center"/>
        <w:rPr>
          <w:b/>
        </w:rPr>
      </w:pPr>
    </w:p>
    <w:p w14:paraId="10E6CE10" w14:textId="77777777" w:rsidR="00361E35" w:rsidRDefault="008D126D">
      <w:pPr>
        <w:ind w:firstLine="709"/>
        <w:jc w:val="both"/>
      </w:pPr>
      <w:r>
        <w:t>56</w:t>
      </w:r>
      <w:r>
        <w:t xml:space="preserve">. Priešgaisrinės sienos, dalijančios pastatą į gaisrinius skyrius, turi būti sumontuotos per visą pastato aukštį ir neleisti gaisrui išplisti į gretimą gaisrinį </w:t>
      </w:r>
      <w:r>
        <w:t>skyrių, sugriuvus pastato konstrukcijoms iš gaisro židinio pusės.</w:t>
      </w:r>
    </w:p>
    <w:p w14:paraId="10E6CE11" w14:textId="77777777" w:rsidR="00361E35" w:rsidRDefault="008D126D">
      <w:pPr>
        <w:ind w:firstLine="709"/>
        <w:jc w:val="both"/>
      </w:pPr>
      <w:r>
        <w:t>57</w:t>
      </w:r>
      <w:r>
        <w:t>. Priešgaisrinės sienos turi iškilti ne mažiau kaip 60 cm virš stogo, jeigu bent vienas (išskyrus stogo dangą) denginio ar stogo konstrukcijos elementas yra D-s2, d2 ar žemesnės degumo</w:t>
      </w:r>
      <w:r>
        <w:t xml:space="preserve"> </w:t>
      </w:r>
      <w:r>
        <w:lastRenderedPageBreak/>
        <w:t>klasės ir 30 cm – C-s2, d1 ar žemesnės degumo klasės. Priešgaisrinės sienos iškilimas virš stogo nebūtinas, jeigu minėtos degumo klasės stogo konstrukcijos elementai (taip pat ir stogo danga) apribojami ne žemesnės kaip A2-s1, d0 degumo klasės statybos pr</w:t>
      </w:r>
      <w:r>
        <w:t>oduktais po 1 m į abi puses nuo ugniasienės arba pastogės ar denginio konstrukcijose naudojami tik ne žemesnės kaip A2-s1, d0 statybos produktai ar stogas priskiriamas B</w:t>
      </w:r>
      <w:r>
        <w:rPr>
          <w:vertAlign w:val="subscript"/>
        </w:rPr>
        <w:t>ROOF</w:t>
      </w:r>
      <w:r>
        <w:t xml:space="preserve"> (t1) degumo klasei.</w:t>
      </w:r>
    </w:p>
    <w:p w14:paraId="10E6CE12" w14:textId="77777777" w:rsidR="00361E35" w:rsidRDefault="008D126D">
      <w:pPr>
        <w:ind w:firstLine="709"/>
        <w:jc w:val="both"/>
      </w:pPr>
      <w:r>
        <w:t>58</w:t>
      </w:r>
      <w:r>
        <w:t>. Jeigu pastato išorinės sienos yra iš žemesnės kaip B-s</w:t>
      </w:r>
      <w:r>
        <w:t xml:space="preserve">1, d0 degumo klasės statybos produktų, priešgaisrinė siena turi perkirsti ir šias sienas bei išsikišti ne mažiau kaip 30 cm už kertamos sienos išorinės plokštumos. Kai pastato sienos yra iš ne žemesnės kaip B-s1, d0 degumo klasės statybos produktų, tačiau </w:t>
      </w:r>
      <w:r>
        <w:t>turi ištisinius (juostinius) langus, ugniasienė juos turi kirsti, tačiau nebūtinai išsikišti už sienos išorinės plokštumos.</w:t>
      </w:r>
    </w:p>
    <w:p w14:paraId="10E6CE13" w14:textId="77777777" w:rsidR="00361E35" w:rsidRDefault="008D126D">
      <w:pPr>
        <w:ind w:firstLine="709"/>
        <w:jc w:val="both"/>
      </w:pPr>
      <w:r>
        <w:t>59</w:t>
      </w:r>
      <w:r>
        <w:t>. Priešgaisrinės perdangos prie išorinių sienų iš A1 ir A2 degumo klasių statybos produktų turi būti sandariai priglaustos. Je</w:t>
      </w:r>
      <w:r>
        <w:t>igu išorinėmis sienomis ar langais, esančiais perdangos aukštyje, gali plisti ugnis, priešgaisrinė perdanga turi atskirti tokias sienas ir langus.</w:t>
      </w:r>
    </w:p>
    <w:p w14:paraId="10E6CE14" w14:textId="77777777" w:rsidR="00361E35" w:rsidRDefault="008D126D">
      <w:pPr>
        <w:ind w:firstLine="709"/>
        <w:jc w:val="both"/>
      </w:pPr>
      <w:r>
        <w:t>60</w:t>
      </w:r>
      <w:r>
        <w:t>. Priešgaisrine siena, atskiriant sublokuotus skirtingo aukščio ir pločio pastatus, statoma pagal aukšt</w:t>
      </w:r>
      <w:r>
        <w:t>esnio ir platesnio pastato matmenis. Langus, duris ir vartus leidžiama įrengti priešgaisrinės sienos išorinėje dalyje, nenormuojant jų atsparumo ugniai, jeigu jie yra ne žemiau kaip 8 m vertikaliai nuo sublokuoto pastato stogo ir ne arčiau kaip 4 m horizon</w:t>
      </w:r>
      <w:r>
        <w:t>taliai.</w:t>
      </w:r>
    </w:p>
    <w:p w14:paraId="10E6CE15" w14:textId="77777777" w:rsidR="00361E35" w:rsidRDefault="008D126D">
      <w:pPr>
        <w:ind w:firstLine="709"/>
        <w:jc w:val="both"/>
      </w:pPr>
      <w:r>
        <w:t>61</w:t>
      </w:r>
      <w:r>
        <w:t>. Kampu sublokuoti pastatai atskiriami priešgaisrine siena taip, kad vieno pastato dalys iš B-s1, d0 ar žemesnės degumo klasės statybos produktų būtų izoliuotos nuo kito arba pakeistos dalimis iš A1 ar A2 degumo klasių statybos produktų 4 m a</w:t>
      </w:r>
      <w:r>
        <w:t>tstumu. Jei pastatų sienose yra langai, durys, vartai mažesniu kaip 4 m atstumu tarp atskiriamų priešgaisrine siena pastatų, langų, durų ir vartų atsparumas ugniai turi būti ne mažesnis kaip EI 30.</w:t>
      </w:r>
    </w:p>
    <w:p w14:paraId="10E6CE16" w14:textId="77777777" w:rsidR="00361E35" w:rsidRDefault="008D126D">
      <w:pPr>
        <w:ind w:firstLine="709"/>
        <w:jc w:val="both"/>
      </w:pPr>
      <w:r>
        <w:t>62</w:t>
      </w:r>
      <w:r>
        <w:t>. Gaisro metu angos priešgaisrinėse užtvarose turi b</w:t>
      </w:r>
      <w:r>
        <w:t xml:space="preserve">ūti uždarytos. Langai turi būti neatidaromi, o durys, vartai, liukai ir vožtuvai – turėti savaiminio uždarymo mechanizmus bei sandarinančius tarpiklius. Durys, vartai, liukai ir vožtuvai, kurie eksploatuojami atidaryti, turi būti su automatiniais uždarymo </w:t>
      </w:r>
      <w:r>
        <w:t>įrenginiais.</w:t>
      </w:r>
    </w:p>
    <w:p w14:paraId="10E6CE17" w14:textId="77777777" w:rsidR="00361E35" w:rsidRDefault="008D126D">
      <w:pPr>
        <w:ind w:firstLine="709"/>
        <w:jc w:val="both"/>
      </w:pPr>
      <w:r>
        <w:t>63</w:t>
      </w:r>
      <w:r>
        <w:t>. Bendras angų plotas priešgaisrinėse užtvarose, išskyrus lifto šachtų pertvaras, neturi viršyti 25 % užtvaros ploto.</w:t>
      </w:r>
    </w:p>
    <w:p w14:paraId="10E6CE18" w14:textId="77777777" w:rsidR="00361E35" w:rsidRDefault="008D126D">
      <w:pPr>
        <w:ind w:firstLine="709"/>
        <w:jc w:val="both"/>
      </w:pPr>
      <w:r>
        <w:t>64</w:t>
      </w:r>
      <w:r>
        <w:t xml:space="preserve">. Priešgaisrinėse užtvarose, skiriančiose </w:t>
      </w:r>
      <w:proofErr w:type="spellStart"/>
      <w:r>
        <w:t>A</w:t>
      </w:r>
      <w:r>
        <w:rPr>
          <w:vertAlign w:val="subscript"/>
        </w:rPr>
        <w:t>sg</w:t>
      </w:r>
      <w:proofErr w:type="spellEnd"/>
      <w:r>
        <w:t xml:space="preserve"> ar </w:t>
      </w:r>
      <w:proofErr w:type="spellStart"/>
      <w:r>
        <w:t>B</w:t>
      </w:r>
      <w:r>
        <w:rPr>
          <w:vertAlign w:val="subscript"/>
        </w:rPr>
        <w:t>sg</w:t>
      </w:r>
      <w:proofErr w:type="spellEnd"/>
      <w:r>
        <w:t xml:space="preserve"> pavojingumo sprogimo bei gaisro atžvilgiu kategorijų patalpas nuo kitų kategorijų patalpų, koridorių, laiptinių ir liftų holų, turi būti įrengti tambūrai-šliuzai, kuriuose nuolat būtų sudarytas papildomas oro slėgis [8.3]. Įrengti bendrus tambūrus-šliuzus</w:t>
      </w:r>
      <w:r>
        <w:t xml:space="preserve"> dviem ar daugiau patalpų draudžiama.</w:t>
      </w:r>
    </w:p>
    <w:p w14:paraId="10E6CE19" w14:textId="77777777" w:rsidR="00361E35" w:rsidRDefault="008D126D">
      <w:pPr>
        <w:ind w:firstLine="709"/>
        <w:jc w:val="both"/>
      </w:pPr>
      <w:r>
        <w:t>65</w:t>
      </w:r>
      <w:r>
        <w:t xml:space="preserve">. Jei nėra galimybės įrengti tambūrus-šliuzus priešgaisrinėse užtvarose, skiriančiose </w:t>
      </w:r>
      <w:proofErr w:type="spellStart"/>
      <w:r>
        <w:t>A</w:t>
      </w:r>
      <w:r>
        <w:rPr>
          <w:vertAlign w:val="subscript"/>
        </w:rPr>
        <w:t>sg</w:t>
      </w:r>
      <w:proofErr w:type="spellEnd"/>
      <w:r>
        <w:t xml:space="preserve"> ar </w:t>
      </w:r>
      <w:proofErr w:type="spellStart"/>
      <w:r>
        <w:t>B</w:t>
      </w:r>
      <w:r>
        <w:rPr>
          <w:vertAlign w:val="subscript"/>
        </w:rPr>
        <w:t>sg</w:t>
      </w:r>
      <w:proofErr w:type="spellEnd"/>
      <w:r>
        <w:t xml:space="preserve"> pavojingumo sprogimo bei gaisro atžvilgiu kategorijų patalpas nuo kitų patalpų arba durų, vartų, liukų ir vožtuvų, </w:t>
      </w:r>
      <w:r>
        <w:t>tuomet priešgaisrinėms užtvaroms, skiriančioms C</w:t>
      </w:r>
      <w:r>
        <w:rPr>
          <w:vertAlign w:val="subscript"/>
        </w:rPr>
        <w:t>g</w:t>
      </w:r>
      <w:r>
        <w:t xml:space="preserve"> pavojingumo sprogimo bei gaisro atžvilgiu kategorijos patalpas nuo kitų patalpų, būtina numatyti kompleksą priemonių, užkertančių kelią gaisrui plisti, susidaryti sprogioms degiųjų dujų koncentracijoms, len</w:t>
      </w:r>
      <w:r>
        <w:t>gvai užsiliepsnojančių ir degių skysčių garams, dulkėms, pluoštui prasiskverbti į gretimus aukštus ir patalpas. Šios priemonės turi užtikrinti ne žemesnį apsaugos laipsnį, negu įrengiant tambūrus-šliuzus, ir įstatymų nustatyta tvarka turi būti suderintos s</w:t>
      </w:r>
      <w:r>
        <w:t>u Priešgaisrinės apsaugos ir gelbėjimo departamentu.</w:t>
      </w:r>
    </w:p>
    <w:p w14:paraId="10E6CE1A" w14:textId="77777777" w:rsidR="00361E35" w:rsidRDefault="008D126D">
      <w:pPr>
        <w:ind w:firstLine="709"/>
        <w:jc w:val="both"/>
      </w:pPr>
      <w:r>
        <w:t>66</w:t>
      </w:r>
      <w:r>
        <w:t>. Priešgaisrinės užtvaros angose, kurių negalima uždaryti priešgaisrinėmis durimis (vartais), skirtomis susisiekti tarp gretimų C</w:t>
      </w:r>
      <w:r>
        <w:rPr>
          <w:vertAlign w:val="subscript"/>
        </w:rPr>
        <w:t>g</w:t>
      </w:r>
      <w:r>
        <w:t>, D</w:t>
      </w:r>
      <w:r>
        <w:rPr>
          <w:vertAlign w:val="subscript"/>
        </w:rPr>
        <w:t>g</w:t>
      </w:r>
      <w:r>
        <w:t xml:space="preserve"> ar E</w:t>
      </w:r>
      <w:r>
        <w:rPr>
          <w:vertAlign w:val="subscript"/>
        </w:rPr>
        <w:t>g</w:t>
      </w:r>
      <w:r>
        <w:t xml:space="preserve"> pavojingumo sprogimo bei gaisro atžvilgiu kategorijų patalpų, leidžiama įrengti atvirus tambūrus-šliuzus su automatiniais gaisro gesinimo įrenginiais.</w:t>
      </w:r>
    </w:p>
    <w:p w14:paraId="10E6CE1B" w14:textId="77777777" w:rsidR="00361E35" w:rsidRDefault="008D126D">
      <w:pPr>
        <w:ind w:firstLine="709"/>
        <w:jc w:val="both"/>
      </w:pPr>
      <w:r>
        <w:t>67</w:t>
      </w:r>
      <w:r>
        <w:t>. Angų priešgaisrinių užtvarų užpildams naudojamų statybos produktų degumo klasė turi būti ne žeme</w:t>
      </w:r>
      <w:r>
        <w:t>snė kaip A2-s1, d0.</w:t>
      </w:r>
    </w:p>
    <w:p w14:paraId="10E6CE1C" w14:textId="77777777" w:rsidR="00361E35" w:rsidRDefault="008D126D">
      <w:pPr>
        <w:ind w:firstLine="709"/>
        <w:jc w:val="both"/>
      </w:pPr>
      <w:r>
        <w:t>68</w:t>
      </w:r>
      <w:r>
        <w:t xml:space="preserve">. Durims, vartams, langams, vožtuvams priešgaisrinėse užtvarose leidžiama naudoti statybos produktus, kurių degumo klasė ne žemesnė kaip E, tačiau jie turi būti apsaugoti ne mažesnio kaip 4 mm storio ir ne žemesnės kaip A2-s1, d0 </w:t>
      </w:r>
      <w:r>
        <w:t>degumo klasės statybos produktais.</w:t>
      </w:r>
    </w:p>
    <w:p w14:paraId="10E6CE1D" w14:textId="77777777" w:rsidR="00361E35" w:rsidRDefault="008D126D">
      <w:pPr>
        <w:ind w:firstLine="709"/>
        <w:jc w:val="both"/>
      </w:pPr>
      <w:r>
        <w:t>69</w:t>
      </w:r>
      <w:r>
        <w:t xml:space="preserve">. Tambūro-šliuzo durys, vartai ir vožtuvai priešgaisrinėse užtvarose iš patalpų pusės, kuriose nenaudojamos ir nelaikomos degiosios dujos, skysčiai ir medžiagos, taip pat nevyksta </w:t>
      </w:r>
      <w:r>
        <w:lastRenderedPageBreak/>
        <w:t>procesai, kurių metu išsiskirtų deg</w:t>
      </w:r>
      <w:r>
        <w:t>ios dulkės, turi būti be tuštumų iš ne mažesnio kaip 40 mm storio ir ne žemesnės kaip E degumo klasės statybos produktų.</w:t>
      </w:r>
    </w:p>
    <w:p w14:paraId="10E6CE1E" w14:textId="77777777" w:rsidR="00361E35" w:rsidRDefault="008D126D">
      <w:pPr>
        <w:ind w:firstLine="709"/>
        <w:jc w:val="both"/>
      </w:pPr>
      <w:r>
        <w:t>70</w:t>
      </w:r>
      <w:r>
        <w:t xml:space="preserve">. Liftų šachtų ir liftų mašinų skyrių </w:t>
      </w:r>
      <w:proofErr w:type="spellStart"/>
      <w:r>
        <w:t>atitvarinės</w:t>
      </w:r>
      <w:proofErr w:type="spellEnd"/>
      <w:r>
        <w:t xml:space="preserve"> konstrukcijos (išskyrus įrengtas ant stogo), taip pat kanalų, šachtų ir nišų, s</w:t>
      </w:r>
      <w:r>
        <w:t xml:space="preserve">kirtų komunikacijoms tiesti, </w:t>
      </w:r>
      <w:proofErr w:type="spellStart"/>
      <w:r>
        <w:t>atitvarinės</w:t>
      </w:r>
      <w:proofErr w:type="spellEnd"/>
      <w:r>
        <w:t xml:space="preserve"> konstrukcijos turi atitikti 1-ojo tipo priešgaisrinėms pertvaroms ir 3-iojo tipo priešgaisrinėms perdangoms keliamus reikalavimus.</w:t>
      </w:r>
    </w:p>
    <w:p w14:paraId="10E6CE1F" w14:textId="77777777" w:rsidR="00361E35" w:rsidRDefault="008D126D">
      <w:pPr>
        <w:ind w:firstLine="709"/>
        <w:jc w:val="both"/>
      </w:pPr>
      <w:r>
        <w:t>71</w:t>
      </w:r>
      <w:r>
        <w:t>. Jei nėra galimybės anksčiau nurodytų liftų šachtų pertvarose įrengti priešga</w:t>
      </w:r>
      <w:r>
        <w:t>isrines duris, būtina įrengti tambūrus-šliuzus arba holus su 1-ojo tipo priešgaisrinėmis pertvaromis ir 3-iojo tipo priešgaisrinėmis perdangomis, arba specialius ekranus, automatiškai uždarančius liftų šachtų durų angas, kilus gaisrui. Tokie ekranai turi b</w:t>
      </w:r>
      <w:r>
        <w:t>ūti iš ne žemesnės kaip A2 degumo klasės statybos produktų, o jų atsparumas ugniai – ne mažesnis kaip EI 45.</w:t>
      </w:r>
    </w:p>
    <w:p w14:paraId="10E6CE20" w14:textId="77777777" w:rsidR="00361E35" w:rsidRDefault="008D126D">
      <w:pPr>
        <w:ind w:firstLine="709"/>
        <w:jc w:val="both"/>
      </w:pPr>
      <w:r>
        <w:t>72</w:t>
      </w:r>
      <w:r>
        <w:t>. Pastatuose su neuždūmijamomis laiptinėmis turi būti įrengta liftų šachtų, prie išėjimų, iš kurių nėra tambūrų, – šliuzų su papildomu oro sl</w:t>
      </w:r>
      <w:r>
        <w:t xml:space="preserve">ėgio sudarymu automatinė </w:t>
      </w:r>
      <w:proofErr w:type="spellStart"/>
      <w:r>
        <w:t>priešdūminė</w:t>
      </w:r>
      <w:proofErr w:type="spellEnd"/>
      <w:r>
        <w:t xml:space="preserve"> apsauga.</w:t>
      </w:r>
    </w:p>
    <w:p w14:paraId="10E6CE21" w14:textId="77777777" w:rsidR="00361E35" w:rsidRDefault="008D126D">
      <w:pPr>
        <w:ind w:firstLine="709"/>
        <w:jc w:val="both"/>
      </w:pPr>
      <w:r>
        <w:t>73</w:t>
      </w:r>
      <w:r>
        <w:t>. Šiukšlių išmetimo vamzdis ir liukas turi būti pagamintas iš statybos produktų, kurių degumo klasė ne žemesnė kaip A2-s1, d0. Liukų dangčiai turi būti su sandarinančiomis tarpinėmis.</w:t>
      </w:r>
    </w:p>
    <w:p w14:paraId="10E6CE22" w14:textId="77777777" w:rsidR="00361E35" w:rsidRDefault="008D126D">
      <w:pPr>
        <w:ind w:firstLine="709"/>
        <w:jc w:val="both"/>
      </w:pPr>
      <w:r>
        <w:t>74</w:t>
      </w:r>
      <w:r>
        <w:t>. Laiptai, ved</w:t>
      </w:r>
      <w:r>
        <w:t>antys į pirmo aukšto patalpas iš rūsio arba cokolinio aukšto, kurio patalpose naudojamos arba laikomos degiosios medžiagos, turi būti atitverti 1-ojo tipo priešgaisrinėmis pertvaromis ir įrengtas tambūras-šliuzas, kuriame kilus gaisrui būtų sudaromas papil</w:t>
      </w:r>
      <w:r>
        <w:t>domas oro slėgis.</w:t>
      </w:r>
    </w:p>
    <w:p w14:paraId="10E6CE23" w14:textId="77777777" w:rsidR="00361E35" w:rsidRDefault="008D126D">
      <w:pPr>
        <w:ind w:firstLine="709"/>
        <w:jc w:val="both"/>
      </w:pPr>
      <w:r>
        <w:t>75</w:t>
      </w:r>
      <w:r>
        <w:t>. P2, P3, P4 grupių pastatuose išėjimus į pirmą aukštą iš vestibiulio, drabužinių, rūkyklų ir sanitarinio mazgo, esančių rūsyje arba cokoliniame aukšte, leidžiama įrengti be tambūro-šliuzo.</w:t>
      </w:r>
    </w:p>
    <w:p w14:paraId="10E6CE24" w14:textId="77777777" w:rsidR="00361E35" w:rsidRDefault="008D126D">
      <w:pPr>
        <w:ind w:firstLine="709"/>
        <w:jc w:val="both"/>
      </w:pPr>
      <w:r>
        <w:t>76</w:t>
      </w:r>
      <w:r>
        <w:t>. Patalpa, kurioje įrengti 2-ojo tip</w:t>
      </w:r>
      <w:r>
        <w:t>o laiptai, turi būti atskirta nuo besiribojančių su ja koridorių ir kitų patalpų 1-ojo tipo priešgaisrinėmis pertvaromis. Šias patalpas leidžiama neatskirti tais atvejais, kai:</w:t>
      </w:r>
    </w:p>
    <w:p w14:paraId="10E6CE25" w14:textId="77777777" w:rsidR="00361E35" w:rsidRDefault="008D126D">
      <w:pPr>
        <w:ind w:firstLine="709"/>
        <w:jc w:val="both"/>
      </w:pPr>
      <w:r>
        <w:t>76.1</w:t>
      </w:r>
      <w:r>
        <w:t>. visame pastate įrengta automatinė gaisro gesinimo sistema;</w:t>
      </w:r>
    </w:p>
    <w:p w14:paraId="10E6CE26" w14:textId="77777777" w:rsidR="00361E35" w:rsidRDefault="008D126D">
      <w:pPr>
        <w:ind w:firstLine="709"/>
        <w:jc w:val="both"/>
      </w:pPr>
      <w:r>
        <w:t>76.2</w:t>
      </w:r>
      <w:r>
        <w:t>. pa</w:t>
      </w:r>
      <w:r>
        <w:t>statas ne aukštesnis kaip 9 m, o aukšto plotas – ne didesnis kaip 300 m</w:t>
      </w:r>
      <w:r>
        <w:rPr>
          <w:vertAlign w:val="superscript"/>
        </w:rPr>
        <w:t>2</w:t>
      </w:r>
      <w:r>
        <w:t>.</w:t>
      </w:r>
    </w:p>
    <w:p w14:paraId="10E6CE27" w14:textId="77777777" w:rsidR="00361E35" w:rsidRDefault="008D126D">
      <w:pPr>
        <w:ind w:firstLine="709"/>
        <w:jc w:val="both"/>
      </w:pPr>
      <w:r>
        <w:t>77</w:t>
      </w:r>
      <w:r>
        <w:t>. Rūsyje ir cokoliniame aukšte, kai jame yra įrengtos C</w:t>
      </w:r>
      <w:r>
        <w:rPr>
          <w:vertAlign w:val="subscript"/>
        </w:rPr>
        <w:t>g</w:t>
      </w:r>
      <w:r>
        <w:t xml:space="preserve"> pavojingumo gaisro atžvilgiu patalpos, prieš liftus reikia įrengti 1-ojo tipo tambūrus-šliuzus, kuriuose kilus gaisru</w:t>
      </w:r>
      <w:r>
        <w:t>i būtų sudaromas papildomas oro slėgis.</w:t>
      </w:r>
    </w:p>
    <w:p w14:paraId="10E6CE28" w14:textId="77777777" w:rsidR="00361E35" w:rsidRDefault="008D126D">
      <w:pPr>
        <w:ind w:firstLine="709"/>
        <w:jc w:val="both"/>
      </w:pPr>
      <w:r>
        <w:t>78</w:t>
      </w:r>
      <w:r>
        <w:t>. Priešgaisrinių sienų ir 1-ojo tipo perdangų neturi kirsti kanalai, šachtos ir degiųjų dujų, dulkių, dulkių bei oro mišinių, skysčių ir kitų medžiagų transportavimo vamzdynai.</w:t>
      </w:r>
    </w:p>
    <w:p w14:paraId="10E6CE29" w14:textId="77777777" w:rsidR="00361E35" w:rsidRDefault="008D126D">
      <w:pPr>
        <w:ind w:firstLine="709"/>
        <w:jc w:val="both"/>
      </w:pPr>
      <w:r>
        <w:t>79</w:t>
      </w:r>
      <w:r>
        <w:t>. Tose priešgaisrinių užtva</w:t>
      </w:r>
      <w:r>
        <w:t>rų vietose, kuriose jas kerta kanalai, šachtos ir kitų medžiagų, išskyrus 78 punkte paminėtas, vamzdynai, būtina įrengti automatinius degimo produktų plitimą kanalais, šachtomis ir vamzdynais sulaikančius įrenginius.</w:t>
      </w:r>
    </w:p>
    <w:p w14:paraId="10E6CE2A" w14:textId="77777777" w:rsidR="00361E35" w:rsidRDefault="008D126D">
      <w:pPr>
        <w:ind w:firstLine="709"/>
        <w:jc w:val="both"/>
      </w:pPr>
    </w:p>
    <w:p w14:paraId="10E6CE2B" w14:textId="77777777" w:rsidR="00361E35" w:rsidRDefault="008D126D">
      <w:pPr>
        <w:jc w:val="center"/>
        <w:rPr>
          <w:b/>
        </w:rPr>
      </w:pPr>
      <w:r>
        <w:rPr>
          <w:b/>
        </w:rPr>
        <w:t>XI</w:t>
      </w:r>
      <w:r>
        <w:rPr>
          <w:b/>
        </w:rPr>
        <w:t xml:space="preserve">. </w:t>
      </w:r>
      <w:r>
        <w:rPr>
          <w:b/>
        </w:rPr>
        <w:t>GAISRO PLITIMO RIBOJIMAS PAS</w:t>
      </w:r>
      <w:r>
        <w:rPr>
          <w:b/>
        </w:rPr>
        <w:t>TATO KONSTRUKCIJŲ ELEMENTAIS IR PAVIRŠIAIS</w:t>
      </w:r>
    </w:p>
    <w:p w14:paraId="10E6CE2C" w14:textId="77777777" w:rsidR="00361E35" w:rsidRDefault="00361E35">
      <w:pPr>
        <w:jc w:val="center"/>
        <w:rPr>
          <w:b/>
        </w:rPr>
      </w:pPr>
    </w:p>
    <w:p w14:paraId="10E6CE2D" w14:textId="77777777" w:rsidR="00361E35" w:rsidRDefault="008D126D">
      <w:pPr>
        <w:ind w:firstLine="709"/>
        <w:jc w:val="both"/>
      </w:pPr>
      <w:r>
        <w:t>80</w:t>
      </w:r>
      <w:r>
        <w:t>. Statinių konstrukcijoms ir (arba) jų apdailai būtina naudoti tokius statybos produktus, kurie nedidintų statinio gaisrinio pavojingumo.</w:t>
      </w:r>
    </w:p>
    <w:p w14:paraId="10E6CE2E" w14:textId="77777777" w:rsidR="00361E35" w:rsidRDefault="008D126D">
      <w:pPr>
        <w:ind w:firstLine="709"/>
        <w:jc w:val="both"/>
      </w:pPr>
      <w:r>
        <w:t>81</w:t>
      </w:r>
      <w:r>
        <w:t xml:space="preserve">. Vidinių sienų, lubų ir grindų paviršiams įrengti naudojami </w:t>
      </w:r>
      <w:r>
        <w:t>statybos produktai turi tenkinti reikalavimus, pateiktus 8 lentelėje.</w:t>
      </w:r>
    </w:p>
    <w:p w14:paraId="10E6CE2F" w14:textId="77777777" w:rsidR="00361E35" w:rsidRDefault="00361E35">
      <w:pPr>
        <w:ind w:firstLine="709"/>
        <w:jc w:val="both"/>
      </w:pPr>
    </w:p>
    <w:p w14:paraId="10E6CE30" w14:textId="77777777" w:rsidR="00361E35" w:rsidRDefault="008D126D">
      <w:pPr>
        <w:ind w:firstLine="709"/>
        <w:jc w:val="right"/>
      </w:pPr>
      <w:r>
        <w:t>8</w:t>
      </w:r>
      <w:r>
        <w:t xml:space="preserve"> lentelė</w:t>
      </w:r>
    </w:p>
    <w:p w14:paraId="10E6CE31" w14:textId="77777777" w:rsidR="00361E35" w:rsidRDefault="00361E35">
      <w:pPr>
        <w:ind w:firstLine="709"/>
        <w:jc w:val="both"/>
      </w:pPr>
    </w:p>
    <w:p w14:paraId="10E6CE32" w14:textId="77777777" w:rsidR="00361E35" w:rsidRDefault="008D126D">
      <w:pPr>
        <w:jc w:val="center"/>
        <w:rPr>
          <w:b/>
        </w:rPr>
      </w:pPr>
      <w:r>
        <w:rPr>
          <w:b/>
        </w:rPr>
        <w:t>Statybos produktų, naudojamų vidinių sienų, lubų ir grindų paviršiams įrengti, degumo klasės</w:t>
      </w:r>
    </w:p>
    <w:p w14:paraId="10E6CE33" w14:textId="77777777" w:rsidR="00361E35" w:rsidRDefault="00361E35">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8"/>
        <w:gridCol w:w="2160"/>
        <w:gridCol w:w="1400"/>
        <w:gridCol w:w="1204"/>
        <w:gridCol w:w="196"/>
        <w:gridCol w:w="1079"/>
      </w:tblGrid>
      <w:tr w:rsidR="00361E35" w14:paraId="10E6CE38" w14:textId="77777777">
        <w:trPr>
          <w:cantSplit/>
        </w:trPr>
        <w:tc>
          <w:tcPr>
            <w:tcW w:w="3600" w:type="dxa"/>
            <w:vMerge w:val="restart"/>
            <w:tcBorders>
              <w:top w:val="single" w:sz="4" w:space="0" w:color="auto"/>
              <w:left w:val="single" w:sz="4" w:space="0" w:color="auto"/>
              <w:bottom w:val="single" w:sz="4" w:space="0" w:color="auto"/>
              <w:right w:val="single" w:sz="4" w:space="0" w:color="auto"/>
            </w:tcBorders>
            <w:vAlign w:val="center"/>
          </w:tcPr>
          <w:p w14:paraId="10E6CE34" w14:textId="77777777" w:rsidR="00361E35" w:rsidRDefault="008D126D">
            <w:pPr>
              <w:jc w:val="center"/>
              <w:rPr>
                <w:b/>
                <w:caps/>
                <w:sz w:val="20"/>
              </w:rPr>
            </w:pPr>
            <w:r>
              <w:rPr>
                <w:b/>
                <w:sz w:val="20"/>
              </w:rPr>
              <w:t>Patalpų paskirtis (pastatuose)</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14:paraId="10E6CE35" w14:textId="77777777" w:rsidR="00361E35" w:rsidRDefault="00361E35">
            <w:pPr>
              <w:jc w:val="center"/>
              <w:rPr>
                <w:b/>
                <w:sz w:val="20"/>
              </w:rPr>
            </w:pPr>
          </w:p>
          <w:p w14:paraId="10E6CE36" w14:textId="77777777" w:rsidR="00361E35" w:rsidRDefault="008D126D">
            <w:pPr>
              <w:jc w:val="center"/>
              <w:rPr>
                <w:b/>
                <w:caps/>
                <w:sz w:val="20"/>
              </w:rPr>
            </w:pPr>
            <w:r>
              <w:rPr>
                <w:b/>
                <w:sz w:val="20"/>
              </w:rPr>
              <w:t>Konstrukcijos</w:t>
            </w:r>
          </w:p>
        </w:tc>
        <w:tc>
          <w:tcPr>
            <w:tcW w:w="3879" w:type="dxa"/>
            <w:gridSpan w:val="4"/>
            <w:tcBorders>
              <w:top w:val="single" w:sz="4" w:space="0" w:color="auto"/>
              <w:left w:val="single" w:sz="4" w:space="0" w:color="auto"/>
              <w:bottom w:val="single" w:sz="4" w:space="0" w:color="auto"/>
              <w:right w:val="single" w:sz="4" w:space="0" w:color="auto"/>
            </w:tcBorders>
          </w:tcPr>
          <w:p w14:paraId="10E6CE37" w14:textId="77777777" w:rsidR="00361E35" w:rsidRDefault="008D126D">
            <w:pPr>
              <w:jc w:val="center"/>
              <w:rPr>
                <w:b/>
                <w:caps/>
                <w:sz w:val="20"/>
              </w:rPr>
            </w:pPr>
            <w:r>
              <w:rPr>
                <w:b/>
                <w:sz w:val="20"/>
              </w:rPr>
              <w:t xml:space="preserve">Statinio (pastato) atsparumo </w:t>
            </w:r>
            <w:r>
              <w:rPr>
                <w:b/>
                <w:sz w:val="20"/>
              </w:rPr>
              <w:t>ugniai laipsnis</w:t>
            </w:r>
          </w:p>
        </w:tc>
      </w:tr>
      <w:tr w:rsidR="00361E35" w14:paraId="10E6CE3E" w14:textId="77777777">
        <w:trPr>
          <w:cantSplit/>
        </w:trPr>
        <w:tc>
          <w:tcPr>
            <w:tcW w:w="3600" w:type="dxa"/>
            <w:vMerge/>
            <w:tcBorders>
              <w:top w:val="single" w:sz="4" w:space="0" w:color="auto"/>
              <w:left w:val="single" w:sz="4" w:space="0" w:color="auto"/>
              <w:bottom w:val="single" w:sz="4" w:space="0" w:color="auto"/>
              <w:right w:val="single" w:sz="4" w:space="0" w:color="auto"/>
            </w:tcBorders>
            <w:vAlign w:val="center"/>
          </w:tcPr>
          <w:p w14:paraId="10E6CE39" w14:textId="77777777" w:rsidR="00361E35" w:rsidRDefault="00361E35">
            <w:pPr>
              <w:rPr>
                <w:b/>
                <w:caps/>
                <w:sz w:val="20"/>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10E6CE3A" w14:textId="77777777" w:rsidR="00361E35" w:rsidRDefault="00361E35">
            <w:pPr>
              <w:rPr>
                <w:b/>
                <w:caps/>
                <w:sz w:val="20"/>
              </w:rPr>
            </w:pPr>
          </w:p>
        </w:tc>
        <w:tc>
          <w:tcPr>
            <w:tcW w:w="1400" w:type="dxa"/>
            <w:tcBorders>
              <w:top w:val="single" w:sz="4" w:space="0" w:color="auto"/>
              <w:left w:val="single" w:sz="4" w:space="0" w:color="auto"/>
              <w:bottom w:val="single" w:sz="4" w:space="0" w:color="auto"/>
              <w:right w:val="single" w:sz="4" w:space="0" w:color="auto"/>
            </w:tcBorders>
          </w:tcPr>
          <w:p w14:paraId="10E6CE3B" w14:textId="77777777" w:rsidR="00361E35" w:rsidRDefault="008D126D">
            <w:pPr>
              <w:jc w:val="center"/>
              <w:rPr>
                <w:b/>
                <w:caps/>
                <w:sz w:val="20"/>
              </w:rPr>
            </w:pPr>
            <w:r>
              <w:rPr>
                <w:b/>
                <w:caps/>
                <w:sz w:val="20"/>
              </w:rPr>
              <w:t>I</w:t>
            </w:r>
          </w:p>
        </w:tc>
        <w:tc>
          <w:tcPr>
            <w:tcW w:w="1400" w:type="dxa"/>
            <w:gridSpan w:val="2"/>
            <w:tcBorders>
              <w:top w:val="single" w:sz="4" w:space="0" w:color="auto"/>
              <w:left w:val="single" w:sz="4" w:space="0" w:color="auto"/>
              <w:bottom w:val="single" w:sz="4" w:space="0" w:color="auto"/>
              <w:right w:val="single" w:sz="4" w:space="0" w:color="auto"/>
            </w:tcBorders>
          </w:tcPr>
          <w:p w14:paraId="10E6CE3C" w14:textId="77777777" w:rsidR="00361E35" w:rsidRDefault="008D126D">
            <w:pPr>
              <w:jc w:val="center"/>
              <w:rPr>
                <w:b/>
                <w:caps/>
                <w:sz w:val="20"/>
              </w:rPr>
            </w:pPr>
            <w:r>
              <w:rPr>
                <w:b/>
                <w:caps/>
                <w:sz w:val="20"/>
              </w:rPr>
              <w:t>II</w:t>
            </w:r>
          </w:p>
        </w:tc>
        <w:tc>
          <w:tcPr>
            <w:tcW w:w="1079" w:type="dxa"/>
            <w:tcBorders>
              <w:top w:val="single" w:sz="4" w:space="0" w:color="auto"/>
              <w:left w:val="single" w:sz="4" w:space="0" w:color="auto"/>
              <w:bottom w:val="single" w:sz="4" w:space="0" w:color="auto"/>
              <w:right w:val="single" w:sz="4" w:space="0" w:color="auto"/>
            </w:tcBorders>
          </w:tcPr>
          <w:p w14:paraId="10E6CE3D" w14:textId="77777777" w:rsidR="00361E35" w:rsidRDefault="008D126D">
            <w:pPr>
              <w:jc w:val="center"/>
              <w:rPr>
                <w:b/>
                <w:caps/>
                <w:sz w:val="20"/>
              </w:rPr>
            </w:pPr>
            <w:r>
              <w:rPr>
                <w:b/>
                <w:caps/>
                <w:sz w:val="20"/>
              </w:rPr>
              <w:t>III</w:t>
            </w:r>
          </w:p>
        </w:tc>
      </w:tr>
      <w:tr w:rsidR="00361E35" w14:paraId="10E6CE42" w14:textId="77777777">
        <w:trPr>
          <w:cantSplit/>
        </w:trPr>
        <w:tc>
          <w:tcPr>
            <w:tcW w:w="3600" w:type="dxa"/>
            <w:vMerge/>
            <w:tcBorders>
              <w:top w:val="single" w:sz="4" w:space="0" w:color="auto"/>
              <w:left w:val="single" w:sz="4" w:space="0" w:color="auto"/>
              <w:bottom w:val="single" w:sz="4" w:space="0" w:color="auto"/>
              <w:right w:val="single" w:sz="4" w:space="0" w:color="auto"/>
            </w:tcBorders>
            <w:vAlign w:val="center"/>
          </w:tcPr>
          <w:p w14:paraId="10E6CE3F" w14:textId="77777777" w:rsidR="00361E35" w:rsidRDefault="00361E35">
            <w:pPr>
              <w:rPr>
                <w:b/>
                <w:caps/>
                <w:sz w:val="20"/>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10E6CE40" w14:textId="77777777" w:rsidR="00361E35" w:rsidRDefault="00361E35">
            <w:pPr>
              <w:rPr>
                <w:b/>
                <w:caps/>
                <w:sz w:val="20"/>
              </w:rPr>
            </w:pPr>
          </w:p>
        </w:tc>
        <w:tc>
          <w:tcPr>
            <w:tcW w:w="3879" w:type="dxa"/>
            <w:gridSpan w:val="4"/>
            <w:tcBorders>
              <w:top w:val="single" w:sz="4" w:space="0" w:color="auto"/>
              <w:left w:val="single" w:sz="4" w:space="0" w:color="auto"/>
              <w:bottom w:val="single" w:sz="4" w:space="0" w:color="auto"/>
              <w:right w:val="single" w:sz="4" w:space="0" w:color="auto"/>
            </w:tcBorders>
          </w:tcPr>
          <w:p w14:paraId="10E6CE41" w14:textId="77777777" w:rsidR="00361E35" w:rsidRDefault="008D126D">
            <w:pPr>
              <w:jc w:val="center"/>
              <w:rPr>
                <w:b/>
                <w:caps/>
                <w:sz w:val="20"/>
              </w:rPr>
            </w:pPr>
            <w:r>
              <w:rPr>
                <w:b/>
                <w:sz w:val="20"/>
              </w:rPr>
              <w:t>Statybos produktų degumo klasės</w:t>
            </w:r>
          </w:p>
        </w:tc>
      </w:tr>
      <w:tr w:rsidR="00361E35" w14:paraId="10E6CE48" w14:textId="77777777">
        <w:trPr>
          <w:cantSplit/>
          <w:trHeight w:val="255"/>
        </w:trPr>
        <w:tc>
          <w:tcPr>
            <w:tcW w:w="3600" w:type="dxa"/>
            <w:vMerge w:val="restart"/>
            <w:tcBorders>
              <w:top w:val="single" w:sz="4" w:space="0" w:color="auto"/>
              <w:left w:val="single" w:sz="4" w:space="0" w:color="auto"/>
              <w:bottom w:val="single" w:sz="4" w:space="0" w:color="auto"/>
              <w:right w:val="single" w:sz="4" w:space="0" w:color="auto"/>
            </w:tcBorders>
          </w:tcPr>
          <w:p w14:paraId="10E6CE43" w14:textId="77777777" w:rsidR="00361E35" w:rsidRDefault="008D126D">
            <w:pPr>
              <w:rPr>
                <w:sz w:val="20"/>
              </w:rPr>
            </w:pPr>
            <w:r>
              <w:rPr>
                <w:sz w:val="20"/>
              </w:rPr>
              <w:t xml:space="preserve">Evakuacijos keliai </w:t>
            </w:r>
          </w:p>
        </w:tc>
        <w:tc>
          <w:tcPr>
            <w:tcW w:w="2160" w:type="dxa"/>
            <w:tcBorders>
              <w:top w:val="single" w:sz="4" w:space="0" w:color="auto"/>
              <w:left w:val="single" w:sz="4" w:space="0" w:color="auto"/>
              <w:bottom w:val="single" w:sz="4" w:space="0" w:color="auto"/>
              <w:right w:val="single" w:sz="4" w:space="0" w:color="auto"/>
            </w:tcBorders>
          </w:tcPr>
          <w:p w14:paraId="10E6CE44" w14:textId="77777777" w:rsidR="00361E35" w:rsidRDefault="008D126D">
            <w:pPr>
              <w:rPr>
                <w:sz w:val="20"/>
              </w:rPr>
            </w:pPr>
            <w:r>
              <w:rPr>
                <w:sz w:val="20"/>
              </w:rPr>
              <w:t>Sienos ir lubos</w:t>
            </w:r>
          </w:p>
        </w:tc>
        <w:tc>
          <w:tcPr>
            <w:tcW w:w="1400" w:type="dxa"/>
            <w:tcBorders>
              <w:top w:val="single" w:sz="4" w:space="0" w:color="auto"/>
              <w:left w:val="single" w:sz="4" w:space="0" w:color="auto"/>
              <w:bottom w:val="single" w:sz="4" w:space="0" w:color="auto"/>
              <w:right w:val="single" w:sz="4" w:space="0" w:color="auto"/>
            </w:tcBorders>
          </w:tcPr>
          <w:p w14:paraId="10E6CE45" w14:textId="77777777" w:rsidR="00361E35" w:rsidRDefault="008D126D">
            <w:pPr>
              <w:rPr>
                <w:sz w:val="20"/>
                <w:vertAlign w:val="superscript"/>
              </w:rPr>
            </w:pPr>
            <w:r>
              <w:rPr>
                <w:sz w:val="20"/>
              </w:rPr>
              <w:t xml:space="preserve">A2-s1, d0 </w:t>
            </w:r>
            <w:r>
              <w:rPr>
                <w:sz w:val="20"/>
                <w:vertAlign w:val="superscript"/>
              </w:rPr>
              <w:t>3)</w:t>
            </w:r>
          </w:p>
        </w:tc>
        <w:tc>
          <w:tcPr>
            <w:tcW w:w="1204" w:type="dxa"/>
            <w:tcBorders>
              <w:top w:val="single" w:sz="4" w:space="0" w:color="auto"/>
              <w:left w:val="single" w:sz="4" w:space="0" w:color="auto"/>
              <w:bottom w:val="single" w:sz="4" w:space="0" w:color="auto"/>
              <w:right w:val="single" w:sz="4" w:space="0" w:color="auto"/>
            </w:tcBorders>
          </w:tcPr>
          <w:p w14:paraId="10E6CE46" w14:textId="77777777" w:rsidR="00361E35" w:rsidRDefault="008D126D">
            <w:pPr>
              <w:rPr>
                <w:sz w:val="20"/>
              </w:rPr>
            </w:pPr>
            <w:r>
              <w:rPr>
                <w:sz w:val="20"/>
              </w:rPr>
              <w:t>B-s1, d0</w:t>
            </w:r>
          </w:p>
        </w:tc>
        <w:tc>
          <w:tcPr>
            <w:tcW w:w="1275" w:type="dxa"/>
            <w:gridSpan w:val="2"/>
            <w:tcBorders>
              <w:top w:val="single" w:sz="4" w:space="0" w:color="auto"/>
              <w:left w:val="single" w:sz="4" w:space="0" w:color="auto"/>
              <w:bottom w:val="single" w:sz="4" w:space="0" w:color="auto"/>
              <w:right w:val="single" w:sz="4" w:space="0" w:color="auto"/>
            </w:tcBorders>
          </w:tcPr>
          <w:p w14:paraId="10E6CE47" w14:textId="77777777" w:rsidR="00361E35" w:rsidRDefault="008D126D">
            <w:pPr>
              <w:rPr>
                <w:sz w:val="20"/>
              </w:rPr>
            </w:pPr>
            <w:r>
              <w:rPr>
                <w:sz w:val="20"/>
              </w:rPr>
              <w:t>B-s1, d0</w:t>
            </w:r>
          </w:p>
        </w:tc>
      </w:tr>
      <w:tr w:rsidR="00361E35" w14:paraId="10E6CE4E" w14:textId="77777777">
        <w:trPr>
          <w:cantSplit/>
          <w:trHeight w:val="176"/>
        </w:trPr>
        <w:tc>
          <w:tcPr>
            <w:tcW w:w="3600" w:type="dxa"/>
            <w:vMerge/>
            <w:tcBorders>
              <w:top w:val="single" w:sz="4" w:space="0" w:color="auto"/>
              <w:left w:val="single" w:sz="4" w:space="0" w:color="auto"/>
              <w:bottom w:val="single" w:sz="4" w:space="0" w:color="auto"/>
              <w:right w:val="single" w:sz="4" w:space="0" w:color="auto"/>
            </w:tcBorders>
            <w:vAlign w:val="center"/>
          </w:tcPr>
          <w:p w14:paraId="10E6CE49" w14:textId="77777777" w:rsidR="00361E35" w:rsidRDefault="00361E35">
            <w:pPr>
              <w:rPr>
                <w:sz w:val="20"/>
              </w:rPr>
            </w:pPr>
          </w:p>
        </w:tc>
        <w:tc>
          <w:tcPr>
            <w:tcW w:w="2160" w:type="dxa"/>
            <w:tcBorders>
              <w:top w:val="single" w:sz="4" w:space="0" w:color="auto"/>
              <w:left w:val="single" w:sz="4" w:space="0" w:color="auto"/>
              <w:bottom w:val="single" w:sz="4" w:space="0" w:color="auto"/>
              <w:right w:val="single" w:sz="4" w:space="0" w:color="auto"/>
            </w:tcBorders>
          </w:tcPr>
          <w:p w14:paraId="10E6CE4A" w14:textId="77777777" w:rsidR="00361E35" w:rsidRDefault="008D126D">
            <w:pPr>
              <w:rPr>
                <w:sz w:val="20"/>
              </w:rPr>
            </w:pPr>
            <w:r>
              <w:rPr>
                <w:sz w:val="20"/>
              </w:rPr>
              <w:t>Grindys</w:t>
            </w:r>
          </w:p>
        </w:tc>
        <w:tc>
          <w:tcPr>
            <w:tcW w:w="1400" w:type="dxa"/>
            <w:tcBorders>
              <w:top w:val="single" w:sz="4" w:space="0" w:color="auto"/>
              <w:left w:val="single" w:sz="4" w:space="0" w:color="auto"/>
              <w:bottom w:val="single" w:sz="4" w:space="0" w:color="auto"/>
              <w:right w:val="single" w:sz="4" w:space="0" w:color="auto"/>
            </w:tcBorders>
          </w:tcPr>
          <w:p w14:paraId="10E6CE4B" w14:textId="77777777" w:rsidR="00361E35" w:rsidRDefault="008D126D">
            <w:pPr>
              <w:rPr>
                <w:sz w:val="20"/>
              </w:rPr>
            </w:pPr>
            <w:r>
              <w:rPr>
                <w:sz w:val="20"/>
              </w:rPr>
              <w:t>D</w:t>
            </w:r>
            <w:r>
              <w:rPr>
                <w:sz w:val="20"/>
                <w:vertAlign w:val="subscript"/>
              </w:rPr>
              <w:t>FL</w:t>
            </w:r>
            <w:r>
              <w:rPr>
                <w:sz w:val="20"/>
              </w:rPr>
              <w:t>-s1</w:t>
            </w:r>
          </w:p>
        </w:tc>
        <w:tc>
          <w:tcPr>
            <w:tcW w:w="1204" w:type="dxa"/>
            <w:tcBorders>
              <w:top w:val="single" w:sz="4" w:space="0" w:color="auto"/>
              <w:left w:val="single" w:sz="4" w:space="0" w:color="auto"/>
              <w:bottom w:val="single" w:sz="4" w:space="0" w:color="auto"/>
              <w:right w:val="single" w:sz="4" w:space="0" w:color="auto"/>
            </w:tcBorders>
          </w:tcPr>
          <w:p w14:paraId="10E6CE4C" w14:textId="77777777" w:rsidR="00361E35" w:rsidRDefault="008D126D">
            <w:pPr>
              <w:rPr>
                <w:sz w:val="20"/>
                <w:vertAlign w:val="subscript"/>
              </w:rPr>
            </w:pPr>
            <w:r>
              <w:rPr>
                <w:sz w:val="20"/>
              </w:rPr>
              <w:t>D</w:t>
            </w:r>
            <w:r>
              <w:rPr>
                <w:sz w:val="20"/>
                <w:vertAlign w:val="subscript"/>
              </w:rPr>
              <w:t>FL</w:t>
            </w:r>
            <w:r>
              <w:rPr>
                <w:sz w:val="20"/>
              </w:rPr>
              <w:t>-s1</w:t>
            </w:r>
          </w:p>
        </w:tc>
        <w:tc>
          <w:tcPr>
            <w:tcW w:w="1275" w:type="dxa"/>
            <w:gridSpan w:val="2"/>
            <w:tcBorders>
              <w:top w:val="single" w:sz="4" w:space="0" w:color="auto"/>
              <w:left w:val="single" w:sz="4" w:space="0" w:color="auto"/>
              <w:bottom w:val="single" w:sz="4" w:space="0" w:color="auto"/>
              <w:right w:val="single" w:sz="4" w:space="0" w:color="auto"/>
            </w:tcBorders>
          </w:tcPr>
          <w:p w14:paraId="10E6CE4D" w14:textId="77777777" w:rsidR="00361E35" w:rsidRDefault="008D126D">
            <w:pPr>
              <w:rPr>
                <w:sz w:val="20"/>
              </w:rPr>
            </w:pPr>
            <w:r>
              <w:rPr>
                <w:sz w:val="20"/>
              </w:rPr>
              <w:t>D</w:t>
            </w:r>
            <w:r>
              <w:rPr>
                <w:sz w:val="20"/>
                <w:vertAlign w:val="subscript"/>
              </w:rPr>
              <w:t>FL</w:t>
            </w:r>
            <w:r>
              <w:rPr>
                <w:sz w:val="20"/>
              </w:rPr>
              <w:t>-s1</w:t>
            </w:r>
          </w:p>
        </w:tc>
      </w:tr>
      <w:tr w:rsidR="00361E35" w14:paraId="10E6CE55" w14:textId="77777777">
        <w:trPr>
          <w:cantSplit/>
        </w:trPr>
        <w:tc>
          <w:tcPr>
            <w:tcW w:w="3600" w:type="dxa"/>
            <w:vMerge w:val="restart"/>
            <w:tcBorders>
              <w:top w:val="single" w:sz="4" w:space="0" w:color="auto"/>
              <w:left w:val="single" w:sz="4" w:space="0" w:color="auto"/>
              <w:bottom w:val="single" w:sz="4" w:space="0" w:color="auto"/>
              <w:right w:val="single" w:sz="4" w:space="0" w:color="auto"/>
            </w:tcBorders>
          </w:tcPr>
          <w:p w14:paraId="10E6CE4F" w14:textId="77777777" w:rsidR="00361E35" w:rsidRDefault="008D126D">
            <w:pPr>
              <w:rPr>
                <w:sz w:val="20"/>
              </w:rPr>
            </w:pPr>
            <w:r>
              <w:rPr>
                <w:sz w:val="20"/>
              </w:rPr>
              <w:t>Gyvenamosios patalpos</w:t>
            </w:r>
          </w:p>
          <w:p w14:paraId="10E6CE50" w14:textId="77777777" w:rsidR="00361E35" w:rsidRDefault="00361E35">
            <w:pPr>
              <w:rPr>
                <w:sz w:val="20"/>
              </w:rPr>
            </w:pPr>
          </w:p>
        </w:tc>
        <w:tc>
          <w:tcPr>
            <w:tcW w:w="2160" w:type="dxa"/>
            <w:tcBorders>
              <w:top w:val="single" w:sz="4" w:space="0" w:color="auto"/>
              <w:left w:val="single" w:sz="4" w:space="0" w:color="auto"/>
              <w:bottom w:val="single" w:sz="4" w:space="0" w:color="auto"/>
              <w:right w:val="single" w:sz="4" w:space="0" w:color="auto"/>
            </w:tcBorders>
          </w:tcPr>
          <w:p w14:paraId="10E6CE51" w14:textId="77777777" w:rsidR="00361E35" w:rsidRDefault="008D126D">
            <w:pPr>
              <w:rPr>
                <w:sz w:val="20"/>
              </w:rPr>
            </w:pPr>
            <w:r>
              <w:rPr>
                <w:sz w:val="20"/>
              </w:rPr>
              <w:t>Sienos ir lubos</w:t>
            </w:r>
          </w:p>
        </w:tc>
        <w:tc>
          <w:tcPr>
            <w:tcW w:w="1400" w:type="dxa"/>
            <w:tcBorders>
              <w:top w:val="single" w:sz="4" w:space="0" w:color="auto"/>
              <w:left w:val="single" w:sz="4" w:space="0" w:color="auto"/>
              <w:bottom w:val="single" w:sz="4" w:space="0" w:color="auto"/>
              <w:right w:val="single" w:sz="4" w:space="0" w:color="auto"/>
            </w:tcBorders>
          </w:tcPr>
          <w:p w14:paraId="10E6CE52" w14:textId="77777777" w:rsidR="00361E35" w:rsidRDefault="008D126D">
            <w:pPr>
              <w:rPr>
                <w:sz w:val="20"/>
                <w:vertAlign w:val="superscript"/>
              </w:rPr>
            </w:pPr>
            <w:r>
              <w:rPr>
                <w:sz w:val="20"/>
              </w:rPr>
              <w:t>D-s2, d2</w:t>
            </w:r>
            <w:r>
              <w:rPr>
                <w:sz w:val="20"/>
                <w:vertAlign w:val="superscript"/>
              </w:rPr>
              <w:t xml:space="preserve"> 1)</w:t>
            </w:r>
          </w:p>
        </w:tc>
        <w:tc>
          <w:tcPr>
            <w:tcW w:w="1204" w:type="dxa"/>
            <w:tcBorders>
              <w:top w:val="single" w:sz="4" w:space="0" w:color="auto"/>
              <w:left w:val="single" w:sz="4" w:space="0" w:color="auto"/>
              <w:bottom w:val="single" w:sz="4" w:space="0" w:color="auto"/>
              <w:right w:val="single" w:sz="4" w:space="0" w:color="auto"/>
            </w:tcBorders>
          </w:tcPr>
          <w:p w14:paraId="10E6CE53" w14:textId="77777777" w:rsidR="00361E35" w:rsidRDefault="008D126D">
            <w:pPr>
              <w:rPr>
                <w:sz w:val="20"/>
                <w:vertAlign w:val="superscript"/>
              </w:rPr>
            </w:pPr>
            <w:r>
              <w:rPr>
                <w:sz w:val="20"/>
              </w:rPr>
              <w:t>B-s1, d0</w:t>
            </w:r>
            <w:r>
              <w:rPr>
                <w:sz w:val="20"/>
                <w:vertAlign w:val="superscript"/>
              </w:rPr>
              <w:t xml:space="preserve"> 2)</w:t>
            </w:r>
          </w:p>
        </w:tc>
        <w:tc>
          <w:tcPr>
            <w:tcW w:w="1275" w:type="dxa"/>
            <w:gridSpan w:val="2"/>
            <w:tcBorders>
              <w:top w:val="single" w:sz="4" w:space="0" w:color="auto"/>
              <w:left w:val="single" w:sz="4" w:space="0" w:color="auto"/>
              <w:bottom w:val="single" w:sz="4" w:space="0" w:color="auto"/>
              <w:right w:val="single" w:sz="4" w:space="0" w:color="auto"/>
            </w:tcBorders>
          </w:tcPr>
          <w:p w14:paraId="10E6CE54" w14:textId="77777777" w:rsidR="00361E35" w:rsidRDefault="008D126D">
            <w:pPr>
              <w:rPr>
                <w:sz w:val="20"/>
                <w:vertAlign w:val="superscript"/>
              </w:rPr>
            </w:pPr>
            <w:r>
              <w:rPr>
                <w:sz w:val="20"/>
              </w:rPr>
              <w:t>D-s2, d2</w:t>
            </w:r>
            <w:r>
              <w:rPr>
                <w:sz w:val="20"/>
                <w:vertAlign w:val="superscript"/>
              </w:rPr>
              <w:t xml:space="preserve"> 1)</w:t>
            </w:r>
          </w:p>
        </w:tc>
      </w:tr>
      <w:tr w:rsidR="00361E35" w14:paraId="10E6CE5B" w14:textId="77777777">
        <w:trPr>
          <w:cantSplit/>
        </w:trPr>
        <w:tc>
          <w:tcPr>
            <w:tcW w:w="3600" w:type="dxa"/>
            <w:vMerge/>
            <w:tcBorders>
              <w:top w:val="single" w:sz="4" w:space="0" w:color="auto"/>
              <w:left w:val="single" w:sz="4" w:space="0" w:color="auto"/>
              <w:bottom w:val="single" w:sz="4" w:space="0" w:color="auto"/>
              <w:right w:val="single" w:sz="4" w:space="0" w:color="auto"/>
            </w:tcBorders>
            <w:vAlign w:val="center"/>
          </w:tcPr>
          <w:p w14:paraId="10E6CE56" w14:textId="77777777" w:rsidR="00361E35" w:rsidRDefault="00361E35">
            <w:pPr>
              <w:rPr>
                <w:sz w:val="20"/>
              </w:rPr>
            </w:pPr>
          </w:p>
        </w:tc>
        <w:tc>
          <w:tcPr>
            <w:tcW w:w="2160" w:type="dxa"/>
            <w:tcBorders>
              <w:top w:val="single" w:sz="4" w:space="0" w:color="auto"/>
              <w:left w:val="single" w:sz="4" w:space="0" w:color="auto"/>
              <w:bottom w:val="single" w:sz="4" w:space="0" w:color="auto"/>
              <w:right w:val="single" w:sz="4" w:space="0" w:color="auto"/>
            </w:tcBorders>
          </w:tcPr>
          <w:p w14:paraId="10E6CE57" w14:textId="77777777" w:rsidR="00361E35" w:rsidRDefault="008D126D">
            <w:pPr>
              <w:rPr>
                <w:sz w:val="20"/>
              </w:rPr>
            </w:pPr>
            <w:r>
              <w:rPr>
                <w:sz w:val="20"/>
              </w:rPr>
              <w:t>Grindys</w:t>
            </w:r>
          </w:p>
        </w:tc>
        <w:tc>
          <w:tcPr>
            <w:tcW w:w="1400" w:type="dxa"/>
            <w:tcBorders>
              <w:top w:val="single" w:sz="4" w:space="0" w:color="auto"/>
              <w:left w:val="single" w:sz="4" w:space="0" w:color="auto"/>
              <w:bottom w:val="single" w:sz="4" w:space="0" w:color="auto"/>
              <w:right w:val="single" w:sz="4" w:space="0" w:color="auto"/>
            </w:tcBorders>
          </w:tcPr>
          <w:p w14:paraId="10E6CE58" w14:textId="77777777" w:rsidR="00361E35" w:rsidRDefault="008D126D">
            <w:pPr>
              <w:rPr>
                <w:sz w:val="20"/>
              </w:rPr>
            </w:pPr>
            <w:r>
              <w:rPr>
                <w:sz w:val="20"/>
              </w:rPr>
              <w:t>-</w:t>
            </w:r>
          </w:p>
        </w:tc>
        <w:tc>
          <w:tcPr>
            <w:tcW w:w="1204" w:type="dxa"/>
            <w:tcBorders>
              <w:top w:val="single" w:sz="4" w:space="0" w:color="auto"/>
              <w:left w:val="single" w:sz="4" w:space="0" w:color="auto"/>
              <w:bottom w:val="single" w:sz="4" w:space="0" w:color="auto"/>
              <w:right w:val="single" w:sz="4" w:space="0" w:color="auto"/>
            </w:tcBorders>
          </w:tcPr>
          <w:p w14:paraId="10E6CE59" w14:textId="77777777" w:rsidR="00361E35" w:rsidRDefault="008D126D">
            <w:pPr>
              <w:rPr>
                <w:sz w:val="20"/>
              </w:rPr>
            </w:pPr>
            <w:r>
              <w:rPr>
                <w:sz w:val="20"/>
              </w:rPr>
              <w:t>-</w:t>
            </w:r>
          </w:p>
        </w:tc>
        <w:tc>
          <w:tcPr>
            <w:tcW w:w="1275" w:type="dxa"/>
            <w:gridSpan w:val="2"/>
            <w:tcBorders>
              <w:top w:val="single" w:sz="4" w:space="0" w:color="auto"/>
              <w:left w:val="single" w:sz="4" w:space="0" w:color="auto"/>
              <w:bottom w:val="single" w:sz="4" w:space="0" w:color="auto"/>
              <w:right w:val="single" w:sz="4" w:space="0" w:color="auto"/>
            </w:tcBorders>
          </w:tcPr>
          <w:p w14:paraId="10E6CE5A" w14:textId="77777777" w:rsidR="00361E35" w:rsidRDefault="008D126D">
            <w:pPr>
              <w:rPr>
                <w:sz w:val="20"/>
              </w:rPr>
            </w:pPr>
            <w:r>
              <w:rPr>
                <w:sz w:val="20"/>
              </w:rPr>
              <w:t>-</w:t>
            </w:r>
          </w:p>
        </w:tc>
      </w:tr>
      <w:tr w:rsidR="00361E35" w14:paraId="10E6CE61" w14:textId="77777777">
        <w:trPr>
          <w:cantSplit/>
          <w:trHeight w:val="284"/>
        </w:trPr>
        <w:tc>
          <w:tcPr>
            <w:tcW w:w="3600" w:type="dxa"/>
            <w:vMerge w:val="restart"/>
            <w:tcBorders>
              <w:top w:val="single" w:sz="4" w:space="0" w:color="auto"/>
              <w:left w:val="single" w:sz="4" w:space="0" w:color="auto"/>
              <w:bottom w:val="nil"/>
              <w:right w:val="single" w:sz="4" w:space="0" w:color="auto"/>
            </w:tcBorders>
            <w:vAlign w:val="center"/>
          </w:tcPr>
          <w:p w14:paraId="10E6CE5C" w14:textId="77777777" w:rsidR="00361E35" w:rsidRDefault="008D126D">
            <w:pPr>
              <w:rPr>
                <w:sz w:val="20"/>
              </w:rPr>
            </w:pPr>
            <w:r>
              <w:rPr>
                <w:sz w:val="20"/>
              </w:rPr>
              <w:t xml:space="preserve">Laikinojo apgyvendinimo patalpos </w:t>
            </w:r>
          </w:p>
        </w:tc>
        <w:tc>
          <w:tcPr>
            <w:tcW w:w="2160" w:type="dxa"/>
            <w:tcBorders>
              <w:top w:val="single" w:sz="4" w:space="0" w:color="auto"/>
              <w:left w:val="single" w:sz="4" w:space="0" w:color="auto"/>
              <w:bottom w:val="single" w:sz="4" w:space="0" w:color="auto"/>
              <w:right w:val="single" w:sz="4" w:space="0" w:color="auto"/>
            </w:tcBorders>
          </w:tcPr>
          <w:p w14:paraId="10E6CE5D" w14:textId="77777777" w:rsidR="00361E35" w:rsidRDefault="008D126D">
            <w:pPr>
              <w:rPr>
                <w:sz w:val="20"/>
              </w:rPr>
            </w:pPr>
            <w:r>
              <w:rPr>
                <w:sz w:val="20"/>
              </w:rPr>
              <w:t>Sienos ir lubos</w:t>
            </w:r>
          </w:p>
        </w:tc>
        <w:tc>
          <w:tcPr>
            <w:tcW w:w="1400" w:type="dxa"/>
            <w:tcBorders>
              <w:top w:val="single" w:sz="4" w:space="0" w:color="auto"/>
              <w:left w:val="single" w:sz="4" w:space="0" w:color="auto"/>
              <w:bottom w:val="single" w:sz="4" w:space="0" w:color="auto"/>
              <w:right w:val="single" w:sz="4" w:space="0" w:color="auto"/>
            </w:tcBorders>
          </w:tcPr>
          <w:p w14:paraId="10E6CE5E" w14:textId="77777777" w:rsidR="00361E35" w:rsidRDefault="008D126D">
            <w:pPr>
              <w:rPr>
                <w:sz w:val="20"/>
                <w:vertAlign w:val="superscript"/>
              </w:rPr>
            </w:pPr>
            <w:r>
              <w:rPr>
                <w:sz w:val="20"/>
              </w:rPr>
              <w:t>D-s2, d2</w:t>
            </w:r>
            <w:r>
              <w:rPr>
                <w:sz w:val="20"/>
                <w:vertAlign w:val="superscript"/>
              </w:rPr>
              <w:t xml:space="preserve"> 1)</w:t>
            </w:r>
          </w:p>
        </w:tc>
        <w:tc>
          <w:tcPr>
            <w:tcW w:w="1204" w:type="dxa"/>
            <w:tcBorders>
              <w:top w:val="single" w:sz="4" w:space="0" w:color="auto"/>
              <w:left w:val="single" w:sz="4" w:space="0" w:color="auto"/>
              <w:bottom w:val="single" w:sz="4" w:space="0" w:color="auto"/>
              <w:right w:val="single" w:sz="4" w:space="0" w:color="auto"/>
            </w:tcBorders>
          </w:tcPr>
          <w:p w14:paraId="10E6CE5F" w14:textId="77777777" w:rsidR="00361E35" w:rsidRDefault="008D126D">
            <w:pPr>
              <w:rPr>
                <w:sz w:val="20"/>
                <w:vertAlign w:val="superscript"/>
              </w:rPr>
            </w:pPr>
            <w:r>
              <w:rPr>
                <w:sz w:val="20"/>
              </w:rPr>
              <w:t>B-s1, d0</w:t>
            </w:r>
            <w:r>
              <w:rPr>
                <w:sz w:val="20"/>
                <w:vertAlign w:val="superscript"/>
              </w:rPr>
              <w:t xml:space="preserve"> 2)</w:t>
            </w:r>
          </w:p>
        </w:tc>
        <w:tc>
          <w:tcPr>
            <w:tcW w:w="1275" w:type="dxa"/>
            <w:gridSpan w:val="2"/>
            <w:tcBorders>
              <w:top w:val="single" w:sz="4" w:space="0" w:color="auto"/>
              <w:left w:val="single" w:sz="4" w:space="0" w:color="auto"/>
              <w:bottom w:val="single" w:sz="4" w:space="0" w:color="auto"/>
              <w:right w:val="single" w:sz="4" w:space="0" w:color="auto"/>
            </w:tcBorders>
          </w:tcPr>
          <w:p w14:paraId="10E6CE60" w14:textId="77777777" w:rsidR="00361E35" w:rsidRDefault="008D126D">
            <w:pPr>
              <w:rPr>
                <w:sz w:val="20"/>
                <w:vertAlign w:val="superscript"/>
              </w:rPr>
            </w:pPr>
            <w:r>
              <w:rPr>
                <w:sz w:val="20"/>
              </w:rPr>
              <w:t>D-s2, d2</w:t>
            </w:r>
            <w:r>
              <w:rPr>
                <w:sz w:val="20"/>
                <w:vertAlign w:val="superscript"/>
              </w:rPr>
              <w:t xml:space="preserve"> 1)</w:t>
            </w:r>
          </w:p>
        </w:tc>
      </w:tr>
      <w:tr w:rsidR="00361E35" w14:paraId="10E6CE67" w14:textId="77777777">
        <w:trPr>
          <w:cantSplit/>
          <w:trHeight w:val="328"/>
        </w:trPr>
        <w:tc>
          <w:tcPr>
            <w:tcW w:w="3600" w:type="dxa"/>
            <w:vMerge/>
            <w:tcBorders>
              <w:top w:val="single" w:sz="4" w:space="0" w:color="auto"/>
              <w:left w:val="single" w:sz="4" w:space="0" w:color="auto"/>
              <w:bottom w:val="nil"/>
              <w:right w:val="single" w:sz="4" w:space="0" w:color="auto"/>
            </w:tcBorders>
            <w:vAlign w:val="center"/>
          </w:tcPr>
          <w:p w14:paraId="10E6CE62" w14:textId="77777777" w:rsidR="00361E35" w:rsidRDefault="00361E35">
            <w:pPr>
              <w:rPr>
                <w:sz w:val="20"/>
              </w:rPr>
            </w:pPr>
          </w:p>
        </w:tc>
        <w:tc>
          <w:tcPr>
            <w:tcW w:w="2160" w:type="dxa"/>
            <w:tcBorders>
              <w:top w:val="single" w:sz="4" w:space="0" w:color="auto"/>
              <w:left w:val="single" w:sz="4" w:space="0" w:color="auto"/>
              <w:bottom w:val="nil"/>
              <w:right w:val="single" w:sz="4" w:space="0" w:color="auto"/>
            </w:tcBorders>
          </w:tcPr>
          <w:p w14:paraId="10E6CE63" w14:textId="77777777" w:rsidR="00361E35" w:rsidRDefault="008D126D">
            <w:pPr>
              <w:rPr>
                <w:sz w:val="20"/>
              </w:rPr>
            </w:pPr>
            <w:r>
              <w:rPr>
                <w:sz w:val="20"/>
              </w:rPr>
              <w:t>Grindys</w:t>
            </w:r>
          </w:p>
        </w:tc>
        <w:tc>
          <w:tcPr>
            <w:tcW w:w="1400" w:type="dxa"/>
            <w:tcBorders>
              <w:top w:val="single" w:sz="4" w:space="0" w:color="auto"/>
              <w:left w:val="single" w:sz="4" w:space="0" w:color="auto"/>
              <w:bottom w:val="nil"/>
              <w:right w:val="single" w:sz="4" w:space="0" w:color="auto"/>
            </w:tcBorders>
          </w:tcPr>
          <w:p w14:paraId="10E6CE64" w14:textId="77777777" w:rsidR="00361E35" w:rsidRDefault="008D126D">
            <w:pPr>
              <w:rPr>
                <w:sz w:val="20"/>
              </w:rPr>
            </w:pPr>
            <w:r>
              <w:rPr>
                <w:sz w:val="20"/>
              </w:rPr>
              <w:t>-</w:t>
            </w:r>
          </w:p>
        </w:tc>
        <w:tc>
          <w:tcPr>
            <w:tcW w:w="1204" w:type="dxa"/>
            <w:tcBorders>
              <w:top w:val="single" w:sz="4" w:space="0" w:color="auto"/>
              <w:left w:val="single" w:sz="4" w:space="0" w:color="auto"/>
              <w:bottom w:val="nil"/>
              <w:right w:val="single" w:sz="4" w:space="0" w:color="auto"/>
            </w:tcBorders>
          </w:tcPr>
          <w:p w14:paraId="10E6CE65" w14:textId="77777777" w:rsidR="00361E35" w:rsidRDefault="008D126D">
            <w:pPr>
              <w:rPr>
                <w:sz w:val="20"/>
              </w:rPr>
            </w:pPr>
            <w:r>
              <w:rPr>
                <w:sz w:val="20"/>
              </w:rPr>
              <w:t>-</w:t>
            </w:r>
          </w:p>
        </w:tc>
        <w:tc>
          <w:tcPr>
            <w:tcW w:w="1275" w:type="dxa"/>
            <w:gridSpan w:val="2"/>
            <w:tcBorders>
              <w:top w:val="single" w:sz="4" w:space="0" w:color="auto"/>
              <w:left w:val="single" w:sz="4" w:space="0" w:color="auto"/>
              <w:bottom w:val="nil"/>
              <w:right w:val="single" w:sz="4" w:space="0" w:color="auto"/>
            </w:tcBorders>
          </w:tcPr>
          <w:p w14:paraId="10E6CE66" w14:textId="77777777" w:rsidR="00361E35" w:rsidRDefault="008D126D">
            <w:pPr>
              <w:rPr>
                <w:sz w:val="20"/>
              </w:rPr>
            </w:pPr>
            <w:r>
              <w:rPr>
                <w:sz w:val="20"/>
              </w:rPr>
              <w:t>-</w:t>
            </w:r>
          </w:p>
        </w:tc>
      </w:tr>
      <w:tr w:rsidR="00361E35" w14:paraId="10E6CE6D" w14:textId="77777777">
        <w:trPr>
          <w:cantSplit/>
          <w:trHeight w:val="337"/>
        </w:trPr>
        <w:tc>
          <w:tcPr>
            <w:tcW w:w="3600" w:type="dxa"/>
            <w:vMerge w:val="restart"/>
            <w:tcBorders>
              <w:top w:val="single" w:sz="4" w:space="0" w:color="auto"/>
              <w:left w:val="single" w:sz="4" w:space="0" w:color="auto"/>
              <w:bottom w:val="single" w:sz="4" w:space="0" w:color="auto"/>
              <w:right w:val="single" w:sz="4" w:space="0" w:color="auto"/>
            </w:tcBorders>
          </w:tcPr>
          <w:p w14:paraId="10E6CE68" w14:textId="77777777" w:rsidR="00361E35" w:rsidRDefault="008D126D">
            <w:pPr>
              <w:rPr>
                <w:sz w:val="20"/>
              </w:rPr>
            </w:pPr>
            <w:r>
              <w:rPr>
                <w:sz w:val="20"/>
              </w:rPr>
              <w:t>Administracinės, įstaigų patalpos</w:t>
            </w:r>
          </w:p>
        </w:tc>
        <w:tc>
          <w:tcPr>
            <w:tcW w:w="2160" w:type="dxa"/>
            <w:tcBorders>
              <w:top w:val="single" w:sz="4" w:space="0" w:color="auto"/>
              <w:left w:val="single" w:sz="4" w:space="0" w:color="auto"/>
              <w:bottom w:val="single" w:sz="4" w:space="0" w:color="auto"/>
              <w:right w:val="single" w:sz="4" w:space="0" w:color="auto"/>
            </w:tcBorders>
          </w:tcPr>
          <w:p w14:paraId="10E6CE69" w14:textId="77777777" w:rsidR="00361E35" w:rsidRDefault="008D126D">
            <w:pPr>
              <w:rPr>
                <w:sz w:val="20"/>
              </w:rPr>
            </w:pPr>
            <w:r>
              <w:rPr>
                <w:sz w:val="20"/>
              </w:rPr>
              <w:t>Sienos ir lubos</w:t>
            </w:r>
          </w:p>
        </w:tc>
        <w:tc>
          <w:tcPr>
            <w:tcW w:w="1400" w:type="dxa"/>
            <w:tcBorders>
              <w:top w:val="single" w:sz="4" w:space="0" w:color="auto"/>
              <w:left w:val="single" w:sz="4" w:space="0" w:color="auto"/>
              <w:bottom w:val="single" w:sz="4" w:space="0" w:color="auto"/>
              <w:right w:val="single" w:sz="4" w:space="0" w:color="auto"/>
            </w:tcBorders>
          </w:tcPr>
          <w:p w14:paraId="10E6CE6A" w14:textId="77777777" w:rsidR="00361E35" w:rsidRDefault="008D126D">
            <w:pPr>
              <w:rPr>
                <w:sz w:val="20"/>
              </w:rPr>
            </w:pPr>
            <w:r>
              <w:rPr>
                <w:sz w:val="20"/>
              </w:rPr>
              <w:t>B-s1, d0</w:t>
            </w:r>
          </w:p>
        </w:tc>
        <w:tc>
          <w:tcPr>
            <w:tcW w:w="1204" w:type="dxa"/>
            <w:tcBorders>
              <w:top w:val="single" w:sz="4" w:space="0" w:color="auto"/>
              <w:left w:val="single" w:sz="4" w:space="0" w:color="auto"/>
              <w:bottom w:val="single" w:sz="4" w:space="0" w:color="auto"/>
              <w:right w:val="single" w:sz="4" w:space="0" w:color="auto"/>
            </w:tcBorders>
          </w:tcPr>
          <w:p w14:paraId="10E6CE6B" w14:textId="77777777" w:rsidR="00361E35" w:rsidRDefault="008D126D">
            <w:pPr>
              <w:rPr>
                <w:sz w:val="20"/>
              </w:rPr>
            </w:pPr>
            <w:r>
              <w:rPr>
                <w:sz w:val="20"/>
              </w:rPr>
              <w:t>B-s1, d0</w:t>
            </w:r>
          </w:p>
        </w:tc>
        <w:tc>
          <w:tcPr>
            <w:tcW w:w="1275" w:type="dxa"/>
            <w:gridSpan w:val="2"/>
            <w:tcBorders>
              <w:top w:val="single" w:sz="4" w:space="0" w:color="auto"/>
              <w:left w:val="single" w:sz="4" w:space="0" w:color="auto"/>
              <w:bottom w:val="single" w:sz="4" w:space="0" w:color="auto"/>
              <w:right w:val="single" w:sz="4" w:space="0" w:color="auto"/>
            </w:tcBorders>
          </w:tcPr>
          <w:p w14:paraId="10E6CE6C" w14:textId="77777777" w:rsidR="00361E35" w:rsidRDefault="008D126D">
            <w:pPr>
              <w:rPr>
                <w:sz w:val="20"/>
              </w:rPr>
            </w:pPr>
            <w:r>
              <w:rPr>
                <w:sz w:val="20"/>
              </w:rPr>
              <w:t>D-s2, d2</w:t>
            </w:r>
          </w:p>
        </w:tc>
      </w:tr>
      <w:tr w:rsidR="00361E35" w14:paraId="10E6CE73" w14:textId="77777777">
        <w:trPr>
          <w:cantSplit/>
          <w:trHeight w:val="291"/>
        </w:trPr>
        <w:tc>
          <w:tcPr>
            <w:tcW w:w="3600" w:type="dxa"/>
            <w:vMerge/>
            <w:tcBorders>
              <w:top w:val="single" w:sz="4" w:space="0" w:color="auto"/>
              <w:left w:val="single" w:sz="4" w:space="0" w:color="auto"/>
              <w:bottom w:val="single" w:sz="4" w:space="0" w:color="auto"/>
              <w:right w:val="single" w:sz="4" w:space="0" w:color="auto"/>
            </w:tcBorders>
            <w:vAlign w:val="center"/>
          </w:tcPr>
          <w:p w14:paraId="10E6CE6E" w14:textId="77777777" w:rsidR="00361E35" w:rsidRDefault="00361E35">
            <w:pPr>
              <w:rPr>
                <w:sz w:val="20"/>
              </w:rPr>
            </w:pPr>
          </w:p>
        </w:tc>
        <w:tc>
          <w:tcPr>
            <w:tcW w:w="2160" w:type="dxa"/>
            <w:tcBorders>
              <w:top w:val="single" w:sz="4" w:space="0" w:color="auto"/>
              <w:left w:val="single" w:sz="4" w:space="0" w:color="auto"/>
              <w:bottom w:val="single" w:sz="4" w:space="0" w:color="auto"/>
              <w:right w:val="single" w:sz="4" w:space="0" w:color="auto"/>
            </w:tcBorders>
          </w:tcPr>
          <w:p w14:paraId="10E6CE6F" w14:textId="77777777" w:rsidR="00361E35" w:rsidRDefault="008D126D">
            <w:pPr>
              <w:rPr>
                <w:sz w:val="20"/>
              </w:rPr>
            </w:pPr>
            <w:r>
              <w:rPr>
                <w:sz w:val="20"/>
              </w:rPr>
              <w:t>Grindys</w:t>
            </w:r>
          </w:p>
        </w:tc>
        <w:tc>
          <w:tcPr>
            <w:tcW w:w="1400" w:type="dxa"/>
            <w:tcBorders>
              <w:top w:val="single" w:sz="4" w:space="0" w:color="auto"/>
              <w:left w:val="single" w:sz="4" w:space="0" w:color="auto"/>
              <w:bottom w:val="single" w:sz="4" w:space="0" w:color="auto"/>
              <w:right w:val="single" w:sz="4" w:space="0" w:color="auto"/>
            </w:tcBorders>
          </w:tcPr>
          <w:p w14:paraId="10E6CE70" w14:textId="77777777" w:rsidR="00361E35" w:rsidRDefault="008D126D">
            <w:pPr>
              <w:rPr>
                <w:sz w:val="20"/>
              </w:rPr>
            </w:pPr>
            <w:r>
              <w:rPr>
                <w:sz w:val="20"/>
              </w:rPr>
              <w:t>D</w:t>
            </w:r>
            <w:r>
              <w:rPr>
                <w:sz w:val="20"/>
                <w:vertAlign w:val="subscript"/>
              </w:rPr>
              <w:t>FL</w:t>
            </w:r>
            <w:r>
              <w:rPr>
                <w:sz w:val="20"/>
              </w:rPr>
              <w:t>-s1</w:t>
            </w:r>
          </w:p>
        </w:tc>
        <w:tc>
          <w:tcPr>
            <w:tcW w:w="1204" w:type="dxa"/>
            <w:tcBorders>
              <w:top w:val="single" w:sz="4" w:space="0" w:color="auto"/>
              <w:left w:val="single" w:sz="4" w:space="0" w:color="auto"/>
              <w:bottom w:val="single" w:sz="4" w:space="0" w:color="auto"/>
              <w:right w:val="single" w:sz="4" w:space="0" w:color="auto"/>
            </w:tcBorders>
          </w:tcPr>
          <w:p w14:paraId="10E6CE71" w14:textId="77777777" w:rsidR="00361E35" w:rsidRDefault="008D126D">
            <w:pPr>
              <w:rPr>
                <w:sz w:val="20"/>
              </w:rPr>
            </w:pPr>
            <w:r>
              <w:rPr>
                <w:sz w:val="20"/>
              </w:rPr>
              <w:t>D</w:t>
            </w:r>
            <w:r>
              <w:rPr>
                <w:sz w:val="20"/>
                <w:vertAlign w:val="subscript"/>
              </w:rPr>
              <w:t>FL</w:t>
            </w:r>
            <w:r>
              <w:rPr>
                <w:sz w:val="20"/>
              </w:rPr>
              <w:t>-s1</w:t>
            </w:r>
          </w:p>
        </w:tc>
        <w:tc>
          <w:tcPr>
            <w:tcW w:w="1275" w:type="dxa"/>
            <w:gridSpan w:val="2"/>
            <w:tcBorders>
              <w:top w:val="single" w:sz="4" w:space="0" w:color="auto"/>
              <w:left w:val="single" w:sz="4" w:space="0" w:color="auto"/>
              <w:bottom w:val="single" w:sz="4" w:space="0" w:color="auto"/>
              <w:right w:val="single" w:sz="4" w:space="0" w:color="auto"/>
            </w:tcBorders>
          </w:tcPr>
          <w:p w14:paraId="10E6CE72" w14:textId="77777777" w:rsidR="00361E35" w:rsidRDefault="008D126D">
            <w:pPr>
              <w:rPr>
                <w:sz w:val="20"/>
              </w:rPr>
            </w:pPr>
            <w:r>
              <w:rPr>
                <w:sz w:val="20"/>
              </w:rPr>
              <w:t>-</w:t>
            </w:r>
          </w:p>
        </w:tc>
      </w:tr>
      <w:tr w:rsidR="00361E35" w14:paraId="10E6CE79" w14:textId="77777777">
        <w:trPr>
          <w:cantSplit/>
          <w:trHeight w:val="340"/>
        </w:trPr>
        <w:tc>
          <w:tcPr>
            <w:tcW w:w="3600" w:type="dxa"/>
            <w:vMerge w:val="restart"/>
            <w:tcBorders>
              <w:top w:val="single" w:sz="4" w:space="0" w:color="auto"/>
              <w:left w:val="single" w:sz="4" w:space="0" w:color="auto"/>
              <w:bottom w:val="single" w:sz="4" w:space="0" w:color="auto"/>
              <w:right w:val="single" w:sz="4" w:space="0" w:color="auto"/>
            </w:tcBorders>
          </w:tcPr>
          <w:p w14:paraId="10E6CE74" w14:textId="77777777" w:rsidR="00361E35" w:rsidRDefault="008D126D">
            <w:pPr>
              <w:rPr>
                <w:b/>
                <w:caps/>
                <w:sz w:val="20"/>
              </w:rPr>
            </w:pPr>
            <w:r>
              <w:rPr>
                <w:sz w:val="20"/>
              </w:rPr>
              <w:t xml:space="preserve">Žiūrovų salės, kultūros, gyventojų aptarnavimo įmonių patalpos </w:t>
            </w:r>
          </w:p>
        </w:tc>
        <w:tc>
          <w:tcPr>
            <w:tcW w:w="2160" w:type="dxa"/>
            <w:tcBorders>
              <w:top w:val="single" w:sz="4" w:space="0" w:color="auto"/>
              <w:left w:val="single" w:sz="4" w:space="0" w:color="auto"/>
              <w:bottom w:val="single" w:sz="4" w:space="0" w:color="auto"/>
              <w:right w:val="single" w:sz="4" w:space="0" w:color="auto"/>
            </w:tcBorders>
          </w:tcPr>
          <w:p w14:paraId="10E6CE75" w14:textId="77777777" w:rsidR="00361E35" w:rsidRDefault="008D126D">
            <w:pPr>
              <w:rPr>
                <w:b/>
                <w:caps/>
                <w:sz w:val="20"/>
              </w:rPr>
            </w:pPr>
            <w:r>
              <w:rPr>
                <w:sz w:val="20"/>
              </w:rPr>
              <w:t>Sienos ir lubos</w:t>
            </w:r>
          </w:p>
        </w:tc>
        <w:tc>
          <w:tcPr>
            <w:tcW w:w="1400" w:type="dxa"/>
            <w:tcBorders>
              <w:top w:val="single" w:sz="4" w:space="0" w:color="auto"/>
              <w:left w:val="single" w:sz="4" w:space="0" w:color="auto"/>
              <w:bottom w:val="single" w:sz="4" w:space="0" w:color="auto"/>
              <w:right w:val="single" w:sz="4" w:space="0" w:color="auto"/>
            </w:tcBorders>
          </w:tcPr>
          <w:p w14:paraId="10E6CE76" w14:textId="77777777" w:rsidR="00361E35" w:rsidRDefault="008D126D">
            <w:pPr>
              <w:rPr>
                <w:sz w:val="20"/>
              </w:rPr>
            </w:pPr>
            <w:r>
              <w:rPr>
                <w:sz w:val="20"/>
              </w:rPr>
              <w:t>B-s1, d0</w:t>
            </w:r>
          </w:p>
        </w:tc>
        <w:tc>
          <w:tcPr>
            <w:tcW w:w="1204" w:type="dxa"/>
            <w:tcBorders>
              <w:top w:val="single" w:sz="4" w:space="0" w:color="auto"/>
              <w:left w:val="single" w:sz="4" w:space="0" w:color="auto"/>
              <w:bottom w:val="single" w:sz="4" w:space="0" w:color="auto"/>
              <w:right w:val="single" w:sz="4" w:space="0" w:color="auto"/>
            </w:tcBorders>
          </w:tcPr>
          <w:p w14:paraId="10E6CE77" w14:textId="77777777" w:rsidR="00361E35" w:rsidRDefault="008D126D">
            <w:pPr>
              <w:rPr>
                <w:b/>
                <w:caps/>
                <w:sz w:val="20"/>
              </w:rPr>
            </w:pPr>
            <w:r>
              <w:rPr>
                <w:sz w:val="20"/>
              </w:rPr>
              <w:t>B-s1, d0</w:t>
            </w:r>
          </w:p>
        </w:tc>
        <w:tc>
          <w:tcPr>
            <w:tcW w:w="1275" w:type="dxa"/>
            <w:gridSpan w:val="2"/>
            <w:tcBorders>
              <w:top w:val="single" w:sz="4" w:space="0" w:color="auto"/>
              <w:left w:val="single" w:sz="4" w:space="0" w:color="auto"/>
              <w:bottom w:val="single" w:sz="4" w:space="0" w:color="auto"/>
              <w:right w:val="single" w:sz="4" w:space="0" w:color="auto"/>
            </w:tcBorders>
          </w:tcPr>
          <w:p w14:paraId="10E6CE78" w14:textId="77777777" w:rsidR="00361E35" w:rsidRDefault="008D126D">
            <w:pPr>
              <w:rPr>
                <w:b/>
                <w:caps/>
                <w:sz w:val="20"/>
              </w:rPr>
            </w:pPr>
            <w:r>
              <w:rPr>
                <w:sz w:val="20"/>
              </w:rPr>
              <w:t>D-s2, d2</w:t>
            </w:r>
          </w:p>
        </w:tc>
      </w:tr>
      <w:tr w:rsidR="00361E35" w14:paraId="10E6CE7F" w14:textId="77777777">
        <w:trPr>
          <w:cantSplit/>
          <w:trHeight w:val="289"/>
        </w:trPr>
        <w:tc>
          <w:tcPr>
            <w:tcW w:w="3600" w:type="dxa"/>
            <w:vMerge/>
            <w:tcBorders>
              <w:top w:val="single" w:sz="4" w:space="0" w:color="auto"/>
              <w:left w:val="single" w:sz="4" w:space="0" w:color="auto"/>
              <w:bottom w:val="single" w:sz="4" w:space="0" w:color="auto"/>
              <w:right w:val="single" w:sz="4" w:space="0" w:color="auto"/>
            </w:tcBorders>
            <w:vAlign w:val="center"/>
          </w:tcPr>
          <w:p w14:paraId="10E6CE7A" w14:textId="77777777" w:rsidR="00361E35" w:rsidRDefault="00361E35">
            <w:pPr>
              <w:rPr>
                <w:b/>
                <w:caps/>
                <w:sz w:val="20"/>
              </w:rPr>
            </w:pPr>
          </w:p>
        </w:tc>
        <w:tc>
          <w:tcPr>
            <w:tcW w:w="2160" w:type="dxa"/>
            <w:tcBorders>
              <w:top w:val="single" w:sz="4" w:space="0" w:color="auto"/>
              <w:left w:val="single" w:sz="4" w:space="0" w:color="auto"/>
              <w:bottom w:val="single" w:sz="4" w:space="0" w:color="auto"/>
              <w:right w:val="single" w:sz="4" w:space="0" w:color="auto"/>
            </w:tcBorders>
          </w:tcPr>
          <w:p w14:paraId="10E6CE7B" w14:textId="77777777" w:rsidR="00361E35" w:rsidRDefault="008D126D">
            <w:pPr>
              <w:rPr>
                <w:b/>
                <w:caps/>
                <w:sz w:val="20"/>
              </w:rPr>
            </w:pPr>
            <w:r>
              <w:rPr>
                <w:sz w:val="20"/>
              </w:rPr>
              <w:t>Grindys</w:t>
            </w:r>
          </w:p>
        </w:tc>
        <w:tc>
          <w:tcPr>
            <w:tcW w:w="1400" w:type="dxa"/>
            <w:tcBorders>
              <w:top w:val="single" w:sz="4" w:space="0" w:color="auto"/>
              <w:left w:val="single" w:sz="4" w:space="0" w:color="auto"/>
              <w:bottom w:val="single" w:sz="4" w:space="0" w:color="auto"/>
              <w:right w:val="single" w:sz="4" w:space="0" w:color="auto"/>
            </w:tcBorders>
          </w:tcPr>
          <w:p w14:paraId="10E6CE7C" w14:textId="77777777" w:rsidR="00361E35" w:rsidRDefault="008D126D">
            <w:pPr>
              <w:rPr>
                <w:b/>
                <w:caps/>
                <w:sz w:val="20"/>
              </w:rPr>
            </w:pPr>
            <w:r>
              <w:rPr>
                <w:sz w:val="20"/>
              </w:rPr>
              <w:t>B</w:t>
            </w:r>
            <w:r>
              <w:rPr>
                <w:sz w:val="20"/>
                <w:vertAlign w:val="subscript"/>
              </w:rPr>
              <w:t>FL</w:t>
            </w:r>
            <w:r>
              <w:rPr>
                <w:sz w:val="20"/>
              </w:rPr>
              <w:t>-s1</w:t>
            </w:r>
          </w:p>
        </w:tc>
        <w:tc>
          <w:tcPr>
            <w:tcW w:w="1204" w:type="dxa"/>
            <w:tcBorders>
              <w:top w:val="single" w:sz="4" w:space="0" w:color="auto"/>
              <w:left w:val="single" w:sz="4" w:space="0" w:color="auto"/>
              <w:bottom w:val="single" w:sz="4" w:space="0" w:color="auto"/>
              <w:right w:val="single" w:sz="4" w:space="0" w:color="auto"/>
            </w:tcBorders>
          </w:tcPr>
          <w:p w14:paraId="10E6CE7D" w14:textId="77777777" w:rsidR="00361E35" w:rsidRDefault="008D126D">
            <w:pPr>
              <w:rPr>
                <w:b/>
                <w:caps/>
                <w:sz w:val="20"/>
              </w:rPr>
            </w:pPr>
            <w:r>
              <w:rPr>
                <w:sz w:val="20"/>
              </w:rPr>
              <w:t>B</w:t>
            </w:r>
            <w:r>
              <w:rPr>
                <w:sz w:val="20"/>
                <w:vertAlign w:val="subscript"/>
              </w:rPr>
              <w:t>FL</w:t>
            </w:r>
            <w:r>
              <w:rPr>
                <w:sz w:val="20"/>
              </w:rPr>
              <w:t>-s1</w:t>
            </w:r>
          </w:p>
        </w:tc>
        <w:tc>
          <w:tcPr>
            <w:tcW w:w="1275" w:type="dxa"/>
            <w:gridSpan w:val="2"/>
            <w:tcBorders>
              <w:top w:val="single" w:sz="4" w:space="0" w:color="auto"/>
              <w:left w:val="single" w:sz="4" w:space="0" w:color="auto"/>
              <w:bottom w:val="single" w:sz="4" w:space="0" w:color="auto"/>
              <w:right w:val="single" w:sz="4" w:space="0" w:color="auto"/>
            </w:tcBorders>
          </w:tcPr>
          <w:p w14:paraId="10E6CE7E" w14:textId="77777777" w:rsidR="00361E35" w:rsidRDefault="008D126D">
            <w:pPr>
              <w:rPr>
                <w:b/>
                <w:caps/>
                <w:sz w:val="20"/>
              </w:rPr>
            </w:pPr>
            <w:r>
              <w:rPr>
                <w:sz w:val="20"/>
              </w:rPr>
              <w:t>D</w:t>
            </w:r>
            <w:r>
              <w:rPr>
                <w:sz w:val="20"/>
                <w:vertAlign w:val="subscript"/>
              </w:rPr>
              <w:t>FL</w:t>
            </w:r>
            <w:r>
              <w:rPr>
                <w:sz w:val="20"/>
              </w:rPr>
              <w:t>-s1</w:t>
            </w:r>
          </w:p>
        </w:tc>
      </w:tr>
      <w:tr w:rsidR="00361E35" w14:paraId="10E6CE85" w14:textId="77777777">
        <w:trPr>
          <w:cantSplit/>
          <w:trHeight w:val="370"/>
        </w:trPr>
        <w:tc>
          <w:tcPr>
            <w:tcW w:w="3600" w:type="dxa"/>
            <w:vMerge w:val="restart"/>
            <w:tcBorders>
              <w:top w:val="single" w:sz="4" w:space="0" w:color="auto"/>
              <w:left w:val="single" w:sz="4" w:space="0" w:color="auto"/>
              <w:bottom w:val="single" w:sz="4" w:space="0" w:color="auto"/>
              <w:right w:val="single" w:sz="4" w:space="0" w:color="auto"/>
            </w:tcBorders>
          </w:tcPr>
          <w:p w14:paraId="10E6CE80" w14:textId="77777777" w:rsidR="00361E35" w:rsidRDefault="008D126D">
            <w:pPr>
              <w:rPr>
                <w:b/>
                <w:caps/>
                <w:sz w:val="20"/>
              </w:rPr>
            </w:pPr>
            <w:r>
              <w:rPr>
                <w:sz w:val="20"/>
              </w:rPr>
              <w:t xml:space="preserve">Gamybos ir sandėliavimo patalpos </w:t>
            </w:r>
            <w:proofErr w:type="spellStart"/>
            <w:r>
              <w:rPr>
                <w:sz w:val="20"/>
              </w:rPr>
              <w:t>A</w:t>
            </w:r>
            <w:r>
              <w:rPr>
                <w:sz w:val="20"/>
                <w:vertAlign w:val="subscript"/>
              </w:rPr>
              <w:t>sg</w:t>
            </w:r>
            <w:proofErr w:type="spellEnd"/>
            <w:r>
              <w:rPr>
                <w:sz w:val="20"/>
              </w:rPr>
              <w:t xml:space="preserve">, </w:t>
            </w:r>
            <w:proofErr w:type="spellStart"/>
            <w:r>
              <w:rPr>
                <w:sz w:val="20"/>
              </w:rPr>
              <w:t>B</w:t>
            </w:r>
            <w:r>
              <w:rPr>
                <w:sz w:val="20"/>
                <w:vertAlign w:val="subscript"/>
              </w:rPr>
              <w:t>sg</w:t>
            </w:r>
            <w:proofErr w:type="spellEnd"/>
            <w:r>
              <w:rPr>
                <w:sz w:val="20"/>
              </w:rPr>
              <w:t xml:space="preserve"> kategorijų</w:t>
            </w:r>
          </w:p>
        </w:tc>
        <w:tc>
          <w:tcPr>
            <w:tcW w:w="2160" w:type="dxa"/>
            <w:tcBorders>
              <w:top w:val="single" w:sz="4" w:space="0" w:color="auto"/>
              <w:left w:val="single" w:sz="4" w:space="0" w:color="auto"/>
              <w:bottom w:val="single" w:sz="4" w:space="0" w:color="auto"/>
              <w:right w:val="single" w:sz="4" w:space="0" w:color="auto"/>
            </w:tcBorders>
          </w:tcPr>
          <w:p w14:paraId="10E6CE81" w14:textId="77777777" w:rsidR="00361E35" w:rsidRDefault="008D126D">
            <w:pPr>
              <w:rPr>
                <w:b/>
                <w:caps/>
                <w:sz w:val="20"/>
              </w:rPr>
            </w:pPr>
            <w:r>
              <w:rPr>
                <w:sz w:val="20"/>
              </w:rPr>
              <w:t>Sienos ir lubos</w:t>
            </w:r>
          </w:p>
        </w:tc>
        <w:tc>
          <w:tcPr>
            <w:tcW w:w="1400" w:type="dxa"/>
            <w:tcBorders>
              <w:top w:val="single" w:sz="4" w:space="0" w:color="auto"/>
              <w:left w:val="single" w:sz="4" w:space="0" w:color="auto"/>
              <w:bottom w:val="single" w:sz="4" w:space="0" w:color="auto"/>
              <w:right w:val="single" w:sz="4" w:space="0" w:color="auto"/>
            </w:tcBorders>
          </w:tcPr>
          <w:p w14:paraId="10E6CE82" w14:textId="77777777" w:rsidR="00361E35" w:rsidRDefault="008D126D">
            <w:pPr>
              <w:rPr>
                <w:caps/>
                <w:sz w:val="20"/>
              </w:rPr>
            </w:pPr>
            <w:r>
              <w:rPr>
                <w:sz w:val="20"/>
              </w:rPr>
              <w:t>B-s1, d0</w:t>
            </w:r>
          </w:p>
        </w:tc>
        <w:tc>
          <w:tcPr>
            <w:tcW w:w="1204" w:type="dxa"/>
            <w:tcBorders>
              <w:top w:val="single" w:sz="4" w:space="0" w:color="auto"/>
              <w:left w:val="single" w:sz="4" w:space="0" w:color="auto"/>
              <w:bottom w:val="single" w:sz="4" w:space="0" w:color="auto"/>
              <w:right w:val="single" w:sz="4" w:space="0" w:color="auto"/>
            </w:tcBorders>
          </w:tcPr>
          <w:p w14:paraId="10E6CE83" w14:textId="77777777" w:rsidR="00361E35" w:rsidRDefault="008D126D">
            <w:pPr>
              <w:rPr>
                <w:caps/>
                <w:sz w:val="20"/>
              </w:rPr>
            </w:pPr>
            <w:r>
              <w:rPr>
                <w:sz w:val="20"/>
              </w:rPr>
              <w:t>B-s1, d0</w:t>
            </w:r>
          </w:p>
        </w:tc>
        <w:tc>
          <w:tcPr>
            <w:tcW w:w="1275" w:type="dxa"/>
            <w:gridSpan w:val="2"/>
            <w:tcBorders>
              <w:top w:val="single" w:sz="4" w:space="0" w:color="auto"/>
              <w:left w:val="single" w:sz="4" w:space="0" w:color="auto"/>
              <w:bottom w:val="single" w:sz="4" w:space="0" w:color="auto"/>
              <w:right w:val="single" w:sz="4" w:space="0" w:color="auto"/>
            </w:tcBorders>
          </w:tcPr>
          <w:p w14:paraId="10E6CE84" w14:textId="77777777" w:rsidR="00361E35" w:rsidRDefault="008D126D">
            <w:pPr>
              <w:rPr>
                <w:caps/>
                <w:sz w:val="20"/>
              </w:rPr>
            </w:pPr>
            <w:r>
              <w:rPr>
                <w:sz w:val="20"/>
              </w:rPr>
              <w:t>B-s1, d0</w:t>
            </w:r>
          </w:p>
        </w:tc>
      </w:tr>
      <w:tr w:rsidR="00361E35" w14:paraId="10E6CE8B" w14:textId="77777777">
        <w:trPr>
          <w:cantSplit/>
          <w:trHeight w:val="352"/>
        </w:trPr>
        <w:tc>
          <w:tcPr>
            <w:tcW w:w="3600" w:type="dxa"/>
            <w:vMerge/>
            <w:tcBorders>
              <w:top w:val="single" w:sz="4" w:space="0" w:color="auto"/>
              <w:left w:val="single" w:sz="4" w:space="0" w:color="auto"/>
              <w:bottom w:val="single" w:sz="4" w:space="0" w:color="auto"/>
              <w:right w:val="single" w:sz="4" w:space="0" w:color="auto"/>
            </w:tcBorders>
            <w:vAlign w:val="center"/>
          </w:tcPr>
          <w:p w14:paraId="10E6CE86" w14:textId="77777777" w:rsidR="00361E35" w:rsidRDefault="00361E35">
            <w:pPr>
              <w:rPr>
                <w:b/>
                <w:caps/>
                <w:sz w:val="20"/>
              </w:rPr>
            </w:pPr>
          </w:p>
        </w:tc>
        <w:tc>
          <w:tcPr>
            <w:tcW w:w="2160" w:type="dxa"/>
            <w:tcBorders>
              <w:top w:val="single" w:sz="4" w:space="0" w:color="auto"/>
              <w:left w:val="single" w:sz="4" w:space="0" w:color="auto"/>
              <w:bottom w:val="single" w:sz="4" w:space="0" w:color="auto"/>
              <w:right w:val="single" w:sz="4" w:space="0" w:color="auto"/>
            </w:tcBorders>
          </w:tcPr>
          <w:p w14:paraId="10E6CE87" w14:textId="77777777" w:rsidR="00361E35" w:rsidRDefault="008D126D">
            <w:pPr>
              <w:rPr>
                <w:b/>
                <w:caps/>
                <w:sz w:val="20"/>
              </w:rPr>
            </w:pPr>
            <w:r>
              <w:rPr>
                <w:sz w:val="20"/>
              </w:rPr>
              <w:t>Grindys</w:t>
            </w:r>
          </w:p>
        </w:tc>
        <w:tc>
          <w:tcPr>
            <w:tcW w:w="1400" w:type="dxa"/>
            <w:tcBorders>
              <w:top w:val="single" w:sz="4" w:space="0" w:color="auto"/>
              <w:left w:val="single" w:sz="4" w:space="0" w:color="auto"/>
              <w:bottom w:val="single" w:sz="4" w:space="0" w:color="auto"/>
              <w:right w:val="single" w:sz="4" w:space="0" w:color="auto"/>
            </w:tcBorders>
          </w:tcPr>
          <w:p w14:paraId="10E6CE88" w14:textId="77777777" w:rsidR="00361E35" w:rsidRDefault="008D126D">
            <w:pPr>
              <w:rPr>
                <w:caps/>
                <w:sz w:val="20"/>
              </w:rPr>
            </w:pPr>
            <w:r>
              <w:rPr>
                <w:caps/>
                <w:sz w:val="20"/>
              </w:rPr>
              <w:t>A2</w:t>
            </w:r>
            <w:r>
              <w:rPr>
                <w:caps/>
                <w:sz w:val="20"/>
                <w:vertAlign w:val="subscript"/>
              </w:rPr>
              <w:t>FL</w:t>
            </w:r>
            <w:r>
              <w:rPr>
                <w:caps/>
                <w:sz w:val="20"/>
              </w:rPr>
              <w:t>-</w:t>
            </w:r>
            <w:r>
              <w:rPr>
                <w:sz w:val="20"/>
              </w:rPr>
              <w:t xml:space="preserve"> s1</w:t>
            </w:r>
          </w:p>
        </w:tc>
        <w:tc>
          <w:tcPr>
            <w:tcW w:w="1204" w:type="dxa"/>
            <w:tcBorders>
              <w:top w:val="single" w:sz="4" w:space="0" w:color="auto"/>
              <w:left w:val="single" w:sz="4" w:space="0" w:color="auto"/>
              <w:bottom w:val="single" w:sz="4" w:space="0" w:color="auto"/>
              <w:right w:val="single" w:sz="4" w:space="0" w:color="auto"/>
            </w:tcBorders>
          </w:tcPr>
          <w:p w14:paraId="10E6CE89" w14:textId="77777777" w:rsidR="00361E35" w:rsidRDefault="008D126D">
            <w:pPr>
              <w:rPr>
                <w:caps/>
                <w:sz w:val="20"/>
              </w:rPr>
            </w:pPr>
            <w:r>
              <w:rPr>
                <w:caps/>
                <w:sz w:val="20"/>
              </w:rPr>
              <w:t>A2</w:t>
            </w:r>
            <w:r>
              <w:rPr>
                <w:caps/>
                <w:sz w:val="20"/>
                <w:vertAlign w:val="subscript"/>
              </w:rPr>
              <w:t>FL</w:t>
            </w:r>
            <w:r>
              <w:rPr>
                <w:caps/>
                <w:sz w:val="20"/>
              </w:rPr>
              <w:t>-</w:t>
            </w:r>
            <w:r>
              <w:rPr>
                <w:sz w:val="20"/>
              </w:rPr>
              <w:t xml:space="preserve"> s1</w:t>
            </w:r>
          </w:p>
        </w:tc>
        <w:tc>
          <w:tcPr>
            <w:tcW w:w="1275" w:type="dxa"/>
            <w:gridSpan w:val="2"/>
            <w:tcBorders>
              <w:top w:val="single" w:sz="4" w:space="0" w:color="auto"/>
              <w:left w:val="single" w:sz="4" w:space="0" w:color="auto"/>
              <w:bottom w:val="single" w:sz="4" w:space="0" w:color="auto"/>
              <w:right w:val="single" w:sz="4" w:space="0" w:color="auto"/>
            </w:tcBorders>
          </w:tcPr>
          <w:p w14:paraId="10E6CE8A" w14:textId="77777777" w:rsidR="00361E35" w:rsidRDefault="008D126D">
            <w:pPr>
              <w:rPr>
                <w:caps/>
                <w:sz w:val="20"/>
              </w:rPr>
            </w:pPr>
            <w:r>
              <w:rPr>
                <w:caps/>
                <w:sz w:val="20"/>
              </w:rPr>
              <w:t>A2</w:t>
            </w:r>
            <w:r>
              <w:rPr>
                <w:caps/>
                <w:sz w:val="20"/>
                <w:vertAlign w:val="subscript"/>
              </w:rPr>
              <w:t>FL</w:t>
            </w:r>
            <w:r>
              <w:rPr>
                <w:caps/>
                <w:sz w:val="20"/>
              </w:rPr>
              <w:t>-</w:t>
            </w:r>
            <w:r>
              <w:rPr>
                <w:sz w:val="20"/>
              </w:rPr>
              <w:t xml:space="preserve"> s1</w:t>
            </w:r>
          </w:p>
        </w:tc>
      </w:tr>
      <w:tr w:rsidR="00361E35" w14:paraId="10E6CE91" w14:textId="77777777">
        <w:trPr>
          <w:cantSplit/>
          <w:trHeight w:val="167"/>
        </w:trPr>
        <w:tc>
          <w:tcPr>
            <w:tcW w:w="3600" w:type="dxa"/>
            <w:vMerge w:val="restart"/>
            <w:tcBorders>
              <w:top w:val="single" w:sz="4" w:space="0" w:color="auto"/>
              <w:left w:val="single" w:sz="4" w:space="0" w:color="auto"/>
              <w:bottom w:val="single" w:sz="4" w:space="0" w:color="auto"/>
              <w:right w:val="single" w:sz="4" w:space="0" w:color="auto"/>
            </w:tcBorders>
          </w:tcPr>
          <w:p w14:paraId="10E6CE8C" w14:textId="77777777" w:rsidR="00361E35" w:rsidRDefault="008D126D">
            <w:pPr>
              <w:rPr>
                <w:b/>
                <w:caps/>
                <w:sz w:val="20"/>
              </w:rPr>
            </w:pPr>
            <w:r>
              <w:rPr>
                <w:sz w:val="20"/>
              </w:rPr>
              <w:t>Gamybos ir sandėliavimo patalpos C</w:t>
            </w:r>
            <w:r>
              <w:rPr>
                <w:sz w:val="20"/>
                <w:vertAlign w:val="subscript"/>
              </w:rPr>
              <w:t>g</w:t>
            </w:r>
            <w:r>
              <w:rPr>
                <w:sz w:val="20"/>
              </w:rPr>
              <w:t>, D</w:t>
            </w:r>
            <w:r>
              <w:rPr>
                <w:sz w:val="20"/>
                <w:vertAlign w:val="subscript"/>
              </w:rPr>
              <w:t>g</w:t>
            </w:r>
            <w:r>
              <w:rPr>
                <w:sz w:val="20"/>
              </w:rPr>
              <w:t>, E</w:t>
            </w:r>
            <w:r>
              <w:rPr>
                <w:sz w:val="20"/>
                <w:vertAlign w:val="subscript"/>
              </w:rPr>
              <w:t>g</w:t>
            </w:r>
            <w:r>
              <w:rPr>
                <w:sz w:val="20"/>
              </w:rPr>
              <w:t xml:space="preserve"> kategorijų</w:t>
            </w:r>
          </w:p>
        </w:tc>
        <w:tc>
          <w:tcPr>
            <w:tcW w:w="2160" w:type="dxa"/>
            <w:tcBorders>
              <w:top w:val="single" w:sz="4" w:space="0" w:color="auto"/>
              <w:left w:val="single" w:sz="4" w:space="0" w:color="auto"/>
              <w:bottom w:val="single" w:sz="4" w:space="0" w:color="auto"/>
              <w:right w:val="single" w:sz="4" w:space="0" w:color="auto"/>
            </w:tcBorders>
          </w:tcPr>
          <w:p w14:paraId="10E6CE8D" w14:textId="77777777" w:rsidR="00361E35" w:rsidRDefault="008D126D">
            <w:pPr>
              <w:rPr>
                <w:sz w:val="20"/>
              </w:rPr>
            </w:pPr>
            <w:r>
              <w:rPr>
                <w:sz w:val="20"/>
              </w:rPr>
              <w:t>Sienos ir lubos</w:t>
            </w:r>
          </w:p>
        </w:tc>
        <w:tc>
          <w:tcPr>
            <w:tcW w:w="1400" w:type="dxa"/>
            <w:tcBorders>
              <w:top w:val="single" w:sz="4" w:space="0" w:color="auto"/>
              <w:left w:val="single" w:sz="4" w:space="0" w:color="auto"/>
              <w:bottom w:val="single" w:sz="4" w:space="0" w:color="auto"/>
              <w:right w:val="single" w:sz="4" w:space="0" w:color="auto"/>
            </w:tcBorders>
          </w:tcPr>
          <w:p w14:paraId="10E6CE8E" w14:textId="77777777" w:rsidR="00361E35" w:rsidRDefault="008D126D">
            <w:pPr>
              <w:rPr>
                <w:sz w:val="20"/>
              </w:rPr>
            </w:pPr>
            <w:r>
              <w:rPr>
                <w:sz w:val="20"/>
              </w:rPr>
              <w:t>D-s2, d2</w:t>
            </w:r>
          </w:p>
        </w:tc>
        <w:tc>
          <w:tcPr>
            <w:tcW w:w="1204" w:type="dxa"/>
            <w:tcBorders>
              <w:top w:val="single" w:sz="4" w:space="0" w:color="auto"/>
              <w:left w:val="single" w:sz="4" w:space="0" w:color="auto"/>
              <w:bottom w:val="single" w:sz="4" w:space="0" w:color="auto"/>
              <w:right w:val="single" w:sz="4" w:space="0" w:color="auto"/>
            </w:tcBorders>
          </w:tcPr>
          <w:p w14:paraId="10E6CE8F" w14:textId="77777777" w:rsidR="00361E35" w:rsidRDefault="008D126D">
            <w:pPr>
              <w:rPr>
                <w:sz w:val="20"/>
              </w:rPr>
            </w:pPr>
            <w:r>
              <w:rPr>
                <w:sz w:val="20"/>
              </w:rPr>
              <w:t>B-s1, d0</w:t>
            </w:r>
          </w:p>
        </w:tc>
        <w:tc>
          <w:tcPr>
            <w:tcW w:w="1275" w:type="dxa"/>
            <w:gridSpan w:val="2"/>
            <w:tcBorders>
              <w:top w:val="single" w:sz="4" w:space="0" w:color="auto"/>
              <w:left w:val="single" w:sz="4" w:space="0" w:color="auto"/>
              <w:bottom w:val="single" w:sz="4" w:space="0" w:color="auto"/>
              <w:right w:val="single" w:sz="4" w:space="0" w:color="auto"/>
            </w:tcBorders>
          </w:tcPr>
          <w:p w14:paraId="10E6CE90" w14:textId="77777777" w:rsidR="00361E35" w:rsidRDefault="008D126D">
            <w:pPr>
              <w:rPr>
                <w:sz w:val="20"/>
              </w:rPr>
            </w:pPr>
            <w:r>
              <w:rPr>
                <w:sz w:val="20"/>
              </w:rPr>
              <w:t>D-s2, d2</w:t>
            </w:r>
          </w:p>
        </w:tc>
      </w:tr>
      <w:tr w:rsidR="00361E35" w14:paraId="10E6CE97" w14:textId="77777777">
        <w:trPr>
          <w:cantSplit/>
          <w:trHeight w:val="234"/>
        </w:trPr>
        <w:tc>
          <w:tcPr>
            <w:tcW w:w="3600" w:type="dxa"/>
            <w:vMerge/>
            <w:tcBorders>
              <w:top w:val="single" w:sz="4" w:space="0" w:color="auto"/>
              <w:left w:val="single" w:sz="4" w:space="0" w:color="auto"/>
              <w:bottom w:val="single" w:sz="4" w:space="0" w:color="auto"/>
              <w:right w:val="single" w:sz="4" w:space="0" w:color="auto"/>
            </w:tcBorders>
            <w:vAlign w:val="center"/>
          </w:tcPr>
          <w:p w14:paraId="10E6CE92" w14:textId="77777777" w:rsidR="00361E35" w:rsidRDefault="00361E35">
            <w:pPr>
              <w:rPr>
                <w:b/>
                <w:caps/>
                <w:sz w:val="20"/>
              </w:rPr>
            </w:pPr>
          </w:p>
        </w:tc>
        <w:tc>
          <w:tcPr>
            <w:tcW w:w="2160" w:type="dxa"/>
            <w:tcBorders>
              <w:top w:val="single" w:sz="4" w:space="0" w:color="auto"/>
              <w:left w:val="single" w:sz="4" w:space="0" w:color="auto"/>
              <w:bottom w:val="single" w:sz="4" w:space="0" w:color="auto"/>
              <w:right w:val="single" w:sz="4" w:space="0" w:color="auto"/>
            </w:tcBorders>
          </w:tcPr>
          <w:p w14:paraId="10E6CE93" w14:textId="77777777" w:rsidR="00361E35" w:rsidRDefault="008D126D">
            <w:pPr>
              <w:rPr>
                <w:sz w:val="20"/>
              </w:rPr>
            </w:pPr>
            <w:r>
              <w:rPr>
                <w:sz w:val="20"/>
              </w:rPr>
              <w:t>Grindys</w:t>
            </w:r>
          </w:p>
        </w:tc>
        <w:tc>
          <w:tcPr>
            <w:tcW w:w="1400" w:type="dxa"/>
            <w:tcBorders>
              <w:top w:val="single" w:sz="4" w:space="0" w:color="auto"/>
              <w:left w:val="single" w:sz="4" w:space="0" w:color="auto"/>
              <w:bottom w:val="single" w:sz="4" w:space="0" w:color="auto"/>
              <w:right w:val="single" w:sz="4" w:space="0" w:color="auto"/>
            </w:tcBorders>
          </w:tcPr>
          <w:p w14:paraId="10E6CE94" w14:textId="77777777" w:rsidR="00361E35" w:rsidRDefault="008D126D">
            <w:pPr>
              <w:rPr>
                <w:sz w:val="20"/>
              </w:rPr>
            </w:pPr>
            <w:r>
              <w:rPr>
                <w:sz w:val="20"/>
              </w:rPr>
              <w:t>D</w:t>
            </w:r>
            <w:r>
              <w:rPr>
                <w:sz w:val="20"/>
                <w:vertAlign w:val="subscript"/>
              </w:rPr>
              <w:t>FL</w:t>
            </w:r>
            <w:r>
              <w:rPr>
                <w:sz w:val="20"/>
              </w:rPr>
              <w:t>-s1</w:t>
            </w:r>
          </w:p>
        </w:tc>
        <w:tc>
          <w:tcPr>
            <w:tcW w:w="1204" w:type="dxa"/>
            <w:tcBorders>
              <w:top w:val="single" w:sz="4" w:space="0" w:color="auto"/>
              <w:left w:val="single" w:sz="4" w:space="0" w:color="auto"/>
              <w:bottom w:val="single" w:sz="4" w:space="0" w:color="auto"/>
              <w:right w:val="single" w:sz="4" w:space="0" w:color="auto"/>
            </w:tcBorders>
          </w:tcPr>
          <w:p w14:paraId="10E6CE95" w14:textId="77777777" w:rsidR="00361E35" w:rsidRDefault="008D126D">
            <w:pPr>
              <w:rPr>
                <w:sz w:val="20"/>
              </w:rPr>
            </w:pPr>
            <w:r>
              <w:rPr>
                <w:sz w:val="20"/>
              </w:rPr>
              <w:t>D</w:t>
            </w:r>
            <w:r>
              <w:rPr>
                <w:sz w:val="20"/>
                <w:vertAlign w:val="subscript"/>
              </w:rPr>
              <w:t>FL</w:t>
            </w:r>
            <w:r>
              <w:rPr>
                <w:sz w:val="20"/>
              </w:rPr>
              <w:t>-s1</w:t>
            </w:r>
          </w:p>
        </w:tc>
        <w:tc>
          <w:tcPr>
            <w:tcW w:w="1275" w:type="dxa"/>
            <w:gridSpan w:val="2"/>
            <w:tcBorders>
              <w:top w:val="single" w:sz="4" w:space="0" w:color="auto"/>
              <w:left w:val="single" w:sz="4" w:space="0" w:color="auto"/>
              <w:bottom w:val="single" w:sz="4" w:space="0" w:color="auto"/>
              <w:right w:val="single" w:sz="4" w:space="0" w:color="auto"/>
            </w:tcBorders>
          </w:tcPr>
          <w:p w14:paraId="10E6CE96" w14:textId="77777777" w:rsidR="00361E35" w:rsidRDefault="008D126D">
            <w:pPr>
              <w:rPr>
                <w:sz w:val="20"/>
              </w:rPr>
            </w:pPr>
            <w:r>
              <w:rPr>
                <w:sz w:val="20"/>
              </w:rPr>
              <w:t>-</w:t>
            </w:r>
          </w:p>
        </w:tc>
      </w:tr>
      <w:tr w:rsidR="00361E35" w14:paraId="10E6CE9D" w14:textId="77777777">
        <w:trPr>
          <w:cantSplit/>
        </w:trPr>
        <w:tc>
          <w:tcPr>
            <w:tcW w:w="3600" w:type="dxa"/>
            <w:vMerge w:val="restart"/>
            <w:tcBorders>
              <w:top w:val="single" w:sz="4" w:space="0" w:color="auto"/>
              <w:left w:val="single" w:sz="4" w:space="0" w:color="auto"/>
              <w:bottom w:val="single" w:sz="4" w:space="0" w:color="auto"/>
              <w:right w:val="single" w:sz="4" w:space="0" w:color="auto"/>
            </w:tcBorders>
          </w:tcPr>
          <w:p w14:paraId="10E6CE98" w14:textId="77777777" w:rsidR="00361E35" w:rsidRDefault="008D126D">
            <w:pPr>
              <w:rPr>
                <w:b/>
                <w:caps/>
                <w:sz w:val="20"/>
              </w:rPr>
            </w:pPr>
            <w:r>
              <w:rPr>
                <w:sz w:val="20"/>
              </w:rPr>
              <w:t xml:space="preserve">Eksploatuojamos palėpės </w:t>
            </w:r>
          </w:p>
        </w:tc>
        <w:tc>
          <w:tcPr>
            <w:tcW w:w="2160" w:type="dxa"/>
            <w:tcBorders>
              <w:top w:val="single" w:sz="4" w:space="0" w:color="auto"/>
              <w:left w:val="single" w:sz="4" w:space="0" w:color="auto"/>
              <w:bottom w:val="single" w:sz="4" w:space="0" w:color="auto"/>
              <w:right w:val="single" w:sz="4" w:space="0" w:color="auto"/>
            </w:tcBorders>
          </w:tcPr>
          <w:p w14:paraId="10E6CE99" w14:textId="77777777" w:rsidR="00361E35" w:rsidRDefault="008D126D">
            <w:pPr>
              <w:rPr>
                <w:b/>
                <w:caps/>
                <w:sz w:val="20"/>
              </w:rPr>
            </w:pPr>
            <w:r>
              <w:rPr>
                <w:sz w:val="20"/>
              </w:rPr>
              <w:t>Sienos ir lubos</w:t>
            </w:r>
          </w:p>
        </w:tc>
        <w:tc>
          <w:tcPr>
            <w:tcW w:w="1400" w:type="dxa"/>
            <w:tcBorders>
              <w:top w:val="single" w:sz="4" w:space="0" w:color="auto"/>
              <w:left w:val="single" w:sz="4" w:space="0" w:color="auto"/>
              <w:bottom w:val="single" w:sz="4" w:space="0" w:color="auto"/>
              <w:right w:val="single" w:sz="4" w:space="0" w:color="auto"/>
            </w:tcBorders>
          </w:tcPr>
          <w:p w14:paraId="10E6CE9A" w14:textId="77777777" w:rsidR="00361E35" w:rsidRDefault="008D126D">
            <w:pPr>
              <w:rPr>
                <w:caps/>
                <w:sz w:val="20"/>
              </w:rPr>
            </w:pPr>
            <w:r>
              <w:rPr>
                <w:sz w:val="20"/>
              </w:rPr>
              <w:t>B-s1, d0</w:t>
            </w:r>
          </w:p>
        </w:tc>
        <w:tc>
          <w:tcPr>
            <w:tcW w:w="1204" w:type="dxa"/>
            <w:tcBorders>
              <w:top w:val="single" w:sz="4" w:space="0" w:color="auto"/>
              <w:left w:val="single" w:sz="4" w:space="0" w:color="auto"/>
              <w:bottom w:val="single" w:sz="4" w:space="0" w:color="auto"/>
              <w:right w:val="single" w:sz="4" w:space="0" w:color="auto"/>
            </w:tcBorders>
          </w:tcPr>
          <w:p w14:paraId="10E6CE9B" w14:textId="77777777" w:rsidR="00361E35" w:rsidRDefault="008D126D">
            <w:pPr>
              <w:rPr>
                <w:caps/>
                <w:sz w:val="20"/>
              </w:rPr>
            </w:pPr>
            <w:r>
              <w:rPr>
                <w:sz w:val="20"/>
              </w:rPr>
              <w:t>B-s1, d0</w:t>
            </w:r>
          </w:p>
        </w:tc>
        <w:tc>
          <w:tcPr>
            <w:tcW w:w="1275" w:type="dxa"/>
            <w:gridSpan w:val="2"/>
            <w:tcBorders>
              <w:top w:val="single" w:sz="4" w:space="0" w:color="auto"/>
              <w:left w:val="single" w:sz="4" w:space="0" w:color="auto"/>
              <w:bottom w:val="single" w:sz="4" w:space="0" w:color="auto"/>
              <w:right w:val="single" w:sz="4" w:space="0" w:color="auto"/>
            </w:tcBorders>
          </w:tcPr>
          <w:p w14:paraId="10E6CE9C" w14:textId="77777777" w:rsidR="00361E35" w:rsidRDefault="008D126D">
            <w:pPr>
              <w:rPr>
                <w:caps/>
                <w:sz w:val="20"/>
              </w:rPr>
            </w:pPr>
            <w:r>
              <w:rPr>
                <w:sz w:val="20"/>
              </w:rPr>
              <w:t>D-s2, d2</w:t>
            </w:r>
          </w:p>
        </w:tc>
      </w:tr>
      <w:tr w:rsidR="00361E35" w14:paraId="10E6CEA3" w14:textId="77777777">
        <w:trPr>
          <w:cantSplit/>
        </w:trPr>
        <w:tc>
          <w:tcPr>
            <w:tcW w:w="3600" w:type="dxa"/>
            <w:vMerge/>
            <w:tcBorders>
              <w:top w:val="single" w:sz="4" w:space="0" w:color="auto"/>
              <w:left w:val="single" w:sz="4" w:space="0" w:color="auto"/>
              <w:bottom w:val="single" w:sz="4" w:space="0" w:color="auto"/>
              <w:right w:val="single" w:sz="4" w:space="0" w:color="auto"/>
            </w:tcBorders>
            <w:vAlign w:val="center"/>
          </w:tcPr>
          <w:p w14:paraId="10E6CE9E" w14:textId="77777777" w:rsidR="00361E35" w:rsidRDefault="00361E35">
            <w:pPr>
              <w:rPr>
                <w:b/>
                <w:caps/>
                <w:sz w:val="20"/>
              </w:rPr>
            </w:pPr>
          </w:p>
        </w:tc>
        <w:tc>
          <w:tcPr>
            <w:tcW w:w="2160" w:type="dxa"/>
            <w:tcBorders>
              <w:top w:val="single" w:sz="4" w:space="0" w:color="auto"/>
              <w:left w:val="single" w:sz="4" w:space="0" w:color="auto"/>
              <w:bottom w:val="single" w:sz="4" w:space="0" w:color="auto"/>
              <w:right w:val="single" w:sz="4" w:space="0" w:color="auto"/>
            </w:tcBorders>
          </w:tcPr>
          <w:p w14:paraId="10E6CE9F" w14:textId="77777777" w:rsidR="00361E35" w:rsidRDefault="008D126D">
            <w:pPr>
              <w:rPr>
                <w:b/>
                <w:caps/>
                <w:sz w:val="20"/>
              </w:rPr>
            </w:pPr>
            <w:r>
              <w:rPr>
                <w:sz w:val="20"/>
              </w:rPr>
              <w:t>Grindys</w:t>
            </w:r>
          </w:p>
        </w:tc>
        <w:tc>
          <w:tcPr>
            <w:tcW w:w="1400" w:type="dxa"/>
            <w:tcBorders>
              <w:top w:val="single" w:sz="4" w:space="0" w:color="auto"/>
              <w:left w:val="single" w:sz="4" w:space="0" w:color="auto"/>
              <w:bottom w:val="single" w:sz="4" w:space="0" w:color="auto"/>
              <w:right w:val="single" w:sz="4" w:space="0" w:color="auto"/>
            </w:tcBorders>
          </w:tcPr>
          <w:p w14:paraId="10E6CEA0" w14:textId="77777777" w:rsidR="00361E35" w:rsidRDefault="008D126D">
            <w:pPr>
              <w:rPr>
                <w:caps/>
                <w:sz w:val="20"/>
              </w:rPr>
            </w:pPr>
            <w:r>
              <w:rPr>
                <w:caps/>
                <w:sz w:val="20"/>
              </w:rPr>
              <w:t>A2</w:t>
            </w:r>
            <w:r>
              <w:rPr>
                <w:caps/>
                <w:sz w:val="20"/>
                <w:vertAlign w:val="subscript"/>
              </w:rPr>
              <w:t>FL</w:t>
            </w:r>
            <w:r>
              <w:rPr>
                <w:caps/>
                <w:sz w:val="20"/>
              </w:rPr>
              <w:t>-</w:t>
            </w:r>
            <w:r>
              <w:rPr>
                <w:sz w:val="20"/>
              </w:rPr>
              <w:t xml:space="preserve"> s1</w:t>
            </w:r>
          </w:p>
        </w:tc>
        <w:tc>
          <w:tcPr>
            <w:tcW w:w="1204" w:type="dxa"/>
            <w:tcBorders>
              <w:top w:val="single" w:sz="4" w:space="0" w:color="auto"/>
              <w:left w:val="single" w:sz="4" w:space="0" w:color="auto"/>
              <w:bottom w:val="single" w:sz="4" w:space="0" w:color="auto"/>
              <w:right w:val="single" w:sz="4" w:space="0" w:color="auto"/>
            </w:tcBorders>
          </w:tcPr>
          <w:p w14:paraId="10E6CEA1" w14:textId="77777777" w:rsidR="00361E35" w:rsidRDefault="008D126D">
            <w:pPr>
              <w:rPr>
                <w:caps/>
                <w:sz w:val="20"/>
              </w:rPr>
            </w:pPr>
            <w:r>
              <w:rPr>
                <w:sz w:val="20"/>
              </w:rPr>
              <w:t>D</w:t>
            </w:r>
            <w:r>
              <w:rPr>
                <w:sz w:val="20"/>
                <w:vertAlign w:val="subscript"/>
              </w:rPr>
              <w:t>FL</w:t>
            </w:r>
            <w:r>
              <w:rPr>
                <w:sz w:val="20"/>
              </w:rPr>
              <w:t>-s1</w:t>
            </w:r>
          </w:p>
        </w:tc>
        <w:tc>
          <w:tcPr>
            <w:tcW w:w="1275" w:type="dxa"/>
            <w:gridSpan w:val="2"/>
            <w:tcBorders>
              <w:top w:val="single" w:sz="4" w:space="0" w:color="auto"/>
              <w:left w:val="single" w:sz="4" w:space="0" w:color="auto"/>
              <w:bottom w:val="single" w:sz="4" w:space="0" w:color="auto"/>
              <w:right w:val="single" w:sz="4" w:space="0" w:color="auto"/>
            </w:tcBorders>
          </w:tcPr>
          <w:p w14:paraId="10E6CEA2" w14:textId="77777777" w:rsidR="00361E35" w:rsidRDefault="008D126D">
            <w:pPr>
              <w:rPr>
                <w:caps/>
                <w:sz w:val="20"/>
              </w:rPr>
            </w:pPr>
            <w:r>
              <w:rPr>
                <w:sz w:val="20"/>
              </w:rPr>
              <w:t>D</w:t>
            </w:r>
            <w:r>
              <w:rPr>
                <w:sz w:val="20"/>
                <w:vertAlign w:val="subscript"/>
              </w:rPr>
              <w:t>FL</w:t>
            </w:r>
            <w:r>
              <w:rPr>
                <w:sz w:val="20"/>
              </w:rPr>
              <w:t>-s1</w:t>
            </w:r>
          </w:p>
        </w:tc>
      </w:tr>
      <w:tr w:rsidR="00361E35" w14:paraId="10E6CEA9" w14:textId="77777777">
        <w:trPr>
          <w:cantSplit/>
          <w:trHeight w:val="411"/>
        </w:trPr>
        <w:tc>
          <w:tcPr>
            <w:tcW w:w="3600" w:type="dxa"/>
            <w:vMerge w:val="restart"/>
            <w:tcBorders>
              <w:top w:val="single" w:sz="4" w:space="0" w:color="auto"/>
              <w:left w:val="single" w:sz="4" w:space="0" w:color="auto"/>
              <w:bottom w:val="nil"/>
              <w:right w:val="single" w:sz="4" w:space="0" w:color="auto"/>
            </w:tcBorders>
          </w:tcPr>
          <w:p w14:paraId="10E6CEA4" w14:textId="77777777" w:rsidR="00361E35" w:rsidRDefault="008D126D">
            <w:pPr>
              <w:rPr>
                <w:b/>
                <w:caps/>
                <w:sz w:val="20"/>
              </w:rPr>
            </w:pPr>
            <w:r>
              <w:rPr>
                <w:sz w:val="20"/>
              </w:rPr>
              <w:t>Neeksploatuojamos palėpės ir žemų palėpių erdvės bei tuščios patalpos</w:t>
            </w:r>
          </w:p>
        </w:tc>
        <w:tc>
          <w:tcPr>
            <w:tcW w:w="2160" w:type="dxa"/>
            <w:tcBorders>
              <w:top w:val="single" w:sz="4" w:space="0" w:color="auto"/>
              <w:left w:val="single" w:sz="4" w:space="0" w:color="auto"/>
              <w:bottom w:val="single" w:sz="4" w:space="0" w:color="auto"/>
              <w:right w:val="single" w:sz="4" w:space="0" w:color="auto"/>
            </w:tcBorders>
          </w:tcPr>
          <w:p w14:paraId="10E6CEA5" w14:textId="77777777" w:rsidR="00361E35" w:rsidRDefault="008D126D">
            <w:pPr>
              <w:rPr>
                <w:sz w:val="20"/>
              </w:rPr>
            </w:pPr>
            <w:r>
              <w:rPr>
                <w:sz w:val="20"/>
              </w:rPr>
              <w:t>Sienos ir lubos</w:t>
            </w:r>
          </w:p>
        </w:tc>
        <w:tc>
          <w:tcPr>
            <w:tcW w:w="1400" w:type="dxa"/>
            <w:tcBorders>
              <w:top w:val="single" w:sz="4" w:space="0" w:color="auto"/>
              <w:left w:val="single" w:sz="4" w:space="0" w:color="auto"/>
              <w:bottom w:val="single" w:sz="4" w:space="0" w:color="auto"/>
              <w:right w:val="single" w:sz="4" w:space="0" w:color="auto"/>
            </w:tcBorders>
          </w:tcPr>
          <w:p w14:paraId="10E6CEA6" w14:textId="77777777" w:rsidR="00361E35" w:rsidRDefault="008D126D">
            <w:pPr>
              <w:rPr>
                <w:caps/>
                <w:sz w:val="20"/>
              </w:rPr>
            </w:pPr>
            <w:r>
              <w:rPr>
                <w:sz w:val="20"/>
              </w:rPr>
              <w:t>B-s1, d0</w:t>
            </w:r>
          </w:p>
        </w:tc>
        <w:tc>
          <w:tcPr>
            <w:tcW w:w="1204" w:type="dxa"/>
            <w:tcBorders>
              <w:top w:val="single" w:sz="4" w:space="0" w:color="auto"/>
              <w:left w:val="single" w:sz="4" w:space="0" w:color="auto"/>
              <w:bottom w:val="single" w:sz="4" w:space="0" w:color="auto"/>
              <w:right w:val="single" w:sz="4" w:space="0" w:color="auto"/>
            </w:tcBorders>
          </w:tcPr>
          <w:p w14:paraId="10E6CEA7" w14:textId="77777777" w:rsidR="00361E35" w:rsidRDefault="008D126D">
            <w:pPr>
              <w:rPr>
                <w:caps/>
                <w:sz w:val="20"/>
              </w:rPr>
            </w:pPr>
            <w:r>
              <w:rPr>
                <w:sz w:val="20"/>
              </w:rPr>
              <w:t>D-s2, d2</w:t>
            </w:r>
          </w:p>
        </w:tc>
        <w:tc>
          <w:tcPr>
            <w:tcW w:w="1275" w:type="dxa"/>
            <w:gridSpan w:val="2"/>
            <w:tcBorders>
              <w:top w:val="single" w:sz="4" w:space="0" w:color="auto"/>
              <w:left w:val="single" w:sz="4" w:space="0" w:color="auto"/>
              <w:bottom w:val="single" w:sz="4" w:space="0" w:color="auto"/>
              <w:right w:val="single" w:sz="4" w:space="0" w:color="auto"/>
            </w:tcBorders>
          </w:tcPr>
          <w:p w14:paraId="10E6CEA8" w14:textId="77777777" w:rsidR="00361E35" w:rsidRDefault="008D126D">
            <w:pPr>
              <w:rPr>
                <w:caps/>
                <w:sz w:val="20"/>
              </w:rPr>
            </w:pPr>
            <w:r>
              <w:rPr>
                <w:caps/>
                <w:sz w:val="20"/>
              </w:rPr>
              <w:t>-</w:t>
            </w:r>
          </w:p>
        </w:tc>
      </w:tr>
      <w:tr w:rsidR="00361E35" w14:paraId="10E6CEAF" w14:textId="77777777">
        <w:trPr>
          <w:cantSplit/>
          <w:trHeight w:val="412"/>
        </w:trPr>
        <w:tc>
          <w:tcPr>
            <w:tcW w:w="3600" w:type="dxa"/>
            <w:vMerge/>
            <w:tcBorders>
              <w:top w:val="single" w:sz="4" w:space="0" w:color="auto"/>
              <w:left w:val="single" w:sz="4" w:space="0" w:color="auto"/>
              <w:bottom w:val="nil"/>
              <w:right w:val="single" w:sz="4" w:space="0" w:color="auto"/>
            </w:tcBorders>
            <w:vAlign w:val="center"/>
          </w:tcPr>
          <w:p w14:paraId="10E6CEAA" w14:textId="77777777" w:rsidR="00361E35" w:rsidRDefault="00361E35">
            <w:pPr>
              <w:rPr>
                <w:b/>
                <w:caps/>
                <w:sz w:val="20"/>
              </w:rPr>
            </w:pPr>
          </w:p>
        </w:tc>
        <w:tc>
          <w:tcPr>
            <w:tcW w:w="2160" w:type="dxa"/>
            <w:tcBorders>
              <w:top w:val="single" w:sz="4" w:space="0" w:color="auto"/>
              <w:left w:val="single" w:sz="4" w:space="0" w:color="auto"/>
              <w:bottom w:val="nil"/>
              <w:right w:val="single" w:sz="4" w:space="0" w:color="auto"/>
            </w:tcBorders>
          </w:tcPr>
          <w:p w14:paraId="10E6CEAB" w14:textId="77777777" w:rsidR="00361E35" w:rsidRDefault="008D126D">
            <w:pPr>
              <w:rPr>
                <w:caps/>
                <w:sz w:val="20"/>
              </w:rPr>
            </w:pPr>
            <w:r>
              <w:rPr>
                <w:sz w:val="20"/>
              </w:rPr>
              <w:t>Grindys</w:t>
            </w:r>
          </w:p>
        </w:tc>
        <w:tc>
          <w:tcPr>
            <w:tcW w:w="1400" w:type="dxa"/>
            <w:tcBorders>
              <w:top w:val="single" w:sz="4" w:space="0" w:color="auto"/>
              <w:left w:val="single" w:sz="4" w:space="0" w:color="auto"/>
              <w:bottom w:val="nil"/>
              <w:right w:val="single" w:sz="4" w:space="0" w:color="auto"/>
            </w:tcBorders>
          </w:tcPr>
          <w:p w14:paraId="10E6CEAC" w14:textId="77777777" w:rsidR="00361E35" w:rsidRDefault="008D126D">
            <w:pPr>
              <w:rPr>
                <w:caps/>
                <w:sz w:val="20"/>
              </w:rPr>
            </w:pPr>
            <w:r>
              <w:rPr>
                <w:sz w:val="20"/>
              </w:rPr>
              <w:t>D</w:t>
            </w:r>
            <w:r>
              <w:rPr>
                <w:sz w:val="20"/>
                <w:vertAlign w:val="subscript"/>
              </w:rPr>
              <w:t>FL</w:t>
            </w:r>
            <w:r>
              <w:rPr>
                <w:sz w:val="20"/>
              </w:rPr>
              <w:t>-s1</w:t>
            </w:r>
          </w:p>
        </w:tc>
        <w:tc>
          <w:tcPr>
            <w:tcW w:w="1204" w:type="dxa"/>
            <w:tcBorders>
              <w:top w:val="single" w:sz="4" w:space="0" w:color="auto"/>
              <w:left w:val="single" w:sz="4" w:space="0" w:color="auto"/>
              <w:bottom w:val="nil"/>
              <w:right w:val="single" w:sz="4" w:space="0" w:color="auto"/>
            </w:tcBorders>
          </w:tcPr>
          <w:p w14:paraId="10E6CEAD" w14:textId="77777777" w:rsidR="00361E35" w:rsidRDefault="008D126D">
            <w:pPr>
              <w:rPr>
                <w:caps/>
                <w:sz w:val="20"/>
              </w:rPr>
            </w:pPr>
            <w:r>
              <w:rPr>
                <w:sz w:val="20"/>
              </w:rPr>
              <w:t>D</w:t>
            </w:r>
            <w:r>
              <w:rPr>
                <w:sz w:val="20"/>
                <w:vertAlign w:val="subscript"/>
              </w:rPr>
              <w:t>FL</w:t>
            </w:r>
            <w:r>
              <w:rPr>
                <w:sz w:val="20"/>
              </w:rPr>
              <w:t>-s1</w:t>
            </w:r>
          </w:p>
        </w:tc>
        <w:tc>
          <w:tcPr>
            <w:tcW w:w="1275" w:type="dxa"/>
            <w:gridSpan w:val="2"/>
            <w:tcBorders>
              <w:top w:val="single" w:sz="4" w:space="0" w:color="auto"/>
              <w:left w:val="single" w:sz="4" w:space="0" w:color="auto"/>
              <w:bottom w:val="nil"/>
              <w:right w:val="single" w:sz="4" w:space="0" w:color="auto"/>
            </w:tcBorders>
          </w:tcPr>
          <w:p w14:paraId="10E6CEAE" w14:textId="77777777" w:rsidR="00361E35" w:rsidRDefault="008D126D">
            <w:pPr>
              <w:rPr>
                <w:caps/>
                <w:sz w:val="20"/>
              </w:rPr>
            </w:pPr>
            <w:r>
              <w:rPr>
                <w:caps/>
                <w:sz w:val="20"/>
              </w:rPr>
              <w:t>-</w:t>
            </w:r>
          </w:p>
        </w:tc>
      </w:tr>
      <w:tr w:rsidR="00361E35" w14:paraId="10E6CEB6" w14:textId="77777777">
        <w:trPr>
          <w:cantSplit/>
          <w:trHeight w:val="405"/>
        </w:trPr>
        <w:tc>
          <w:tcPr>
            <w:tcW w:w="3600" w:type="dxa"/>
            <w:vMerge w:val="restart"/>
            <w:tcBorders>
              <w:top w:val="single" w:sz="4" w:space="0" w:color="auto"/>
              <w:left w:val="single" w:sz="4" w:space="0" w:color="auto"/>
              <w:bottom w:val="nil"/>
              <w:right w:val="single" w:sz="4" w:space="0" w:color="auto"/>
            </w:tcBorders>
          </w:tcPr>
          <w:p w14:paraId="10E6CEB0" w14:textId="77777777" w:rsidR="00361E35" w:rsidRDefault="008D126D">
            <w:pPr>
              <w:rPr>
                <w:caps/>
                <w:sz w:val="20"/>
              </w:rPr>
            </w:pPr>
            <w:r>
              <w:rPr>
                <w:sz w:val="20"/>
              </w:rPr>
              <w:t>Rūsiai bei techninio aptarnavimo patalpos</w:t>
            </w:r>
          </w:p>
          <w:p w14:paraId="10E6CEB1" w14:textId="77777777" w:rsidR="00361E35" w:rsidRDefault="00361E35">
            <w:pPr>
              <w:rPr>
                <w:b/>
                <w:caps/>
                <w:sz w:val="20"/>
              </w:rPr>
            </w:pPr>
          </w:p>
        </w:tc>
        <w:tc>
          <w:tcPr>
            <w:tcW w:w="2160" w:type="dxa"/>
            <w:tcBorders>
              <w:top w:val="single" w:sz="4" w:space="0" w:color="auto"/>
              <w:left w:val="single" w:sz="4" w:space="0" w:color="auto"/>
              <w:bottom w:val="single" w:sz="4" w:space="0" w:color="auto"/>
              <w:right w:val="single" w:sz="4" w:space="0" w:color="auto"/>
            </w:tcBorders>
          </w:tcPr>
          <w:p w14:paraId="10E6CEB2" w14:textId="77777777" w:rsidR="00361E35" w:rsidRDefault="008D126D">
            <w:pPr>
              <w:rPr>
                <w:sz w:val="20"/>
              </w:rPr>
            </w:pPr>
            <w:r>
              <w:rPr>
                <w:sz w:val="20"/>
              </w:rPr>
              <w:t>Sienos ir lubos</w:t>
            </w:r>
          </w:p>
        </w:tc>
        <w:tc>
          <w:tcPr>
            <w:tcW w:w="1400" w:type="dxa"/>
            <w:tcBorders>
              <w:top w:val="single" w:sz="4" w:space="0" w:color="auto"/>
              <w:left w:val="single" w:sz="4" w:space="0" w:color="auto"/>
              <w:bottom w:val="single" w:sz="4" w:space="0" w:color="auto"/>
              <w:right w:val="single" w:sz="4" w:space="0" w:color="auto"/>
            </w:tcBorders>
          </w:tcPr>
          <w:p w14:paraId="10E6CEB3" w14:textId="77777777" w:rsidR="00361E35" w:rsidRDefault="008D126D">
            <w:pPr>
              <w:rPr>
                <w:sz w:val="20"/>
              </w:rPr>
            </w:pPr>
            <w:r>
              <w:rPr>
                <w:sz w:val="20"/>
              </w:rPr>
              <w:t>C-s2, d1</w:t>
            </w:r>
          </w:p>
        </w:tc>
        <w:tc>
          <w:tcPr>
            <w:tcW w:w="1204" w:type="dxa"/>
            <w:tcBorders>
              <w:top w:val="single" w:sz="4" w:space="0" w:color="auto"/>
              <w:left w:val="single" w:sz="4" w:space="0" w:color="auto"/>
              <w:bottom w:val="single" w:sz="4" w:space="0" w:color="auto"/>
              <w:right w:val="single" w:sz="4" w:space="0" w:color="auto"/>
            </w:tcBorders>
          </w:tcPr>
          <w:p w14:paraId="10E6CEB4" w14:textId="77777777" w:rsidR="00361E35" w:rsidRDefault="008D126D">
            <w:pPr>
              <w:rPr>
                <w:sz w:val="20"/>
              </w:rPr>
            </w:pPr>
            <w:r>
              <w:rPr>
                <w:sz w:val="20"/>
              </w:rPr>
              <w:t>B-s1, d0</w:t>
            </w:r>
          </w:p>
        </w:tc>
        <w:tc>
          <w:tcPr>
            <w:tcW w:w="1275" w:type="dxa"/>
            <w:gridSpan w:val="2"/>
            <w:tcBorders>
              <w:top w:val="single" w:sz="4" w:space="0" w:color="auto"/>
              <w:left w:val="single" w:sz="4" w:space="0" w:color="auto"/>
              <w:bottom w:val="single" w:sz="4" w:space="0" w:color="auto"/>
              <w:right w:val="single" w:sz="4" w:space="0" w:color="auto"/>
            </w:tcBorders>
          </w:tcPr>
          <w:p w14:paraId="10E6CEB5" w14:textId="77777777" w:rsidR="00361E35" w:rsidRDefault="008D126D">
            <w:pPr>
              <w:rPr>
                <w:caps/>
                <w:sz w:val="20"/>
              </w:rPr>
            </w:pPr>
            <w:r>
              <w:rPr>
                <w:sz w:val="20"/>
              </w:rPr>
              <w:t>B-s1, d0</w:t>
            </w:r>
          </w:p>
        </w:tc>
      </w:tr>
      <w:tr w:rsidR="00361E35" w14:paraId="10E6CEBC" w14:textId="77777777">
        <w:trPr>
          <w:cantSplit/>
          <w:trHeight w:val="182"/>
        </w:trPr>
        <w:tc>
          <w:tcPr>
            <w:tcW w:w="3600" w:type="dxa"/>
            <w:vMerge/>
            <w:tcBorders>
              <w:top w:val="single" w:sz="4" w:space="0" w:color="auto"/>
              <w:left w:val="single" w:sz="4" w:space="0" w:color="auto"/>
              <w:bottom w:val="nil"/>
              <w:right w:val="single" w:sz="4" w:space="0" w:color="auto"/>
            </w:tcBorders>
            <w:vAlign w:val="center"/>
          </w:tcPr>
          <w:p w14:paraId="10E6CEB7" w14:textId="77777777" w:rsidR="00361E35" w:rsidRDefault="00361E35">
            <w:pPr>
              <w:rPr>
                <w:b/>
                <w:caps/>
                <w:sz w:val="20"/>
              </w:rPr>
            </w:pPr>
          </w:p>
        </w:tc>
        <w:tc>
          <w:tcPr>
            <w:tcW w:w="2160" w:type="dxa"/>
            <w:tcBorders>
              <w:top w:val="single" w:sz="4" w:space="0" w:color="auto"/>
              <w:left w:val="single" w:sz="4" w:space="0" w:color="auto"/>
              <w:bottom w:val="single" w:sz="4" w:space="0" w:color="auto"/>
              <w:right w:val="single" w:sz="4" w:space="0" w:color="auto"/>
            </w:tcBorders>
          </w:tcPr>
          <w:p w14:paraId="10E6CEB8" w14:textId="77777777" w:rsidR="00361E35" w:rsidRDefault="008D126D">
            <w:pPr>
              <w:rPr>
                <w:sz w:val="20"/>
              </w:rPr>
            </w:pPr>
            <w:r>
              <w:rPr>
                <w:sz w:val="20"/>
              </w:rPr>
              <w:t>Grindys</w:t>
            </w:r>
          </w:p>
        </w:tc>
        <w:tc>
          <w:tcPr>
            <w:tcW w:w="1400" w:type="dxa"/>
            <w:tcBorders>
              <w:top w:val="single" w:sz="4" w:space="0" w:color="auto"/>
              <w:left w:val="single" w:sz="4" w:space="0" w:color="auto"/>
              <w:bottom w:val="single" w:sz="4" w:space="0" w:color="auto"/>
              <w:right w:val="single" w:sz="4" w:space="0" w:color="auto"/>
            </w:tcBorders>
          </w:tcPr>
          <w:p w14:paraId="10E6CEB9" w14:textId="77777777" w:rsidR="00361E35" w:rsidRDefault="008D126D">
            <w:pPr>
              <w:rPr>
                <w:sz w:val="20"/>
              </w:rPr>
            </w:pPr>
            <w:r>
              <w:rPr>
                <w:sz w:val="20"/>
              </w:rPr>
              <w:t>D</w:t>
            </w:r>
            <w:r>
              <w:rPr>
                <w:sz w:val="20"/>
                <w:vertAlign w:val="subscript"/>
              </w:rPr>
              <w:t>FL</w:t>
            </w:r>
            <w:r>
              <w:rPr>
                <w:sz w:val="20"/>
              </w:rPr>
              <w:t>-s1</w:t>
            </w:r>
          </w:p>
        </w:tc>
        <w:tc>
          <w:tcPr>
            <w:tcW w:w="1204" w:type="dxa"/>
            <w:tcBorders>
              <w:top w:val="single" w:sz="4" w:space="0" w:color="auto"/>
              <w:left w:val="single" w:sz="4" w:space="0" w:color="auto"/>
              <w:bottom w:val="single" w:sz="4" w:space="0" w:color="auto"/>
              <w:right w:val="single" w:sz="4" w:space="0" w:color="auto"/>
            </w:tcBorders>
          </w:tcPr>
          <w:p w14:paraId="10E6CEBA" w14:textId="77777777" w:rsidR="00361E35" w:rsidRDefault="008D126D">
            <w:pPr>
              <w:rPr>
                <w:sz w:val="20"/>
              </w:rPr>
            </w:pPr>
            <w:r>
              <w:rPr>
                <w:sz w:val="20"/>
              </w:rPr>
              <w:t>D</w:t>
            </w:r>
            <w:r>
              <w:rPr>
                <w:sz w:val="20"/>
                <w:vertAlign w:val="subscript"/>
              </w:rPr>
              <w:t>FL</w:t>
            </w:r>
            <w:r>
              <w:rPr>
                <w:sz w:val="20"/>
              </w:rPr>
              <w:t>-s1</w:t>
            </w:r>
          </w:p>
        </w:tc>
        <w:tc>
          <w:tcPr>
            <w:tcW w:w="1275" w:type="dxa"/>
            <w:gridSpan w:val="2"/>
            <w:tcBorders>
              <w:top w:val="single" w:sz="4" w:space="0" w:color="auto"/>
              <w:left w:val="single" w:sz="4" w:space="0" w:color="auto"/>
              <w:bottom w:val="single" w:sz="4" w:space="0" w:color="auto"/>
              <w:right w:val="single" w:sz="4" w:space="0" w:color="auto"/>
            </w:tcBorders>
          </w:tcPr>
          <w:p w14:paraId="10E6CEBB" w14:textId="77777777" w:rsidR="00361E35" w:rsidRDefault="008D126D">
            <w:pPr>
              <w:rPr>
                <w:caps/>
                <w:sz w:val="20"/>
              </w:rPr>
            </w:pPr>
            <w:r>
              <w:rPr>
                <w:sz w:val="20"/>
              </w:rPr>
              <w:t>D</w:t>
            </w:r>
            <w:r>
              <w:rPr>
                <w:sz w:val="20"/>
                <w:vertAlign w:val="subscript"/>
              </w:rPr>
              <w:t>FL</w:t>
            </w:r>
            <w:r>
              <w:rPr>
                <w:sz w:val="20"/>
              </w:rPr>
              <w:t>-s1</w:t>
            </w:r>
          </w:p>
        </w:tc>
      </w:tr>
      <w:tr w:rsidR="00361E35" w14:paraId="10E6CEC2" w14:textId="77777777">
        <w:trPr>
          <w:cantSplit/>
          <w:trHeight w:val="348"/>
        </w:trPr>
        <w:tc>
          <w:tcPr>
            <w:tcW w:w="3600" w:type="dxa"/>
            <w:vMerge/>
            <w:tcBorders>
              <w:top w:val="single" w:sz="4" w:space="0" w:color="auto"/>
              <w:left w:val="single" w:sz="4" w:space="0" w:color="auto"/>
              <w:bottom w:val="nil"/>
              <w:right w:val="single" w:sz="4" w:space="0" w:color="auto"/>
            </w:tcBorders>
            <w:vAlign w:val="center"/>
          </w:tcPr>
          <w:p w14:paraId="10E6CEBD" w14:textId="77777777" w:rsidR="00361E35" w:rsidRDefault="00361E35">
            <w:pPr>
              <w:rPr>
                <w:b/>
                <w:caps/>
                <w:sz w:val="20"/>
              </w:rPr>
            </w:pPr>
          </w:p>
        </w:tc>
        <w:tc>
          <w:tcPr>
            <w:tcW w:w="2160" w:type="dxa"/>
            <w:tcBorders>
              <w:top w:val="single" w:sz="4" w:space="0" w:color="auto"/>
              <w:left w:val="single" w:sz="4" w:space="0" w:color="auto"/>
              <w:bottom w:val="single" w:sz="4" w:space="0" w:color="auto"/>
              <w:right w:val="single" w:sz="4" w:space="0" w:color="auto"/>
            </w:tcBorders>
          </w:tcPr>
          <w:p w14:paraId="10E6CEBE" w14:textId="77777777" w:rsidR="00361E35" w:rsidRDefault="008D126D">
            <w:pPr>
              <w:rPr>
                <w:sz w:val="20"/>
              </w:rPr>
            </w:pPr>
            <w:r>
              <w:rPr>
                <w:sz w:val="20"/>
              </w:rPr>
              <w:t>Šildymo įrenginių patalpų grindys</w:t>
            </w:r>
          </w:p>
        </w:tc>
        <w:tc>
          <w:tcPr>
            <w:tcW w:w="1400" w:type="dxa"/>
            <w:tcBorders>
              <w:top w:val="single" w:sz="4" w:space="0" w:color="auto"/>
              <w:left w:val="single" w:sz="4" w:space="0" w:color="auto"/>
              <w:bottom w:val="nil"/>
              <w:right w:val="single" w:sz="4" w:space="0" w:color="auto"/>
            </w:tcBorders>
          </w:tcPr>
          <w:p w14:paraId="10E6CEBF" w14:textId="77777777" w:rsidR="00361E35" w:rsidRDefault="008D126D">
            <w:pPr>
              <w:rPr>
                <w:caps/>
                <w:sz w:val="20"/>
              </w:rPr>
            </w:pPr>
            <w:r>
              <w:rPr>
                <w:caps/>
                <w:sz w:val="20"/>
              </w:rPr>
              <w:t>A2</w:t>
            </w:r>
            <w:r>
              <w:rPr>
                <w:caps/>
                <w:sz w:val="20"/>
                <w:vertAlign w:val="subscript"/>
              </w:rPr>
              <w:t>FL</w:t>
            </w:r>
            <w:r>
              <w:rPr>
                <w:caps/>
                <w:sz w:val="20"/>
              </w:rPr>
              <w:t>-</w:t>
            </w:r>
            <w:r>
              <w:rPr>
                <w:sz w:val="20"/>
              </w:rPr>
              <w:t xml:space="preserve"> s1</w:t>
            </w:r>
          </w:p>
        </w:tc>
        <w:tc>
          <w:tcPr>
            <w:tcW w:w="1204" w:type="dxa"/>
            <w:tcBorders>
              <w:top w:val="single" w:sz="4" w:space="0" w:color="auto"/>
              <w:left w:val="single" w:sz="4" w:space="0" w:color="auto"/>
              <w:bottom w:val="nil"/>
              <w:right w:val="single" w:sz="4" w:space="0" w:color="auto"/>
            </w:tcBorders>
          </w:tcPr>
          <w:p w14:paraId="10E6CEC0" w14:textId="77777777" w:rsidR="00361E35" w:rsidRDefault="008D126D">
            <w:pPr>
              <w:rPr>
                <w:caps/>
                <w:sz w:val="20"/>
              </w:rPr>
            </w:pPr>
            <w:r>
              <w:rPr>
                <w:caps/>
                <w:sz w:val="20"/>
              </w:rPr>
              <w:t>A2</w:t>
            </w:r>
            <w:r>
              <w:rPr>
                <w:caps/>
                <w:sz w:val="20"/>
                <w:vertAlign w:val="subscript"/>
              </w:rPr>
              <w:t>FL</w:t>
            </w:r>
            <w:r>
              <w:rPr>
                <w:caps/>
                <w:sz w:val="20"/>
              </w:rPr>
              <w:t>-</w:t>
            </w:r>
            <w:r>
              <w:rPr>
                <w:sz w:val="20"/>
              </w:rPr>
              <w:t xml:space="preserve"> s1</w:t>
            </w:r>
          </w:p>
        </w:tc>
        <w:tc>
          <w:tcPr>
            <w:tcW w:w="1275" w:type="dxa"/>
            <w:gridSpan w:val="2"/>
            <w:tcBorders>
              <w:top w:val="single" w:sz="4" w:space="0" w:color="auto"/>
              <w:left w:val="single" w:sz="4" w:space="0" w:color="auto"/>
              <w:bottom w:val="nil"/>
              <w:right w:val="single" w:sz="4" w:space="0" w:color="auto"/>
            </w:tcBorders>
          </w:tcPr>
          <w:p w14:paraId="10E6CEC1" w14:textId="77777777" w:rsidR="00361E35" w:rsidRDefault="008D126D">
            <w:pPr>
              <w:rPr>
                <w:caps/>
                <w:sz w:val="20"/>
              </w:rPr>
            </w:pPr>
            <w:r>
              <w:rPr>
                <w:caps/>
                <w:sz w:val="20"/>
              </w:rPr>
              <w:t>A2</w:t>
            </w:r>
            <w:r>
              <w:rPr>
                <w:caps/>
                <w:sz w:val="20"/>
                <w:vertAlign w:val="subscript"/>
              </w:rPr>
              <w:t>FL</w:t>
            </w:r>
            <w:r>
              <w:rPr>
                <w:caps/>
                <w:sz w:val="20"/>
              </w:rPr>
              <w:t>-</w:t>
            </w:r>
            <w:r>
              <w:rPr>
                <w:sz w:val="20"/>
              </w:rPr>
              <w:t xml:space="preserve"> s1</w:t>
            </w:r>
          </w:p>
        </w:tc>
      </w:tr>
      <w:tr w:rsidR="00361E35" w14:paraId="10E6CEC8" w14:textId="77777777">
        <w:trPr>
          <w:cantSplit/>
          <w:trHeight w:val="677"/>
        </w:trPr>
        <w:tc>
          <w:tcPr>
            <w:tcW w:w="3600" w:type="dxa"/>
            <w:vMerge w:val="restart"/>
            <w:tcBorders>
              <w:top w:val="single" w:sz="4" w:space="0" w:color="auto"/>
              <w:left w:val="single" w:sz="4" w:space="0" w:color="auto"/>
              <w:bottom w:val="single" w:sz="4" w:space="0" w:color="auto"/>
              <w:right w:val="single" w:sz="4" w:space="0" w:color="auto"/>
            </w:tcBorders>
          </w:tcPr>
          <w:p w14:paraId="10E6CEC3" w14:textId="77777777" w:rsidR="00361E35" w:rsidRDefault="008D126D">
            <w:pPr>
              <w:rPr>
                <w:b/>
                <w:caps/>
                <w:sz w:val="20"/>
              </w:rPr>
            </w:pPr>
            <w:r>
              <w:rPr>
                <w:sz w:val="20"/>
              </w:rPr>
              <w:t>Vidiniai koridoriai gyvenamuosiuose, administraciniuose bei įstaigų patalpose, kurie nepriskiriami prie evakuacinių</w:t>
            </w:r>
          </w:p>
        </w:tc>
        <w:tc>
          <w:tcPr>
            <w:tcW w:w="2160" w:type="dxa"/>
            <w:tcBorders>
              <w:top w:val="single" w:sz="4" w:space="0" w:color="auto"/>
              <w:left w:val="single" w:sz="4" w:space="0" w:color="auto"/>
              <w:bottom w:val="single" w:sz="4" w:space="0" w:color="auto"/>
              <w:right w:val="single" w:sz="4" w:space="0" w:color="auto"/>
            </w:tcBorders>
          </w:tcPr>
          <w:p w14:paraId="10E6CEC4" w14:textId="77777777" w:rsidR="00361E35" w:rsidRDefault="008D126D">
            <w:pPr>
              <w:rPr>
                <w:sz w:val="20"/>
              </w:rPr>
            </w:pPr>
            <w:r>
              <w:rPr>
                <w:sz w:val="20"/>
              </w:rPr>
              <w:t>Sienos ir lubos</w:t>
            </w:r>
          </w:p>
        </w:tc>
        <w:tc>
          <w:tcPr>
            <w:tcW w:w="1400" w:type="dxa"/>
            <w:tcBorders>
              <w:top w:val="single" w:sz="4" w:space="0" w:color="auto"/>
              <w:left w:val="single" w:sz="4" w:space="0" w:color="auto"/>
              <w:bottom w:val="single" w:sz="4" w:space="0" w:color="auto"/>
              <w:right w:val="single" w:sz="4" w:space="0" w:color="auto"/>
            </w:tcBorders>
          </w:tcPr>
          <w:p w14:paraId="10E6CEC5" w14:textId="77777777" w:rsidR="00361E35" w:rsidRDefault="008D126D">
            <w:pPr>
              <w:rPr>
                <w:caps/>
                <w:sz w:val="20"/>
              </w:rPr>
            </w:pPr>
            <w:r>
              <w:rPr>
                <w:sz w:val="20"/>
              </w:rPr>
              <w:t>B-s1, d0</w:t>
            </w:r>
          </w:p>
        </w:tc>
        <w:tc>
          <w:tcPr>
            <w:tcW w:w="1204" w:type="dxa"/>
            <w:tcBorders>
              <w:top w:val="single" w:sz="4" w:space="0" w:color="auto"/>
              <w:left w:val="single" w:sz="4" w:space="0" w:color="auto"/>
              <w:bottom w:val="single" w:sz="4" w:space="0" w:color="auto"/>
              <w:right w:val="single" w:sz="4" w:space="0" w:color="auto"/>
            </w:tcBorders>
          </w:tcPr>
          <w:p w14:paraId="10E6CEC6" w14:textId="77777777" w:rsidR="00361E35" w:rsidRDefault="008D126D">
            <w:pPr>
              <w:rPr>
                <w:caps/>
                <w:sz w:val="20"/>
              </w:rPr>
            </w:pPr>
            <w:r>
              <w:rPr>
                <w:sz w:val="20"/>
              </w:rPr>
              <w:t>B-s1, d0</w:t>
            </w:r>
          </w:p>
        </w:tc>
        <w:tc>
          <w:tcPr>
            <w:tcW w:w="1275" w:type="dxa"/>
            <w:gridSpan w:val="2"/>
            <w:tcBorders>
              <w:top w:val="single" w:sz="4" w:space="0" w:color="auto"/>
              <w:left w:val="single" w:sz="4" w:space="0" w:color="auto"/>
              <w:bottom w:val="single" w:sz="4" w:space="0" w:color="auto"/>
              <w:right w:val="single" w:sz="4" w:space="0" w:color="auto"/>
            </w:tcBorders>
          </w:tcPr>
          <w:p w14:paraId="10E6CEC7" w14:textId="77777777" w:rsidR="00361E35" w:rsidRDefault="008D126D">
            <w:pPr>
              <w:rPr>
                <w:caps/>
                <w:sz w:val="20"/>
              </w:rPr>
            </w:pPr>
            <w:r>
              <w:rPr>
                <w:sz w:val="20"/>
              </w:rPr>
              <w:t>B-s1, d0</w:t>
            </w:r>
          </w:p>
        </w:tc>
      </w:tr>
      <w:tr w:rsidR="00361E35" w14:paraId="10E6CECE" w14:textId="77777777">
        <w:trPr>
          <w:cantSplit/>
          <w:trHeight w:val="677"/>
        </w:trPr>
        <w:tc>
          <w:tcPr>
            <w:tcW w:w="3600" w:type="dxa"/>
            <w:vMerge/>
            <w:tcBorders>
              <w:top w:val="single" w:sz="4" w:space="0" w:color="auto"/>
              <w:left w:val="single" w:sz="4" w:space="0" w:color="auto"/>
              <w:bottom w:val="single" w:sz="4" w:space="0" w:color="auto"/>
              <w:right w:val="single" w:sz="4" w:space="0" w:color="auto"/>
            </w:tcBorders>
            <w:vAlign w:val="center"/>
          </w:tcPr>
          <w:p w14:paraId="10E6CEC9" w14:textId="77777777" w:rsidR="00361E35" w:rsidRDefault="00361E35">
            <w:pPr>
              <w:rPr>
                <w:b/>
                <w:caps/>
                <w:sz w:val="20"/>
              </w:rPr>
            </w:pPr>
          </w:p>
        </w:tc>
        <w:tc>
          <w:tcPr>
            <w:tcW w:w="2160" w:type="dxa"/>
            <w:tcBorders>
              <w:top w:val="single" w:sz="4" w:space="0" w:color="auto"/>
              <w:left w:val="single" w:sz="4" w:space="0" w:color="auto"/>
              <w:bottom w:val="single" w:sz="4" w:space="0" w:color="auto"/>
              <w:right w:val="single" w:sz="4" w:space="0" w:color="auto"/>
            </w:tcBorders>
          </w:tcPr>
          <w:p w14:paraId="10E6CECA" w14:textId="77777777" w:rsidR="00361E35" w:rsidRDefault="008D126D">
            <w:pPr>
              <w:rPr>
                <w:sz w:val="20"/>
              </w:rPr>
            </w:pPr>
            <w:r>
              <w:rPr>
                <w:sz w:val="20"/>
              </w:rPr>
              <w:t>Grindys</w:t>
            </w:r>
          </w:p>
        </w:tc>
        <w:tc>
          <w:tcPr>
            <w:tcW w:w="1400" w:type="dxa"/>
            <w:tcBorders>
              <w:top w:val="single" w:sz="4" w:space="0" w:color="auto"/>
              <w:left w:val="single" w:sz="4" w:space="0" w:color="auto"/>
              <w:bottom w:val="single" w:sz="4" w:space="0" w:color="auto"/>
              <w:right w:val="single" w:sz="4" w:space="0" w:color="auto"/>
            </w:tcBorders>
          </w:tcPr>
          <w:p w14:paraId="10E6CECB" w14:textId="77777777" w:rsidR="00361E35" w:rsidRDefault="008D126D">
            <w:pPr>
              <w:rPr>
                <w:caps/>
                <w:sz w:val="20"/>
              </w:rPr>
            </w:pPr>
            <w:r>
              <w:rPr>
                <w:sz w:val="20"/>
              </w:rPr>
              <w:t>D</w:t>
            </w:r>
            <w:r>
              <w:rPr>
                <w:sz w:val="20"/>
                <w:vertAlign w:val="subscript"/>
              </w:rPr>
              <w:t>FL</w:t>
            </w:r>
            <w:r>
              <w:rPr>
                <w:sz w:val="20"/>
              </w:rPr>
              <w:t>-s1</w:t>
            </w:r>
          </w:p>
        </w:tc>
        <w:tc>
          <w:tcPr>
            <w:tcW w:w="1204" w:type="dxa"/>
            <w:tcBorders>
              <w:top w:val="single" w:sz="4" w:space="0" w:color="auto"/>
              <w:left w:val="single" w:sz="4" w:space="0" w:color="auto"/>
              <w:bottom w:val="single" w:sz="4" w:space="0" w:color="auto"/>
              <w:right w:val="single" w:sz="4" w:space="0" w:color="auto"/>
            </w:tcBorders>
          </w:tcPr>
          <w:p w14:paraId="10E6CECC" w14:textId="77777777" w:rsidR="00361E35" w:rsidRDefault="008D126D">
            <w:pPr>
              <w:rPr>
                <w:caps/>
                <w:sz w:val="20"/>
              </w:rPr>
            </w:pPr>
            <w:r>
              <w:rPr>
                <w:sz w:val="20"/>
              </w:rPr>
              <w:t>D</w:t>
            </w:r>
            <w:r>
              <w:rPr>
                <w:sz w:val="20"/>
                <w:vertAlign w:val="subscript"/>
              </w:rPr>
              <w:t>FL</w:t>
            </w:r>
            <w:r>
              <w:rPr>
                <w:sz w:val="20"/>
              </w:rPr>
              <w:t>-s1</w:t>
            </w:r>
          </w:p>
        </w:tc>
        <w:tc>
          <w:tcPr>
            <w:tcW w:w="1275" w:type="dxa"/>
            <w:gridSpan w:val="2"/>
            <w:tcBorders>
              <w:top w:val="single" w:sz="4" w:space="0" w:color="auto"/>
              <w:left w:val="single" w:sz="4" w:space="0" w:color="auto"/>
              <w:bottom w:val="single" w:sz="4" w:space="0" w:color="auto"/>
              <w:right w:val="single" w:sz="4" w:space="0" w:color="auto"/>
            </w:tcBorders>
          </w:tcPr>
          <w:p w14:paraId="10E6CECD" w14:textId="77777777" w:rsidR="00361E35" w:rsidRDefault="008D126D">
            <w:pPr>
              <w:rPr>
                <w:caps/>
                <w:sz w:val="20"/>
              </w:rPr>
            </w:pPr>
            <w:r>
              <w:rPr>
                <w:caps/>
                <w:sz w:val="20"/>
              </w:rPr>
              <w:t>-</w:t>
            </w:r>
          </w:p>
        </w:tc>
      </w:tr>
      <w:tr w:rsidR="00361E35" w14:paraId="10E6CED5" w14:textId="77777777">
        <w:trPr>
          <w:cantSplit/>
          <w:trHeight w:val="264"/>
        </w:trPr>
        <w:tc>
          <w:tcPr>
            <w:tcW w:w="3600" w:type="dxa"/>
            <w:vMerge w:val="restart"/>
            <w:tcBorders>
              <w:top w:val="single" w:sz="4" w:space="0" w:color="auto"/>
              <w:left w:val="single" w:sz="4" w:space="0" w:color="auto"/>
              <w:bottom w:val="single" w:sz="4" w:space="0" w:color="auto"/>
              <w:right w:val="single" w:sz="4" w:space="0" w:color="auto"/>
            </w:tcBorders>
          </w:tcPr>
          <w:p w14:paraId="10E6CECF" w14:textId="77777777" w:rsidR="00361E35" w:rsidRDefault="008D126D">
            <w:pPr>
              <w:rPr>
                <w:caps/>
                <w:sz w:val="20"/>
              </w:rPr>
            </w:pPr>
            <w:r>
              <w:rPr>
                <w:sz w:val="20"/>
              </w:rPr>
              <w:t xml:space="preserve">Saunos </w:t>
            </w:r>
            <w:r>
              <w:rPr>
                <w:sz w:val="20"/>
              </w:rPr>
              <w:t>(pirtys)</w:t>
            </w:r>
          </w:p>
          <w:p w14:paraId="10E6CED0" w14:textId="77777777" w:rsidR="00361E35" w:rsidRDefault="00361E35">
            <w:pPr>
              <w:rPr>
                <w:b/>
                <w:caps/>
                <w:sz w:val="20"/>
              </w:rPr>
            </w:pPr>
          </w:p>
        </w:tc>
        <w:tc>
          <w:tcPr>
            <w:tcW w:w="2160" w:type="dxa"/>
            <w:tcBorders>
              <w:top w:val="single" w:sz="4" w:space="0" w:color="auto"/>
              <w:left w:val="single" w:sz="4" w:space="0" w:color="auto"/>
              <w:bottom w:val="single" w:sz="4" w:space="0" w:color="auto"/>
              <w:right w:val="single" w:sz="4" w:space="0" w:color="auto"/>
            </w:tcBorders>
          </w:tcPr>
          <w:p w14:paraId="10E6CED1" w14:textId="77777777" w:rsidR="00361E35" w:rsidRDefault="008D126D">
            <w:pPr>
              <w:rPr>
                <w:sz w:val="20"/>
              </w:rPr>
            </w:pPr>
            <w:r>
              <w:rPr>
                <w:sz w:val="20"/>
              </w:rPr>
              <w:t>Sienos ir lubos</w:t>
            </w:r>
          </w:p>
        </w:tc>
        <w:tc>
          <w:tcPr>
            <w:tcW w:w="1400" w:type="dxa"/>
            <w:tcBorders>
              <w:top w:val="single" w:sz="4" w:space="0" w:color="auto"/>
              <w:left w:val="single" w:sz="4" w:space="0" w:color="auto"/>
              <w:bottom w:val="single" w:sz="4" w:space="0" w:color="auto"/>
              <w:right w:val="single" w:sz="4" w:space="0" w:color="auto"/>
            </w:tcBorders>
          </w:tcPr>
          <w:p w14:paraId="10E6CED2" w14:textId="77777777" w:rsidR="00361E35" w:rsidRDefault="008D126D">
            <w:pPr>
              <w:rPr>
                <w:sz w:val="20"/>
              </w:rPr>
            </w:pPr>
            <w:r>
              <w:rPr>
                <w:sz w:val="20"/>
              </w:rPr>
              <w:t>D-s2, d2</w:t>
            </w:r>
          </w:p>
        </w:tc>
        <w:tc>
          <w:tcPr>
            <w:tcW w:w="1204" w:type="dxa"/>
            <w:tcBorders>
              <w:top w:val="single" w:sz="4" w:space="0" w:color="auto"/>
              <w:left w:val="single" w:sz="4" w:space="0" w:color="auto"/>
              <w:bottom w:val="single" w:sz="4" w:space="0" w:color="auto"/>
              <w:right w:val="single" w:sz="4" w:space="0" w:color="auto"/>
            </w:tcBorders>
          </w:tcPr>
          <w:p w14:paraId="10E6CED3" w14:textId="77777777" w:rsidR="00361E35" w:rsidRDefault="008D126D">
            <w:pPr>
              <w:rPr>
                <w:sz w:val="20"/>
              </w:rPr>
            </w:pPr>
            <w:r>
              <w:rPr>
                <w:sz w:val="20"/>
              </w:rPr>
              <w:t>D-s2, d2</w:t>
            </w:r>
          </w:p>
        </w:tc>
        <w:tc>
          <w:tcPr>
            <w:tcW w:w="1275" w:type="dxa"/>
            <w:gridSpan w:val="2"/>
            <w:tcBorders>
              <w:top w:val="single" w:sz="4" w:space="0" w:color="auto"/>
              <w:left w:val="single" w:sz="4" w:space="0" w:color="auto"/>
              <w:bottom w:val="single" w:sz="4" w:space="0" w:color="auto"/>
              <w:right w:val="single" w:sz="4" w:space="0" w:color="auto"/>
            </w:tcBorders>
          </w:tcPr>
          <w:p w14:paraId="10E6CED4" w14:textId="77777777" w:rsidR="00361E35" w:rsidRDefault="008D126D">
            <w:pPr>
              <w:rPr>
                <w:caps/>
                <w:sz w:val="20"/>
              </w:rPr>
            </w:pPr>
            <w:r>
              <w:rPr>
                <w:sz w:val="20"/>
              </w:rPr>
              <w:t>D-s2, d2</w:t>
            </w:r>
          </w:p>
        </w:tc>
      </w:tr>
      <w:tr w:rsidR="00361E35" w14:paraId="10E6CEDB" w14:textId="77777777">
        <w:trPr>
          <w:cantSplit/>
          <w:trHeight w:val="265"/>
        </w:trPr>
        <w:tc>
          <w:tcPr>
            <w:tcW w:w="3600" w:type="dxa"/>
            <w:vMerge/>
            <w:tcBorders>
              <w:top w:val="single" w:sz="4" w:space="0" w:color="auto"/>
              <w:left w:val="single" w:sz="4" w:space="0" w:color="auto"/>
              <w:bottom w:val="single" w:sz="4" w:space="0" w:color="auto"/>
              <w:right w:val="single" w:sz="4" w:space="0" w:color="auto"/>
            </w:tcBorders>
            <w:vAlign w:val="center"/>
          </w:tcPr>
          <w:p w14:paraId="10E6CED6" w14:textId="77777777" w:rsidR="00361E35" w:rsidRDefault="00361E35">
            <w:pPr>
              <w:rPr>
                <w:b/>
                <w:caps/>
                <w:sz w:val="20"/>
              </w:rPr>
            </w:pPr>
          </w:p>
        </w:tc>
        <w:tc>
          <w:tcPr>
            <w:tcW w:w="2160" w:type="dxa"/>
            <w:tcBorders>
              <w:top w:val="single" w:sz="4" w:space="0" w:color="auto"/>
              <w:left w:val="single" w:sz="4" w:space="0" w:color="auto"/>
              <w:bottom w:val="single" w:sz="4" w:space="0" w:color="auto"/>
              <w:right w:val="single" w:sz="4" w:space="0" w:color="auto"/>
            </w:tcBorders>
          </w:tcPr>
          <w:p w14:paraId="10E6CED7" w14:textId="77777777" w:rsidR="00361E35" w:rsidRDefault="008D126D">
            <w:pPr>
              <w:rPr>
                <w:sz w:val="20"/>
              </w:rPr>
            </w:pPr>
            <w:r>
              <w:rPr>
                <w:sz w:val="20"/>
              </w:rPr>
              <w:t>Grindys</w:t>
            </w:r>
          </w:p>
        </w:tc>
        <w:tc>
          <w:tcPr>
            <w:tcW w:w="1400" w:type="dxa"/>
            <w:tcBorders>
              <w:top w:val="single" w:sz="4" w:space="0" w:color="auto"/>
              <w:left w:val="single" w:sz="4" w:space="0" w:color="auto"/>
              <w:bottom w:val="single" w:sz="4" w:space="0" w:color="auto"/>
              <w:right w:val="single" w:sz="4" w:space="0" w:color="auto"/>
            </w:tcBorders>
          </w:tcPr>
          <w:p w14:paraId="10E6CED8" w14:textId="77777777" w:rsidR="00361E35" w:rsidRDefault="008D126D">
            <w:pPr>
              <w:rPr>
                <w:sz w:val="20"/>
              </w:rPr>
            </w:pPr>
            <w:r>
              <w:rPr>
                <w:sz w:val="20"/>
              </w:rPr>
              <w:t>-</w:t>
            </w:r>
          </w:p>
        </w:tc>
        <w:tc>
          <w:tcPr>
            <w:tcW w:w="1204" w:type="dxa"/>
            <w:tcBorders>
              <w:top w:val="single" w:sz="4" w:space="0" w:color="auto"/>
              <w:left w:val="single" w:sz="4" w:space="0" w:color="auto"/>
              <w:bottom w:val="single" w:sz="4" w:space="0" w:color="auto"/>
              <w:right w:val="single" w:sz="4" w:space="0" w:color="auto"/>
            </w:tcBorders>
          </w:tcPr>
          <w:p w14:paraId="10E6CED9" w14:textId="77777777" w:rsidR="00361E35" w:rsidRDefault="008D126D">
            <w:pPr>
              <w:rPr>
                <w:sz w:val="20"/>
              </w:rPr>
            </w:pPr>
            <w:r>
              <w:rPr>
                <w:sz w:val="20"/>
              </w:rPr>
              <w:t>-</w:t>
            </w:r>
          </w:p>
        </w:tc>
        <w:tc>
          <w:tcPr>
            <w:tcW w:w="1275" w:type="dxa"/>
            <w:gridSpan w:val="2"/>
            <w:tcBorders>
              <w:top w:val="single" w:sz="4" w:space="0" w:color="auto"/>
              <w:left w:val="single" w:sz="4" w:space="0" w:color="auto"/>
              <w:bottom w:val="single" w:sz="4" w:space="0" w:color="auto"/>
              <w:right w:val="single" w:sz="4" w:space="0" w:color="auto"/>
            </w:tcBorders>
          </w:tcPr>
          <w:p w14:paraId="10E6CEDA" w14:textId="77777777" w:rsidR="00361E35" w:rsidRDefault="008D126D">
            <w:pPr>
              <w:rPr>
                <w:caps/>
                <w:sz w:val="20"/>
              </w:rPr>
            </w:pPr>
            <w:r>
              <w:rPr>
                <w:caps/>
                <w:sz w:val="20"/>
              </w:rPr>
              <w:t>-</w:t>
            </w:r>
          </w:p>
        </w:tc>
      </w:tr>
    </w:tbl>
    <w:p w14:paraId="10E6CEDC" w14:textId="77777777" w:rsidR="00361E35" w:rsidRDefault="008D126D">
      <w:pPr>
        <w:jc w:val="center"/>
        <w:rPr>
          <w:b/>
        </w:rPr>
      </w:pPr>
    </w:p>
    <w:p w14:paraId="10E6CEDD" w14:textId="77777777" w:rsidR="00361E35" w:rsidRDefault="008D126D">
      <w:pPr>
        <w:ind w:firstLine="709"/>
        <w:jc w:val="both"/>
      </w:pPr>
      <w:r>
        <w:t>PASTABOS:</w:t>
      </w:r>
    </w:p>
    <w:p w14:paraId="10E6CEDE" w14:textId="77777777" w:rsidR="00361E35" w:rsidRDefault="008D126D">
      <w:pPr>
        <w:ind w:firstLine="709"/>
        <w:jc w:val="both"/>
      </w:pPr>
      <w:r>
        <w:rPr>
          <w:vertAlign w:val="superscript"/>
        </w:rPr>
        <w:t>1</w:t>
      </w:r>
      <w:r>
        <w:rPr>
          <w:vertAlign w:val="superscript"/>
        </w:rPr>
        <w:t>)</w:t>
      </w:r>
      <w:r>
        <w:t xml:space="preserve"> Sienų paviršiai iki 15 % kiekvieno paviršiaus, plokštumos ploto atskirai gali būti dengiami statybos produktais, kuriems degumo reikalavimai nekeliami.</w:t>
      </w:r>
    </w:p>
    <w:p w14:paraId="10E6CEDF" w14:textId="77777777" w:rsidR="00361E35" w:rsidRDefault="008D126D">
      <w:pPr>
        <w:ind w:firstLine="709"/>
        <w:jc w:val="both"/>
      </w:pPr>
      <w:r>
        <w:rPr>
          <w:vertAlign w:val="superscript"/>
        </w:rPr>
        <w:t>2</w:t>
      </w:r>
      <w:r>
        <w:rPr>
          <w:vertAlign w:val="superscript"/>
        </w:rPr>
        <w:t>)</w:t>
      </w:r>
      <w:r>
        <w:t xml:space="preserve"> Sienų paviršiai iki 30 % kiekvieno paviršiaus, plokštumos ploto atskirai gali būti dengiami D-s2, d2 degumo klasės statybos produktais.</w:t>
      </w:r>
    </w:p>
    <w:p w14:paraId="10E6CEE0" w14:textId="77777777" w:rsidR="00361E35" w:rsidRDefault="008D126D">
      <w:pPr>
        <w:ind w:firstLine="709"/>
        <w:jc w:val="both"/>
      </w:pPr>
      <w:r>
        <w:rPr>
          <w:vertAlign w:val="superscript"/>
        </w:rPr>
        <w:t>3</w:t>
      </w:r>
      <w:r>
        <w:rPr>
          <w:vertAlign w:val="superscript"/>
        </w:rPr>
        <w:t>)</w:t>
      </w:r>
      <w:r>
        <w:t xml:space="preserve"> Sienų paviršiai iki 30 % kiekvieno paviršiaus, plokštumos ploto atskirai gali būti dengiami B-s1, d0 degumo klas</w:t>
      </w:r>
      <w:r>
        <w:t>ės statybos produktais.</w:t>
      </w:r>
    </w:p>
    <w:p w14:paraId="10E6CEE1" w14:textId="77777777" w:rsidR="00361E35" w:rsidRDefault="008D126D">
      <w:pPr>
        <w:ind w:firstLine="709"/>
        <w:jc w:val="both"/>
      </w:pPr>
      <w:r>
        <w:t>„-“ reikalavimai nekeliami.</w:t>
      </w:r>
    </w:p>
    <w:p w14:paraId="10E6CEE2" w14:textId="77777777" w:rsidR="00361E35" w:rsidRDefault="008D126D">
      <w:pPr>
        <w:ind w:firstLine="709"/>
        <w:jc w:val="both"/>
      </w:pPr>
    </w:p>
    <w:p w14:paraId="10E6CEE3" w14:textId="77777777" w:rsidR="00361E35" w:rsidRDefault="008D126D">
      <w:pPr>
        <w:ind w:firstLine="709"/>
        <w:jc w:val="both"/>
      </w:pPr>
      <w:r>
        <w:t>82</w:t>
      </w:r>
      <w:r>
        <w:t>. Gaisro plitimas gali būti ribojamas žemesnės degumo klasės statybos produktus, naudojamus statinio konstrukcijoms (išorinėms ir vidinėms), dengiant mažesnio gaisrinio pavojingumo statybos produ</w:t>
      </w:r>
      <w:r>
        <w:t>ktais.</w:t>
      </w:r>
    </w:p>
    <w:p w14:paraId="10E6CEE4" w14:textId="77777777" w:rsidR="00361E35" w:rsidRDefault="008D126D">
      <w:pPr>
        <w:ind w:firstLine="709"/>
        <w:jc w:val="both"/>
      </w:pPr>
      <w:r>
        <w:t>83</w:t>
      </w:r>
      <w:r>
        <w:t>. Ugnis neturi plisti pastatų konstrukcijų viduje.</w:t>
      </w:r>
    </w:p>
    <w:p w14:paraId="10E6CEE5" w14:textId="77777777" w:rsidR="00361E35" w:rsidRDefault="008D126D">
      <w:pPr>
        <w:ind w:firstLine="709"/>
        <w:jc w:val="both"/>
      </w:pPr>
      <w:r>
        <w:t>84</w:t>
      </w:r>
      <w:r>
        <w:t>. Konstrukcijos, sudarančios salėse grindų nuolydį, turi atitikti denginiams nustatytus reikalavimus.</w:t>
      </w:r>
    </w:p>
    <w:p w14:paraId="10E6CEE6" w14:textId="77777777" w:rsidR="00361E35" w:rsidRDefault="008D126D">
      <w:pPr>
        <w:ind w:firstLine="709"/>
        <w:jc w:val="both"/>
      </w:pPr>
      <w:r>
        <w:t>85</w:t>
      </w:r>
      <w:r>
        <w:t xml:space="preserve">. Nustatyto atsparumo ugniai ir gaisrinio pavojingumo </w:t>
      </w:r>
      <w:proofErr w:type="spellStart"/>
      <w:r>
        <w:t>atitvarinių</w:t>
      </w:r>
      <w:proofErr w:type="spellEnd"/>
      <w:r>
        <w:t xml:space="preserve"> konstrukcijų</w:t>
      </w:r>
      <w:r>
        <w:t xml:space="preserve"> vietos, pro kurias eina kabeliai, ortakiai ir vamzdynai, neturi sumažinti pačiai konstrukcijai keliamų gaisrinių reikalavimų.</w:t>
      </w:r>
    </w:p>
    <w:p w14:paraId="10E6CEE7" w14:textId="77777777" w:rsidR="00361E35" w:rsidRDefault="008D126D">
      <w:pPr>
        <w:ind w:firstLine="709"/>
        <w:jc w:val="both"/>
      </w:pPr>
      <w:r>
        <w:t>86</w:t>
      </w:r>
      <w:r>
        <w:t>. Jei statybos produktų gaisrinis pavojingumas yra mažinamas, panaudojant papildomas atsparumą ugniai didinančias ar degumo</w:t>
      </w:r>
      <w:r>
        <w:t xml:space="preserve"> grupę aukštinančias dangas ar </w:t>
      </w:r>
      <w:proofErr w:type="spellStart"/>
      <w:r>
        <w:t>antipirenus</w:t>
      </w:r>
      <w:proofErr w:type="spellEnd"/>
      <w:r>
        <w:t xml:space="preserve">, minėtų dangų ir </w:t>
      </w:r>
      <w:proofErr w:type="spellStart"/>
      <w:r>
        <w:t>antipirenų</w:t>
      </w:r>
      <w:proofErr w:type="spellEnd"/>
      <w:r>
        <w:t xml:space="preserve"> techniniuose reikalavimuose turi būti nurodytas jų keitimo arba atnaujinimo </w:t>
      </w:r>
      <w:r>
        <w:lastRenderedPageBreak/>
        <w:t>periodiškumas, atsižvelgiant į eksploatavimo sąlygas, bei, joms netekus savo savybių, turi būti nedelsiant ke</w:t>
      </w:r>
      <w:r>
        <w:t>ičiamos arba atnaujinamos. Draudžiama jas naudoti tose vietose, kur nėra galimybės jų periodiškai keisti arba atnaujinti.</w:t>
      </w:r>
    </w:p>
    <w:p w14:paraId="10E6CEE8" w14:textId="77777777" w:rsidR="00361E35" w:rsidRDefault="008D126D">
      <w:pPr>
        <w:ind w:firstLine="709"/>
        <w:jc w:val="both"/>
      </w:pPr>
      <w:r>
        <w:t>87</w:t>
      </w:r>
      <w:r>
        <w:t>. Ugniai atsparių statybos produktų, naudojamų statybos produktų gaisriniam pavojingumui sumažinti, atitiktis normatyviniams rei</w:t>
      </w:r>
      <w:r>
        <w:t>kalavimams turi būti įvertinta bandymais, skirtais statybos produktų gaisrinio pavojingumo grupėms nustatyti pagal atitinkamą standartą.</w:t>
      </w:r>
    </w:p>
    <w:p w14:paraId="10E6CEE9" w14:textId="77777777" w:rsidR="00361E35" w:rsidRDefault="008D126D">
      <w:pPr>
        <w:ind w:firstLine="709"/>
        <w:jc w:val="both"/>
      </w:pPr>
      <w:r>
        <w:t>88</w:t>
      </w:r>
      <w:r>
        <w:t>. Ugniai atsparūs statybos produktai, naudojami statybinių konstrukcijų atsparumui ugniai padidinti, taip pat tur</w:t>
      </w:r>
      <w:r>
        <w:t>i būti įvertinti bandymais.</w:t>
      </w:r>
    </w:p>
    <w:p w14:paraId="10E6CEEA" w14:textId="77777777" w:rsidR="00361E35" w:rsidRDefault="008D126D">
      <w:pPr>
        <w:ind w:firstLine="709"/>
        <w:jc w:val="both"/>
      </w:pPr>
      <w:r>
        <w:t>89</w:t>
      </w:r>
      <w:r>
        <w:t>. Pakabinamosios lubos, naudojamos perdangų ir denginio atsparumui ugniai padidinti, turi atitikti perdangoms ir denginiams keliamus reikalavimus jų atsparumui ugniai. Šioms pakabinamosioms luboms nekeliamas gebos išlaikyt</w:t>
      </w:r>
      <w:r>
        <w:t>i apkrovas kriterijaus R reikalavimas.</w:t>
      </w:r>
    </w:p>
    <w:p w14:paraId="10E6CEEB" w14:textId="77777777" w:rsidR="00361E35" w:rsidRDefault="008D126D">
      <w:pPr>
        <w:ind w:firstLine="709"/>
        <w:jc w:val="both"/>
      </w:pPr>
      <w:r>
        <w:t>90</w:t>
      </w:r>
      <w:r>
        <w:t xml:space="preserve">. Priešgaisrinės pertvaros, skiriančios patalpas su pakabinamosiomis lubomis, turi atskirti erdvę tarp jų ir perdangos (denginio). Erdvėje virš pakabinamųjų lubų negalima tiesti vamzdynų ir kanalų, skirtų </w:t>
      </w:r>
      <w:r>
        <w:t>degiosioms dujoms, dulkėms, skysčiams ir kitoms medžiagoms transportuoti.</w:t>
      </w:r>
    </w:p>
    <w:p w14:paraId="10E6CEEC" w14:textId="77777777" w:rsidR="00361E35" w:rsidRDefault="008D126D">
      <w:pPr>
        <w:ind w:firstLine="709"/>
        <w:jc w:val="both"/>
      </w:pPr>
      <w:r>
        <w:t>91</w:t>
      </w:r>
      <w:r>
        <w:t xml:space="preserve">. Pakabinamųjų lubų neleidžiama įrengti </w:t>
      </w:r>
      <w:proofErr w:type="spellStart"/>
      <w:r>
        <w:t>A</w:t>
      </w:r>
      <w:r>
        <w:rPr>
          <w:vertAlign w:val="subscript"/>
        </w:rPr>
        <w:t>sg</w:t>
      </w:r>
      <w:proofErr w:type="spellEnd"/>
      <w:r>
        <w:t xml:space="preserve"> ir </w:t>
      </w:r>
      <w:proofErr w:type="spellStart"/>
      <w:r>
        <w:t>B</w:t>
      </w:r>
      <w:r>
        <w:rPr>
          <w:vertAlign w:val="subscript"/>
        </w:rPr>
        <w:t>sg</w:t>
      </w:r>
      <w:proofErr w:type="spellEnd"/>
      <w:r>
        <w:t xml:space="preserve"> pavojingumo sprogimo bei gaisro atžvilgiu kategorijų patalpose.</w:t>
      </w:r>
    </w:p>
    <w:p w14:paraId="10E6CEED" w14:textId="77777777" w:rsidR="00361E35" w:rsidRDefault="008D126D">
      <w:pPr>
        <w:ind w:firstLine="709"/>
        <w:jc w:val="both"/>
      </w:pPr>
    </w:p>
    <w:p w14:paraId="10E6CEEE" w14:textId="77777777" w:rsidR="00361E35" w:rsidRDefault="008D126D">
      <w:pPr>
        <w:jc w:val="center"/>
        <w:rPr>
          <w:b/>
        </w:rPr>
      </w:pPr>
      <w:r>
        <w:rPr>
          <w:b/>
        </w:rPr>
        <w:t>XII</w:t>
      </w:r>
      <w:r>
        <w:rPr>
          <w:b/>
        </w:rPr>
        <w:t xml:space="preserve">. </w:t>
      </w:r>
      <w:r>
        <w:rPr>
          <w:b/>
        </w:rPr>
        <w:t>GAISRO PLITIMO RIBOJIMAS Į GRETIMUS PASTATUS</w:t>
      </w:r>
    </w:p>
    <w:p w14:paraId="10E6CEEF" w14:textId="77777777" w:rsidR="00361E35" w:rsidRDefault="00361E35">
      <w:pPr>
        <w:jc w:val="center"/>
        <w:rPr>
          <w:b/>
        </w:rPr>
      </w:pPr>
    </w:p>
    <w:p w14:paraId="10E6CEF0" w14:textId="77777777" w:rsidR="00361E35" w:rsidRDefault="008D126D">
      <w:pPr>
        <w:ind w:firstLine="709"/>
        <w:jc w:val="both"/>
      </w:pPr>
      <w:r>
        <w:t>9</w:t>
      </w:r>
      <w:r>
        <w:t>2</w:t>
      </w:r>
      <w:r>
        <w:t>. Gaisro plitimas į gretimus pastatus ribojamas, užtikrinant saugius atstumus tarp pastatų, nustatomus pagal atitinkamus teritorijų planavimo normatyvinius dokumentus.</w:t>
      </w:r>
    </w:p>
    <w:p w14:paraId="10E6CEF1" w14:textId="77777777" w:rsidR="00361E35" w:rsidRDefault="008D126D">
      <w:pPr>
        <w:ind w:firstLine="709"/>
        <w:jc w:val="both"/>
      </w:pPr>
      <w:r>
        <w:t>93</w:t>
      </w:r>
      <w:r>
        <w:t>. Jei atstumas tarp pastatų yra mažesnis už reikalaujamą, gaisro plitimas riboj</w:t>
      </w:r>
      <w:r>
        <w:t>amas konstrukcinėmis priemonėmis.</w:t>
      </w:r>
    </w:p>
    <w:p w14:paraId="10E6CEF2" w14:textId="77777777" w:rsidR="00361E35" w:rsidRDefault="008D126D">
      <w:pPr>
        <w:ind w:firstLine="709"/>
        <w:jc w:val="both"/>
      </w:pPr>
      <w:r>
        <w:t>94</w:t>
      </w:r>
      <w:r>
        <w:t>. Reikalavimai priešgaisrinėms sienoms (ekranams) tarp atskirų ir sublokuotų pastatų pateikti 9 lentelėje. Šių ekranų matmenys turi būti ne mažesni už didesniojo pastato išorinius matmenis. Priešgaisrinės sienos turi</w:t>
      </w:r>
      <w:r>
        <w:t xml:space="preserve"> būti iš ne žemesnės kaip A1 degumo klasės statybos produktų.</w:t>
      </w:r>
    </w:p>
    <w:p w14:paraId="10E6CEF3" w14:textId="77777777" w:rsidR="00361E35" w:rsidRDefault="00361E35">
      <w:pPr>
        <w:ind w:firstLine="709"/>
        <w:jc w:val="both"/>
      </w:pPr>
    </w:p>
    <w:p w14:paraId="10E6CEF4" w14:textId="77777777" w:rsidR="00361E35" w:rsidRDefault="008D126D">
      <w:pPr>
        <w:ind w:firstLine="709"/>
        <w:jc w:val="right"/>
      </w:pPr>
      <w:r>
        <w:t>9</w:t>
      </w:r>
      <w:r>
        <w:t xml:space="preserve"> lentelė</w:t>
      </w:r>
    </w:p>
    <w:p w14:paraId="10E6CEF5" w14:textId="77777777" w:rsidR="00361E35" w:rsidRDefault="00361E35">
      <w:pPr>
        <w:ind w:firstLine="709"/>
        <w:jc w:val="both"/>
      </w:pPr>
    </w:p>
    <w:p w14:paraId="10E6CEF6" w14:textId="77777777" w:rsidR="00361E35" w:rsidRDefault="008D126D">
      <w:pPr>
        <w:jc w:val="center"/>
        <w:rPr>
          <w:b/>
        </w:rPr>
      </w:pPr>
      <w:r>
        <w:rPr>
          <w:b/>
        </w:rPr>
        <w:t>Priešgaisrinės sienos atsparumas ugniai</w:t>
      </w:r>
    </w:p>
    <w:p w14:paraId="10E6CEF7" w14:textId="77777777" w:rsidR="00361E35" w:rsidRDefault="00361E35">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7"/>
        <w:gridCol w:w="1595"/>
        <w:gridCol w:w="1595"/>
        <w:gridCol w:w="1565"/>
        <w:gridCol w:w="767"/>
        <w:gridCol w:w="1198"/>
      </w:tblGrid>
      <w:tr w:rsidR="00361E35" w14:paraId="10E6CEFA" w14:textId="77777777">
        <w:trPr>
          <w:cantSplit/>
        </w:trPr>
        <w:tc>
          <w:tcPr>
            <w:tcW w:w="2694" w:type="dxa"/>
            <w:vMerge w:val="restart"/>
            <w:tcBorders>
              <w:top w:val="single" w:sz="4" w:space="0" w:color="auto"/>
              <w:left w:val="single" w:sz="4" w:space="0" w:color="auto"/>
              <w:bottom w:val="single" w:sz="4" w:space="0" w:color="auto"/>
              <w:right w:val="single" w:sz="4" w:space="0" w:color="auto"/>
            </w:tcBorders>
            <w:vAlign w:val="center"/>
          </w:tcPr>
          <w:p w14:paraId="10E6CEF8" w14:textId="77777777" w:rsidR="00361E35" w:rsidRDefault="00361E35">
            <w:pPr>
              <w:rPr>
                <w:b/>
                <w:sz w:val="20"/>
              </w:rPr>
            </w:pPr>
          </w:p>
        </w:tc>
        <w:tc>
          <w:tcPr>
            <w:tcW w:w="6210" w:type="dxa"/>
            <w:gridSpan w:val="5"/>
            <w:tcBorders>
              <w:top w:val="single" w:sz="4" w:space="0" w:color="auto"/>
              <w:left w:val="single" w:sz="4" w:space="0" w:color="auto"/>
              <w:bottom w:val="single" w:sz="4" w:space="0" w:color="auto"/>
              <w:right w:val="single" w:sz="4" w:space="0" w:color="auto"/>
            </w:tcBorders>
          </w:tcPr>
          <w:p w14:paraId="10E6CEF9" w14:textId="77777777" w:rsidR="00361E35" w:rsidRDefault="008D126D">
            <w:pPr>
              <w:jc w:val="center"/>
              <w:rPr>
                <w:b/>
                <w:sz w:val="20"/>
              </w:rPr>
            </w:pPr>
            <w:r>
              <w:rPr>
                <w:b/>
                <w:sz w:val="20"/>
              </w:rPr>
              <w:t>Statinio (pastato) atsparumo ugniai laipsnis</w:t>
            </w:r>
          </w:p>
        </w:tc>
      </w:tr>
      <w:tr w:rsidR="00361E35" w14:paraId="10E6CEFF" w14:textId="77777777">
        <w:trPr>
          <w:cantSplit/>
        </w:trPr>
        <w:tc>
          <w:tcPr>
            <w:tcW w:w="2694" w:type="dxa"/>
            <w:vMerge/>
            <w:tcBorders>
              <w:top w:val="single" w:sz="4" w:space="0" w:color="auto"/>
              <w:left w:val="single" w:sz="4" w:space="0" w:color="auto"/>
              <w:bottom w:val="single" w:sz="4" w:space="0" w:color="auto"/>
              <w:right w:val="single" w:sz="4" w:space="0" w:color="auto"/>
            </w:tcBorders>
            <w:vAlign w:val="center"/>
          </w:tcPr>
          <w:p w14:paraId="10E6CEFB" w14:textId="77777777" w:rsidR="00361E35" w:rsidRDefault="00361E35">
            <w:pPr>
              <w:rPr>
                <w:b/>
                <w:sz w:val="20"/>
              </w:rPr>
            </w:pPr>
          </w:p>
        </w:tc>
        <w:tc>
          <w:tcPr>
            <w:tcW w:w="4394" w:type="dxa"/>
            <w:gridSpan w:val="3"/>
            <w:tcBorders>
              <w:top w:val="single" w:sz="4" w:space="0" w:color="auto"/>
              <w:left w:val="single" w:sz="4" w:space="0" w:color="auto"/>
              <w:bottom w:val="single" w:sz="4" w:space="0" w:color="auto"/>
              <w:right w:val="single" w:sz="4" w:space="0" w:color="auto"/>
            </w:tcBorders>
          </w:tcPr>
          <w:p w14:paraId="10E6CEFC" w14:textId="77777777" w:rsidR="00361E35" w:rsidRDefault="008D126D">
            <w:pPr>
              <w:jc w:val="center"/>
              <w:rPr>
                <w:b/>
                <w:sz w:val="20"/>
              </w:rPr>
            </w:pPr>
            <w:r>
              <w:rPr>
                <w:b/>
                <w:sz w:val="20"/>
              </w:rPr>
              <w:t>I</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10E6CEFD" w14:textId="77777777" w:rsidR="00361E35" w:rsidRDefault="008D126D">
            <w:pPr>
              <w:jc w:val="center"/>
              <w:rPr>
                <w:b/>
                <w:sz w:val="20"/>
              </w:rPr>
            </w:pPr>
            <w:r>
              <w:rPr>
                <w:b/>
                <w:sz w:val="20"/>
              </w:rPr>
              <w:t>II</w:t>
            </w:r>
          </w:p>
        </w:tc>
        <w:tc>
          <w:tcPr>
            <w:tcW w:w="1107" w:type="dxa"/>
            <w:vMerge w:val="restart"/>
            <w:tcBorders>
              <w:top w:val="single" w:sz="4" w:space="0" w:color="auto"/>
              <w:left w:val="single" w:sz="4" w:space="0" w:color="auto"/>
              <w:bottom w:val="single" w:sz="4" w:space="0" w:color="auto"/>
              <w:right w:val="single" w:sz="4" w:space="0" w:color="auto"/>
            </w:tcBorders>
            <w:vAlign w:val="center"/>
          </w:tcPr>
          <w:p w14:paraId="10E6CEFE" w14:textId="77777777" w:rsidR="00361E35" w:rsidRDefault="008D126D">
            <w:pPr>
              <w:jc w:val="center"/>
              <w:rPr>
                <w:b/>
                <w:sz w:val="20"/>
              </w:rPr>
            </w:pPr>
            <w:r>
              <w:rPr>
                <w:b/>
                <w:sz w:val="20"/>
              </w:rPr>
              <w:t>III</w:t>
            </w:r>
          </w:p>
        </w:tc>
      </w:tr>
      <w:tr w:rsidR="00361E35" w14:paraId="10E6CF04" w14:textId="77777777">
        <w:trPr>
          <w:cantSplit/>
        </w:trPr>
        <w:tc>
          <w:tcPr>
            <w:tcW w:w="2694" w:type="dxa"/>
            <w:vMerge/>
            <w:tcBorders>
              <w:top w:val="single" w:sz="4" w:space="0" w:color="auto"/>
              <w:left w:val="single" w:sz="4" w:space="0" w:color="auto"/>
              <w:bottom w:val="single" w:sz="4" w:space="0" w:color="auto"/>
              <w:right w:val="single" w:sz="4" w:space="0" w:color="auto"/>
            </w:tcBorders>
            <w:vAlign w:val="center"/>
          </w:tcPr>
          <w:p w14:paraId="10E6CF00" w14:textId="77777777" w:rsidR="00361E35" w:rsidRDefault="00361E35">
            <w:pPr>
              <w:rPr>
                <w:b/>
                <w:sz w:val="20"/>
              </w:rPr>
            </w:pPr>
          </w:p>
        </w:tc>
        <w:tc>
          <w:tcPr>
            <w:tcW w:w="4394" w:type="dxa"/>
            <w:gridSpan w:val="3"/>
            <w:tcBorders>
              <w:top w:val="single" w:sz="4" w:space="0" w:color="auto"/>
              <w:left w:val="single" w:sz="4" w:space="0" w:color="auto"/>
              <w:bottom w:val="single" w:sz="4" w:space="0" w:color="auto"/>
              <w:right w:val="single" w:sz="4" w:space="0" w:color="auto"/>
            </w:tcBorders>
          </w:tcPr>
          <w:p w14:paraId="10E6CF01" w14:textId="77777777" w:rsidR="00361E35" w:rsidRDefault="008D126D">
            <w:pPr>
              <w:jc w:val="center"/>
              <w:rPr>
                <w:b/>
                <w:sz w:val="20"/>
              </w:rPr>
            </w:pPr>
            <w:r>
              <w:rPr>
                <w:b/>
                <w:sz w:val="20"/>
              </w:rPr>
              <w:t>Gaisro apkrovos kategorija</w:t>
            </w:r>
          </w:p>
        </w:tc>
        <w:tc>
          <w:tcPr>
            <w:tcW w:w="709" w:type="dxa"/>
            <w:vMerge/>
            <w:tcBorders>
              <w:top w:val="single" w:sz="4" w:space="0" w:color="auto"/>
              <w:left w:val="single" w:sz="4" w:space="0" w:color="auto"/>
              <w:bottom w:val="single" w:sz="4" w:space="0" w:color="auto"/>
              <w:right w:val="single" w:sz="4" w:space="0" w:color="auto"/>
            </w:tcBorders>
            <w:vAlign w:val="center"/>
          </w:tcPr>
          <w:p w14:paraId="10E6CF02" w14:textId="77777777" w:rsidR="00361E35" w:rsidRDefault="00361E35">
            <w:pPr>
              <w:rPr>
                <w:b/>
                <w:sz w:val="20"/>
              </w:rPr>
            </w:pPr>
          </w:p>
        </w:tc>
        <w:tc>
          <w:tcPr>
            <w:tcW w:w="1107" w:type="dxa"/>
            <w:vMerge/>
            <w:tcBorders>
              <w:top w:val="single" w:sz="4" w:space="0" w:color="auto"/>
              <w:left w:val="single" w:sz="4" w:space="0" w:color="auto"/>
              <w:bottom w:val="single" w:sz="4" w:space="0" w:color="auto"/>
              <w:right w:val="single" w:sz="4" w:space="0" w:color="auto"/>
            </w:tcBorders>
            <w:vAlign w:val="center"/>
          </w:tcPr>
          <w:p w14:paraId="10E6CF03" w14:textId="77777777" w:rsidR="00361E35" w:rsidRDefault="00361E35">
            <w:pPr>
              <w:rPr>
                <w:b/>
                <w:sz w:val="20"/>
              </w:rPr>
            </w:pPr>
          </w:p>
        </w:tc>
      </w:tr>
      <w:tr w:rsidR="00361E35" w14:paraId="10E6CF0B" w14:textId="77777777">
        <w:trPr>
          <w:cantSplit/>
        </w:trPr>
        <w:tc>
          <w:tcPr>
            <w:tcW w:w="2694" w:type="dxa"/>
            <w:vMerge/>
            <w:tcBorders>
              <w:top w:val="single" w:sz="4" w:space="0" w:color="auto"/>
              <w:left w:val="single" w:sz="4" w:space="0" w:color="auto"/>
              <w:bottom w:val="single" w:sz="4" w:space="0" w:color="auto"/>
              <w:right w:val="single" w:sz="4" w:space="0" w:color="auto"/>
            </w:tcBorders>
            <w:vAlign w:val="center"/>
          </w:tcPr>
          <w:p w14:paraId="10E6CF05" w14:textId="77777777" w:rsidR="00361E35" w:rsidRDefault="00361E35">
            <w:pPr>
              <w:rPr>
                <w:b/>
                <w:sz w:val="20"/>
              </w:rPr>
            </w:pPr>
          </w:p>
        </w:tc>
        <w:tc>
          <w:tcPr>
            <w:tcW w:w="1474" w:type="dxa"/>
            <w:tcBorders>
              <w:top w:val="single" w:sz="4" w:space="0" w:color="auto"/>
              <w:left w:val="single" w:sz="4" w:space="0" w:color="auto"/>
              <w:bottom w:val="single" w:sz="4" w:space="0" w:color="auto"/>
              <w:right w:val="single" w:sz="4" w:space="0" w:color="auto"/>
            </w:tcBorders>
          </w:tcPr>
          <w:p w14:paraId="10E6CF06" w14:textId="77777777" w:rsidR="00361E35" w:rsidRDefault="008D126D">
            <w:pPr>
              <w:tabs>
                <w:tab w:val="right" w:pos="8306"/>
              </w:tabs>
              <w:jc w:val="center"/>
              <w:rPr>
                <w:b/>
                <w:sz w:val="20"/>
              </w:rPr>
            </w:pPr>
            <w:r>
              <w:rPr>
                <w:b/>
                <w:sz w:val="20"/>
              </w:rPr>
              <w:t>1</w:t>
            </w:r>
          </w:p>
        </w:tc>
        <w:tc>
          <w:tcPr>
            <w:tcW w:w="1474" w:type="dxa"/>
            <w:tcBorders>
              <w:top w:val="single" w:sz="4" w:space="0" w:color="auto"/>
              <w:left w:val="single" w:sz="4" w:space="0" w:color="auto"/>
              <w:bottom w:val="single" w:sz="4" w:space="0" w:color="auto"/>
              <w:right w:val="single" w:sz="4" w:space="0" w:color="auto"/>
            </w:tcBorders>
          </w:tcPr>
          <w:p w14:paraId="10E6CF07" w14:textId="77777777" w:rsidR="00361E35" w:rsidRDefault="008D126D">
            <w:pPr>
              <w:jc w:val="center"/>
              <w:rPr>
                <w:b/>
                <w:sz w:val="20"/>
              </w:rPr>
            </w:pPr>
            <w:r>
              <w:rPr>
                <w:b/>
                <w:sz w:val="20"/>
              </w:rPr>
              <w:t>2</w:t>
            </w:r>
          </w:p>
        </w:tc>
        <w:tc>
          <w:tcPr>
            <w:tcW w:w="1446" w:type="dxa"/>
            <w:tcBorders>
              <w:top w:val="single" w:sz="4" w:space="0" w:color="auto"/>
              <w:left w:val="single" w:sz="4" w:space="0" w:color="auto"/>
              <w:bottom w:val="single" w:sz="4" w:space="0" w:color="auto"/>
              <w:right w:val="single" w:sz="4" w:space="0" w:color="auto"/>
            </w:tcBorders>
          </w:tcPr>
          <w:p w14:paraId="10E6CF08" w14:textId="77777777" w:rsidR="00361E35" w:rsidRDefault="008D126D">
            <w:pPr>
              <w:jc w:val="center"/>
              <w:rPr>
                <w:b/>
                <w:sz w:val="20"/>
              </w:rPr>
            </w:pPr>
            <w:r>
              <w:rPr>
                <w:b/>
                <w:sz w:val="20"/>
              </w:rPr>
              <w:t>3</w:t>
            </w:r>
          </w:p>
        </w:tc>
        <w:tc>
          <w:tcPr>
            <w:tcW w:w="709" w:type="dxa"/>
            <w:vMerge/>
            <w:tcBorders>
              <w:top w:val="single" w:sz="4" w:space="0" w:color="auto"/>
              <w:left w:val="single" w:sz="4" w:space="0" w:color="auto"/>
              <w:bottom w:val="single" w:sz="4" w:space="0" w:color="auto"/>
              <w:right w:val="single" w:sz="4" w:space="0" w:color="auto"/>
            </w:tcBorders>
            <w:vAlign w:val="center"/>
          </w:tcPr>
          <w:p w14:paraId="10E6CF09" w14:textId="77777777" w:rsidR="00361E35" w:rsidRDefault="00361E35">
            <w:pPr>
              <w:rPr>
                <w:b/>
                <w:sz w:val="20"/>
              </w:rPr>
            </w:pPr>
          </w:p>
        </w:tc>
        <w:tc>
          <w:tcPr>
            <w:tcW w:w="1107" w:type="dxa"/>
            <w:vMerge/>
            <w:tcBorders>
              <w:top w:val="single" w:sz="4" w:space="0" w:color="auto"/>
              <w:left w:val="single" w:sz="4" w:space="0" w:color="auto"/>
              <w:bottom w:val="single" w:sz="4" w:space="0" w:color="auto"/>
              <w:right w:val="single" w:sz="4" w:space="0" w:color="auto"/>
            </w:tcBorders>
            <w:vAlign w:val="center"/>
          </w:tcPr>
          <w:p w14:paraId="10E6CF0A" w14:textId="77777777" w:rsidR="00361E35" w:rsidRDefault="00361E35">
            <w:pPr>
              <w:rPr>
                <w:b/>
                <w:sz w:val="20"/>
              </w:rPr>
            </w:pPr>
          </w:p>
        </w:tc>
      </w:tr>
      <w:tr w:rsidR="00361E35" w14:paraId="10E6CF13" w14:textId="77777777">
        <w:tc>
          <w:tcPr>
            <w:tcW w:w="2694" w:type="dxa"/>
            <w:tcBorders>
              <w:top w:val="single" w:sz="4" w:space="0" w:color="auto"/>
              <w:left w:val="single" w:sz="4" w:space="0" w:color="auto"/>
              <w:bottom w:val="single" w:sz="4" w:space="0" w:color="auto"/>
              <w:right w:val="single" w:sz="4" w:space="0" w:color="auto"/>
            </w:tcBorders>
          </w:tcPr>
          <w:p w14:paraId="10E6CF0C" w14:textId="77777777" w:rsidR="00361E35" w:rsidRDefault="008D126D">
            <w:pPr>
              <w:rPr>
                <w:sz w:val="20"/>
              </w:rPr>
            </w:pPr>
            <w:r>
              <w:rPr>
                <w:sz w:val="20"/>
              </w:rPr>
              <w:t xml:space="preserve">Priešgaisrinės sienos atsparumas </w:t>
            </w:r>
            <w:r>
              <w:rPr>
                <w:sz w:val="20"/>
              </w:rPr>
              <w:t>ugniai EI-M</w:t>
            </w:r>
          </w:p>
          <w:p w14:paraId="10E6CF0D" w14:textId="77777777" w:rsidR="00361E35" w:rsidRDefault="008D126D">
            <w:pPr>
              <w:rPr>
                <w:sz w:val="20"/>
              </w:rPr>
            </w:pPr>
            <w:r>
              <w:rPr>
                <w:sz w:val="20"/>
              </w:rPr>
              <w:t>(ne mažesnis kaip)</w:t>
            </w:r>
          </w:p>
        </w:tc>
        <w:tc>
          <w:tcPr>
            <w:tcW w:w="1474" w:type="dxa"/>
            <w:tcBorders>
              <w:top w:val="single" w:sz="4" w:space="0" w:color="auto"/>
              <w:left w:val="single" w:sz="4" w:space="0" w:color="auto"/>
              <w:bottom w:val="single" w:sz="4" w:space="0" w:color="auto"/>
              <w:right w:val="single" w:sz="4" w:space="0" w:color="auto"/>
            </w:tcBorders>
            <w:vAlign w:val="center"/>
          </w:tcPr>
          <w:p w14:paraId="10E6CF0E" w14:textId="77777777" w:rsidR="00361E35" w:rsidRDefault="008D126D">
            <w:pPr>
              <w:jc w:val="center"/>
              <w:rPr>
                <w:sz w:val="20"/>
              </w:rPr>
            </w:pPr>
            <w:r>
              <w:rPr>
                <w:sz w:val="20"/>
              </w:rPr>
              <w:t>240</w:t>
            </w:r>
          </w:p>
        </w:tc>
        <w:tc>
          <w:tcPr>
            <w:tcW w:w="1474" w:type="dxa"/>
            <w:tcBorders>
              <w:top w:val="single" w:sz="4" w:space="0" w:color="auto"/>
              <w:left w:val="single" w:sz="4" w:space="0" w:color="auto"/>
              <w:bottom w:val="single" w:sz="4" w:space="0" w:color="auto"/>
              <w:right w:val="single" w:sz="4" w:space="0" w:color="auto"/>
            </w:tcBorders>
            <w:vAlign w:val="center"/>
          </w:tcPr>
          <w:p w14:paraId="10E6CF0F" w14:textId="77777777" w:rsidR="00361E35" w:rsidRDefault="008D126D">
            <w:pPr>
              <w:jc w:val="center"/>
              <w:rPr>
                <w:sz w:val="20"/>
              </w:rPr>
            </w:pPr>
            <w:r>
              <w:rPr>
                <w:sz w:val="20"/>
              </w:rPr>
              <w:t>180</w:t>
            </w:r>
          </w:p>
        </w:tc>
        <w:tc>
          <w:tcPr>
            <w:tcW w:w="1446" w:type="dxa"/>
            <w:tcBorders>
              <w:top w:val="single" w:sz="4" w:space="0" w:color="auto"/>
              <w:left w:val="single" w:sz="4" w:space="0" w:color="auto"/>
              <w:bottom w:val="single" w:sz="4" w:space="0" w:color="auto"/>
              <w:right w:val="single" w:sz="4" w:space="0" w:color="auto"/>
            </w:tcBorders>
            <w:vAlign w:val="center"/>
          </w:tcPr>
          <w:p w14:paraId="10E6CF10" w14:textId="77777777" w:rsidR="00361E35" w:rsidRDefault="008D126D">
            <w:pPr>
              <w:jc w:val="center"/>
              <w:rPr>
                <w:sz w:val="20"/>
              </w:rPr>
            </w:pPr>
            <w:r>
              <w:rPr>
                <w:sz w:val="20"/>
              </w:rPr>
              <w:t>120</w:t>
            </w:r>
          </w:p>
        </w:tc>
        <w:tc>
          <w:tcPr>
            <w:tcW w:w="709" w:type="dxa"/>
            <w:tcBorders>
              <w:top w:val="single" w:sz="4" w:space="0" w:color="auto"/>
              <w:left w:val="single" w:sz="4" w:space="0" w:color="auto"/>
              <w:bottom w:val="single" w:sz="4" w:space="0" w:color="auto"/>
              <w:right w:val="single" w:sz="4" w:space="0" w:color="auto"/>
            </w:tcBorders>
            <w:vAlign w:val="center"/>
          </w:tcPr>
          <w:p w14:paraId="10E6CF11" w14:textId="77777777" w:rsidR="00361E35" w:rsidRDefault="008D126D">
            <w:pPr>
              <w:jc w:val="center"/>
              <w:rPr>
                <w:sz w:val="20"/>
              </w:rPr>
            </w:pPr>
            <w:r>
              <w:rPr>
                <w:sz w:val="20"/>
              </w:rPr>
              <w:t>120</w:t>
            </w:r>
          </w:p>
        </w:tc>
        <w:tc>
          <w:tcPr>
            <w:tcW w:w="1107" w:type="dxa"/>
            <w:tcBorders>
              <w:top w:val="single" w:sz="4" w:space="0" w:color="auto"/>
              <w:left w:val="single" w:sz="4" w:space="0" w:color="auto"/>
              <w:bottom w:val="single" w:sz="4" w:space="0" w:color="auto"/>
              <w:right w:val="single" w:sz="4" w:space="0" w:color="auto"/>
            </w:tcBorders>
            <w:vAlign w:val="center"/>
          </w:tcPr>
          <w:p w14:paraId="10E6CF12" w14:textId="77777777" w:rsidR="00361E35" w:rsidRDefault="008D126D">
            <w:pPr>
              <w:jc w:val="center"/>
              <w:rPr>
                <w:sz w:val="20"/>
              </w:rPr>
            </w:pPr>
            <w:r>
              <w:rPr>
                <w:sz w:val="20"/>
              </w:rPr>
              <w:t>60</w:t>
            </w:r>
          </w:p>
        </w:tc>
      </w:tr>
    </w:tbl>
    <w:p w14:paraId="10E6CF14" w14:textId="77777777" w:rsidR="00361E35" w:rsidRDefault="008D126D">
      <w:pPr>
        <w:ind w:firstLine="709"/>
        <w:rPr>
          <w:szCs w:val="24"/>
        </w:rPr>
      </w:pPr>
    </w:p>
    <w:p w14:paraId="10E6CF15" w14:textId="77777777" w:rsidR="00361E35" w:rsidRDefault="008D126D">
      <w:pPr>
        <w:jc w:val="center"/>
        <w:rPr>
          <w:b/>
        </w:rPr>
      </w:pPr>
      <w:r>
        <w:rPr>
          <w:b/>
        </w:rPr>
        <w:t>XIII</w:t>
      </w:r>
      <w:r>
        <w:rPr>
          <w:b/>
        </w:rPr>
        <w:t xml:space="preserve">. </w:t>
      </w:r>
      <w:r>
        <w:rPr>
          <w:b/>
        </w:rPr>
        <w:t>ŽMONIŲ EVAKUACIJA IŠ PATALPŲ IR PASTATŲ</w:t>
      </w:r>
    </w:p>
    <w:p w14:paraId="10E6CF16" w14:textId="77777777" w:rsidR="00361E35" w:rsidRDefault="00361E35">
      <w:pPr>
        <w:jc w:val="center"/>
        <w:rPr>
          <w:b/>
        </w:rPr>
      </w:pPr>
    </w:p>
    <w:p w14:paraId="10E6CF17" w14:textId="77777777" w:rsidR="00361E35" w:rsidRDefault="008D126D">
      <w:pPr>
        <w:ind w:firstLine="709"/>
        <w:jc w:val="both"/>
      </w:pPr>
      <w:r>
        <w:t>95</w:t>
      </w:r>
      <w:r>
        <w:t xml:space="preserve">. Žmonių saugumas evakuacijos keliuose užtikrinamas planinėmis, ergonominėmis, konstrukcinėmis, inžinerinėmis techninėmis ir organizacinėmis </w:t>
      </w:r>
      <w:r>
        <w:t>priemonėmis.</w:t>
      </w:r>
    </w:p>
    <w:p w14:paraId="10E6CF18" w14:textId="77777777" w:rsidR="00361E35" w:rsidRDefault="008D126D">
      <w:pPr>
        <w:ind w:firstLine="709"/>
        <w:jc w:val="both"/>
      </w:pPr>
      <w:r>
        <w:t>96</w:t>
      </w:r>
      <w:r>
        <w:t>. Evakuacijos keliai pastate turi užtikrinti saugią žmonių evakuaciją (evakavimą) iš patalpų. Nustatant evakuacijos kelių apsaugą, turi būti užtikrinta saugi žmonių evakuacija (evakavimas), atsižvelgiant į evakuacijos kelią išeinančių pa</w:t>
      </w:r>
      <w:r>
        <w:t>talpų paskirtį, evakuojamųjų skaičių, pastato atsparumo ugniai laipsnį, konstrukcijų gaisrinio pavojingumo klasę ir evakuacinių išėjimų iš aukšto ir pastato skaičių.</w:t>
      </w:r>
    </w:p>
    <w:p w14:paraId="10E6CF19" w14:textId="77777777" w:rsidR="00361E35" w:rsidRDefault="008D126D">
      <w:pPr>
        <w:ind w:firstLine="709"/>
        <w:jc w:val="both"/>
      </w:pPr>
      <w:r>
        <w:t>97</w:t>
      </w:r>
      <w:r>
        <w:t>. Išėjimai yra evakuaciniai, jei jie veda iš patalpų:</w:t>
      </w:r>
    </w:p>
    <w:p w14:paraId="10E6CF1A" w14:textId="77777777" w:rsidR="00361E35" w:rsidRDefault="008D126D">
      <w:pPr>
        <w:ind w:firstLine="709"/>
        <w:jc w:val="both"/>
      </w:pPr>
      <w:r>
        <w:t>97.1</w:t>
      </w:r>
      <w:r>
        <w:t>. pirmame aukšte tiesiai</w:t>
      </w:r>
      <w:r>
        <w:t xml:space="preserve"> į lauką arba koridoriumi, vestibiuliu, laiptine į lauką;</w:t>
      </w:r>
    </w:p>
    <w:p w14:paraId="10E6CF1B" w14:textId="77777777" w:rsidR="00361E35" w:rsidRDefault="008D126D">
      <w:pPr>
        <w:ind w:firstLine="709"/>
        <w:jc w:val="both"/>
      </w:pPr>
      <w:r>
        <w:t>97.2</w:t>
      </w:r>
      <w:r>
        <w:t xml:space="preserve">. bet kuriame aukšte (išskyrus pirmą) koridoriumi, eksploatuojamu stogu į laiptinę arba tiesiai į ją (tarp jų per holą). Išėjimas iš laiptinės turi būti tiesiai į lauką arba per vestibiulį, </w:t>
      </w:r>
      <w:r>
        <w:t>atskirtą nuo koridorių pertvaromis ir durimis;</w:t>
      </w:r>
    </w:p>
    <w:p w14:paraId="10E6CF1C" w14:textId="77777777" w:rsidR="00361E35" w:rsidRDefault="008D126D">
      <w:pPr>
        <w:ind w:firstLine="709"/>
        <w:jc w:val="both"/>
      </w:pPr>
      <w:r>
        <w:t>97.3</w:t>
      </w:r>
      <w:r>
        <w:t>. į gretimą tame pat aukšte esančią gaisro ir sprogimo atžvilgiu nepavojingą patalpą, turinčią anksčiau nurodytus išėjimus.</w:t>
      </w:r>
    </w:p>
    <w:p w14:paraId="10E6CF1D" w14:textId="77777777" w:rsidR="00361E35" w:rsidRDefault="008D126D">
      <w:pPr>
        <w:ind w:firstLine="709"/>
        <w:jc w:val="both"/>
      </w:pPr>
      <w:r>
        <w:t>98</w:t>
      </w:r>
      <w:r>
        <w:t>. Įrengiant evakuacinius išėjimus per dvi laiptines į bendrą vestibiu</w:t>
      </w:r>
      <w:r>
        <w:t>lį, viena iš laiptinių be išėjimo į vestibiulį privalo turėti tiesioginį išėjimą į lauką. Išėjimus į lauką leidžiama įrengti per tambūrus.</w:t>
      </w:r>
    </w:p>
    <w:p w14:paraId="10E6CF1E" w14:textId="77777777" w:rsidR="00361E35" w:rsidRDefault="008D126D">
      <w:pPr>
        <w:ind w:firstLine="709"/>
        <w:jc w:val="both"/>
      </w:pPr>
      <w:r>
        <w:t>99</w:t>
      </w:r>
      <w:r>
        <w:t>. Iš kiekvieno pastato aukšto turi būti ne mažiau dviejų evakuacinių išėjimų. Iš antro bei aukštesnių aukštų ev</w:t>
      </w:r>
      <w:r>
        <w:t>akuaciniai išėjimai įrengiami per dvi atskirose šachtose esančias laiptines. Evakuaciniai išėjimai turi būti atitolę vienas nuo kito. Minimalus atstumas tarp labiausiai nutolusių išėjimų iš patalpos (l) nustatomas pagal formulę:</w:t>
      </w:r>
    </w:p>
    <w:p w14:paraId="10E6CF1F" w14:textId="77777777" w:rsidR="00361E35" w:rsidRDefault="00361E35">
      <w:pPr>
        <w:ind w:firstLine="709"/>
        <w:jc w:val="both"/>
      </w:pPr>
    </w:p>
    <w:p w14:paraId="10E6CF20" w14:textId="77777777" w:rsidR="00361E35" w:rsidRDefault="008D126D">
      <w:pPr>
        <w:jc w:val="center"/>
        <w:rPr>
          <w:szCs w:val="24"/>
        </w:rPr>
      </w:pPr>
      <w:r>
        <w:rPr>
          <w:i/>
          <w:szCs w:val="24"/>
        </w:rPr>
        <w:t>l</w:t>
      </w:r>
      <w:r>
        <w:rPr>
          <w:szCs w:val="24"/>
        </w:rPr>
        <w:t>≥1,5</w:t>
      </w:r>
      <w:r>
        <w:rPr>
          <w:position w:val="-6"/>
          <w:szCs w:val="24"/>
        </w:rPr>
        <w:object w:dxaOrig="420" w:dyaOrig="345" w14:anchorId="10E6D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17.25pt" o:ole="">
            <v:imagedata r:id="rId22" o:title=""/>
          </v:shape>
          <o:OLEObject Type="Embed" ProgID="Equation.3" ShapeID="_x0000_i1026" DrawAspect="Content" ObjectID="_1540211960" r:id="rId23"/>
        </w:object>
      </w:r>
      <w:r>
        <w:rPr>
          <w:szCs w:val="24"/>
        </w:rPr>
        <w:t xml:space="preserve">, kur </w:t>
      </w:r>
      <w:r>
        <w:rPr>
          <w:i/>
          <w:szCs w:val="24"/>
        </w:rPr>
        <w:t>P</w:t>
      </w:r>
      <w:r>
        <w:rPr>
          <w:szCs w:val="24"/>
        </w:rPr>
        <w:t xml:space="preserve"> – patalpos perimetras.</w:t>
      </w:r>
    </w:p>
    <w:p w14:paraId="10E6CF21" w14:textId="77777777" w:rsidR="00361E35" w:rsidRDefault="008D126D">
      <w:pPr>
        <w:ind w:firstLine="709"/>
        <w:jc w:val="both"/>
      </w:pPr>
    </w:p>
    <w:p w14:paraId="10E6CF22" w14:textId="77777777" w:rsidR="00361E35" w:rsidRDefault="008D126D">
      <w:pPr>
        <w:ind w:firstLine="709"/>
        <w:jc w:val="both"/>
      </w:pPr>
      <w:r>
        <w:t>100</w:t>
      </w:r>
      <w:r>
        <w:t xml:space="preserve">. Įrengiant du evakuacinius išėjimus, kiekvienas iš jų turi užtikrinti saugią visų patalpoje, aukšte ar pastate esančių žmonių evakuaciją. Esant daugiau kaip dviem evakuaciniams išėjimams, saugi visų žmonių, esančių </w:t>
      </w:r>
      <w:r>
        <w:t>patalpoje, aukšte ar pastate evakuacija turi būti užtikrinama visais evakuaciniais išėjimais, atskirai neįvertinant kiekvieno iš jų.</w:t>
      </w:r>
    </w:p>
    <w:p w14:paraId="10E6CF23" w14:textId="77777777" w:rsidR="00361E35" w:rsidRDefault="008D126D">
      <w:pPr>
        <w:ind w:firstLine="709"/>
        <w:jc w:val="both"/>
      </w:pPr>
      <w:r>
        <w:t>101</w:t>
      </w:r>
      <w:r>
        <w:t>. Ne mažiau dviejų evakuacinių išėjimų turi būti:</w:t>
      </w:r>
    </w:p>
    <w:p w14:paraId="10E6CF24" w14:textId="77777777" w:rsidR="00361E35" w:rsidRDefault="008D126D">
      <w:pPr>
        <w:ind w:firstLine="709"/>
        <w:jc w:val="both"/>
      </w:pPr>
      <w:r>
        <w:t>101.1</w:t>
      </w:r>
      <w:r>
        <w:t xml:space="preserve">. iš P.1.1 grupės patalpų, kuriose vienu metu gali būti </w:t>
      </w:r>
      <w:r>
        <w:t>daugiau kaip 10 žmonių;</w:t>
      </w:r>
    </w:p>
    <w:p w14:paraId="10E6CF25" w14:textId="77777777" w:rsidR="00361E35" w:rsidRDefault="008D126D">
      <w:pPr>
        <w:ind w:firstLine="709"/>
        <w:jc w:val="both"/>
      </w:pPr>
      <w:r>
        <w:t>101.2</w:t>
      </w:r>
      <w:r>
        <w:t>. iš rūsyje ar cokoliniame aukšte įrengtų patalpų, kuriose vienu metu gali būti daugiau kaip 15 žmonių;</w:t>
      </w:r>
    </w:p>
    <w:p w14:paraId="10E6CF26" w14:textId="77777777" w:rsidR="00361E35" w:rsidRDefault="008D126D">
      <w:pPr>
        <w:ind w:firstLine="709"/>
        <w:jc w:val="both"/>
      </w:pPr>
      <w:r>
        <w:t>101.3</w:t>
      </w:r>
      <w:r>
        <w:t>. iš patalpų, kuriose vienu metu gali būti daugiau kaip 50 žmonių;</w:t>
      </w:r>
    </w:p>
    <w:p w14:paraId="10E6CF27" w14:textId="77777777" w:rsidR="00361E35" w:rsidRDefault="008D126D">
      <w:pPr>
        <w:ind w:firstLine="709"/>
        <w:jc w:val="both"/>
      </w:pPr>
      <w:r>
        <w:t>101.4</w:t>
      </w:r>
      <w:r>
        <w:t xml:space="preserve">. iš P.5 grupės </w:t>
      </w:r>
      <w:proofErr w:type="spellStart"/>
      <w:r>
        <w:t>A</w:t>
      </w:r>
      <w:r>
        <w:rPr>
          <w:vertAlign w:val="subscript"/>
        </w:rPr>
        <w:t>sg</w:t>
      </w:r>
      <w:proofErr w:type="spellEnd"/>
      <w:r>
        <w:t xml:space="preserve"> ir </w:t>
      </w:r>
      <w:proofErr w:type="spellStart"/>
      <w:r>
        <w:t>B</w:t>
      </w:r>
      <w:r>
        <w:rPr>
          <w:vertAlign w:val="subscript"/>
        </w:rPr>
        <w:t>sg</w:t>
      </w:r>
      <w:proofErr w:type="spellEnd"/>
      <w:r>
        <w:t xml:space="preserve"> kategor</w:t>
      </w:r>
      <w:r>
        <w:t>ijų patalpų, kai skaitlingiausioje pamainoje dirba daugiau kaip 5 žmonės ir C</w:t>
      </w:r>
      <w:r>
        <w:rPr>
          <w:vertAlign w:val="subscript"/>
        </w:rPr>
        <w:t>g</w:t>
      </w:r>
      <w:r>
        <w:t xml:space="preserve"> kategorijos – daugiau kaip 25 žmonės, arba patalpos plotas yra didesnis kaip 1000 m</w:t>
      </w:r>
      <w:r>
        <w:rPr>
          <w:vertAlign w:val="superscript"/>
        </w:rPr>
        <w:t>2</w:t>
      </w:r>
      <w:r>
        <w:t>;</w:t>
      </w:r>
    </w:p>
    <w:p w14:paraId="10E6CF28" w14:textId="77777777" w:rsidR="00361E35" w:rsidRDefault="008D126D">
      <w:pPr>
        <w:ind w:firstLine="709"/>
        <w:jc w:val="both"/>
      </w:pPr>
      <w:r>
        <w:t>101.5</w:t>
      </w:r>
      <w:r>
        <w:t>. iš atviros aikštelės P.5 grupės patalpose, skirtos įrangos aptarnavimui ir kai a</w:t>
      </w:r>
      <w:r>
        <w:t>ikštelės ar antresolės grindų plotas didesnis kaip 100 m</w:t>
      </w:r>
      <w:r>
        <w:rPr>
          <w:vertAlign w:val="superscript"/>
        </w:rPr>
        <w:t>2</w:t>
      </w:r>
      <w:r>
        <w:t xml:space="preserve"> – </w:t>
      </w:r>
      <w:proofErr w:type="spellStart"/>
      <w:r>
        <w:t>A</w:t>
      </w:r>
      <w:r>
        <w:rPr>
          <w:vertAlign w:val="subscript"/>
        </w:rPr>
        <w:t>sg</w:t>
      </w:r>
      <w:proofErr w:type="spellEnd"/>
      <w:r>
        <w:t xml:space="preserve"> ir </w:t>
      </w:r>
      <w:proofErr w:type="spellStart"/>
      <w:r>
        <w:t>B</w:t>
      </w:r>
      <w:r>
        <w:rPr>
          <w:vertAlign w:val="subscript"/>
        </w:rPr>
        <w:t>sg</w:t>
      </w:r>
      <w:proofErr w:type="spellEnd"/>
      <w:r>
        <w:t xml:space="preserve"> kategorijų patalpoms ir didesnis kaip 400 m</w:t>
      </w:r>
      <w:r>
        <w:rPr>
          <w:vertAlign w:val="superscript"/>
        </w:rPr>
        <w:t>2</w:t>
      </w:r>
      <w:r>
        <w:t xml:space="preserve"> – kitos sprogimui ar gaisrui kilti pavojingumo kategorijos patalpoms.</w:t>
      </w:r>
    </w:p>
    <w:p w14:paraId="10E6CF29" w14:textId="77777777" w:rsidR="00361E35" w:rsidRDefault="008D126D">
      <w:pPr>
        <w:ind w:firstLine="709"/>
        <w:jc w:val="both"/>
      </w:pPr>
      <w:r>
        <w:t>102</w:t>
      </w:r>
      <w:r>
        <w:t>. P.1.3 grupės pastatuose įrengti butai per du aukštus (lygiu</w:t>
      </w:r>
      <w:r>
        <w:t>s), kai buto viršutinio lygio patalpų grindys yra 18 m aukštyje nuo žemės lygio, evakuaciniai išėjimai rengiami iš kiekvieno buto lygio.</w:t>
      </w:r>
    </w:p>
    <w:p w14:paraId="10E6CF2A" w14:textId="77777777" w:rsidR="00361E35" w:rsidRDefault="008D126D">
      <w:pPr>
        <w:ind w:firstLine="709"/>
        <w:jc w:val="both"/>
      </w:pPr>
      <w:r>
        <w:t>103</w:t>
      </w:r>
      <w:r>
        <w:t>. Ne mažiau dviejų evakuacinių išėjimų iš kiekvieno pastato aukšto turi būti įrengiama šių grupių pastatuose:</w:t>
      </w:r>
    </w:p>
    <w:p w14:paraId="10E6CF2B" w14:textId="77777777" w:rsidR="00361E35" w:rsidRDefault="008D126D">
      <w:pPr>
        <w:ind w:firstLine="709"/>
        <w:jc w:val="both"/>
      </w:pPr>
      <w:r>
        <w:t>10</w:t>
      </w:r>
      <w:r>
        <w:t>3.1</w:t>
      </w:r>
      <w:r>
        <w:t>. P.1.1; P.1.2; P.2.1; P.2.2; P.3; P.4;</w:t>
      </w:r>
    </w:p>
    <w:p w14:paraId="10E6CF2C" w14:textId="77777777" w:rsidR="00361E35" w:rsidRDefault="008D126D">
      <w:pPr>
        <w:ind w:firstLine="709"/>
        <w:jc w:val="both"/>
      </w:pPr>
      <w:r>
        <w:t>103.2</w:t>
      </w:r>
      <w:r>
        <w:t xml:space="preserve">. P1.3 – kai bendras butų plotas aukšte, o </w:t>
      </w:r>
      <w:proofErr w:type="spellStart"/>
      <w:r>
        <w:t>sekcijinio</w:t>
      </w:r>
      <w:proofErr w:type="spellEnd"/>
      <w:r>
        <w:t xml:space="preserve"> tipo pastatams – sekcijos aukšte, – viršija 500 m</w:t>
      </w:r>
      <w:r>
        <w:rPr>
          <w:vertAlign w:val="superscript"/>
        </w:rPr>
        <w:t>2</w:t>
      </w:r>
      <w:r>
        <w:t>; esant mažesniam plotui (kai iš kiekvieno pastato aukšto įrengtas tik vienas evakuacinis išėjimas</w:t>
      </w:r>
      <w:r>
        <w:t>) kiekvienas butas, iki kurio grindų lygio nuo žemės paviršiaus lygio yra daugiau kaip 15 m, be evakuacinio išėjimo turi turėti ir avarinį išėjimą.</w:t>
      </w:r>
    </w:p>
    <w:p w14:paraId="10E6CF2D" w14:textId="77777777" w:rsidR="00361E35" w:rsidRDefault="008D126D">
      <w:pPr>
        <w:ind w:firstLine="709"/>
        <w:jc w:val="both"/>
      </w:pPr>
      <w:r>
        <w:t>104</w:t>
      </w:r>
      <w:r>
        <w:t xml:space="preserve">. Leidžiama vieną evakuacinį išėjimą įrengti iš dviejų aukštų P.1.2; P.3; ir P.4.3 grupių pastatų, </w:t>
      </w:r>
      <w:r>
        <w:t>kai pastato aukštis iki antro aukšto grindų nuo žemės lygio yra ne didesnis kaip 6 m, o žmonių skaičius aukšte yra ne didesnis kaip 20.</w:t>
      </w:r>
    </w:p>
    <w:p w14:paraId="10E6CF2E" w14:textId="77777777" w:rsidR="00361E35" w:rsidRDefault="008D126D">
      <w:pPr>
        <w:ind w:firstLine="709"/>
        <w:jc w:val="both"/>
      </w:pPr>
      <w:r>
        <w:t>105</w:t>
      </w:r>
      <w:r>
        <w:t>. Išėjimai, neatitinkantys reikalavimų, keliamų evakuaciniams išėjimams, gali būti vertinami kaip avariniai, siek</w:t>
      </w:r>
      <w:r>
        <w:t>iant padidinti žmonių saugumą gaisro metu. Avariniai išėjimai nevertinami kaip evakuaciniai gaisro metu.</w:t>
      </w:r>
    </w:p>
    <w:p w14:paraId="10E6CF2F" w14:textId="77777777" w:rsidR="00361E35" w:rsidRDefault="008D126D">
      <w:pPr>
        <w:ind w:firstLine="709"/>
        <w:jc w:val="both"/>
      </w:pPr>
      <w:r>
        <w:t>106</w:t>
      </w:r>
      <w:r>
        <w:t>. Avariniais išėjimais yra:</w:t>
      </w:r>
    </w:p>
    <w:p w14:paraId="10E6CF30" w14:textId="77777777" w:rsidR="00361E35" w:rsidRDefault="008D126D">
      <w:pPr>
        <w:ind w:firstLine="709"/>
        <w:jc w:val="both"/>
      </w:pPr>
      <w:r>
        <w:t>106.1</w:t>
      </w:r>
      <w:r>
        <w:t xml:space="preserve">. išėjimas į atvirą balkoną arba </w:t>
      </w:r>
      <w:proofErr w:type="spellStart"/>
      <w:r>
        <w:t>lodžiją</w:t>
      </w:r>
      <w:proofErr w:type="spellEnd"/>
      <w:r>
        <w:t xml:space="preserve"> su ne mažesnio kaip 1,2 m pločio aklinu </w:t>
      </w:r>
      <w:proofErr w:type="spellStart"/>
      <w:r>
        <w:t>tarpsieniu</w:t>
      </w:r>
      <w:proofErr w:type="spellEnd"/>
      <w:r>
        <w:t xml:space="preserve"> nuo balkono </w:t>
      </w:r>
      <w:r>
        <w:t>(</w:t>
      </w:r>
      <w:proofErr w:type="spellStart"/>
      <w:r>
        <w:t>lodžijos</w:t>
      </w:r>
      <w:proofErr w:type="spellEnd"/>
      <w:r>
        <w:t xml:space="preserve">) krašto iki lango angos, arba ne </w:t>
      </w:r>
      <w:proofErr w:type="spellStart"/>
      <w:r>
        <w:t>mažiesniu</w:t>
      </w:r>
      <w:proofErr w:type="spellEnd"/>
      <w:r>
        <w:t xml:space="preserve"> kaip 1,6 m pločio </w:t>
      </w:r>
      <w:proofErr w:type="spellStart"/>
      <w:r>
        <w:t>tarpsieniu</w:t>
      </w:r>
      <w:proofErr w:type="spellEnd"/>
      <w:r>
        <w:t xml:space="preserve"> tarp langų, esančių balkono (</w:t>
      </w:r>
      <w:proofErr w:type="spellStart"/>
      <w:r>
        <w:t>lodžijos</w:t>
      </w:r>
      <w:proofErr w:type="spellEnd"/>
      <w:r>
        <w:t>) sienoje;</w:t>
      </w:r>
    </w:p>
    <w:p w14:paraId="10E6CF31" w14:textId="77777777" w:rsidR="00361E35" w:rsidRDefault="008D126D">
      <w:pPr>
        <w:ind w:firstLine="709"/>
        <w:jc w:val="both"/>
      </w:pPr>
      <w:r>
        <w:t>106.2</w:t>
      </w:r>
      <w:r>
        <w:t>. išėjimas į atvirą ne siauresnį kaip 0,6 m pločio perėjimą į priblokuotą P1.3 klasės pastatų sekciją arba į pribloku</w:t>
      </w:r>
      <w:r>
        <w:t>otą atskirą gaisrinį skyrių per oro zoną;</w:t>
      </w:r>
    </w:p>
    <w:p w14:paraId="10E6CF32" w14:textId="77777777" w:rsidR="00361E35" w:rsidRDefault="008D126D">
      <w:pPr>
        <w:ind w:firstLine="709"/>
        <w:jc w:val="both"/>
      </w:pPr>
      <w:r>
        <w:t>106.3</w:t>
      </w:r>
      <w:r>
        <w:t xml:space="preserve">. išėjimas į balkoną arba </w:t>
      </w:r>
      <w:proofErr w:type="spellStart"/>
      <w:r>
        <w:t>lodžiją</w:t>
      </w:r>
      <w:proofErr w:type="spellEnd"/>
      <w:r>
        <w:t xml:space="preserve">, turinčią kopėčias, jungiančias skirtinguose aukštuose esančius balkonus arba </w:t>
      </w:r>
      <w:proofErr w:type="spellStart"/>
      <w:r>
        <w:t>lodžijas</w:t>
      </w:r>
      <w:proofErr w:type="spellEnd"/>
      <w:r>
        <w:t>;</w:t>
      </w:r>
    </w:p>
    <w:p w14:paraId="10E6CF33" w14:textId="77777777" w:rsidR="00361E35" w:rsidRDefault="008D126D">
      <w:pPr>
        <w:ind w:firstLine="709"/>
        <w:jc w:val="both"/>
      </w:pPr>
      <w:r>
        <w:t>106.4</w:t>
      </w:r>
      <w:r>
        <w:t>. išėjimas ant I atsparumo ugniai laipsnio pastato eksploatuojamo stogo ar</w:t>
      </w:r>
      <w:r>
        <w:t>ba B</w:t>
      </w:r>
      <w:r>
        <w:rPr>
          <w:vertAlign w:val="subscript"/>
        </w:rPr>
        <w:t>ROOF</w:t>
      </w:r>
      <w:r>
        <w:t xml:space="preserve"> stogo per langą, duris arba liuką, kurių išmatavimai turi būti ne mažesni, kaip nurodyta 108 punkte.</w:t>
      </w:r>
    </w:p>
    <w:p w14:paraId="10E6CF34" w14:textId="77777777" w:rsidR="00361E35" w:rsidRDefault="008D126D">
      <w:pPr>
        <w:ind w:firstLine="709"/>
        <w:jc w:val="both"/>
      </w:pPr>
      <w:r>
        <w:t>107</w:t>
      </w:r>
      <w:r>
        <w:t>. Evakuacinių išėjimų iš pastato skaičius turi būti ne mažesnis kaip evakuacinių išėjimų iš bet kurio aukšto skaičius.</w:t>
      </w:r>
    </w:p>
    <w:p w14:paraId="10E6CF35" w14:textId="77777777" w:rsidR="00361E35" w:rsidRDefault="008D126D">
      <w:pPr>
        <w:ind w:firstLine="709"/>
        <w:jc w:val="both"/>
      </w:pPr>
      <w:r>
        <w:t>108</w:t>
      </w:r>
      <w:r>
        <w:t>. Leidžiama</w:t>
      </w:r>
      <w:r>
        <w:t xml:space="preserve"> įrengti vieną išėjimą iš patalpos, įrengtos rūsyje ar cokoliniame aukšte, kai jos plotas neviršija 300 m</w:t>
      </w:r>
      <w:r>
        <w:rPr>
          <w:vertAlign w:val="superscript"/>
        </w:rPr>
        <w:t>2</w:t>
      </w:r>
      <w:r>
        <w:t xml:space="preserve"> ir joje nuolat būna ne daugiau kaip 5 žmonės. Kai patalpoje būna nuo 6 iki 15 žmonių, leidžiama numatyti antrą išėjimą vertikaliomis kopėčiomis pro 0</w:t>
      </w:r>
      <w:r>
        <w:t>,6x0,8 m dydžio liuką arba 0,75x1,5 m dydžio pritaikytą išlipti langą.</w:t>
      </w:r>
    </w:p>
    <w:p w14:paraId="10E6CF36" w14:textId="77777777" w:rsidR="00361E35" w:rsidRDefault="008D126D">
      <w:pPr>
        <w:ind w:firstLine="709"/>
        <w:jc w:val="both"/>
      </w:pPr>
      <w:r>
        <w:t>109</w:t>
      </w:r>
      <w:r>
        <w:t>. Išėjimai iš rūsio ir cokolinio aukšto turi būti tiesiai į lauką.</w:t>
      </w:r>
    </w:p>
    <w:p w14:paraId="10E6CF37" w14:textId="77777777" w:rsidR="00361E35" w:rsidRDefault="008D126D">
      <w:pPr>
        <w:ind w:firstLine="709"/>
        <w:jc w:val="both"/>
      </w:pPr>
      <w:r>
        <w:t>110</w:t>
      </w:r>
      <w:r>
        <w:t>. Evakuacijos keliuose grindys turi būti lygios, o slenksčiai gali būti tik durų angose. Durų angoje esa</w:t>
      </w:r>
      <w:r>
        <w:t>nčio slenksčio aukštis turi būti ne didesnis kaip 15 cm. Leidžiamas grindų aukščių skirtumas – ne mažesnis kaip 45 cm, įrengiant ne mažiau kaip 3 pakopas. Evakuacijos keliuose grindų nuolydis leidžiamas ne didesnis kaip 1:6.</w:t>
      </w:r>
    </w:p>
    <w:p w14:paraId="10E6CF38" w14:textId="77777777" w:rsidR="00361E35" w:rsidRDefault="008D126D">
      <w:pPr>
        <w:ind w:firstLine="709"/>
        <w:jc w:val="both"/>
      </w:pPr>
      <w:r>
        <w:t>111</w:t>
      </w:r>
      <w:r>
        <w:t>. Bendro naudojimo korid</w:t>
      </w:r>
      <w:r>
        <w:t>oriuose neleidžiama įrengti sieninių spintų, išskyrus spintas inžinerinėms sistemoms ir gaisriniams čiaupams.</w:t>
      </w:r>
    </w:p>
    <w:p w14:paraId="10E6CF39" w14:textId="77777777" w:rsidR="00361E35" w:rsidRDefault="008D126D">
      <w:pPr>
        <w:ind w:firstLine="709"/>
        <w:jc w:val="both"/>
      </w:pPr>
      <w:r>
        <w:t>112</w:t>
      </w:r>
      <w:r>
        <w:t>. Evakuaciniuose keliuose draudžiama rengti sraigtinius laiptus, siaurėjančias pakopas, stumdomas, praskečiamas ir pakeliamas duris bei var</w:t>
      </w:r>
      <w:r>
        <w:t>tus, sukamąsias duris ir turniketus.</w:t>
      </w:r>
    </w:p>
    <w:p w14:paraId="10E6CF3A" w14:textId="77777777" w:rsidR="00361E35" w:rsidRDefault="008D126D">
      <w:pPr>
        <w:ind w:firstLine="709"/>
        <w:jc w:val="both"/>
      </w:pPr>
      <w:r>
        <w:t>113</w:t>
      </w:r>
      <w:r>
        <w:t>. Vestibiulyje leidžiama įrengti sarginę, atvirą rūbinę ir prekybos kioskus.</w:t>
      </w:r>
    </w:p>
    <w:p w14:paraId="10E6CF3B" w14:textId="77777777" w:rsidR="00361E35" w:rsidRDefault="008D126D">
      <w:pPr>
        <w:ind w:firstLine="709"/>
        <w:jc w:val="both"/>
      </w:pPr>
      <w:r>
        <w:t>114</w:t>
      </w:r>
      <w:r>
        <w:t>. Laiptinėse draudžiama įrengti bet kokios kitos paskirties patalpas, pramoninį dujotiekį ir garotiekį, vamzdžius degiems skysči</w:t>
      </w:r>
      <w:r>
        <w:t>ams, elektros kabelius ir laidus (išskyrus elektros instaliaciją laiptinėms ir koridoriams apšviesti), išėjimus iš keltuvų ir krovininių liftų, vamzdžius šiukšlėms pašalinti, taip pat įrenginius, išsikišančius už sienos plokštumos žemiau kaip 2,2 m nuo lai</w:t>
      </w:r>
      <w:r>
        <w:t>ptų aikštelių ir jų pakopų. Laiptinėse, kurių aukštis nuo žemės paviršiaus iki viršutinio aukšto grindų mažesnis kaip 26,5 m, leidžiama įrengti vamzdžius šiukšlėms pašalinti ir elektros instaliaciją butams apšviesti bei ne daugiau kaip 2 keleivinius liftus</w:t>
      </w:r>
      <w:r>
        <w:t>, nusileidžiančius ne žemiau pirmo aukšto. Neuždūminamose laiptinėse liftus įrengti draudžiama.</w:t>
      </w:r>
    </w:p>
    <w:p w14:paraId="10E6CF3C" w14:textId="77777777" w:rsidR="00361E35" w:rsidRDefault="008D126D">
      <w:pPr>
        <w:ind w:firstLine="709"/>
        <w:jc w:val="both"/>
      </w:pPr>
      <w:r>
        <w:t>115</w:t>
      </w:r>
      <w:r>
        <w:t>. Durys evakuaciniuose išėjimuose turi atsidaryti evakuacijos kryptimi. Leidžiama projektuoti duris, atidaromas į patalpų vidų, jei jose nuolat būna ne d</w:t>
      </w:r>
      <w:r>
        <w:t>augiau kaip 15 žmonių, sandėliams, kurių plotas ne didesnis kaip 200 m</w:t>
      </w:r>
      <w:r>
        <w:rPr>
          <w:vertAlign w:val="superscript"/>
        </w:rPr>
        <w:t>2</w:t>
      </w:r>
      <w:r>
        <w:t xml:space="preserve">, išėjimui ant stogo, kai durys nėra skirtos žmonių evakuacijai, taip pat duris į vonias, tualetus bei </w:t>
      </w:r>
      <w:proofErr w:type="spellStart"/>
      <w:r>
        <w:t>lodžijas</w:t>
      </w:r>
      <w:proofErr w:type="spellEnd"/>
      <w:r>
        <w:t xml:space="preserve"> ir balkonus, jei pastarieji nenaudojami patekti į neuždūmijamą laiptinę.</w:t>
      </w:r>
    </w:p>
    <w:p w14:paraId="10E6CF3D" w14:textId="77777777" w:rsidR="00361E35" w:rsidRDefault="008D126D">
      <w:pPr>
        <w:ind w:firstLine="709"/>
        <w:jc w:val="both"/>
      </w:pPr>
      <w:r>
        <w:t>116</w:t>
      </w:r>
      <w:r>
        <w:t>. Evakuaciniuose keliuose durys turi būti ne žemesnės kaip 2 m. Rūsio, cokolinio, techninio aukšto ir kitų patalpų, kuriose nuolat nebūna žmonių, durų ir praėjimų aukštį leidžiama sumažinti iki 1,9 m, o pastogės ir vedančias ant stogo duris – iki 1,</w:t>
      </w:r>
      <w:r>
        <w:t>5 m.</w:t>
      </w:r>
    </w:p>
    <w:p w14:paraId="10E6CF3E" w14:textId="77777777" w:rsidR="00361E35" w:rsidRDefault="008D126D">
      <w:pPr>
        <w:ind w:firstLine="709"/>
        <w:jc w:val="both"/>
      </w:pPr>
      <w:r>
        <w:t>117</w:t>
      </w:r>
      <w:r>
        <w:t>. Evakuacinių išėjimų iš pastatų išorinės durys privalo turėti užraktus arba uždarymo mechanizmus, atidaromus iš vidaus.</w:t>
      </w:r>
    </w:p>
    <w:p w14:paraId="10E6CF3F" w14:textId="77777777" w:rsidR="00361E35" w:rsidRDefault="008D126D">
      <w:pPr>
        <w:ind w:firstLine="709"/>
        <w:jc w:val="both"/>
      </w:pPr>
      <w:r>
        <w:t>118</w:t>
      </w:r>
      <w:r>
        <w:t xml:space="preserve">. Laiptinių durys į bendro naudojimo koridorius, liftų, holų ir tambūrų durys privalo turėti sandarinančius </w:t>
      </w:r>
      <w:r>
        <w:t>tarpiklius ir savaiminio užsidarymo mechanizmus. Daugiau kaip 4 aukštų pastatuose šios durys turi būti ištisinės arba įstiklintos armuotu stiklu. Laiptinių ir vestibiulių išorinės durys turi būti ne siauresnės už laiptų plotį. Atidaromos laiptinių durys ne</w:t>
      </w:r>
      <w:r>
        <w:t>turi susiaurinti normatyvinio laiptų ir jų aikštelių pločio.</w:t>
      </w:r>
    </w:p>
    <w:p w14:paraId="10E6CF40" w14:textId="77777777" w:rsidR="00361E35" w:rsidRDefault="008D126D">
      <w:pPr>
        <w:ind w:firstLine="709"/>
        <w:jc w:val="both"/>
      </w:pPr>
      <w:r>
        <w:t>119</w:t>
      </w:r>
      <w:r>
        <w:t>. Žmonėms evakuoti skirti laiptai ir laiptinės skirstomi į tipus:</w:t>
      </w:r>
    </w:p>
    <w:p w14:paraId="10E6CF41" w14:textId="77777777" w:rsidR="00361E35" w:rsidRDefault="008D126D">
      <w:pPr>
        <w:ind w:firstLine="709"/>
        <w:jc w:val="both"/>
      </w:pPr>
      <w:r>
        <w:t>119.1</w:t>
      </w:r>
      <w:r>
        <w:t>. laiptų tipai:</w:t>
      </w:r>
    </w:p>
    <w:p w14:paraId="10E6CF42" w14:textId="77777777" w:rsidR="00361E35" w:rsidRDefault="008D126D">
      <w:pPr>
        <w:ind w:firstLine="709"/>
        <w:jc w:val="both"/>
      </w:pPr>
      <w:r>
        <w:t>119.1.1</w:t>
      </w:r>
      <w:r>
        <w:t>. 1 tipo – vidiniai, įrengti laiptinėse;</w:t>
      </w:r>
    </w:p>
    <w:p w14:paraId="10E6CF43" w14:textId="77777777" w:rsidR="00361E35" w:rsidRDefault="008D126D">
      <w:pPr>
        <w:ind w:firstLine="709"/>
        <w:jc w:val="both"/>
      </w:pPr>
      <w:r>
        <w:t>119.1.2</w:t>
      </w:r>
      <w:r>
        <w:t>. 2 tipo – vidiniai atviri;</w:t>
      </w:r>
    </w:p>
    <w:p w14:paraId="10E6CF44" w14:textId="77777777" w:rsidR="00361E35" w:rsidRDefault="008D126D">
      <w:pPr>
        <w:ind w:firstLine="709"/>
        <w:jc w:val="both"/>
      </w:pPr>
      <w:r>
        <w:t>119.1.3</w:t>
      </w:r>
      <w:r>
        <w:t>. 3 tipo – išoriniai atviri;</w:t>
      </w:r>
    </w:p>
    <w:p w14:paraId="10E6CF45" w14:textId="77777777" w:rsidR="00361E35" w:rsidRDefault="008D126D">
      <w:pPr>
        <w:ind w:firstLine="709"/>
        <w:jc w:val="both"/>
      </w:pPr>
      <w:r>
        <w:t>119.2</w:t>
      </w:r>
      <w:r>
        <w:t>. įprastų laiptinių tipai:</w:t>
      </w:r>
    </w:p>
    <w:p w14:paraId="10E6CF46" w14:textId="77777777" w:rsidR="00361E35" w:rsidRDefault="008D126D">
      <w:pPr>
        <w:ind w:firstLine="709"/>
        <w:jc w:val="both"/>
      </w:pPr>
      <w:r>
        <w:t>119.2.1</w:t>
      </w:r>
      <w:r>
        <w:t>. L1 – su įstiklintomis arba atviromis angomis išorinėse sienose kiekviename aukšte;</w:t>
      </w:r>
    </w:p>
    <w:p w14:paraId="10E6CF47" w14:textId="77777777" w:rsidR="00361E35" w:rsidRDefault="008D126D">
      <w:pPr>
        <w:ind w:firstLine="709"/>
        <w:jc w:val="both"/>
      </w:pPr>
      <w:r>
        <w:t>119.2.2</w:t>
      </w:r>
      <w:r>
        <w:t>. L2 – natūraliai apšviestos per įstiklintas arba atviras angas denginyje;</w:t>
      </w:r>
    </w:p>
    <w:p w14:paraId="10E6CF48" w14:textId="77777777" w:rsidR="00361E35" w:rsidRDefault="008D126D">
      <w:pPr>
        <w:ind w:firstLine="709"/>
        <w:jc w:val="both"/>
      </w:pPr>
      <w:r>
        <w:t>119.</w:t>
      </w:r>
      <w:r>
        <w:t>3</w:t>
      </w:r>
      <w:r>
        <w:t>. neuždūmijamų laiptinių tipai:</w:t>
      </w:r>
    </w:p>
    <w:p w14:paraId="10E6CF49" w14:textId="77777777" w:rsidR="00361E35" w:rsidRDefault="008D126D">
      <w:pPr>
        <w:ind w:firstLine="709"/>
        <w:jc w:val="both"/>
      </w:pPr>
      <w:r>
        <w:t>119.3.1</w:t>
      </w:r>
      <w:r>
        <w:t>. N1 – su įėjimu į laiptinę iš aukšto per išorinę oro zoną atviromis perėjomis. Perėja per oro zoną turi būti neuždūmijama;</w:t>
      </w:r>
    </w:p>
    <w:p w14:paraId="10E6CF4A" w14:textId="77777777" w:rsidR="00361E35" w:rsidRDefault="008D126D">
      <w:pPr>
        <w:ind w:firstLine="709"/>
        <w:jc w:val="both"/>
      </w:pPr>
      <w:r>
        <w:t>119.3.2</w:t>
      </w:r>
      <w:r>
        <w:t>. N2 – su papildomu oro slėgio sudarymu laiptinėje gaisro metu;</w:t>
      </w:r>
    </w:p>
    <w:p w14:paraId="10E6CF4B" w14:textId="77777777" w:rsidR="00361E35" w:rsidRDefault="008D126D">
      <w:pPr>
        <w:ind w:firstLine="709"/>
        <w:jc w:val="both"/>
      </w:pPr>
      <w:r>
        <w:t>119.3.3</w:t>
      </w:r>
      <w:r>
        <w:t xml:space="preserve">. </w:t>
      </w:r>
      <w:r>
        <w:t>N3 – su išėjimu į laiptinę iš aukšto per tambūrą-šliuzą su papildomu oro slėgiu jame.</w:t>
      </w:r>
    </w:p>
    <w:p w14:paraId="10E6CF4C" w14:textId="77777777" w:rsidR="00361E35" w:rsidRDefault="008D126D">
      <w:pPr>
        <w:ind w:firstLine="709"/>
        <w:jc w:val="both"/>
      </w:pPr>
      <w:r>
        <w:t>120</w:t>
      </w:r>
      <w:r>
        <w:t xml:space="preserve">. Laiptų aikštelių plotis turi būti ne mažesnis už laiptų plotį, o aikštelių prieš liftus – ne siauresnis kaip 1,6 m. Tarp </w:t>
      </w:r>
      <w:proofErr w:type="spellStart"/>
      <w:r>
        <w:t>laiptatakių</w:t>
      </w:r>
      <w:proofErr w:type="spellEnd"/>
      <w:r>
        <w:t xml:space="preserve"> turi būti ne mažesni kai</w:t>
      </w:r>
      <w:r>
        <w:t>p 50 mm tarpai.</w:t>
      </w:r>
    </w:p>
    <w:p w14:paraId="10E6CF4D" w14:textId="77777777" w:rsidR="00361E35" w:rsidRDefault="008D126D">
      <w:pPr>
        <w:ind w:firstLine="709"/>
        <w:jc w:val="both"/>
      </w:pPr>
      <w:r>
        <w:t>121</w:t>
      </w:r>
      <w:r>
        <w:t>. Eskalatorius reikia projektuoti pagal laiptams nustatytus reikalavimus, įvertinant 119 punkto reikalavimus.</w:t>
      </w:r>
    </w:p>
    <w:p w14:paraId="10E6CF4E" w14:textId="77777777" w:rsidR="00361E35" w:rsidRDefault="008D126D">
      <w:pPr>
        <w:ind w:firstLine="709"/>
        <w:jc w:val="both"/>
      </w:pPr>
      <w:r>
        <w:t>122</w:t>
      </w:r>
      <w:r>
        <w:t>. I ir II atsparumo ugniai pastatuose leidžiama iš vestibiulio iki antro aukšto projektuoti atvirus laiptus, jei ves</w:t>
      </w:r>
      <w:r>
        <w:t>tibiulis nuo koridoriaus ir gretimų patalpų atskiriamas EI 45 atsparumo ugniai priešgaisrinėmis pertvaromis ir durimis.</w:t>
      </w:r>
    </w:p>
    <w:p w14:paraId="10E6CF4F" w14:textId="77777777" w:rsidR="00361E35" w:rsidRDefault="008D126D">
      <w:pPr>
        <w:ind w:firstLine="709"/>
        <w:jc w:val="both"/>
      </w:pPr>
      <w:r>
        <w:t>123</w:t>
      </w:r>
      <w:r>
        <w:t>. 3 tipo laiptinės turi būti įrengiamos iš ne žemesnės kaip A2 degumo grupės statybos produktų ir blokuojamos prie aklinų (be lan</w:t>
      </w:r>
      <w:r>
        <w:t>gų) pastato sienų, kurių atsparumas ugniai ne mažesnis kaip REI 30. Nuo šių laiptinių iki pastato langų turi būti ne mažesnis kaip 1 m atstumas. Šios laiptinės turi turėti aikšteles evakuacinių išėjimų lygyje, ne mažesnio kaip 1,2 m aukščio apsauginius tur</w:t>
      </w:r>
      <w:r>
        <w:t>ėklus. Laiptų nuolydis turi būti ne didesnis kaip 1:1, plotis – ne mažesnis kaip 0,7 m. Išėjimų į šiuos laiptus durys turi atsidaryti iš patalpų vidaus.</w:t>
      </w:r>
    </w:p>
    <w:p w14:paraId="10E6CF50" w14:textId="77777777" w:rsidR="00361E35" w:rsidRDefault="008D126D">
      <w:pPr>
        <w:ind w:firstLine="709"/>
        <w:jc w:val="both"/>
      </w:pPr>
      <w:r>
        <w:t>124</w:t>
      </w:r>
      <w:r>
        <w:t>. Laiptinių vidinėse sienose draudžiama įrengti angas (išskyrus duris). Jei laiptinių apšvietimo</w:t>
      </w:r>
      <w:r>
        <w:t xml:space="preserve"> langai iš stiklo blokų, kiekviename aukšte turi būti numatytos 1,2 m</w:t>
      </w:r>
      <w:r>
        <w:rPr>
          <w:vertAlign w:val="superscript"/>
        </w:rPr>
        <w:t>2</w:t>
      </w:r>
      <w:r>
        <w:t xml:space="preserve"> atidaromos orlaidės.</w:t>
      </w:r>
    </w:p>
    <w:p w14:paraId="10E6CF51" w14:textId="77777777" w:rsidR="00361E35" w:rsidRDefault="008D126D">
      <w:pPr>
        <w:ind w:firstLine="709"/>
        <w:jc w:val="both"/>
      </w:pPr>
      <w:r>
        <w:t>125</w:t>
      </w:r>
      <w:r>
        <w:t xml:space="preserve">. Pastatuose su neuždūmijamomis laiptinėmis liftų šachtose reikia numatyti 20-50 Pa papildomą oro slėgį. Išėjimus iš šių šachtų reikia projektuoti per liftų </w:t>
      </w:r>
      <w:r>
        <w:t>holus, atskirtus nuo gretimų patalpų EI 45 atsparumo ugniai priešgaisrinėmis pertvaromis; šiuo atveju liftų šachtoms priešgaisrines duris įrengti nebūtina.</w:t>
      </w:r>
    </w:p>
    <w:p w14:paraId="10E6CF52" w14:textId="77777777" w:rsidR="00361E35" w:rsidRDefault="008D126D">
      <w:pPr>
        <w:ind w:firstLine="709"/>
        <w:jc w:val="both"/>
      </w:pPr>
      <w:r>
        <w:t>126</w:t>
      </w:r>
      <w:r>
        <w:t>. Neuždūmijamos laiptinės pirmame aukšte turi turėti tiesioginį išėjimą į lauką. N1 tipo neuž</w:t>
      </w:r>
      <w:r>
        <w:t>dūmijamos laiptinės su pirmu aukštu gali turėti ryšį tik per išorę arba per zoną, tiesiai susietą su išore.</w:t>
      </w:r>
    </w:p>
    <w:p w14:paraId="10E6CF53" w14:textId="77777777" w:rsidR="00361E35" w:rsidRDefault="008D126D">
      <w:pPr>
        <w:ind w:firstLine="709"/>
        <w:jc w:val="both"/>
      </w:pPr>
      <w:r>
        <w:t>127</w:t>
      </w:r>
      <w:r>
        <w:t>. Pastatuose su neuždūmijamomis laiptinėmis būtina numatyti dūmų pašalinimą iš kiekvieno aukšto koridorių, jei pastatas daugiau kaip 30 m auk</w:t>
      </w:r>
      <w:r>
        <w:t>ščio. Pastato koridoriai turi būti kas 60 metrų suskirstyti EI 15 atsparumo ugniai priešgaisrinėmis pertvaromis, nenormuojant durų atsparumo ugniai. Durys tokiose pertvarose privalo turėti sandarinančius tarpiklius ir savaiminio užsidarymo mechanizmus.</w:t>
      </w:r>
    </w:p>
    <w:p w14:paraId="10E6CF54" w14:textId="77777777" w:rsidR="00361E35" w:rsidRDefault="008D126D">
      <w:pPr>
        <w:ind w:firstLine="709"/>
        <w:jc w:val="both"/>
      </w:pPr>
      <w:r>
        <w:t>1</w:t>
      </w:r>
      <w:r>
        <w:t>28</w:t>
      </w:r>
      <w:r>
        <w:t>. Balkonai, koridoriai ar galerijos, vedančios į neuždūmijamas laiptines, privalo būti ne siauresni 1,2 m ir turėti 1,2 m aukščio apsauginę tvorelę. Atstumas tarp durų, skiriančių oro zoną ir patalpas, privalo būti ne mažesnis kaip 2,2 m.</w:t>
      </w:r>
    </w:p>
    <w:p w14:paraId="10E6CF55" w14:textId="77777777" w:rsidR="00361E35" w:rsidRDefault="008D126D">
      <w:pPr>
        <w:ind w:firstLine="709"/>
        <w:jc w:val="both"/>
      </w:pPr>
      <w:r>
        <w:t>129</w:t>
      </w:r>
      <w:r>
        <w:t xml:space="preserve">. Į </w:t>
      </w:r>
      <w:r>
        <w:t>liftus ir kitas mechanizuotas priemones žmonėms pervežti projektuojant evakuacijos kelius neatsižvelgiama. Daugiau kaip 9 aukštų visuomeninės paskirties pastatuose vienas liftas turi būti skirtas ugniagesiams gelbėtojams bei gesinimo įrangai pervežti gaisr</w:t>
      </w:r>
      <w:r>
        <w:t>o metu.</w:t>
      </w:r>
    </w:p>
    <w:p w14:paraId="10E6CF56" w14:textId="77777777" w:rsidR="00361E35" w:rsidRDefault="008D126D">
      <w:pPr>
        <w:ind w:firstLine="709"/>
        <w:jc w:val="both"/>
      </w:pPr>
      <w:r>
        <w:t>130</w:t>
      </w:r>
      <w:r>
        <w:t>. Keleivinius liftus, įrengtus laiptinėse, leidžiama atitverti vielos tinklu, armuotu stiklu arba kt., nenormuojant jų atsparumo ugniai. Pastato išorėje įrengtus liftus galima aptverti tik ne žemesnės kaip A2 degumo klasės statybos produktai</w:t>
      </w:r>
      <w:r>
        <w:t>s.</w:t>
      </w:r>
    </w:p>
    <w:p w14:paraId="10E6CF57" w14:textId="77777777" w:rsidR="00361E35" w:rsidRDefault="008D126D">
      <w:pPr>
        <w:ind w:firstLine="709"/>
        <w:jc w:val="both"/>
      </w:pPr>
      <w:r>
        <w:t>131</w:t>
      </w:r>
      <w:r>
        <w:t>. Visuomeninės bei gamybinės paskirties pastatuose ir statiniuose, kai juose vienu metu būna daugiau nei 100 žmonių, turi būti įrengta įspėjimo apie gaisrą ir evakuacijos valdymo sistema. Pranešimo būdas nustatomas atsižvelgiant į pastato paskirt</w:t>
      </w:r>
      <w:r>
        <w:t>į, tūrinio planavimo ir konstrukcinius ypatumus.</w:t>
      </w:r>
    </w:p>
    <w:p w14:paraId="10E6CF58" w14:textId="77777777" w:rsidR="00361E35" w:rsidRDefault="008D126D">
      <w:pPr>
        <w:ind w:firstLine="709"/>
        <w:jc w:val="both"/>
      </w:pPr>
      <w:r>
        <w:t>132</w:t>
      </w:r>
      <w:r>
        <w:t>. Žmonėms gelbėti skirtos priemonės, taip pat evakuacinių išėjimų reikalavimų neatitinkantys išėjimai, organizuojant ir projektuojant evakavimą iš visų patalpų ir pastatų, neįvertinami.</w:t>
      </w:r>
    </w:p>
    <w:p w14:paraId="10E6CF59" w14:textId="77777777" w:rsidR="00361E35" w:rsidRDefault="008D126D">
      <w:pPr>
        <w:ind w:firstLine="709"/>
        <w:jc w:val="both"/>
      </w:pPr>
      <w:r>
        <w:t>133</w:t>
      </w:r>
      <w:r>
        <w:t>. Užtik</w:t>
      </w:r>
      <w:r>
        <w:t xml:space="preserve">rinant žmonių saugumą, projektuojama pastatų </w:t>
      </w:r>
      <w:proofErr w:type="spellStart"/>
      <w:r>
        <w:t>priešdūminė</w:t>
      </w:r>
      <w:proofErr w:type="spellEnd"/>
      <w:r>
        <w:t xml:space="preserve"> apsauga [8.3].</w:t>
      </w:r>
    </w:p>
    <w:p w14:paraId="10E6CF5A" w14:textId="77777777" w:rsidR="00361E35" w:rsidRDefault="008D126D">
      <w:pPr>
        <w:ind w:firstLine="709"/>
        <w:jc w:val="both"/>
      </w:pPr>
    </w:p>
    <w:p w14:paraId="10E6CF5B" w14:textId="77777777" w:rsidR="00361E35" w:rsidRDefault="008D126D">
      <w:pPr>
        <w:jc w:val="center"/>
        <w:rPr>
          <w:b/>
        </w:rPr>
      </w:pPr>
      <w:r>
        <w:rPr>
          <w:b/>
        </w:rPr>
        <w:t>XIV</w:t>
      </w:r>
      <w:r>
        <w:rPr>
          <w:b/>
        </w:rPr>
        <w:t xml:space="preserve">. </w:t>
      </w:r>
      <w:r>
        <w:rPr>
          <w:b/>
        </w:rPr>
        <w:t>GAISRO GESINIMAS IR GELBĖJIMO DARBAI</w:t>
      </w:r>
    </w:p>
    <w:p w14:paraId="10E6CF5C" w14:textId="77777777" w:rsidR="00361E35" w:rsidRDefault="00361E35">
      <w:pPr>
        <w:jc w:val="center"/>
        <w:rPr>
          <w:b/>
        </w:rPr>
      </w:pPr>
    </w:p>
    <w:p w14:paraId="10E6CF5D" w14:textId="77777777" w:rsidR="00361E35" w:rsidRDefault="008D126D">
      <w:pPr>
        <w:ind w:firstLine="709"/>
        <w:jc w:val="both"/>
      </w:pPr>
      <w:r>
        <w:t>134</w:t>
      </w:r>
      <w:r>
        <w:t xml:space="preserve">. Galimo gaisro gesinimas ir gelbėjimo darbai užtikrinami konstrukcinėmis, tūrinio suplanavimo, inžinerinėmis techninėmis ir </w:t>
      </w:r>
      <w:r>
        <w:t>organizacinėmis priemonėmis. Prie jų priskiriama:</w:t>
      </w:r>
    </w:p>
    <w:p w14:paraId="10E6CF5E" w14:textId="77777777" w:rsidR="00361E35" w:rsidRDefault="008D126D">
      <w:pPr>
        <w:ind w:firstLine="709"/>
        <w:jc w:val="both"/>
      </w:pPr>
      <w:r>
        <w:t>134.1</w:t>
      </w:r>
      <w:r>
        <w:t>. gaisrinių pravažiavimų ir privažiavimų kelių gaisrinei technikai, sujungtų su funkciniais pravažiavimais ir privažiavimais, arba specialių kelių įrengimas;</w:t>
      </w:r>
    </w:p>
    <w:p w14:paraId="10E6CF5F" w14:textId="77777777" w:rsidR="00361E35" w:rsidRDefault="008D126D">
      <w:pPr>
        <w:ind w:firstLine="709"/>
        <w:jc w:val="both"/>
      </w:pPr>
      <w:r>
        <w:t>134.2</w:t>
      </w:r>
      <w:r>
        <w:t>. išorinių gaisrinių laiptų ir l</w:t>
      </w:r>
      <w:r>
        <w:t xml:space="preserve">ifto, turinčio ugniagesių pervežimo režimą, įrengimas bei specialių </w:t>
      </w:r>
      <w:proofErr w:type="spellStart"/>
      <w:r>
        <w:t>autokeltuvų</w:t>
      </w:r>
      <w:proofErr w:type="spellEnd"/>
      <w:r>
        <w:t>, skirtų priešgaisrinės gelbėjimo tarnybos personalui ir gaisrinei įrangai pakelti į reikiamą aukštą ar ant pastato stogo, įsigijimas;</w:t>
      </w:r>
    </w:p>
    <w:p w14:paraId="10E6CF60" w14:textId="77777777" w:rsidR="00361E35" w:rsidRDefault="008D126D">
      <w:pPr>
        <w:ind w:firstLine="709"/>
        <w:jc w:val="both"/>
      </w:pPr>
      <w:r>
        <w:t>134.3</w:t>
      </w:r>
      <w:r>
        <w:t>. priešgaisrinio vandentiekio, su</w:t>
      </w:r>
      <w:r>
        <w:t xml:space="preserve">jungto su buitiniu vandentiekiu, arba specialaus vandentiekio, o prireikus, – </w:t>
      </w:r>
      <w:proofErr w:type="spellStart"/>
      <w:r>
        <w:t>sausvamzdžių</w:t>
      </w:r>
      <w:proofErr w:type="spellEnd"/>
      <w:r>
        <w:t xml:space="preserve"> ir gaisrinių (vandens) rezervuarų įrengimas;</w:t>
      </w:r>
    </w:p>
    <w:p w14:paraId="10E6CF61" w14:textId="77777777" w:rsidR="00361E35" w:rsidRDefault="008D126D">
      <w:pPr>
        <w:ind w:firstLine="709"/>
        <w:jc w:val="both"/>
      </w:pPr>
      <w:r>
        <w:t>134.4</w:t>
      </w:r>
      <w:r>
        <w:t xml:space="preserve">. ugniagesių gelbėtojų judėjimo kelių pastato viduje </w:t>
      </w:r>
      <w:proofErr w:type="spellStart"/>
      <w:r>
        <w:t>priešdūminė</w:t>
      </w:r>
      <w:proofErr w:type="spellEnd"/>
      <w:r>
        <w:t xml:space="preserve"> apsauga;</w:t>
      </w:r>
    </w:p>
    <w:p w14:paraId="10E6CF62" w14:textId="77777777" w:rsidR="00361E35" w:rsidRDefault="008D126D">
      <w:pPr>
        <w:ind w:firstLine="709"/>
        <w:jc w:val="both"/>
      </w:pPr>
      <w:r>
        <w:t>134.5</w:t>
      </w:r>
      <w:r>
        <w:t xml:space="preserve">. asmeninės ir kolektyvinės </w:t>
      </w:r>
      <w:r>
        <w:t>žmonių apsaugos priemonės (esant būtinybei);</w:t>
      </w:r>
    </w:p>
    <w:p w14:paraId="10E6CF63" w14:textId="77777777" w:rsidR="00361E35" w:rsidRDefault="008D126D">
      <w:pPr>
        <w:ind w:firstLine="709"/>
        <w:jc w:val="both"/>
      </w:pPr>
      <w:r>
        <w:t>134.6</w:t>
      </w:r>
      <w:r>
        <w:t>. priešgaisrinės gelbėjimo tarnybos, turinčios gaisrinę ir gelbėjimo techniką bei pakankamai ugniagesių, organizavimas, atsižvelgiant į gaisro gesinimo statiniuose, esančiuose padalinio aptarnavimo zono</w:t>
      </w:r>
      <w:r>
        <w:t>je, sąlygas ir ypatumus.</w:t>
      </w:r>
    </w:p>
    <w:p w14:paraId="10E6CF64" w14:textId="77777777" w:rsidR="00361E35" w:rsidRDefault="008D126D">
      <w:pPr>
        <w:ind w:firstLine="709"/>
        <w:jc w:val="both"/>
      </w:pPr>
      <w:r>
        <w:t>135</w:t>
      </w:r>
      <w:r>
        <w:t>. 10 m ir aukštesniuose pastatuose iki stogo karnizo arba lauko sienos viršaus (parapeto) būtina numatyti išėjimus ant stogo iš laiptinės tiesiogiai arba per pastogę, išskyrus apšiltintą, taip pat 3 tipo laiptais arba išor</w:t>
      </w:r>
      <w:r>
        <w:t>inėmis gaisrinėmis kopėčiomis.</w:t>
      </w:r>
    </w:p>
    <w:p w14:paraId="10E6CF65" w14:textId="77777777" w:rsidR="00361E35" w:rsidRDefault="008D126D">
      <w:pPr>
        <w:ind w:firstLine="709"/>
        <w:jc w:val="both"/>
      </w:pPr>
      <w:r>
        <w:t>136</w:t>
      </w:r>
      <w:r>
        <w:t>. Išėjimų ant stogo skaičius ir jų išdėstymas numatomi, atsižvelgiant į pastato matmenis ir jo paskirtį, bet ne mažiau kaip vienas:</w:t>
      </w:r>
    </w:p>
    <w:p w14:paraId="10E6CF66" w14:textId="77777777" w:rsidR="00361E35" w:rsidRDefault="008D126D">
      <w:pPr>
        <w:ind w:firstLine="709"/>
        <w:jc w:val="both"/>
      </w:pPr>
      <w:r>
        <w:t>136.1</w:t>
      </w:r>
      <w:r>
        <w:t>. P1, P2, P3 ir P4 grupių pastatuose su pastogėmis – 100 (ar mažesniam) m pasta</w:t>
      </w:r>
      <w:r>
        <w:t>to ilgiui ir 1000 (ar mažesniam) m</w:t>
      </w:r>
      <w:r>
        <w:rPr>
          <w:vertAlign w:val="superscript"/>
        </w:rPr>
        <w:t>2</w:t>
      </w:r>
      <w:r>
        <w:t xml:space="preserve"> pastato sutapdinto stogo plotui;</w:t>
      </w:r>
    </w:p>
    <w:p w14:paraId="10E6CF67" w14:textId="77777777" w:rsidR="00361E35" w:rsidRDefault="008D126D">
      <w:pPr>
        <w:ind w:firstLine="709"/>
        <w:jc w:val="both"/>
      </w:pPr>
      <w:r>
        <w:t>136.2</w:t>
      </w:r>
      <w:r>
        <w:t>. gaisrinėmis kopėčiomis P5 grupės pastatuose kas 200 m jų perimetro.</w:t>
      </w:r>
    </w:p>
    <w:p w14:paraId="10E6CF68" w14:textId="77777777" w:rsidR="00361E35" w:rsidRDefault="008D126D">
      <w:pPr>
        <w:ind w:firstLine="709"/>
        <w:jc w:val="both"/>
      </w:pPr>
      <w:r>
        <w:t>137</w:t>
      </w:r>
      <w:r>
        <w:t>. Leidžiama neįrengti gaisrinių kopėčių ant pastato pagrindinio fasado, jei pastato plotis ne dides</w:t>
      </w:r>
      <w:r>
        <w:t>nis kaip 150 m, o priešingoje pagrindiniam fasadui pusėje yra išorės priešgaisrinis vandentiekis su hidrantais.</w:t>
      </w:r>
    </w:p>
    <w:p w14:paraId="10E6CF69" w14:textId="77777777" w:rsidR="00361E35" w:rsidRDefault="008D126D">
      <w:pPr>
        <w:ind w:firstLine="709"/>
        <w:jc w:val="both"/>
      </w:pPr>
      <w:r>
        <w:t>138</w:t>
      </w:r>
      <w:r>
        <w:t xml:space="preserve">. Leidžiama neįrengti išėjimo ant </w:t>
      </w:r>
      <w:proofErr w:type="spellStart"/>
      <w:r>
        <w:t>vienaaukščio</w:t>
      </w:r>
      <w:proofErr w:type="spellEnd"/>
      <w:r>
        <w:t xml:space="preserve"> pastato, kurio stogo dangos plotas ne didesnis kaip 100 m</w:t>
      </w:r>
      <w:r>
        <w:rPr>
          <w:vertAlign w:val="superscript"/>
        </w:rPr>
        <w:t>2</w:t>
      </w:r>
      <w:r>
        <w:t>.</w:t>
      </w:r>
    </w:p>
    <w:p w14:paraId="10E6CF6A" w14:textId="77777777" w:rsidR="00361E35" w:rsidRDefault="008D126D">
      <w:pPr>
        <w:ind w:firstLine="709"/>
        <w:jc w:val="both"/>
      </w:pPr>
      <w:r>
        <w:t>139</w:t>
      </w:r>
      <w:r>
        <w:t xml:space="preserve">. Gaisrui gesinti ir </w:t>
      </w:r>
      <w:r>
        <w:t>gelbėjimo darbams atlikti įrengiami gaisriniai laiptai (kopėčios) skirstomi į šiuos tipus:</w:t>
      </w:r>
    </w:p>
    <w:p w14:paraId="10E6CF6B" w14:textId="77777777" w:rsidR="00361E35" w:rsidRDefault="008D126D">
      <w:pPr>
        <w:ind w:firstLine="709"/>
        <w:jc w:val="both"/>
      </w:pPr>
      <w:r>
        <w:t>139.1</w:t>
      </w:r>
      <w:r>
        <w:t>. G1-vertikalūs;</w:t>
      </w:r>
    </w:p>
    <w:p w14:paraId="10E6CF6C" w14:textId="77777777" w:rsidR="00361E35" w:rsidRDefault="008D126D">
      <w:pPr>
        <w:ind w:firstLine="709"/>
        <w:jc w:val="both"/>
      </w:pPr>
      <w:r>
        <w:t>139.2</w:t>
      </w:r>
      <w:r>
        <w:t>. G2-su nuolydžiu (ne didesniu kaip 6:1).</w:t>
      </w:r>
    </w:p>
    <w:p w14:paraId="10E6CF6D" w14:textId="77777777" w:rsidR="00361E35" w:rsidRDefault="008D126D">
      <w:pPr>
        <w:ind w:firstLine="709"/>
        <w:jc w:val="both"/>
      </w:pPr>
      <w:r>
        <w:t>140</w:t>
      </w:r>
      <w:r>
        <w:t>. Pastato pastogėse būtina įrengti išėjimus ant stogo stacionariomis kopėčiomis p</w:t>
      </w:r>
      <w:r>
        <w:t>ro ne mažesnius kaip 0,6 x 0,8 m liukus, duris arba langus.</w:t>
      </w:r>
    </w:p>
    <w:p w14:paraId="10E6CF6E" w14:textId="77777777" w:rsidR="00361E35" w:rsidRDefault="008D126D">
      <w:pPr>
        <w:ind w:firstLine="709"/>
        <w:jc w:val="both"/>
      </w:pPr>
      <w:r>
        <w:t>141</w:t>
      </w:r>
      <w:r>
        <w:t>. Išėjimai iš laiptinių ant stogo arba į pastogę turi būti laiptais su aikštelėmis prieš išėjimus pro 2 tipo ne mažesnes kaip 0,75 x 1,5 m priešgaisrines duris.</w:t>
      </w:r>
    </w:p>
    <w:p w14:paraId="10E6CF6F" w14:textId="77777777" w:rsidR="00361E35" w:rsidRDefault="008D126D">
      <w:pPr>
        <w:ind w:firstLine="709"/>
        <w:jc w:val="both"/>
      </w:pPr>
      <w:r>
        <w:t>142</w:t>
      </w:r>
      <w:r>
        <w:t>. Iki 15 m aukščio ik</w:t>
      </w:r>
      <w:r>
        <w:t>i kraigo (parapeto) P1, P2, P3 ir P4 pastatuose leidžiama įrengti išėjimus į pastogę arba ant stogo iš laiptinės pro ne mažesnius kaip 0,6 x 0,8 m 2-ojo tipo liukus pritvirtintomis metalinėmis kopėčiomis.</w:t>
      </w:r>
    </w:p>
    <w:p w14:paraId="10E6CF70" w14:textId="77777777" w:rsidR="00361E35" w:rsidRDefault="008D126D">
      <w:pPr>
        <w:ind w:firstLine="709"/>
        <w:jc w:val="both"/>
      </w:pPr>
      <w:r>
        <w:t>143</w:t>
      </w:r>
      <w:r>
        <w:t>. Techniniuose aukštuose, techniniuose pogri</w:t>
      </w:r>
      <w:r>
        <w:t>ndžiuose ir techninėse pastogėse praėjimo aukštis turi būti ne žemesnis kaip 1,8 m, pastogėse išilgai pastato – ne žemesnis kaip 1,6 m. Praėjimo plotis turi būti ne mažesnis kaip 1,2 m. Ne ilgesnėse kaip 2 m atkarpose leidžiama praėjimo aukštį sumažinti ik</w:t>
      </w:r>
      <w:r>
        <w:t>i 1,2 m, o plotį – iki 0,9 m.</w:t>
      </w:r>
    </w:p>
    <w:p w14:paraId="10E6CF71" w14:textId="77777777" w:rsidR="00361E35" w:rsidRDefault="008D126D">
      <w:pPr>
        <w:ind w:firstLine="709"/>
        <w:jc w:val="both"/>
      </w:pPr>
      <w:r>
        <w:t>144</w:t>
      </w:r>
      <w:r>
        <w:t>. Pastatuose su mansardomis pastoges atitveriančiose konstrukcijose reikia įrengti liukus.</w:t>
      </w:r>
    </w:p>
    <w:p w14:paraId="10E6CF72" w14:textId="77777777" w:rsidR="00361E35" w:rsidRDefault="008D126D">
      <w:pPr>
        <w:ind w:firstLine="709"/>
        <w:jc w:val="both"/>
      </w:pPr>
      <w:r>
        <w:t>145</w:t>
      </w:r>
      <w:r>
        <w:t>. Jei stogų aukščiai skiriasi daugiau kaip 1 m, perėjimui nuo vieno stogo ant kito būtina įrengti gaisrines kopėčias. Gai</w:t>
      </w:r>
      <w:r>
        <w:t>srines kopėčias įrengti nebūtina, jeigu stogų aukščių skirtumas didesnis kaip 10 m, o kiekviena didesnė kaip 100 m</w:t>
      </w:r>
      <w:r>
        <w:rPr>
          <w:vertAlign w:val="superscript"/>
        </w:rPr>
        <w:t>2</w:t>
      </w:r>
      <w:r>
        <w:t xml:space="preserve"> stogo ploto dalis turi atskirą išėjimą ant stogo.</w:t>
      </w:r>
    </w:p>
    <w:p w14:paraId="10E6CF73" w14:textId="77777777" w:rsidR="00361E35" w:rsidRDefault="008D126D">
      <w:pPr>
        <w:ind w:firstLine="709"/>
        <w:jc w:val="both"/>
      </w:pPr>
      <w:r>
        <w:t>146</w:t>
      </w:r>
      <w:r>
        <w:t xml:space="preserve">. Pakilti ant pastatų, kurių aukštis nuo 10 iki 20 m, stogo bei vietose, kur stogų </w:t>
      </w:r>
      <w:r>
        <w:t>aukščių skirtumas nuo 1 iki 20 m, turi būti naudojamos G1 tipo gaisrinės kopėčios, o pakilti ant aukštesnių nei 20 m pastatų stogų bei vietose, kur stogų aukščių skirtumai didesni kaip 20 m, – G2 tipo gaisrinės kopėčios, kurios turi būti iš A klasės degumo</w:t>
      </w:r>
      <w:r>
        <w:t xml:space="preserve"> klasės statybos produktų, bei įrengiamos ne arčiau kaip 1 m nuo langų.</w:t>
      </w:r>
    </w:p>
    <w:p w14:paraId="10E6CF74" w14:textId="77777777" w:rsidR="00361E35" w:rsidRDefault="008D126D">
      <w:pPr>
        <w:ind w:firstLine="709"/>
        <w:jc w:val="both"/>
      </w:pPr>
      <w:r>
        <w:t>147</w:t>
      </w:r>
      <w:r>
        <w:t>. Tarp laiptų ir laiptų tvorelių turi būti ne mažesnis kaip 75 mm tarpas.</w:t>
      </w:r>
    </w:p>
    <w:p w14:paraId="10E6CF75" w14:textId="77777777" w:rsidR="00361E35" w:rsidRDefault="008D126D">
      <w:pPr>
        <w:ind w:firstLine="709"/>
        <w:jc w:val="both"/>
      </w:pPr>
      <w:r>
        <w:t>148</w:t>
      </w:r>
      <w:r>
        <w:t>. Naujai statomuose P.1.1 klasės pastatuose ir visuose kituose pastatuose, aukštesniuose kaip 26</w:t>
      </w:r>
      <w:r>
        <w:t>,5 m, kiekviename gaisriniame skyriuje reikia įrengti liftus, turinčius ugniagesių pervežimo režimą. Šie liftai įrengiami šachtose su atitveriančiosiomis konstrukcijomis, turinčiomis REI 120 atsparumą ugniai ir EI 60 atsparumo ugniai priešgaisrines duris.</w:t>
      </w:r>
    </w:p>
    <w:p w14:paraId="10E6CF76" w14:textId="77777777" w:rsidR="00361E35" w:rsidRDefault="008D126D">
      <w:pPr>
        <w:ind w:firstLine="709"/>
        <w:jc w:val="both"/>
      </w:pPr>
      <w:r>
        <w:t>149</w:t>
      </w:r>
      <w:r>
        <w:t>. Pastatuose, kurių aukštis nuo žemės paviršiaus iki karnizo arba išorinės sienos viršaus (parapeto) didesnis kaip 10 m, o stogo nuolydis – iki 12 proc., taip pat pastatuose, kurių aukštis iki karnizo didesnis kaip 7 m, o stogo nuolydis didesnis kai</w:t>
      </w:r>
      <w:r>
        <w:t xml:space="preserve">p 12 proc., būtina ant stogo įrengti ne žemesnę kaip 0,6 m tvorelę. Neatsižvelgiant į pastato aukštį, tvorelė įrengiama ant eksploatuojamų plokščių stogų, balkonuose, </w:t>
      </w:r>
      <w:proofErr w:type="spellStart"/>
      <w:r>
        <w:t>lodžijose</w:t>
      </w:r>
      <w:proofErr w:type="spellEnd"/>
      <w:r>
        <w:t>, išorinėse galerijose, atviruose išoriniuose laiptuose, laiptinių maršuose ir a</w:t>
      </w:r>
      <w:r>
        <w:t>ikštelėse.</w:t>
      </w:r>
    </w:p>
    <w:p w14:paraId="10E6CF77" w14:textId="77777777" w:rsidR="00361E35" w:rsidRDefault="008D126D">
      <w:pPr>
        <w:ind w:firstLine="709"/>
        <w:jc w:val="both"/>
      </w:pPr>
      <w:r>
        <w:t>150</w:t>
      </w:r>
      <w:r>
        <w:t>. Įspėjimo apie gaisrą ir evakuacijos valdymo sistemos reikalavimai pateikti Reglamento 5 priede.</w:t>
      </w:r>
    </w:p>
    <w:p w14:paraId="10E6CF78" w14:textId="77777777" w:rsidR="00361E35" w:rsidRDefault="008D126D">
      <w:pPr>
        <w:jc w:val="center"/>
      </w:pPr>
      <w:r>
        <w:t>______________</w:t>
      </w:r>
    </w:p>
    <w:p w14:paraId="10E6CF79" w14:textId="77777777" w:rsidR="00361E35" w:rsidRDefault="00361E35">
      <w:pPr>
        <w:ind w:firstLine="709"/>
        <w:jc w:val="both"/>
      </w:pPr>
    </w:p>
    <w:p w14:paraId="10E6CF7A" w14:textId="77777777" w:rsidR="00361E35" w:rsidRDefault="008D126D">
      <w:pPr>
        <w:ind w:firstLine="709"/>
        <w:jc w:val="both"/>
      </w:pPr>
    </w:p>
    <w:p w14:paraId="5360A284" w14:textId="77777777" w:rsidR="008D126D" w:rsidRDefault="008D126D">
      <w:pPr>
        <w:ind w:firstLine="5102"/>
      </w:pPr>
      <w:r>
        <w:br w:type="page"/>
      </w:r>
    </w:p>
    <w:p w14:paraId="10E6CF7B" w14:textId="3D477413" w:rsidR="00361E35" w:rsidRDefault="008D126D">
      <w:pPr>
        <w:ind w:firstLine="5102"/>
      </w:pPr>
      <w:r>
        <w:lastRenderedPageBreak/>
        <w:t>STR 2.01.04:2003</w:t>
      </w:r>
    </w:p>
    <w:p w14:paraId="10E6CF7C" w14:textId="77777777" w:rsidR="00361E35" w:rsidRDefault="008D126D">
      <w:pPr>
        <w:ind w:firstLine="5102"/>
      </w:pPr>
      <w:r>
        <w:t>1</w:t>
      </w:r>
      <w:r>
        <w:t xml:space="preserve"> priedas</w:t>
      </w:r>
    </w:p>
    <w:p w14:paraId="10E6CF7D" w14:textId="77777777" w:rsidR="00361E35" w:rsidRDefault="00361E35">
      <w:pPr>
        <w:ind w:firstLine="709"/>
      </w:pPr>
    </w:p>
    <w:p w14:paraId="10E6CF7E" w14:textId="77777777" w:rsidR="00361E35" w:rsidRDefault="008D126D">
      <w:pPr>
        <w:jc w:val="center"/>
        <w:rPr>
          <w:b/>
        </w:rPr>
      </w:pPr>
      <w:r>
        <w:rPr>
          <w:b/>
        </w:rPr>
        <w:t xml:space="preserve">PASTATŲ IR PATALPŲ KATEGORIJOS PAGAL </w:t>
      </w:r>
    </w:p>
    <w:p w14:paraId="10E6CF7F" w14:textId="77777777" w:rsidR="00361E35" w:rsidRDefault="008D126D">
      <w:pPr>
        <w:jc w:val="center"/>
        <w:rPr>
          <w:b/>
        </w:rPr>
      </w:pPr>
      <w:r>
        <w:rPr>
          <w:b/>
        </w:rPr>
        <w:t>SPROGIMO IR GAISRO PAVOJŲ</w:t>
      </w:r>
    </w:p>
    <w:p w14:paraId="10E6CF80" w14:textId="77777777" w:rsidR="00361E35" w:rsidRDefault="00361E35">
      <w:pPr>
        <w:jc w:val="center"/>
        <w:rPr>
          <w:b/>
        </w:rPr>
      </w:pPr>
    </w:p>
    <w:p w14:paraId="10E6CF81" w14:textId="77777777" w:rsidR="00361E35" w:rsidRDefault="008D126D">
      <w:pPr>
        <w:ind w:firstLine="709"/>
        <w:jc w:val="both"/>
      </w:pPr>
      <w:r>
        <w:t>1</w:t>
      </w:r>
      <w:r>
        <w:t xml:space="preserve">. Pastatai ir </w:t>
      </w:r>
      <w:r>
        <w:t xml:space="preserve">patalpos pagal sprogimo ir gaisro pavojų skirstomi į </w:t>
      </w:r>
      <w:proofErr w:type="spellStart"/>
      <w:r>
        <w:t>A</w:t>
      </w:r>
      <w:r>
        <w:rPr>
          <w:vertAlign w:val="subscript"/>
        </w:rPr>
        <w:t>sg</w:t>
      </w:r>
      <w:proofErr w:type="spellEnd"/>
      <w:r>
        <w:t xml:space="preserve">, </w:t>
      </w:r>
      <w:proofErr w:type="spellStart"/>
      <w:r>
        <w:t>B</w:t>
      </w:r>
      <w:r>
        <w:rPr>
          <w:vertAlign w:val="subscript"/>
        </w:rPr>
        <w:t>sg</w:t>
      </w:r>
      <w:proofErr w:type="spellEnd"/>
      <w:r>
        <w:t>, C</w:t>
      </w:r>
      <w:r>
        <w:rPr>
          <w:vertAlign w:val="subscript"/>
        </w:rPr>
        <w:t>g</w:t>
      </w:r>
      <w:r>
        <w:t>, D</w:t>
      </w:r>
      <w:r>
        <w:rPr>
          <w:vertAlign w:val="subscript"/>
        </w:rPr>
        <w:t>g</w:t>
      </w:r>
      <w:r>
        <w:t>, E</w:t>
      </w:r>
      <w:r>
        <w:rPr>
          <w:vertAlign w:val="subscript"/>
        </w:rPr>
        <w:t>g</w:t>
      </w:r>
      <w:r>
        <w:t xml:space="preserve"> kategorijas.</w:t>
      </w:r>
    </w:p>
    <w:p w14:paraId="10E6CF82" w14:textId="77777777" w:rsidR="00361E35" w:rsidRDefault="008D126D">
      <w:pPr>
        <w:ind w:firstLine="709"/>
        <w:jc w:val="both"/>
      </w:pPr>
      <w:r>
        <w:t>2</w:t>
      </w:r>
      <w:r>
        <w:t xml:space="preserve">. Pastatų ir patalpų kategorijos pagal sprogimo ir gaisro pavojų nustatomos statinio projekto technologinėje dalyje, atsižvelgiant į patalpoje esančių ar naudojamų </w:t>
      </w:r>
      <w:r>
        <w:t>technologiniame procese medžiagų gaisrinio pavojingumo rodiklius bei kiekį, technologinių procesų ypatumus.</w:t>
      </w:r>
    </w:p>
    <w:p w14:paraId="10E6CF83" w14:textId="77777777" w:rsidR="00361E35" w:rsidRDefault="008D126D">
      <w:pPr>
        <w:ind w:firstLine="709"/>
        <w:jc w:val="both"/>
      </w:pPr>
      <w:r>
        <w:t>3</w:t>
      </w:r>
      <w:r>
        <w:t xml:space="preserve">. Patalpų kategorijos pagal sprogimo ir gaisro pavojų, atsižvelgiant į jose esančias ar naudojamas medžiagas ir jų charakteristikas, pateiktos </w:t>
      </w:r>
      <w:r>
        <w:t>1 lentelėje.</w:t>
      </w:r>
    </w:p>
    <w:p w14:paraId="10E6CF84" w14:textId="77777777" w:rsidR="00361E35" w:rsidRDefault="00361E35">
      <w:pPr>
        <w:ind w:firstLine="709"/>
        <w:jc w:val="both"/>
      </w:pPr>
    </w:p>
    <w:p w14:paraId="10E6CF85" w14:textId="77777777" w:rsidR="00361E35" w:rsidRDefault="008D126D">
      <w:pPr>
        <w:ind w:firstLine="709"/>
        <w:jc w:val="right"/>
      </w:pPr>
      <w:r>
        <w:t>1</w:t>
      </w:r>
      <w:r>
        <w:t xml:space="preserve"> lentelė</w:t>
      </w:r>
    </w:p>
    <w:p w14:paraId="10E6CF86" w14:textId="77777777" w:rsidR="00361E35" w:rsidRDefault="00361E35">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219"/>
      </w:tblGrid>
      <w:tr w:rsidR="00361E35" w14:paraId="10E6CF8A" w14:textId="77777777">
        <w:tc>
          <w:tcPr>
            <w:tcW w:w="1418" w:type="dxa"/>
            <w:tcBorders>
              <w:top w:val="single" w:sz="4" w:space="0" w:color="auto"/>
              <w:left w:val="single" w:sz="4" w:space="0" w:color="auto"/>
              <w:bottom w:val="single" w:sz="4" w:space="0" w:color="auto"/>
              <w:right w:val="single" w:sz="4" w:space="0" w:color="auto"/>
            </w:tcBorders>
          </w:tcPr>
          <w:p w14:paraId="10E6CF87" w14:textId="77777777" w:rsidR="00361E35" w:rsidRDefault="008D126D">
            <w:pPr>
              <w:rPr>
                <w:b/>
                <w:sz w:val="20"/>
              </w:rPr>
            </w:pPr>
            <w:r>
              <w:rPr>
                <w:b/>
                <w:sz w:val="20"/>
              </w:rPr>
              <w:t>Patalpos kategorija</w:t>
            </w:r>
          </w:p>
        </w:tc>
        <w:tc>
          <w:tcPr>
            <w:tcW w:w="8221" w:type="dxa"/>
            <w:tcBorders>
              <w:top w:val="single" w:sz="4" w:space="0" w:color="auto"/>
              <w:left w:val="single" w:sz="4" w:space="0" w:color="auto"/>
              <w:bottom w:val="single" w:sz="4" w:space="0" w:color="auto"/>
              <w:right w:val="single" w:sz="4" w:space="0" w:color="auto"/>
            </w:tcBorders>
          </w:tcPr>
          <w:p w14:paraId="10E6CF88" w14:textId="77777777" w:rsidR="00361E35" w:rsidRDefault="008D126D">
            <w:pPr>
              <w:rPr>
                <w:b/>
                <w:sz w:val="20"/>
              </w:rPr>
            </w:pPr>
            <w:r>
              <w:rPr>
                <w:b/>
                <w:sz w:val="20"/>
              </w:rPr>
              <w:t xml:space="preserve">Medžiagų, esančių patalpoje ar naudojamų technologiniame procese, </w:t>
            </w:r>
          </w:p>
          <w:p w14:paraId="10E6CF89" w14:textId="77777777" w:rsidR="00361E35" w:rsidRDefault="008D126D">
            <w:pPr>
              <w:rPr>
                <w:b/>
                <w:sz w:val="20"/>
              </w:rPr>
            </w:pPr>
            <w:r>
              <w:rPr>
                <w:b/>
                <w:sz w:val="20"/>
              </w:rPr>
              <w:t>charakteristikos</w:t>
            </w:r>
          </w:p>
        </w:tc>
      </w:tr>
      <w:tr w:rsidR="00361E35" w14:paraId="10E6CF8E" w14:textId="77777777">
        <w:tc>
          <w:tcPr>
            <w:tcW w:w="1418" w:type="dxa"/>
            <w:tcBorders>
              <w:top w:val="single" w:sz="4" w:space="0" w:color="auto"/>
              <w:left w:val="single" w:sz="4" w:space="0" w:color="auto"/>
              <w:bottom w:val="single" w:sz="4" w:space="0" w:color="auto"/>
              <w:right w:val="single" w:sz="4" w:space="0" w:color="auto"/>
            </w:tcBorders>
          </w:tcPr>
          <w:p w14:paraId="10E6CF8B" w14:textId="77777777" w:rsidR="00361E35" w:rsidRDefault="008D126D">
            <w:pPr>
              <w:rPr>
                <w:sz w:val="20"/>
              </w:rPr>
            </w:pPr>
            <w:proofErr w:type="spellStart"/>
            <w:r>
              <w:rPr>
                <w:sz w:val="20"/>
              </w:rPr>
              <w:t>A</w:t>
            </w:r>
            <w:r>
              <w:rPr>
                <w:sz w:val="20"/>
                <w:vertAlign w:val="subscript"/>
              </w:rPr>
              <w:t>sg</w:t>
            </w:r>
            <w:proofErr w:type="spellEnd"/>
          </w:p>
        </w:tc>
        <w:tc>
          <w:tcPr>
            <w:tcW w:w="8221" w:type="dxa"/>
            <w:tcBorders>
              <w:top w:val="single" w:sz="4" w:space="0" w:color="auto"/>
              <w:left w:val="single" w:sz="4" w:space="0" w:color="auto"/>
              <w:bottom w:val="single" w:sz="4" w:space="0" w:color="auto"/>
              <w:right w:val="single" w:sz="4" w:space="0" w:color="auto"/>
            </w:tcBorders>
          </w:tcPr>
          <w:p w14:paraId="10E6CF8C" w14:textId="77777777" w:rsidR="00361E35" w:rsidRDefault="008D126D">
            <w:pPr>
              <w:jc w:val="both"/>
              <w:rPr>
                <w:sz w:val="20"/>
              </w:rPr>
            </w:pPr>
            <w:r>
              <w:rPr>
                <w:sz w:val="20"/>
              </w:rPr>
              <w:t xml:space="preserve">Degios dujos, lengvai užsiliepsnojantys skysčiai, kurių pliūpsnio temperatūra neviršija 28 </w:t>
            </w:r>
            <w:proofErr w:type="spellStart"/>
            <w:r>
              <w:rPr>
                <w:sz w:val="20"/>
                <w:vertAlign w:val="superscript"/>
              </w:rPr>
              <w:t>o</w:t>
            </w:r>
            <w:r>
              <w:rPr>
                <w:sz w:val="20"/>
              </w:rPr>
              <w:t>C</w:t>
            </w:r>
            <w:proofErr w:type="spellEnd"/>
            <w:r>
              <w:rPr>
                <w:sz w:val="20"/>
              </w:rPr>
              <w:t xml:space="preserve">, kai naudojama jų tiek, </w:t>
            </w:r>
            <w:r>
              <w:rPr>
                <w:sz w:val="20"/>
              </w:rPr>
              <w:t xml:space="preserve">kad užsidegus sprogstančiam garų ar dujų ir oro mišiniui patalpoje susidaro didesnis kaip 5 </w:t>
            </w:r>
            <w:proofErr w:type="spellStart"/>
            <w:r>
              <w:rPr>
                <w:sz w:val="20"/>
              </w:rPr>
              <w:t>kPa</w:t>
            </w:r>
            <w:proofErr w:type="spellEnd"/>
            <w:r>
              <w:rPr>
                <w:sz w:val="20"/>
              </w:rPr>
              <w:t xml:space="preserve"> sprogimo momentinis slėgis.</w:t>
            </w:r>
          </w:p>
          <w:p w14:paraId="10E6CF8D" w14:textId="77777777" w:rsidR="00361E35" w:rsidRDefault="008D126D">
            <w:pPr>
              <w:jc w:val="both"/>
              <w:rPr>
                <w:sz w:val="20"/>
              </w:rPr>
            </w:pPr>
            <w:r>
              <w:rPr>
                <w:sz w:val="20"/>
              </w:rPr>
              <w:t>Medžiagos, kurios sprogsta ir dega, sąveikaudamos su vandeniu, deguonimi ar viena su kita, kai naudojama jų tiek, kad įvykus sprogim</w:t>
            </w:r>
            <w:r>
              <w:rPr>
                <w:sz w:val="20"/>
              </w:rPr>
              <w:t xml:space="preserve">ui patalpoje susidaro didesnis kaip 5 </w:t>
            </w:r>
            <w:proofErr w:type="spellStart"/>
            <w:r>
              <w:rPr>
                <w:sz w:val="20"/>
              </w:rPr>
              <w:t>kPa</w:t>
            </w:r>
            <w:proofErr w:type="spellEnd"/>
            <w:r>
              <w:rPr>
                <w:sz w:val="20"/>
              </w:rPr>
              <w:t xml:space="preserve"> sprogimo momentinis slėgis.</w:t>
            </w:r>
          </w:p>
        </w:tc>
      </w:tr>
      <w:tr w:rsidR="00361E35" w14:paraId="10E6CF91" w14:textId="77777777">
        <w:trPr>
          <w:cantSplit/>
        </w:trPr>
        <w:tc>
          <w:tcPr>
            <w:tcW w:w="1418" w:type="dxa"/>
            <w:tcBorders>
              <w:top w:val="single" w:sz="4" w:space="0" w:color="auto"/>
              <w:left w:val="single" w:sz="4" w:space="0" w:color="auto"/>
              <w:bottom w:val="single" w:sz="4" w:space="0" w:color="auto"/>
              <w:right w:val="single" w:sz="4" w:space="0" w:color="auto"/>
            </w:tcBorders>
          </w:tcPr>
          <w:p w14:paraId="10E6CF8F" w14:textId="77777777" w:rsidR="00361E35" w:rsidRDefault="008D126D">
            <w:pPr>
              <w:rPr>
                <w:sz w:val="20"/>
              </w:rPr>
            </w:pPr>
            <w:proofErr w:type="spellStart"/>
            <w:r>
              <w:rPr>
                <w:sz w:val="20"/>
              </w:rPr>
              <w:t>B</w:t>
            </w:r>
            <w:r>
              <w:rPr>
                <w:sz w:val="20"/>
                <w:vertAlign w:val="subscript"/>
              </w:rPr>
              <w:t>sg</w:t>
            </w:r>
            <w:proofErr w:type="spellEnd"/>
          </w:p>
        </w:tc>
        <w:tc>
          <w:tcPr>
            <w:tcW w:w="8221" w:type="dxa"/>
            <w:tcBorders>
              <w:top w:val="single" w:sz="4" w:space="0" w:color="auto"/>
              <w:left w:val="single" w:sz="4" w:space="0" w:color="auto"/>
              <w:bottom w:val="single" w:sz="4" w:space="0" w:color="auto"/>
              <w:right w:val="single" w:sz="4" w:space="0" w:color="auto"/>
            </w:tcBorders>
          </w:tcPr>
          <w:p w14:paraId="10E6CF90" w14:textId="77777777" w:rsidR="00361E35" w:rsidRDefault="008D126D">
            <w:pPr>
              <w:jc w:val="both"/>
              <w:rPr>
                <w:sz w:val="20"/>
              </w:rPr>
            </w:pPr>
            <w:r>
              <w:rPr>
                <w:sz w:val="20"/>
              </w:rPr>
              <w:t xml:space="preserve">Degios dulkės arba pluoštas, lengvai užsiliepsnojantys skysčiai, kurių pliūpsnio temperatūra viršija 28 </w:t>
            </w:r>
            <w:proofErr w:type="spellStart"/>
            <w:r>
              <w:rPr>
                <w:sz w:val="20"/>
                <w:vertAlign w:val="superscript"/>
              </w:rPr>
              <w:t>o</w:t>
            </w:r>
            <w:r>
              <w:rPr>
                <w:sz w:val="20"/>
              </w:rPr>
              <w:t>C</w:t>
            </w:r>
            <w:proofErr w:type="spellEnd"/>
            <w:r>
              <w:rPr>
                <w:sz w:val="20"/>
              </w:rPr>
              <w:t>, degūs skysčiai, įkaitinti iki ir daugiau jų pliūpsnio temperatūros, degūs</w:t>
            </w:r>
            <w:r>
              <w:rPr>
                <w:sz w:val="20"/>
              </w:rPr>
              <w:t xml:space="preserve"> skysčiai, kurie avarijos atveju gali sudaryti sprogius aerozolius, kai naudojama jų tiek, kad užsidegus sprogstančiam dulkių ar garų ir oro mišiniui, patalpoje išsivysto didesnis kaip 5 </w:t>
            </w:r>
            <w:proofErr w:type="spellStart"/>
            <w:r>
              <w:rPr>
                <w:sz w:val="20"/>
              </w:rPr>
              <w:t>kPa</w:t>
            </w:r>
            <w:proofErr w:type="spellEnd"/>
            <w:r>
              <w:rPr>
                <w:sz w:val="20"/>
              </w:rPr>
              <w:t xml:space="preserve"> sprogimo momentinis slėgis.</w:t>
            </w:r>
          </w:p>
        </w:tc>
      </w:tr>
      <w:tr w:rsidR="00361E35" w14:paraId="10E6CF94" w14:textId="77777777">
        <w:tc>
          <w:tcPr>
            <w:tcW w:w="1418" w:type="dxa"/>
            <w:tcBorders>
              <w:top w:val="single" w:sz="4" w:space="0" w:color="auto"/>
              <w:left w:val="single" w:sz="4" w:space="0" w:color="auto"/>
              <w:bottom w:val="single" w:sz="4" w:space="0" w:color="auto"/>
              <w:right w:val="single" w:sz="4" w:space="0" w:color="auto"/>
            </w:tcBorders>
          </w:tcPr>
          <w:p w14:paraId="10E6CF92" w14:textId="77777777" w:rsidR="00361E35" w:rsidRDefault="008D126D">
            <w:pPr>
              <w:rPr>
                <w:sz w:val="20"/>
              </w:rPr>
            </w:pPr>
            <w:r>
              <w:rPr>
                <w:sz w:val="20"/>
              </w:rPr>
              <w:t>C</w:t>
            </w:r>
            <w:r>
              <w:rPr>
                <w:sz w:val="20"/>
                <w:vertAlign w:val="subscript"/>
              </w:rPr>
              <w:t>g</w:t>
            </w:r>
          </w:p>
        </w:tc>
        <w:tc>
          <w:tcPr>
            <w:tcW w:w="8221" w:type="dxa"/>
            <w:tcBorders>
              <w:top w:val="single" w:sz="4" w:space="0" w:color="auto"/>
              <w:left w:val="single" w:sz="4" w:space="0" w:color="auto"/>
              <w:bottom w:val="single" w:sz="4" w:space="0" w:color="auto"/>
              <w:right w:val="single" w:sz="4" w:space="0" w:color="auto"/>
            </w:tcBorders>
          </w:tcPr>
          <w:p w14:paraId="10E6CF93" w14:textId="77777777" w:rsidR="00361E35" w:rsidRDefault="008D126D">
            <w:pPr>
              <w:jc w:val="both"/>
              <w:rPr>
                <w:sz w:val="20"/>
              </w:rPr>
            </w:pPr>
            <w:r>
              <w:rPr>
                <w:sz w:val="20"/>
              </w:rPr>
              <w:t xml:space="preserve">Degūs ir sunkiai degūs skysčiai, </w:t>
            </w:r>
            <w:r>
              <w:rPr>
                <w:sz w:val="20"/>
              </w:rPr>
              <w:t xml:space="preserve">degios ir sunkiai degios kietos medžiagos (taip pat dulkės ir pluoštas); medžiagos, kurios tik dega, sąveikaudamos su vandeniu, deguonimi ar viena su kita, jei patalpa nepriskiriama </w:t>
            </w:r>
            <w:proofErr w:type="spellStart"/>
            <w:r>
              <w:rPr>
                <w:sz w:val="20"/>
              </w:rPr>
              <w:t>A</w:t>
            </w:r>
            <w:r>
              <w:rPr>
                <w:sz w:val="20"/>
                <w:vertAlign w:val="subscript"/>
              </w:rPr>
              <w:t>sg</w:t>
            </w:r>
            <w:proofErr w:type="spellEnd"/>
            <w:r>
              <w:rPr>
                <w:sz w:val="20"/>
              </w:rPr>
              <w:t xml:space="preserve"> ir </w:t>
            </w:r>
            <w:proofErr w:type="spellStart"/>
            <w:r>
              <w:rPr>
                <w:sz w:val="20"/>
              </w:rPr>
              <w:t>B</w:t>
            </w:r>
            <w:r>
              <w:rPr>
                <w:sz w:val="20"/>
                <w:vertAlign w:val="subscript"/>
              </w:rPr>
              <w:t>sg</w:t>
            </w:r>
            <w:proofErr w:type="spellEnd"/>
            <w:r>
              <w:rPr>
                <w:sz w:val="20"/>
              </w:rPr>
              <w:t>.</w:t>
            </w:r>
          </w:p>
        </w:tc>
      </w:tr>
      <w:tr w:rsidR="00361E35" w14:paraId="10E6CF97" w14:textId="77777777">
        <w:tc>
          <w:tcPr>
            <w:tcW w:w="1418" w:type="dxa"/>
            <w:tcBorders>
              <w:top w:val="single" w:sz="4" w:space="0" w:color="auto"/>
              <w:left w:val="single" w:sz="4" w:space="0" w:color="auto"/>
              <w:bottom w:val="single" w:sz="4" w:space="0" w:color="auto"/>
              <w:right w:val="single" w:sz="4" w:space="0" w:color="auto"/>
            </w:tcBorders>
          </w:tcPr>
          <w:p w14:paraId="10E6CF95" w14:textId="77777777" w:rsidR="00361E35" w:rsidRDefault="008D126D">
            <w:pPr>
              <w:rPr>
                <w:sz w:val="20"/>
              </w:rPr>
            </w:pPr>
            <w:r>
              <w:rPr>
                <w:sz w:val="20"/>
              </w:rPr>
              <w:t>D</w:t>
            </w:r>
            <w:r>
              <w:rPr>
                <w:sz w:val="20"/>
                <w:vertAlign w:val="subscript"/>
              </w:rPr>
              <w:t>g</w:t>
            </w:r>
          </w:p>
        </w:tc>
        <w:tc>
          <w:tcPr>
            <w:tcW w:w="8221" w:type="dxa"/>
            <w:tcBorders>
              <w:top w:val="single" w:sz="4" w:space="0" w:color="auto"/>
              <w:left w:val="single" w:sz="4" w:space="0" w:color="auto"/>
              <w:bottom w:val="single" w:sz="4" w:space="0" w:color="auto"/>
              <w:right w:val="single" w:sz="4" w:space="0" w:color="auto"/>
            </w:tcBorders>
          </w:tcPr>
          <w:p w14:paraId="10E6CF96" w14:textId="77777777" w:rsidR="00361E35" w:rsidRDefault="008D126D">
            <w:pPr>
              <w:jc w:val="both"/>
              <w:rPr>
                <w:sz w:val="20"/>
              </w:rPr>
            </w:pPr>
            <w:r>
              <w:rPr>
                <w:sz w:val="20"/>
              </w:rPr>
              <w:t xml:space="preserve">Karštos, įkaitusios, išlydytos nedegios medžiagos; </w:t>
            </w:r>
            <w:r>
              <w:rPr>
                <w:sz w:val="20"/>
              </w:rPr>
              <w:t>medžiagos, kurias apdorojant išspinduliuojama šiluma, išskiriamos kibirkštys ar liepsna; degios dujos, skysčiai ir kietos medžiagos, kurios naudojamos kaip kuras arba sunaikinamos deginant.</w:t>
            </w:r>
          </w:p>
        </w:tc>
      </w:tr>
      <w:tr w:rsidR="00361E35" w14:paraId="10E6CF9A" w14:textId="77777777">
        <w:tc>
          <w:tcPr>
            <w:tcW w:w="1418" w:type="dxa"/>
            <w:tcBorders>
              <w:top w:val="single" w:sz="4" w:space="0" w:color="auto"/>
              <w:left w:val="single" w:sz="4" w:space="0" w:color="auto"/>
              <w:bottom w:val="single" w:sz="4" w:space="0" w:color="auto"/>
              <w:right w:val="single" w:sz="4" w:space="0" w:color="auto"/>
            </w:tcBorders>
          </w:tcPr>
          <w:p w14:paraId="10E6CF98" w14:textId="77777777" w:rsidR="00361E35" w:rsidRDefault="008D126D">
            <w:pPr>
              <w:rPr>
                <w:sz w:val="20"/>
              </w:rPr>
            </w:pPr>
            <w:r>
              <w:rPr>
                <w:sz w:val="20"/>
              </w:rPr>
              <w:t>E</w:t>
            </w:r>
            <w:r>
              <w:rPr>
                <w:sz w:val="20"/>
                <w:vertAlign w:val="subscript"/>
              </w:rPr>
              <w:t>g</w:t>
            </w:r>
          </w:p>
        </w:tc>
        <w:tc>
          <w:tcPr>
            <w:tcW w:w="8221" w:type="dxa"/>
            <w:tcBorders>
              <w:top w:val="single" w:sz="4" w:space="0" w:color="auto"/>
              <w:left w:val="single" w:sz="4" w:space="0" w:color="auto"/>
              <w:bottom w:val="single" w:sz="4" w:space="0" w:color="auto"/>
              <w:right w:val="single" w:sz="4" w:space="0" w:color="auto"/>
            </w:tcBorders>
          </w:tcPr>
          <w:p w14:paraId="10E6CF99" w14:textId="77777777" w:rsidR="00361E35" w:rsidRDefault="008D126D">
            <w:pPr>
              <w:jc w:val="both"/>
              <w:rPr>
                <w:sz w:val="20"/>
              </w:rPr>
            </w:pPr>
            <w:r>
              <w:rPr>
                <w:sz w:val="20"/>
              </w:rPr>
              <w:t>Nedegios medžiagos ir medžiagos šaltoje būklėje (šaldytuvuose)</w:t>
            </w:r>
            <w:r>
              <w:rPr>
                <w:sz w:val="20"/>
              </w:rPr>
              <w:t>.</w:t>
            </w:r>
          </w:p>
        </w:tc>
      </w:tr>
    </w:tbl>
    <w:p w14:paraId="10E6CF9B" w14:textId="77777777" w:rsidR="00361E35" w:rsidRDefault="008D126D">
      <w:pPr>
        <w:ind w:firstLine="709"/>
      </w:pPr>
    </w:p>
    <w:p w14:paraId="10E6CF9C" w14:textId="77777777" w:rsidR="00361E35" w:rsidRDefault="008D126D">
      <w:pPr>
        <w:ind w:firstLine="709"/>
        <w:jc w:val="both"/>
      </w:pPr>
      <w:r>
        <w:t>4</w:t>
      </w:r>
      <w:r>
        <w:t>. Visoms gaisrinio skyriaus patalpoms nustatoma bendra kategorija pagal sprogimo ir gaisro pavojų (žr. 2 lentelę).</w:t>
      </w:r>
    </w:p>
    <w:p w14:paraId="10E6CF9D" w14:textId="77777777" w:rsidR="00361E35" w:rsidRDefault="008D126D">
      <w:pPr>
        <w:ind w:firstLine="709"/>
        <w:jc w:val="both"/>
      </w:pPr>
      <w:r>
        <w:t>5</w:t>
      </w:r>
      <w:r>
        <w:t>. Technologinio proceso ir patalpos, kurioje jis vyksta, kategorija nustatoma vadovaujantis technologinio projektavimo normom</w:t>
      </w:r>
      <w:r>
        <w:t>is bei normatyviniais statinio saugos ir paskirties dokumentais.</w:t>
      </w:r>
    </w:p>
    <w:p w14:paraId="10E6CF9E" w14:textId="4284CB81" w:rsidR="00361E35" w:rsidRDefault="008D126D">
      <w:pPr>
        <w:ind w:firstLine="709"/>
        <w:jc w:val="both"/>
      </w:pPr>
      <w:r>
        <w:t>6</w:t>
      </w:r>
      <w:r>
        <w:t>. Pastatų, kuriuose gali įvykti sprogimas arba gaisras, kategorijos nustatomos pagal 2 lentelėje pateiktus kriterijus.</w:t>
      </w:r>
    </w:p>
    <w:p w14:paraId="10E6CF9F" w14:textId="77777777" w:rsidR="00361E35" w:rsidRDefault="00361E35">
      <w:pPr>
        <w:ind w:firstLine="709"/>
        <w:jc w:val="both"/>
      </w:pPr>
    </w:p>
    <w:p w14:paraId="10E6CFA0" w14:textId="6CB9909D" w:rsidR="00361E35" w:rsidRDefault="008D126D">
      <w:pPr>
        <w:ind w:firstLine="709"/>
        <w:jc w:val="right"/>
      </w:pPr>
      <w:r>
        <w:t>2</w:t>
      </w:r>
      <w:r>
        <w:t xml:space="preserve"> lentelė</w:t>
      </w:r>
    </w:p>
    <w:p w14:paraId="10E6CFA1" w14:textId="77777777" w:rsidR="00361E35" w:rsidRDefault="00361E35">
      <w:pPr>
        <w:ind w:firstLine="709"/>
        <w:jc w:val="both"/>
      </w:pPr>
    </w:p>
    <w:p w14:paraId="10E6CFA2" w14:textId="77777777" w:rsidR="00361E35" w:rsidRDefault="008D126D">
      <w:pPr>
        <w:jc w:val="center"/>
        <w:rPr>
          <w:b/>
        </w:rPr>
      </w:pPr>
      <w:r>
        <w:rPr>
          <w:b/>
        </w:rPr>
        <w:t>Pastatų kategorijos pagal sprogimo ir gaisro pavojų</w:t>
      </w:r>
    </w:p>
    <w:p w14:paraId="10E6CFA3" w14:textId="77777777" w:rsidR="00361E35" w:rsidRDefault="00361E35">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1"/>
        <w:gridCol w:w="8126"/>
      </w:tblGrid>
      <w:tr w:rsidR="00361E35" w14:paraId="10E6CFA7" w14:textId="77777777">
        <w:tc>
          <w:tcPr>
            <w:tcW w:w="1526" w:type="dxa"/>
            <w:tcBorders>
              <w:top w:val="single" w:sz="4" w:space="0" w:color="auto"/>
              <w:left w:val="single" w:sz="4" w:space="0" w:color="auto"/>
              <w:bottom w:val="single" w:sz="4" w:space="0" w:color="auto"/>
              <w:right w:val="single" w:sz="4" w:space="0" w:color="auto"/>
            </w:tcBorders>
          </w:tcPr>
          <w:p w14:paraId="10E6CFA4" w14:textId="77777777" w:rsidR="00361E35" w:rsidRDefault="008D126D">
            <w:pPr>
              <w:rPr>
                <w:b/>
                <w:sz w:val="20"/>
              </w:rPr>
            </w:pPr>
            <w:r>
              <w:rPr>
                <w:b/>
                <w:sz w:val="20"/>
              </w:rPr>
              <w:t>Pastato ar gaisrinio skyriaus</w:t>
            </w:r>
            <w:r>
              <w:rPr>
                <w:b/>
                <w:i/>
                <w:sz w:val="20"/>
              </w:rPr>
              <w:t xml:space="preserve"> </w:t>
            </w:r>
            <w:r>
              <w:rPr>
                <w:b/>
                <w:sz w:val="20"/>
              </w:rPr>
              <w:t>kategorija</w:t>
            </w:r>
          </w:p>
        </w:tc>
        <w:tc>
          <w:tcPr>
            <w:tcW w:w="8221" w:type="dxa"/>
            <w:tcBorders>
              <w:top w:val="single" w:sz="4" w:space="0" w:color="auto"/>
              <w:left w:val="single" w:sz="4" w:space="0" w:color="auto"/>
              <w:bottom w:val="single" w:sz="4" w:space="0" w:color="auto"/>
              <w:right w:val="single" w:sz="4" w:space="0" w:color="auto"/>
            </w:tcBorders>
            <w:vAlign w:val="center"/>
          </w:tcPr>
          <w:p w14:paraId="10E6CFA5" w14:textId="77777777" w:rsidR="00361E35" w:rsidRDefault="008D126D">
            <w:pPr>
              <w:jc w:val="center"/>
              <w:rPr>
                <w:b/>
                <w:sz w:val="20"/>
              </w:rPr>
            </w:pPr>
            <w:r>
              <w:rPr>
                <w:b/>
                <w:sz w:val="20"/>
              </w:rPr>
              <w:t xml:space="preserve">Pastatų ar gaisrinių skyrių kategorijos pagal pavojų kilti </w:t>
            </w:r>
          </w:p>
          <w:p w14:paraId="10E6CFA6" w14:textId="77777777" w:rsidR="00361E35" w:rsidRDefault="008D126D">
            <w:pPr>
              <w:jc w:val="center"/>
              <w:rPr>
                <w:b/>
                <w:sz w:val="20"/>
              </w:rPr>
            </w:pPr>
            <w:r>
              <w:rPr>
                <w:b/>
                <w:sz w:val="20"/>
              </w:rPr>
              <w:t>sprogimui ir gaisrui nustatymo kriterijai</w:t>
            </w:r>
          </w:p>
        </w:tc>
      </w:tr>
      <w:tr w:rsidR="00361E35" w14:paraId="10E6CFAB" w14:textId="77777777">
        <w:tc>
          <w:tcPr>
            <w:tcW w:w="1526" w:type="dxa"/>
            <w:tcBorders>
              <w:top w:val="single" w:sz="4" w:space="0" w:color="auto"/>
              <w:left w:val="single" w:sz="4" w:space="0" w:color="auto"/>
              <w:bottom w:val="single" w:sz="4" w:space="0" w:color="auto"/>
              <w:right w:val="single" w:sz="4" w:space="0" w:color="auto"/>
            </w:tcBorders>
          </w:tcPr>
          <w:p w14:paraId="10E6CFA8" w14:textId="77777777" w:rsidR="00361E35" w:rsidRDefault="008D126D">
            <w:pPr>
              <w:rPr>
                <w:sz w:val="20"/>
              </w:rPr>
            </w:pPr>
            <w:proofErr w:type="spellStart"/>
            <w:r>
              <w:rPr>
                <w:sz w:val="20"/>
              </w:rPr>
              <w:t>A</w:t>
            </w:r>
            <w:r>
              <w:rPr>
                <w:sz w:val="20"/>
                <w:vertAlign w:val="subscript"/>
              </w:rPr>
              <w:t>sg</w:t>
            </w:r>
            <w:proofErr w:type="spellEnd"/>
          </w:p>
        </w:tc>
        <w:tc>
          <w:tcPr>
            <w:tcW w:w="8221" w:type="dxa"/>
            <w:tcBorders>
              <w:top w:val="single" w:sz="4" w:space="0" w:color="auto"/>
              <w:left w:val="single" w:sz="4" w:space="0" w:color="auto"/>
              <w:bottom w:val="single" w:sz="4" w:space="0" w:color="auto"/>
              <w:right w:val="single" w:sz="4" w:space="0" w:color="auto"/>
            </w:tcBorders>
          </w:tcPr>
          <w:p w14:paraId="10E6CFA9" w14:textId="77777777" w:rsidR="00361E35" w:rsidRDefault="008D126D">
            <w:pPr>
              <w:jc w:val="both"/>
              <w:rPr>
                <w:sz w:val="20"/>
              </w:rPr>
            </w:pPr>
            <w:r>
              <w:rPr>
                <w:sz w:val="20"/>
              </w:rPr>
              <w:t xml:space="preserve">Jei pastate esančių </w:t>
            </w:r>
            <w:proofErr w:type="spellStart"/>
            <w:r>
              <w:rPr>
                <w:sz w:val="20"/>
              </w:rPr>
              <w:t>A</w:t>
            </w:r>
            <w:r>
              <w:rPr>
                <w:sz w:val="20"/>
                <w:vertAlign w:val="subscript"/>
              </w:rPr>
              <w:t>sg</w:t>
            </w:r>
            <w:proofErr w:type="spellEnd"/>
            <w:r>
              <w:rPr>
                <w:sz w:val="20"/>
                <w:vertAlign w:val="subscript"/>
              </w:rPr>
              <w:t xml:space="preserve"> </w:t>
            </w:r>
            <w:r>
              <w:rPr>
                <w:sz w:val="20"/>
              </w:rPr>
              <w:t>kategorijos patalpų bendras plotas viršija 5 % viso</w:t>
            </w:r>
            <w:r>
              <w:rPr>
                <w:b/>
                <w:i/>
                <w:sz w:val="20"/>
              </w:rPr>
              <w:t xml:space="preserve"> </w:t>
            </w:r>
            <w:r>
              <w:rPr>
                <w:sz w:val="20"/>
              </w:rPr>
              <w:t xml:space="preserve">pastato patalpų ploto arba </w:t>
            </w:r>
            <w:r>
              <w:rPr>
                <w:sz w:val="20"/>
              </w:rPr>
              <w:t>užima daugiau nei 200 m</w:t>
            </w:r>
            <w:r>
              <w:rPr>
                <w:sz w:val="20"/>
                <w:vertAlign w:val="superscript"/>
              </w:rPr>
              <w:t>2</w:t>
            </w:r>
            <w:r>
              <w:rPr>
                <w:sz w:val="20"/>
              </w:rPr>
              <w:t>.</w:t>
            </w:r>
          </w:p>
          <w:p w14:paraId="10E6CFAA" w14:textId="77777777" w:rsidR="00361E35" w:rsidRDefault="008D126D">
            <w:pPr>
              <w:jc w:val="both"/>
              <w:rPr>
                <w:sz w:val="20"/>
              </w:rPr>
            </w:pPr>
            <w:r>
              <w:rPr>
                <w:sz w:val="20"/>
              </w:rPr>
              <w:t xml:space="preserve">Leidžiama nepriskirti pastato </w:t>
            </w:r>
            <w:proofErr w:type="spellStart"/>
            <w:r>
              <w:rPr>
                <w:sz w:val="20"/>
              </w:rPr>
              <w:t>A</w:t>
            </w:r>
            <w:r>
              <w:rPr>
                <w:sz w:val="20"/>
                <w:vertAlign w:val="subscript"/>
              </w:rPr>
              <w:t>sg</w:t>
            </w:r>
            <w:proofErr w:type="spellEnd"/>
            <w:r>
              <w:rPr>
                <w:sz w:val="20"/>
              </w:rPr>
              <w:t xml:space="preserve"> kategorijai, jeigu </w:t>
            </w:r>
            <w:proofErr w:type="spellStart"/>
            <w:r>
              <w:rPr>
                <w:sz w:val="20"/>
              </w:rPr>
              <w:t>A</w:t>
            </w:r>
            <w:r>
              <w:rPr>
                <w:sz w:val="20"/>
                <w:vertAlign w:val="subscript"/>
              </w:rPr>
              <w:t>sg</w:t>
            </w:r>
            <w:proofErr w:type="spellEnd"/>
            <w:r>
              <w:rPr>
                <w:sz w:val="20"/>
              </w:rPr>
              <w:t xml:space="preserve"> kategorijos patalpų bendras plotas neviršija 25 % pastato ploto (bet ne didesnis kaip 1000 m</w:t>
            </w:r>
            <w:r>
              <w:rPr>
                <w:sz w:val="20"/>
                <w:vertAlign w:val="superscript"/>
              </w:rPr>
              <w:t>2</w:t>
            </w:r>
            <w:r>
              <w:rPr>
                <w:sz w:val="20"/>
              </w:rPr>
              <w:t>) ir šiose patalpose įrengiama automatinė gaisro gesinimo sistema.</w:t>
            </w:r>
          </w:p>
        </w:tc>
      </w:tr>
      <w:tr w:rsidR="00361E35" w14:paraId="10E6CFAF" w14:textId="77777777">
        <w:tc>
          <w:tcPr>
            <w:tcW w:w="1526" w:type="dxa"/>
            <w:tcBorders>
              <w:top w:val="single" w:sz="4" w:space="0" w:color="auto"/>
              <w:left w:val="single" w:sz="4" w:space="0" w:color="auto"/>
              <w:bottom w:val="single" w:sz="4" w:space="0" w:color="auto"/>
              <w:right w:val="single" w:sz="4" w:space="0" w:color="auto"/>
            </w:tcBorders>
          </w:tcPr>
          <w:p w14:paraId="10E6CFAC" w14:textId="77777777" w:rsidR="00361E35" w:rsidRDefault="008D126D">
            <w:pPr>
              <w:rPr>
                <w:sz w:val="20"/>
              </w:rPr>
            </w:pPr>
            <w:proofErr w:type="spellStart"/>
            <w:r>
              <w:rPr>
                <w:sz w:val="20"/>
              </w:rPr>
              <w:lastRenderedPageBreak/>
              <w:t>B</w:t>
            </w:r>
            <w:r>
              <w:rPr>
                <w:sz w:val="20"/>
                <w:vertAlign w:val="subscript"/>
              </w:rPr>
              <w:t>sg</w:t>
            </w:r>
            <w:proofErr w:type="spellEnd"/>
          </w:p>
        </w:tc>
        <w:tc>
          <w:tcPr>
            <w:tcW w:w="8221" w:type="dxa"/>
            <w:tcBorders>
              <w:top w:val="single" w:sz="4" w:space="0" w:color="auto"/>
              <w:left w:val="single" w:sz="4" w:space="0" w:color="auto"/>
              <w:bottom w:val="single" w:sz="4" w:space="0" w:color="auto"/>
              <w:right w:val="single" w:sz="4" w:space="0" w:color="auto"/>
            </w:tcBorders>
          </w:tcPr>
          <w:p w14:paraId="10E6CFAD" w14:textId="77777777" w:rsidR="00361E35" w:rsidRDefault="008D126D">
            <w:pPr>
              <w:jc w:val="both"/>
              <w:rPr>
                <w:sz w:val="20"/>
              </w:rPr>
            </w:pPr>
            <w:r>
              <w:rPr>
                <w:sz w:val="20"/>
              </w:rPr>
              <w:t xml:space="preserve">Kai </w:t>
            </w:r>
            <w:r>
              <w:rPr>
                <w:sz w:val="20"/>
              </w:rPr>
              <w:t xml:space="preserve">pastatas nepriskiriamas </w:t>
            </w:r>
            <w:proofErr w:type="spellStart"/>
            <w:r>
              <w:rPr>
                <w:sz w:val="20"/>
              </w:rPr>
              <w:t>A</w:t>
            </w:r>
            <w:r>
              <w:rPr>
                <w:sz w:val="20"/>
                <w:vertAlign w:val="subscript"/>
              </w:rPr>
              <w:t>sg</w:t>
            </w:r>
            <w:proofErr w:type="spellEnd"/>
            <w:r>
              <w:rPr>
                <w:sz w:val="20"/>
              </w:rPr>
              <w:t xml:space="preserve">, o pastate esančių </w:t>
            </w:r>
            <w:proofErr w:type="spellStart"/>
            <w:r>
              <w:rPr>
                <w:sz w:val="20"/>
              </w:rPr>
              <w:t>A</w:t>
            </w:r>
            <w:r>
              <w:rPr>
                <w:sz w:val="20"/>
                <w:vertAlign w:val="subscript"/>
              </w:rPr>
              <w:t>sg</w:t>
            </w:r>
            <w:proofErr w:type="spellEnd"/>
            <w:r>
              <w:rPr>
                <w:sz w:val="20"/>
                <w:vertAlign w:val="subscript"/>
              </w:rPr>
              <w:t xml:space="preserve"> </w:t>
            </w:r>
            <w:r>
              <w:rPr>
                <w:sz w:val="20"/>
              </w:rPr>
              <w:t xml:space="preserve">ir </w:t>
            </w:r>
            <w:proofErr w:type="spellStart"/>
            <w:r>
              <w:rPr>
                <w:sz w:val="20"/>
              </w:rPr>
              <w:t>B</w:t>
            </w:r>
            <w:r>
              <w:rPr>
                <w:sz w:val="20"/>
                <w:vertAlign w:val="subscript"/>
              </w:rPr>
              <w:t>sg</w:t>
            </w:r>
            <w:proofErr w:type="spellEnd"/>
            <w:r>
              <w:rPr>
                <w:sz w:val="20"/>
              </w:rPr>
              <w:t xml:space="preserve"> kategorijos patalpų bendras plotas viršija 5 % pastato patalpų ploto arba užima daugiau nei 200 m</w:t>
            </w:r>
            <w:r>
              <w:rPr>
                <w:sz w:val="20"/>
                <w:vertAlign w:val="superscript"/>
              </w:rPr>
              <w:t>2</w:t>
            </w:r>
            <w:r>
              <w:rPr>
                <w:sz w:val="20"/>
              </w:rPr>
              <w:t>.</w:t>
            </w:r>
          </w:p>
          <w:p w14:paraId="10E6CFAE" w14:textId="77777777" w:rsidR="00361E35" w:rsidRDefault="008D126D">
            <w:pPr>
              <w:jc w:val="both"/>
              <w:rPr>
                <w:sz w:val="20"/>
              </w:rPr>
            </w:pPr>
            <w:r>
              <w:rPr>
                <w:sz w:val="20"/>
              </w:rPr>
              <w:t xml:space="preserve">Leidžiama nepriskirti pastato </w:t>
            </w:r>
            <w:proofErr w:type="spellStart"/>
            <w:r>
              <w:rPr>
                <w:sz w:val="20"/>
              </w:rPr>
              <w:t>B</w:t>
            </w:r>
            <w:r>
              <w:rPr>
                <w:sz w:val="20"/>
                <w:vertAlign w:val="subscript"/>
              </w:rPr>
              <w:t>sg</w:t>
            </w:r>
            <w:proofErr w:type="spellEnd"/>
            <w:r>
              <w:rPr>
                <w:sz w:val="20"/>
              </w:rPr>
              <w:t xml:space="preserve"> kategorijai, jeigu </w:t>
            </w:r>
            <w:proofErr w:type="spellStart"/>
            <w:r>
              <w:rPr>
                <w:sz w:val="20"/>
              </w:rPr>
              <w:t>A</w:t>
            </w:r>
            <w:r>
              <w:rPr>
                <w:sz w:val="20"/>
                <w:vertAlign w:val="subscript"/>
              </w:rPr>
              <w:t>sg</w:t>
            </w:r>
            <w:proofErr w:type="spellEnd"/>
            <w:r>
              <w:rPr>
                <w:sz w:val="20"/>
              </w:rPr>
              <w:t xml:space="preserve"> ir </w:t>
            </w:r>
            <w:proofErr w:type="spellStart"/>
            <w:r>
              <w:rPr>
                <w:sz w:val="20"/>
              </w:rPr>
              <w:t>B</w:t>
            </w:r>
            <w:r>
              <w:rPr>
                <w:sz w:val="20"/>
                <w:vertAlign w:val="subscript"/>
              </w:rPr>
              <w:t>sg</w:t>
            </w:r>
            <w:proofErr w:type="spellEnd"/>
            <w:r>
              <w:rPr>
                <w:sz w:val="20"/>
              </w:rPr>
              <w:t xml:space="preserve"> kategorijos patalpų bendras plotas</w:t>
            </w:r>
            <w:r>
              <w:rPr>
                <w:sz w:val="20"/>
              </w:rPr>
              <w:t xml:space="preserve"> neviršija 25 % pastato ploto (bet ne didesnis kaip 1000 m</w:t>
            </w:r>
            <w:r>
              <w:rPr>
                <w:sz w:val="20"/>
                <w:vertAlign w:val="superscript"/>
              </w:rPr>
              <w:t>2</w:t>
            </w:r>
            <w:r>
              <w:rPr>
                <w:sz w:val="20"/>
              </w:rPr>
              <w:t>) ir šiose patalpose įrengiama automatinė gaisro gesinimo sistema.</w:t>
            </w:r>
          </w:p>
        </w:tc>
      </w:tr>
      <w:tr w:rsidR="00361E35" w14:paraId="10E6CFB3" w14:textId="77777777">
        <w:tc>
          <w:tcPr>
            <w:tcW w:w="1526" w:type="dxa"/>
            <w:tcBorders>
              <w:top w:val="single" w:sz="4" w:space="0" w:color="auto"/>
              <w:left w:val="single" w:sz="4" w:space="0" w:color="auto"/>
              <w:bottom w:val="single" w:sz="4" w:space="0" w:color="auto"/>
              <w:right w:val="single" w:sz="4" w:space="0" w:color="auto"/>
            </w:tcBorders>
          </w:tcPr>
          <w:p w14:paraId="10E6CFB0" w14:textId="77777777" w:rsidR="00361E35" w:rsidRDefault="008D126D">
            <w:pPr>
              <w:rPr>
                <w:sz w:val="20"/>
              </w:rPr>
            </w:pPr>
            <w:r>
              <w:rPr>
                <w:sz w:val="20"/>
              </w:rPr>
              <w:t>C</w:t>
            </w:r>
            <w:r>
              <w:rPr>
                <w:sz w:val="20"/>
                <w:vertAlign w:val="subscript"/>
              </w:rPr>
              <w:t>g</w:t>
            </w:r>
          </w:p>
        </w:tc>
        <w:tc>
          <w:tcPr>
            <w:tcW w:w="8221" w:type="dxa"/>
            <w:tcBorders>
              <w:top w:val="single" w:sz="4" w:space="0" w:color="auto"/>
              <w:left w:val="single" w:sz="4" w:space="0" w:color="auto"/>
              <w:bottom w:val="single" w:sz="4" w:space="0" w:color="auto"/>
              <w:right w:val="single" w:sz="4" w:space="0" w:color="auto"/>
            </w:tcBorders>
          </w:tcPr>
          <w:p w14:paraId="10E6CFB1" w14:textId="77777777" w:rsidR="00361E35" w:rsidRDefault="008D126D">
            <w:pPr>
              <w:jc w:val="both"/>
              <w:rPr>
                <w:sz w:val="20"/>
              </w:rPr>
            </w:pPr>
            <w:r>
              <w:rPr>
                <w:sz w:val="20"/>
              </w:rPr>
              <w:t xml:space="preserve">Kai pastatas nepriskiriamas </w:t>
            </w:r>
            <w:proofErr w:type="spellStart"/>
            <w:r>
              <w:rPr>
                <w:sz w:val="20"/>
              </w:rPr>
              <w:t>A</w:t>
            </w:r>
            <w:r>
              <w:rPr>
                <w:sz w:val="20"/>
                <w:vertAlign w:val="subscript"/>
              </w:rPr>
              <w:t>sg</w:t>
            </w:r>
            <w:proofErr w:type="spellEnd"/>
            <w:r>
              <w:rPr>
                <w:sz w:val="20"/>
              </w:rPr>
              <w:t xml:space="preserve"> ir </w:t>
            </w:r>
            <w:proofErr w:type="spellStart"/>
            <w:r>
              <w:rPr>
                <w:sz w:val="20"/>
              </w:rPr>
              <w:t>B</w:t>
            </w:r>
            <w:r>
              <w:rPr>
                <w:sz w:val="20"/>
                <w:vertAlign w:val="subscript"/>
              </w:rPr>
              <w:t>sg</w:t>
            </w:r>
            <w:proofErr w:type="spellEnd"/>
            <w:r>
              <w:rPr>
                <w:sz w:val="20"/>
              </w:rPr>
              <w:t xml:space="preserve">, o pastate esančių </w:t>
            </w:r>
            <w:proofErr w:type="spellStart"/>
            <w:r>
              <w:rPr>
                <w:sz w:val="20"/>
              </w:rPr>
              <w:t>A</w:t>
            </w:r>
            <w:r>
              <w:rPr>
                <w:sz w:val="20"/>
                <w:vertAlign w:val="subscript"/>
              </w:rPr>
              <w:t>sg</w:t>
            </w:r>
            <w:proofErr w:type="spellEnd"/>
            <w:r>
              <w:rPr>
                <w:sz w:val="20"/>
              </w:rPr>
              <w:t xml:space="preserve">, </w:t>
            </w:r>
            <w:proofErr w:type="spellStart"/>
            <w:r>
              <w:rPr>
                <w:sz w:val="20"/>
              </w:rPr>
              <w:t>B</w:t>
            </w:r>
            <w:r>
              <w:rPr>
                <w:sz w:val="20"/>
                <w:vertAlign w:val="subscript"/>
              </w:rPr>
              <w:t>sg</w:t>
            </w:r>
            <w:proofErr w:type="spellEnd"/>
            <w:r>
              <w:rPr>
                <w:sz w:val="20"/>
              </w:rPr>
              <w:t xml:space="preserve"> ir C</w:t>
            </w:r>
            <w:r>
              <w:rPr>
                <w:sz w:val="20"/>
                <w:vertAlign w:val="subscript"/>
              </w:rPr>
              <w:t>g</w:t>
            </w:r>
            <w:r>
              <w:rPr>
                <w:sz w:val="20"/>
              </w:rPr>
              <w:t xml:space="preserve"> kategorijos patalpų bendras plotas viršija 5 % pastato patalpų ploto arba 10 % pastato patalpų ploto, jei pastate nėra </w:t>
            </w:r>
            <w:proofErr w:type="spellStart"/>
            <w:r>
              <w:rPr>
                <w:sz w:val="20"/>
              </w:rPr>
              <w:t>A</w:t>
            </w:r>
            <w:r>
              <w:rPr>
                <w:sz w:val="20"/>
                <w:vertAlign w:val="subscript"/>
              </w:rPr>
              <w:t>sg</w:t>
            </w:r>
            <w:proofErr w:type="spellEnd"/>
            <w:r>
              <w:rPr>
                <w:sz w:val="20"/>
              </w:rPr>
              <w:t xml:space="preserve"> ir </w:t>
            </w:r>
            <w:proofErr w:type="spellStart"/>
            <w:r>
              <w:rPr>
                <w:sz w:val="20"/>
              </w:rPr>
              <w:t>B</w:t>
            </w:r>
            <w:r>
              <w:rPr>
                <w:sz w:val="20"/>
                <w:vertAlign w:val="subscript"/>
              </w:rPr>
              <w:t>sg</w:t>
            </w:r>
            <w:proofErr w:type="spellEnd"/>
            <w:r>
              <w:rPr>
                <w:sz w:val="20"/>
              </w:rPr>
              <w:t xml:space="preserve"> kategorijos patalpų.</w:t>
            </w:r>
          </w:p>
          <w:p w14:paraId="10E6CFB2" w14:textId="77777777" w:rsidR="00361E35" w:rsidRDefault="008D126D">
            <w:pPr>
              <w:jc w:val="both"/>
              <w:rPr>
                <w:sz w:val="20"/>
              </w:rPr>
            </w:pPr>
            <w:r>
              <w:rPr>
                <w:sz w:val="20"/>
              </w:rPr>
              <w:t>Leidžiama nepriskirti pastato C</w:t>
            </w:r>
            <w:r>
              <w:rPr>
                <w:sz w:val="20"/>
                <w:vertAlign w:val="subscript"/>
              </w:rPr>
              <w:t>g</w:t>
            </w:r>
            <w:r>
              <w:rPr>
                <w:sz w:val="20"/>
              </w:rPr>
              <w:t xml:space="preserve"> kategorijai, jeigu </w:t>
            </w:r>
            <w:proofErr w:type="spellStart"/>
            <w:r>
              <w:rPr>
                <w:sz w:val="20"/>
              </w:rPr>
              <w:t>A</w:t>
            </w:r>
            <w:r>
              <w:rPr>
                <w:sz w:val="20"/>
                <w:vertAlign w:val="subscript"/>
              </w:rPr>
              <w:t>sg</w:t>
            </w:r>
            <w:proofErr w:type="spellEnd"/>
            <w:r>
              <w:rPr>
                <w:sz w:val="20"/>
              </w:rPr>
              <w:t xml:space="preserve">, </w:t>
            </w:r>
            <w:proofErr w:type="spellStart"/>
            <w:r>
              <w:rPr>
                <w:sz w:val="20"/>
              </w:rPr>
              <w:t>B</w:t>
            </w:r>
            <w:r>
              <w:rPr>
                <w:sz w:val="20"/>
                <w:vertAlign w:val="subscript"/>
              </w:rPr>
              <w:t>sg</w:t>
            </w:r>
            <w:proofErr w:type="spellEnd"/>
            <w:r>
              <w:rPr>
                <w:sz w:val="20"/>
              </w:rPr>
              <w:t xml:space="preserve"> ir C</w:t>
            </w:r>
            <w:r>
              <w:rPr>
                <w:sz w:val="20"/>
                <w:vertAlign w:val="subscript"/>
              </w:rPr>
              <w:t>g</w:t>
            </w:r>
            <w:r>
              <w:rPr>
                <w:sz w:val="20"/>
              </w:rPr>
              <w:t xml:space="preserve"> kategorijos patalpų bendras plotas ne</w:t>
            </w:r>
            <w:r>
              <w:rPr>
                <w:sz w:val="20"/>
              </w:rPr>
              <w:t>viršija 25 % pastato ploto (bet ne didesnis kaip 3500 m</w:t>
            </w:r>
            <w:r>
              <w:rPr>
                <w:sz w:val="20"/>
                <w:vertAlign w:val="superscript"/>
              </w:rPr>
              <w:t>2</w:t>
            </w:r>
            <w:r>
              <w:rPr>
                <w:sz w:val="20"/>
              </w:rPr>
              <w:t>) ir šiose patalpose įrengiama automatinė gaisro gesinimo sistema.</w:t>
            </w:r>
          </w:p>
        </w:tc>
      </w:tr>
      <w:tr w:rsidR="00361E35" w14:paraId="10E6CFB7" w14:textId="77777777">
        <w:tc>
          <w:tcPr>
            <w:tcW w:w="1526" w:type="dxa"/>
            <w:tcBorders>
              <w:top w:val="single" w:sz="4" w:space="0" w:color="auto"/>
              <w:left w:val="single" w:sz="4" w:space="0" w:color="auto"/>
              <w:bottom w:val="nil"/>
              <w:right w:val="single" w:sz="4" w:space="0" w:color="auto"/>
            </w:tcBorders>
          </w:tcPr>
          <w:p w14:paraId="10E6CFB4" w14:textId="77777777" w:rsidR="00361E35" w:rsidRDefault="008D126D">
            <w:pPr>
              <w:rPr>
                <w:sz w:val="20"/>
              </w:rPr>
            </w:pPr>
            <w:r>
              <w:rPr>
                <w:sz w:val="20"/>
              </w:rPr>
              <w:t>D</w:t>
            </w:r>
            <w:r>
              <w:rPr>
                <w:sz w:val="20"/>
                <w:vertAlign w:val="subscript"/>
              </w:rPr>
              <w:t>g</w:t>
            </w:r>
          </w:p>
        </w:tc>
        <w:tc>
          <w:tcPr>
            <w:tcW w:w="8221" w:type="dxa"/>
            <w:tcBorders>
              <w:top w:val="single" w:sz="4" w:space="0" w:color="auto"/>
              <w:left w:val="single" w:sz="4" w:space="0" w:color="auto"/>
              <w:bottom w:val="nil"/>
              <w:right w:val="single" w:sz="4" w:space="0" w:color="auto"/>
            </w:tcBorders>
          </w:tcPr>
          <w:p w14:paraId="10E6CFB5" w14:textId="77777777" w:rsidR="00361E35" w:rsidRDefault="008D126D">
            <w:pPr>
              <w:jc w:val="both"/>
              <w:rPr>
                <w:sz w:val="20"/>
              </w:rPr>
            </w:pPr>
            <w:r>
              <w:rPr>
                <w:sz w:val="20"/>
              </w:rPr>
              <w:t xml:space="preserve">Kai pastatas nepriskiriamas </w:t>
            </w:r>
            <w:proofErr w:type="spellStart"/>
            <w:r>
              <w:rPr>
                <w:sz w:val="20"/>
              </w:rPr>
              <w:t>A</w:t>
            </w:r>
            <w:r>
              <w:rPr>
                <w:sz w:val="20"/>
                <w:vertAlign w:val="subscript"/>
              </w:rPr>
              <w:t>sg</w:t>
            </w:r>
            <w:proofErr w:type="spellEnd"/>
            <w:r>
              <w:rPr>
                <w:sz w:val="20"/>
              </w:rPr>
              <w:t xml:space="preserve">, </w:t>
            </w:r>
            <w:proofErr w:type="spellStart"/>
            <w:r>
              <w:rPr>
                <w:sz w:val="20"/>
              </w:rPr>
              <w:t>B</w:t>
            </w:r>
            <w:r>
              <w:rPr>
                <w:sz w:val="20"/>
                <w:vertAlign w:val="subscript"/>
              </w:rPr>
              <w:t>sg</w:t>
            </w:r>
            <w:proofErr w:type="spellEnd"/>
            <w:r>
              <w:rPr>
                <w:sz w:val="20"/>
              </w:rPr>
              <w:t xml:space="preserve"> ir C</w:t>
            </w:r>
            <w:r>
              <w:rPr>
                <w:sz w:val="20"/>
                <w:vertAlign w:val="subscript"/>
              </w:rPr>
              <w:t>g</w:t>
            </w:r>
            <w:r>
              <w:rPr>
                <w:sz w:val="20"/>
              </w:rPr>
              <w:t xml:space="preserve">, o pastate esančių </w:t>
            </w:r>
            <w:proofErr w:type="spellStart"/>
            <w:r>
              <w:rPr>
                <w:sz w:val="20"/>
              </w:rPr>
              <w:t>A</w:t>
            </w:r>
            <w:r>
              <w:rPr>
                <w:sz w:val="20"/>
                <w:vertAlign w:val="subscript"/>
              </w:rPr>
              <w:t>sg</w:t>
            </w:r>
            <w:proofErr w:type="spellEnd"/>
            <w:r>
              <w:rPr>
                <w:sz w:val="20"/>
              </w:rPr>
              <w:t xml:space="preserve">, </w:t>
            </w:r>
            <w:proofErr w:type="spellStart"/>
            <w:r>
              <w:rPr>
                <w:sz w:val="20"/>
              </w:rPr>
              <w:t>B</w:t>
            </w:r>
            <w:r>
              <w:rPr>
                <w:sz w:val="20"/>
                <w:vertAlign w:val="subscript"/>
              </w:rPr>
              <w:t>sg</w:t>
            </w:r>
            <w:proofErr w:type="spellEnd"/>
            <w:r>
              <w:rPr>
                <w:sz w:val="20"/>
              </w:rPr>
              <w:t>, C</w:t>
            </w:r>
            <w:r>
              <w:rPr>
                <w:sz w:val="20"/>
                <w:vertAlign w:val="subscript"/>
              </w:rPr>
              <w:t>g</w:t>
            </w:r>
            <w:r>
              <w:rPr>
                <w:sz w:val="20"/>
              </w:rPr>
              <w:t xml:space="preserve"> ir D</w:t>
            </w:r>
            <w:r>
              <w:rPr>
                <w:sz w:val="20"/>
                <w:vertAlign w:val="subscript"/>
              </w:rPr>
              <w:t>g</w:t>
            </w:r>
            <w:r>
              <w:rPr>
                <w:sz w:val="20"/>
              </w:rPr>
              <w:t xml:space="preserve"> kategorijos patalpų bendras plotas viršija 5 % p</w:t>
            </w:r>
            <w:r>
              <w:rPr>
                <w:sz w:val="20"/>
              </w:rPr>
              <w:t>astato patalpų ploto.</w:t>
            </w:r>
          </w:p>
          <w:p w14:paraId="10E6CFB6" w14:textId="77777777" w:rsidR="00361E35" w:rsidRDefault="008D126D">
            <w:pPr>
              <w:jc w:val="both"/>
              <w:rPr>
                <w:sz w:val="20"/>
              </w:rPr>
            </w:pPr>
            <w:r>
              <w:rPr>
                <w:sz w:val="20"/>
              </w:rPr>
              <w:t>Leidžiama nepriskirti pastato D</w:t>
            </w:r>
            <w:r>
              <w:rPr>
                <w:sz w:val="20"/>
                <w:vertAlign w:val="subscript"/>
              </w:rPr>
              <w:t>g</w:t>
            </w:r>
            <w:r>
              <w:rPr>
                <w:sz w:val="20"/>
              </w:rPr>
              <w:t xml:space="preserve"> kategorijai, jeigu </w:t>
            </w:r>
            <w:proofErr w:type="spellStart"/>
            <w:r>
              <w:rPr>
                <w:sz w:val="20"/>
              </w:rPr>
              <w:t>A</w:t>
            </w:r>
            <w:r>
              <w:rPr>
                <w:sz w:val="20"/>
                <w:vertAlign w:val="subscript"/>
              </w:rPr>
              <w:t>sg</w:t>
            </w:r>
            <w:proofErr w:type="spellEnd"/>
            <w:r>
              <w:rPr>
                <w:sz w:val="20"/>
              </w:rPr>
              <w:t xml:space="preserve">, </w:t>
            </w:r>
            <w:proofErr w:type="spellStart"/>
            <w:r>
              <w:rPr>
                <w:sz w:val="20"/>
              </w:rPr>
              <w:t>B</w:t>
            </w:r>
            <w:r>
              <w:rPr>
                <w:sz w:val="20"/>
                <w:vertAlign w:val="subscript"/>
              </w:rPr>
              <w:t>sg</w:t>
            </w:r>
            <w:proofErr w:type="spellEnd"/>
            <w:r>
              <w:rPr>
                <w:sz w:val="20"/>
              </w:rPr>
              <w:t>, C</w:t>
            </w:r>
            <w:r>
              <w:rPr>
                <w:sz w:val="20"/>
                <w:vertAlign w:val="subscript"/>
              </w:rPr>
              <w:t>g</w:t>
            </w:r>
            <w:r>
              <w:rPr>
                <w:sz w:val="20"/>
              </w:rPr>
              <w:t xml:space="preserve"> ir D</w:t>
            </w:r>
            <w:r>
              <w:rPr>
                <w:sz w:val="20"/>
                <w:vertAlign w:val="subscript"/>
              </w:rPr>
              <w:t>g</w:t>
            </w:r>
            <w:r>
              <w:rPr>
                <w:sz w:val="20"/>
              </w:rPr>
              <w:t xml:space="preserve"> kategorijos patalpų bendras plotas neviršija 25 % pastato ploto (bet ne didesnis kaip 5000 m</w:t>
            </w:r>
            <w:r>
              <w:rPr>
                <w:sz w:val="20"/>
                <w:vertAlign w:val="superscript"/>
              </w:rPr>
              <w:t>2</w:t>
            </w:r>
            <w:r>
              <w:rPr>
                <w:sz w:val="20"/>
              </w:rPr>
              <w:t xml:space="preserve">) ir </w:t>
            </w:r>
            <w:proofErr w:type="spellStart"/>
            <w:r>
              <w:rPr>
                <w:sz w:val="20"/>
              </w:rPr>
              <w:t>A</w:t>
            </w:r>
            <w:r>
              <w:rPr>
                <w:sz w:val="20"/>
                <w:vertAlign w:val="subscript"/>
              </w:rPr>
              <w:t>sg</w:t>
            </w:r>
            <w:proofErr w:type="spellEnd"/>
            <w:r>
              <w:rPr>
                <w:sz w:val="20"/>
              </w:rPr>
              <w:t xml:space="preserve">, </w:t>
            </w:r>
            <w:proofErr w:type="spellStart"/>
            <w:r>
              <w:rPr>
                <w:sz w:val="20"/>
              </w:rPr>
              <w:t>B</w:t>
            </w:r>
            <w:r>
              <w:rPr>
                <w:sz w:val="20"/>
                <w:vertAlign w:val="subscript"/>
              </w:rPr>
              <w:t>sg</w:t>
            </w:r>
            <w:proofErr w:type="spellEnd"/>
            <w:r>
              <w:rPr>
                <w:sz w:val="20"/>
              </w:rPr>
              <w:t xml:space="preserve"> ir C</w:t>
            </w:r>
            <w:r>
              <w:rPr>
                <w:sz w:val="20"/>
                <w:vertAlign w:val="subscript"/>
              </w:rPr>
              <w:t>g</w:t>
            </w:r>
            <w:r>
              <w:rPr>
                <w:sz w:val="20"/>
              </w:rPr>
              <w:t xml:space="preserve"> kategorijos patalpose įrengiama automatinė gaisro </w:t>
            </w:r>
            <w:r>
              <w:rPr>
                <w:sz w:val="20"/>
              </w:rPr>
              <w:t>gesinimo sistema.</w:t>
            </w:r>
          </w:p>
        </w:tc>
      </w:tr>
      <w:tr w:rsidR="00361E35" w14:paraId="10E6CFBA" w14:textId="77777777">
        <w:tc>
          <w:tcPr>
            <w:tcW w:w="1526" w:type="dxa"/>
            <w:tcBorders>
              <w:top w:val="single" w:sz="4" w:space="0" w:color="auto"/>
              <w:left w:val="single" w:sz="4" w:space="0" w:color="auto"/>
              <w:bottom w:val="single" w:sz="4" w:space="0" w:color="auto"/>
              <w:right w:val="single" w:sz="4" w:space="0" w:color="auto"/>
            </w:tcBorders>
          </w:tcPr>
          <w:p w14:paraId="10E6CFB8" w14:textId="77777777" w:rsidR="00361E35" w:rsidRDefault="008D126D">
            <w:pPr>
              <w:rPr>
                <w:sz w:val="20"/>
              </w:rPr>
            </w:pPr>
            <w:r>
              <w:rPr>
                <w:sz w:val="20"/>
              </w:rPr>
              <w:t>E</w:t>
            </w:r>
            <w:r>
              <w:rPr>
                <w:sz w:val="20"/>
                <w:vertAlign w:val="subscript"/>
              </w:rPr>
              <w:t>g</w:t>
            </w:r>
          </w:p>
        </w:tc>
        <w:tc>
          <w:tcPr>
            <w:tcW w:w="8221" w:type="dxa"/>
            <w:tcBorders>
              <w:top w:val="single" w:sz="4" w:space="0" w:color="auto"/>
              <w:left w:val="single" w:sz="4" w:space="0" w:color="auto"/>
              <w:bottom w:val="single" w:sz="4" w:space="0" w:color="auto"/>
              <w:right w:val="single" w:sz="4" w:space="0" w:color="auto"/>
            </w:tcBorders>
          </w:tcPr>
          <w:p w14:paraId="10E6CFB9" w14:textId="580246C7" w:rsidR="00361E35" w:rsidRDefault="008D126D">
            <w:pPr>
              <w:jc w:val="both"/>
              <w:rPr>
                <w:sz w:val="20"/>
              </w:rPr>
            </w:pPr>
            <w:r>
              <w:rPr>
                <w:sz w:val="20"/>
              </w:rPr>
              <w:t xml:space="preserve">Kai pastatas nepriskiriamas </w:t>
            </w:r>
            <w:proofErr w:type="spellStart"/>
            <w:r>
              <w:rPr>
                <w:sz w:val="20"/>
              </w:rPr>
              <w:t>A</w:t>
            </w:r>
            <w:r>
              <w:rPr>
                <w:sz w:val="20"/>
                <w:vertAlign w:val="subscript"/>
              </w:rPr>
              <w:t>sg</w:t>
            </w:r>
            <w:proofErr w:type="spellEnd"/>
            <w:r>
              <w:rPr>
                <w:sz w:val="20"/>
              </w:rPr>
              <w:t xml:space="preserve">, </w:t>
            </w:r>
            <w:proofErr w:type="spellStart"/>
            <w:r>
              <w:rPr>
                <w:sz w:val="20"/>
              </w:rPr>
              <w:t>B</w:t>
            </w:r>
            <w:r>
              <w:rPr>
                <w:sz w:val="20"/>
                <w:vertAlign w:val="subscript"/>
              </w:rPr>
              <w:t>sg</w:t>
            </w:r>
            <w:proofErr w:type="spellEnd"/>
            <w:r>
              <w:rPr>
                <w:sz w:val="20"/>
              </w:rPr>
              <w:t>, C</w:t>
            </w:r>
            <w:r>
              <w:rPr>
                <w:sz w:val="20"/>
                <w:vertAlign w:val="subscript"/>
              </w:rPr>
              <w:t>g</w:t>
            </w:r>
            <w:r>
              <w:rPr>
                <w:sz w:val="20"/>
              </w:rPr>
              <w:t xml:space="preserve"> ir D</w:t>
            </w:r>
            <w:r>
              <w:rPr>
                <w:sz w:val="20"/>
                <w:vertAlign w:val="subscript"/>
              </w:rPr>
              <w:t xml:space="preserve">g </w:t>
            </w:r>
            <w:r>
              <w:rPr>
                <w:sz w:val="20"/>
              </w:rPr>
              <w:t>ir medžiagos šaltoje būklėje (šaldytuvuose).</w:t>
            </w:r>
          </w:p>
        </w:tc>
      </w:tr>
    </w:tbl>
    <w:p w14:paraId="10E6CFBB" w14:textId="7912D0E7" w:rsidR="00361E35" w:rsidRDefault="008D126D">
      <w:pPr>
        <w:jc w:val="center"/>
        <w:rPr>
          <w:b/>
        </w:rPr>
      </w:pPr>
      <w:r>
        <w:rPr>
          <w:b/>
        </w:rPr>
        <w:t>______________</w:t>
      </w:r>
    </w:p>
    <w:p w14:paraId="10E6CFBC" w14:textId="77777777" w:rsidR="00361E35" w:rsidRDefault="00361E35">
      <w:pPr>
        <w:jc w:val="center"/>
        <w:rPr>
          <w:b/>
        </w:rPr>
      </w:pPr>
    </w:p>
    <w:p w14:paraId="10E6CFBD" w14:textId="77777777" w:rsidR="00361E35" w:rsidRDefault="00361E35">
      <w:pPr>
        <w:ind w:firstLine="709"/>
      </w:pPr>
    </w:p>
    <w:p w14:paraId="10E6CFBE" w14:textId="2357C44F" w:rsidR="00361E35" w:rsidRDefault="008D126D">
      <w:pPr>
        <w:ind w:firstLine="709"/>
      </w:pPr>
    </w:p>
    <w:p w14:paraId="61E535B0" w14:textId="77777777" w:rsidR="008D126D" w:rsidRDefault="008D126D">
      <w:pPr>
        <w:ind w:firstLine="5102"/>
      </w:pPr>
      <w:r>
        <w:br w:type="page"/>
      </w:r>
    </w:p>
    <w:p w14:paraId="10E6CFBF" w14:textId="31497FDF" w:rsidR="00361E35" w:rsidRDefault="008D126D">
      <w:pPr>
        <w:ind w:firstLine="5102"/>
      </w:pPr>
      <w:r>
        <w:lastRenderedPageBreak/>
        <w:t>STR 2.01.04:2003</w:t>
      </w:r>
    </w:p>
    <w:p w14:paraId="10E6CFC0" w14:textId="77777777" w:rsidR="00361E35" w:rsidRDefault="008D126D">
      <w:pPr>
        <w:ind w:firstLine="5102"/>
      </w:pPr>
      <w:r>
        <w:t>2</w:t>
      </w:r>
      <w:r>
        <w:t xml:space="preserve"> priedas</w:t>
      </w:r>
    </w:p>
    <w:p w14:paraId="10E6CFC1" w14:textId="77777777" w:rsidR="00361E35" w:rsidRDefault="00361E35">
      <w:pPr>
        <w:ind w:firstLine="709"/>
      </w:pPr>
    </w:p>
    <w:p w14:paraId="10E6CFC2" w14:textId="77777777" w:rsidR="00361E35" w:rsidRDefault="008D126D">
      <w:pPr>
        <w:jc w:val="center"/>
        <w:rPr>
          <w:b/>
        </w:rPr>
      </w:pPr>
      <w:r>
        <w:rPr>
          <w:b/>
        </w:rPr>
        <w:t xml:space="preserve">IŠORINIŲ ĮRENGINIŲ KATEGORIJOS PAGAL </w:t>
      </w:r>
    </w:p>
    <w:p w14:paraId="10E6CFC3" w14:textId="77777777" w:rsidR="00361E35" w:rsidRDefault="008D126D">
      <w:pPr>
        <w:jc w:val="center"/>
        <w:rPr>
          <w:b/>
        </w:rPr>
      </w:pPr>
      <w:r>
        <w:rPr>
          <w:b/>
        </w:rPr>
        <w:t>SPROGIMO IR GAISRO PAVOJŲ</w:t>
      </w:r>
    </w:p>
    <w:p w14:paraId="10E6CFC4" w14:textId="77777777" w:rsidR="00361E35" w:rsidRDefault="00361E35">
      <w:pPr>
        <w:jc w:val="center"/>
        <w:rPr>
          <w:b/>
        </w:rPr>
      </w:pPr>
    </w:p>
    <w:p w14:paraId="10E6CFC5" w14:textId="77777777" w:rsidR="00361E35" w:rsidRDefault="008D126D">
      <w:pPr>
        <w:ind w:firstLine="709"/>
        <w:jc w:val="both"/>
      </w:pPr>
      <w:r>
        <w:t>1</w:t>
      </w:r>
      <w:r>
        <w:t xml:space="preserve">. Išoriniai </w:t>
      </w:r>
      <w:r>
        <w:t xml:space="preserve">įrenginiai pagal sprogimo ir gaisro pavojų skirstomi į </w:t>
      </w:r>
      <w:proofErr w:type="spellStart"/>
      <w:r>
        <w:t>A</w:t>
      </w:r>
      <w:r>
        <w:rPr>
          <w:vertAlign w:val="subscript"/>
        </w:rPr>
        <w:t>sgi</w:t>
      </w:r>
      <w:proofErr w:type="spellEnd"/>
      <w:r>
        <w:t xml:space="preserve">, </w:t>
      </w:r>
      <w:proofErr w:type="spellStart"/>
      <w:r>
        <w:t>B</w:t>
      </w:r>
      <w:r>
        <w:rPr>
          <w:vertAlign w:val="subscript"/>
        </w:rPr>
        <w:t>sgi</w:t>
      </w:r>
      <w:proofErr w:type="spellEnd"/>
      <w:r>
        <w:t xml:space="preserve">, </w:t>
      </w:r>
      <w:proofErr w:type="spellStart"/>
      <w:r>
        <w:t>C</w:t>
      </w:r>
      <w:r>
        <w:rPr>
          <w:vertAlign w:val="subscript"/>
        </w:rPr>
        <w:t>gi</w:t>
      </w:r>
      <w:proofErr w:type="spellEnd"/>
      <w:r>
        <w:t xml:space="preserve">, </w:t>
      </w:r>
      <w:proofErr w:type="spellStart"/>
      <w:r>
        <w:t>D</w:t>
      </w:r>
      <w:r>
        <w:rPr>
          <w:vertAlign w:val="subscript"/>
        </w:rPr>
        <w:t>gi</w:t>
      </w:r>
      <w:proofErr w:type="spellEnd"/>
      <w:r>
        <w:t xml:space="preserve">, </w:t>
      </w:r>
      <w:proofErr w:type="spellStart"/>
      <w:r>
        <w:t>E</w:t>
      </w:r>
      <w:r>
        <w:rPr>
          <w:vertAlign w:val="subscript"/>
        </w:rPr>
        <w:t>gi</w:t>
      </w:r>
      <w:proofErr w:type="spellEnd"/>
      <w:r>
        <w:t xml:space="preserve"> kategorijas, kurios nustatomos statinio projekto technologinėje dalyje.</w:t>
      </w:r>
    </w:p>
    <w:p w14:paraId="10E6CFC6" w14:textId="77777777" w:rsidR="00361E35" w:rsidRDefault="008D126D">
      <w:pPr>
        <w:ind w:firstLine="709"/>
        <w:jc w:val="both"/>
      </w:pPr>
      <w:r>
        <w:t>2</w:t>
      </w:r>
      <w:r>
        <w:t>. Išorinio įrenginio kategorija nustatoma pagal 1 lentelėje pateiktus kriterijus.</w:t>
      </w:r>
    </w:p>
    <w:p w14:paraId="10E6CFC7" w14:textId="77777777" w:rsidR="00361E35" w:rsidRDefault="00361E35">
      <w:pPr>
        <w:ind w:firstLine="709"/>
        <w:jc w:val="both"/>
      </w:pPr>
    </w:p>
    <w:p w14:paraId="10E6CFC8" w14:textId="761B30BC" w:rsidR="00361E35" w:rsidRDefault="008D126D">
      <w:pPr>
        <w:ind w:firstLine="709"/>
        <w:jc w:val="right"/>
      </w:pPr>
      <w:r>
        <w:t>1</w:t>
      </w:r>
      <w:r>
        <w:t xml:space="preserve"> lentelė</w:t>
      </w:r>
    </w:p>
    <w:p w14:paraId="10E6CFC9" w14:textId="77777777" w:rsidR="00361E35" w:rsidRDefault="00361E35">
      <w:pPr>
        <w:ind w:firstLine="709"/>
        <w:jc w:val="both"/>
      </w:pPr>
    </w:p>
    <w:p w14:paraId="10E6CFCA" w14:textId="77777777" w:rsidR="00361E35" w:rsidRDefault="008D126D">
      <w:pPr>
        <w:jc w:val="center"/>
        <w:rPr>
          <w:b/>
        </w:rPr>
      </w:pPr>
      <w:r>
        <w:rPr>
          <w:b/>
        </w:rPr>
        <w:t>Iš</w:t>
      </w:r>
      <w:r>
        <w:rPr>
          <w:b/>
        </w:rPr>
        <w:t>orinio įrenginio kategorija pagal sprogimo ir gaisro pavojų</w:t>
      </w:r>
    </w:p>
    <w:p w14:paraId="10E6CFCB" w14:textId="77777777" w:rsidR="00361E35" w:rsidRDefault="00361E35">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4"/>
        <w:gridCol w:w="7843"/>
      </w:tblGrid>
      <w:tr w:rsidR="00361E35" w14:paraId="10E6CFCE" w14:textId="77777777">
        <w:tc>
          <w:tcPr>
            <w:tcW w:w="1762" w:type="dxa"/>
            <w:tcBorders>
              <w:top w:val="single" w:sz="4" w:space="0" w:color="auto"/>
              <w:left w:val="single" w:sz="4" w:space="0" w:color="auto"/>
              <w:bottom w:val="single" w:sz="4" w:space="0" w:color="auto"/>
              <w:right w:val="single" w:sz="4" w:space="0" w:color="auto"/>
            </w:tcBorders>
          </w:tcPr>
          <w:p w14:paraId="10E6CFCC" w14:textId="77777777" w:rsidR="00361E35" w:rsidRDefault="008D126D">
            <w:pPr>
              <w:rPr>
                <w:b/>
                <w:sz w:val="20"/>
              </w:rPr>
            </w:pPr>
            <w:r>
              <w:rPr>
                <w:b/>
                <w:sz w:val="20"/>
              </w:rPr>
              <w:t>Įrenginio kategorija</w:t>
            </w:r>
          </w:p>
        </w:tc>
        <w:tc>
          <w:tcPr>
            <w:tcW w:w="7702" w:type="dxa"/>
            <w:tcBorders>
              <w:top w:val="single" w:sz="4" w:space="0" w:color="auto"/>
              <w:left w:val="single" w:sz="4" w:space="0" w:color="auto"/>
              <w:bottom w:val="single" w:sz="4" w:space="0" w:color="auto"/>
              <w:right w:val="single" w:sz="4" w:space="0" w:color="auto"/>
            </w:tcBorders>
          </w:tcPr>
          <w:p w14:paraId="10E6CFCD" w14:textId="77777777" w:rsidR="00361E35" w:rsidRDefault="008D126D">
            <w:pPr>
              <w:rPr>
                <w:b/>
                <w:sz w:val="20"/>
              </w:rPr>
            </w:pPr>
            <w:r>
              <w:rPr>
                <w:b/>
                <w:sz w:val="20"/>
              </w:rPr>
              <w:t>Medžiagų, esančių įrangoje ar naudojamų technologiniame procese, charakteristikos ir kiekis</w:t>
            </w:r>
          </w:p>
        </w:tc>
      </w:tr>
      <w:tr w:rsidR="00361E35" w14:paraId="10E6CFD1" w14:textId="77777777">
        <w:tc>
          <w:tcPr>
            <w:tcW w:w="1762" w:type="dxa"/>
            <w:tcBorders>
              <w:top w:val="single" w:sz="4" w:space="0" w:color="auto"/>
              <w:left w:val="single" w:sz="4" w:space="0" w:color="auto"/>
              <w:bottom w:val="single" w:sz="4" w:space="0" w:color="auto"/>
              <w:right w:val="single" w:sz="4" w:space="0" w:color="auto"/>
            </w:tcBorders>
          </w:tcPr>
          <w:p w14:paraId="10E6CFCF" w14:textId="77777777" w:rsidR="00361E35" w:rsidRDefault="008D126D">
            <w:pPr>
              <w:rPr>
                <w:sz w:val="20"/>
              </w:rPr>
            </w:pPr>
            <w:proofErr w:type="spellStart"/>
            <w:r>
              <w:rPr>
                <w:sz w:val="20"/>
              </w:rPr>
              <w:t>A</w:t>
            </w:r>
            <w:r>
              <w:rPr>
                <w:sz w:val="20"/>
                <w:vertAlign w:val="subscript"/>
              </w:rPr>
              <w:t>sgi</w:t>
            </w:r>
            <w:proofErr w:type="spellEnd"/>
          </w:p>
        </w:tc>
        <w:tc>
          <w:tcPr>
            <w:tcW w:w="7702" w:type="dxa"/>
            <w:tcBorders>
              <w:top w:val="single" w:sz="4" w:space="0" w:color="auto"/>
              <w:left w:val="single" w:sz="4" w:space="0" w:color="auto"/>
              <w:bottom w:val="single" w:sz="4" w:space="0" w:color="auto"/>
              <w:right w:val="single" w:sz="4" w:space="0" w:color="auto"/>
            </w:tcBorders>
          </w:tcPr>
          <w:p w14:paraId="10E6CFD0" w14:textId="77777777" w:rsidR="00361E35" w:rsidRDefault="008D126D">
            <w:pPr>
              <w:jc w:val="both"/>
              <w:rPr>
                <w:sz w:val="20"/>
              </w:rPr>
            </w:pPr>
            <w:r>
              <w:rPr>
                <w:sz w:val="20"/>
              </w:rPr>
              <w:t xml:space="preserve">Jei įrangoje yra (laikomos, perdirbamos ar transportuojamos) degios dujos, lengvai užsiliepsnojantys skysčiai, kurių pliūpsnio temperatūra neviršija 28 </w:t>
            </w:r>
            <w:proofErr w:type="spellStart"/>
            <w:r>
              <w:rPr>
                <w:sz w:val="20"/>
                <w:vertAlign w:val="superscript"/>
              </w:rPr>
              <w:t>o</w:t>
            </w:r>
            <w:r>
              <w:rPr>
                <w:sz w:val="20"/>
              </w:rPr>
              <w:t>C</w:t>
            </w:r>
            <w:proofErr w:type="spellEnd"/>
            <w:r>
              <w:rPr>
                <w:sz w:val="20"/>
              </w:rPr>
              <w:t>; medžiagos, kurios sprogsta ir dega, sąveikaudamos su vandeniu, deguonimi ar viena su kita, kai naudo</w:t>
            </w:r>
            <w:r>
              <w:rPr>
                <w:sz w:val="20"/>
              </w:rPr>
              <w:t>jama jų tiek, kad zonos, kurios riba yra garų ar dujų ir oro mišinio apatinė koncentracinė liepsnos plitimo riba, dydis horizontalioje plokštumoje yra daugiau kaip 30 m, ir/arba apskaičiuotas dujų ar garų ir oro mišinio sprogimo momentinis slėgis 30 m atst</w:t>
            </w:r>
            <w:r>
              <w:rPr>
                <w:sz w:val="20"/>
              </w:rPr>
              <w:t xml:space="preserve">umu nuo išorinio įrenginio viršija 5 </w:t>
            </w:r>
            <w:proofErr w:type="spellStart"/>
            <w:r>
              <w:rPr>
                <w:sz w:val="20"/>
              </w:rPr>
              <w:t>kPa</w:t>
            </w:r>
            <w:proofErr w:type="spellEnd"/>
            <w:r>
              <w:rPr>
                <w:sz w:val="20"/>
              </w:rPr>
              <w:t xml:space="preserve">. </w:t>
            </w:r>
          </w:p>
        </w:tc>
      </w:tr>
      <w:tr w:rsidR="00361E35" w14:paraId="10E6CFD4" w14:textId="77777777">
        <w:tc>
          <w:tcPr>
            <w:tcW w:w="1762" w:type="dxa"/>
            <w:tcBorders>
              <w:top w:val="single" w:sz="4" w:space="0" w:color="auto"/>
              <w:left w:val="single" w:sz="4" w:space="0" w:color="auto"/>
              <w:bottom w:val="single" w:sz="4" w:space="0" w:color="auto"/>
              <w:right w:val="single" w:sz="4" w:space="0" w:color="auto"/>
            </w:tcBorders>
          </w:tcPr>
          <w:p w14:paraId="10E6CFD2" w14:textId="77777777" w:rsidR="00361E35" w:rsidRDefault="008D126D">
            <w:pPr>
              <w:rPr>
                <w:sz w:val="20"/>
              </w:rPr>
            </w:pPr>
            <w:proofErr w:type="spellStart"/>
            <w:r>
              <w:rPr>
                <w:sz w:val="20"/>
              </w:rPr>
              <w:t>B</w:t>
            </w:r>
            <w:r>
              <w:rPr>
                <w:sz w:val="20"/>
                <w:vertAlign w:val="subscript"/>
              </w:rPr>
              <w:t>sgi</w:t>
            </w:r>
            <w:proofErr w:type="spellEnd"/>
          </w:p>
        </w:tc>
        <w:tc>
          <w:tcPr>
            <w:tcW w:w="7702" w:type="dxa"/>
            <w:tcBorders>
              <w:top w:val="single" w:sz="4" w:space="0" w:color="auto"/>
              <w:left w:val="single" w:sz="4" w:space="0" w:color="auto"/>
              <w:bottom w:val="single" w:sz="4" w:space="0" w:color="auto"/>
              <w:right w:val="single" w:sz="4" w:space="0" w:color="auto"/>
            </w:tcBorders>
          </w:tcPr>
          <w:p w14:paraId="10E6CFD3" w14:textId="77777777" w:rsidR="00361E35" w:rsidRDefault="008D126D">
            <w:pPr>
              <w:jc w:val="both"/>
              <w:rPr>
                <w:sz w:val="20"/>
              </w:rPr>
            </w:pPr>
            <w:r>
              <w:rPr>
                <w:sz w:val="20"/>
              </w:rPr>
              <w:t xml:space="preserve">Jei įrangoje yra (laikomos, perdirbamos ar transportuojamos) degios dulkės arba pluoštas, lengvai užsiliepsnojantys skysčiai, kurių pliūpsnio temperatūra viršija 28 </w:t>
            </w:r>
            <w:proofErr w:type="spellStart"/>
            <w:r>
              <w:rPr>
                <w:sz w:val="20"/>
                <w:vertAlign w:val="superscript"/>
              </w:rPr>
              <w:t>o</w:t>
            </w:r>
            <w:r>
              <w:rPr>
                <w:sz w:val="20"/>
              </w:rPr>
              <w:t>C</w:t>
            </w:r>
            <w:proofErr w:type="spellEnd"/>
            <w:r>
              <w:rPr>
                <w:sz w:val="20"/>
              </w:rPr>
              <w:t>, degūs skysčiai, įkaitinti iki ir daugi</w:t>
            </w:r>
            <w:r>
              <w:rPr>
                <w:sz w:val="20"/>
              </w:rPr>
              <w:t>au jų pliūpsnio temperatūros, degūs skysčiai, kurie avarijos atveju gali sudaryti sprogius aerozolius, kai naudojama jų tiek, kad zonos, kurios riba yra garų ar dulkių ir oro mišinio apatinė koncentracinė liepsnos plitimo riba, dydis horizontalioje plokštu</w:t>
            </w:r>
            <w:r>
              <w:rPr>
                <w:sz w:val="20"/>
              </w:rPr>
              <w:t xml:space="preserve">moje yra daugiau kaip 30 m, ir/arba apskaičiuotas dulkių ar garų ir oro mišinio sprogimo momentinis slėgis 30 m atstumu nuo išorinio įrenginio viršija 5 </w:t>
            </w:r>
            <w:proofErr w:type="spellStart"/>
            <w:r>
              <w:rPr>
                <w:sz w:val="20"/>
              </w:rPr>
              <w:t>kPa</w:t>
            </w:r>
            <w:proofErr w:type="spellEnd"/>
            <w:r>
              <w:rPr>
                <w:sz w:val="20"/>
              </w:rPr>
              <w:t>.</w:t>
            </w:r>
          </w:p>
        </w:tc>
      </w:tr>
      <w:tr w:rsidR="00361E35" w14:paraId="10E6CFD7" w14:textId="77777777">
        <w:tc>
          <w:tcPr>
            <w:tcW w:w="1762" w:type="dxa"/>
            <w:tcBorders>
              <w:top w:val="single" w:sz="4" w:space="0" w:color="auto"/>
              <w:left w:val="single" w:sz="4" w:space="0" w:color="auto"/>
              <w:bottom w:val="single" w:sz="4" w:space="0" w:color="auto"/>
              <w:right w:val="single" w:sz="4" w:space="0" w:color="auto"/>
            </w:tcBorders>
          </w:tcPr>
          <w:p w14:paraId="10E6CFD5" w14:textId="77777777" w:rsidR="00361E35" w:rsidRDefault="008D126D">
            <w:pPr>
              <w:rPr>
                <w:sz w:val="20"/>
              </w:rPr>
            </w:pPr>
            <w:proofErr w:type="spellStart"/>
            <w:r>
              <w:rPr>
                <w:sz w:val="20"/>
              </w:rPr>
              <w:t>C</w:t>
            </w:r>
            <w:r>
              <w:rPr>
                <w:sz w:val="20"/>
                <w:vertAlign w:val="subscript"/>
              </w:rPr>
              <w:t>gi</w:t>
            </w:r>
            <w:proofErr w:type="spellEnd"/>
          </w:p>
        </w:tc>
        <w:tc>
          <w:tcPr>
            <w:tcW w:w="7702" w:type="dxa"/>
            <w:tcBorders>
              <w:top w:val="single" w:sz="4" w:space="0" w:color="auto"/>
              <w:left w:val="single" w:sz="4" w:space="0" w:color="auto"/>
              <w:bottom w:val="single" w:sz="4" w:space="0" w:color="auto"/>
              <w:right w:val="single" w:sz="4" w:space="0" w:color="auto"/>
            </w:tcBorders>
          </w:tcPr>
          <w:p w14:paraId="10E6CFD6" w14:textId="77777777" w:rsidR="00361E35" w:rsidRDefault="008D126D">
            <w:pPr>
              <w:jc w:val="both"/>
              <w:rPr>
                <w:sz w:val="20"/>
              </w:rPr>
            </w:pPr>
            <w:r>
              <w:rPr>
                <w:sz w:val="20"/>
              </w:rPr>
              <w:t xml:space="preserve">Jei įrenginys nepriskiriamas </w:t>
            </w:r>
            <w:proofErr w:type="spellStart"/>
            <w:r>
              <w:rPr>
                <w:sz w:val="20"/>
              </w:rPr>
              <w:t>A</w:t>
            </w:r>
            <w:r>
              <w:rPr>
                <w:sz w:val="20"/>
                <w:vertAlign w:val="subscript"/>
              </w:rPr>
              <w:t>sgi</w:t>
            </w:r>
            <w:proofErr w:type="spellEnd"/>
            <w:r>
              <w:rPr>
                <w:sz w:val="20"/>
              </w:rPr>
              <w:t xml:space="preserve"> ir </w:t>
            </w:r>
            <w:proofErr w:type="spellStart"/>
            <w:r>
              <w:rPr>
                <w:sz w:val="20"/>
              </w:rPr>
              <w:t>B</w:t>
            </w:r>
            <w:r>
              <w:rPr>
                <w:sz w:val="20"/>
                <w:vertAlign w:val="subscript"/>
              </w:rPr>
              <w:t>sgi</w:t>
            </w:r>
            <w:proofErr w:type="spellEnd"/>
            <w:r>
              <w:rPr>
                <w:sz w:val="20"/>
              </w:rPr>
              <w:t xml:space="preserve"> kategorijoms ir įrangoje yra (laikomos, perdirbamos</w:t>
            </w:r>
            <w:r>
              <w:rPr>
                <w:sz w:val="20"/>
              </w:rPr>
              <w:t xml:space="preserve"> ar transportuojamos) degūs ir sunkiai degūs skysčiai, degios ir sunkiai degios kietos medžiagos (taip pat dulkės ir pluoštas); medžiagos, kurios tik dega, sąveikaudamos su vandeniu, deguonimi ar viena su kita, kai jų naudojama tiek, kad joms užsidegus gai</w:t>
            </w:r>
            <w:r>
              <w:rPr>
                <w:sz w:val="20"/>
              </w:rPr>
              <w:t>sro židinio šiluminio spinduliavimo srautas 30 m atstumu nuo įrenginio viršija 4 kW/m</w:t>
            </w:r>
            <w:r>
              <w:rPr>
                <w:sz w:val="20"/>
                <w:vertAlign w:val="superscript"/>
              </w:rPr>
              <w:t>2</w:t>
            </w:r>
            <w:r>
              <w:rPr>
                <w:sz w:val="20"/>
              </w:rPr>
              <w:t>.</w:t>
            </w:r>
          </w:p>
        </w:tc>
      </w:tr>
      <w:tr w:rsidR="00361E35" w14:paraId="10E6CFDA" w14:textId="77777777">
        <w:tc>
          <w:tcPr>
            <w:tcW w:w="1762" w:type="dxa"/>
            <w:tcBorders>
              <w:top w:val="single" w:sz="4" w:space="0" w:color="auto"/>
              <w:left w:val="single" w:sz="4" w:space="0" w:color="auto"/>
              <w:bottom w:val="single" w:sz="4" w:space="0" w:color="auto"/>
              <w:right w:val="single" w:sz="4" w:space="0" w:color="auto"/>
            </w:tcBorders>
          </w:tcPr>
          <w:p w14:paraId="10E6CFD8" w14:textId="77777777" w:rsidR="00361E35" w:rsidRDefault="008D126D">
            <w:pPr>
              <w:rPr>
                <w:sz w:val="20"/>
              </w:rPr>
            </w:pPr>
            <w:proofErr w:type="spellStart"/>
            <w:r>
              <w:rPr>
                <w:sz w:val="20"/>
              </w:rPr>
              <w:t>D</w:t>
            </w:r>
            <w:r>
              <w:rPr>
                <w:sz w:val="20"/>
                <w:vertAlign w:val="subscript"/>
              </w:rPr>
              <w:t>gi</w:t>
            </w:r>
            <w:proofErr w:type="spellEnd"/>
          </w:p>
        </w:tc>
        <w:tc>
          <w:tcPr>
            <w:tcW w:w="7702" w:type="dxa"/>
            <w:tcBorders>
              <w:top w:val="single" w:sz="4" w:space="0" w:color="auto"/>
              <w:left w:val="single" w:sz="4" w:space="0" w:color="auto"/>
              <w:bottom w:val="single" w:sz="4" w:space="0" w:color="auto"/>
              <w:right w:val="single" w:sz="4" w:space="0" w:color="auto"/>
            </w:tcBorders>
          </w:tcPr>
          <w:p w14:paraId="10E6CFD9" w14:textId="77777777" w:rsidR="00361E35" w:rsidRDefault="008D126D">
            <w:pPr>
              <w:jc w:val="both"/>
              <w:rPr>
                <w:sz w:val="20"/>
              </w:rPr>
            </w:pPr>
            <w:r>
              <w:rPr>
                <w:sz w:val="20"/>
              </w:rPr>
              <w:t>Jei įrangoje yra (laikomos, perdirbamos ar transportuojamos) karštos, įkaitusios ar išlydytos nedegios medžiagos, kurias apdorojant išspinduliuojama šiluma, išskir</w:t>
            </w:r>
            <w:r>
              <w:rPr>
                <w:sz w:val="20"/>
              </w:rPr>
              <w:t>iamos kibirkštys ar liepsna, taip pat degios dujos, skysčiai ir kietos medžiagos, kurios naudojamos kaip kuras arba sunaikinamos deginant.</w:t>
            </w:r>
          </w:p>
        </w:tc>
      </w:tr>
      <w:tr w:rsidR="00361E35" w14:paraId="10E6CFDD" w14:textId="77777777">
        <w:tc>
          <w:tcPr>
            <w:tcW w:w="1762" w:type="dxa"/>
            <w:tcBorders>
              <w:top w:val="single" w:sz="4" w:space="0" w:color="auto"/>
              <w:left w:val="single" w:sz="4" w:space="0" w:color="auto"/>
              <w:bottom w:val="single" w:sz="4" w:space="0" w:color="auto"/>
              <w:right w:val="single" w:sz="4" w:space="0" w:color="auto"/>
            </w:tcBorders>
          </w:tcPr>
          <w:p w14:paraId="10E6CFDB" w14:textId="77777777" w:rsidR="00361E35" w:rsidRDefault="008D126D">
            <w:pPr>
              <w:rPr>
                <w:sz w:val="20"/>
              </w:rPr>
            </w:pPr>
            <w:proofErr w:type="spellStart"/>
            <w:r>
              <w:rPr>
                <w:sz w:val="20"/>
              </w:rPr>
              <w:t>E</w:t>
            </w:r>
            <w:r>
              <w:rPr>
                <w:sz w:val="20"/>
                <w:vertAlign w:val="subscript"/>
              </w:rPr>
              <w:t>gi</w:t>
            </w:r>
            <w:proofErr w:type="spellEnd"/>
          </w:p>
        </w:tc>
        <w:tc>
          <w:tcPr>
            <w:tcW w:w="7702" w:type="dxa"/>
            <w:tcBorders>
              <w:top w:val="single" w:sz="4" w:space="0" w:color="auto"/>
              <w:left w:val="single" w:sz="4" w:space="0" w:color="auto"/>
              <w:bottom w:val="single" w:sz="4" w:space="0" w:color="auto"/>
              <w:right w:val="single" w:sz="4" w:space="0" w:color="auto"/>
            </w:tcBorders>
          </w:tcPr>
          <w:p w14:paraId="10E6CFDC" w14:textId="6BBB6D2B" w:rsidR="00361E35" w:rsidRDefault="008D126D">
            <w:pPr>
              <w:jc w:val="both"/>
              <w:rPr>
                <w:sz w:val="20"/>
              </w:rPr>
            </w:pPr>
            <w:r>
              <w:rPr>
                <w:sz w:val="20"/>
              </w:rPr>
              <w:t>Jei įrangoje yra (laikomos, perdirbamos ar transportuojamos) karštos, įkaitusios ar išlydytos nedegios medžiagos</w:t>
            </w:r>
            <w:r>
              <w:rPr>
                <w:sz w:val="20"/>
              </w:rPr>
              <w:t xml:space="preserve"> ir/arba normalios būsenos medžiagos ir pagal anksčiau išvardytus kriterijus nepriskiriamos </w:t>
            </w:r>
            <w:proofErr w:type="spellStart"/>
            <w:r>
              <w:rPr>
                <w:sz w:val="20"/>
              </w:rPr>
              <w:t>A</w:t>
            </w:r>
            <w:r>
              <w:rPr>
                <w:sz w:val="20"/>
                <w:vertAlign w:val="subscript"/>
              </w:rPr>
              <w:t>sgi</w:t>
            </w:r>
            <w:proofErr w:type="spellEnd"/>
            <w:r>
              <w:rPr>
                <w:sz w:val="20"/>
              </w:rPr>
              <w:t xml:space="preserve">, </w:t>
            </w:r>
            <w:proofErr w:type="spellStart"/>
            <w:r>
              <w:rPr>
                <w:sz w:val="20"/>
              </w:rPr>
              <w:t>B</w:t>
            </w:r>
            <w:r>
              <w:rPr>
                <w:sz w:val="20"/>
                <w:vertAlign w:val="subscript"/>
              </w:rPr>
              <w:t>sgi</w:t>
            </w:r>
            <w:proofErr w:type="spellEnd"/>
            <w:r>
              <w:rPr>
                <w:sz w:val="20"/>
              </w:rPr>
              <w:t xml:space="preserve">, </w:t>
            </w:r>
            <w:proofErr w:type="spellStart"/>
            <w:r>
              <w:rPr>
                <w:sz w:val="20"/>
              </w:rPr>
              <w:t>C</w:t>
            </w:r>
            <w:r>
              <w:rPr>
                <w:sz w:val="20"/>
                <w:vertAlign w:val="subscript"/>
              </w:rPr>
              <w:t>gi</w:t>
            </w:r>
            <w:proofErr w:type="spellEnd"/>
            <w:r>
              <w:rPr>
                <w:sz w:val="20"/>
              </w:rPr>
              <w:t xml:space="preserve"> ir </w:t>
            </w:r>
            <w:proofErr w:type="spellStart"/>
            <w:r>
              <w:rPr>
                <w:sz w:val="20"/>
              </w:rPr>
              <w:t>D</w:t>
            </w:r>
            <w:r>
              <w:rPr>
                <w:sz w:val="20"/>
                <w:vertAlign w:val="subscript"/>
              </w:rPr>
              <w:t>gi</w:t>
            </w:r>
            <w:proofErr w:type="spellEnd"/>
            <w:r>
              <w:rPr>
                <w:sz w:val="20"/>
              </w:rPr>
              <w:t xml:space="preserve"> kategorijoms ir medžiagos šaltoje būklėje (šaldytuvuose).</w:t>
            </w:r>
          </w:p>
        </w:tc>
      </w:tr>
    </w:tbl>
    <w:p w14:paraId="10E6CFDE" w14:textId="3E3E6A0D" w:rsidR="00361E35" w:rsidRDefault="008D126D">
      <w:pPr>
        <w:jc w:val="center"/>
      </w:pPr>
      <w:r>
        <w:t>______________</w:t>
      </w:r>
    </w:p>
    <w:p w14:paraId="10E6CFDF" w14:textId="77777777" w:rsidR="00361E35" w:rsidRDefault="00361E35">
      <w:pPr>
        <w:ind w:firstLine="709"/>
        <w:jc w:val="both"/>
      </w:pPr>
    </w:p>
    <w:p w14:paraId="10E6CFE0" w14:textId="635490A8" w:rsidR="00361E35" w:rsidRDefault="008D126D">
      <w:pPr>
        <w:ind w:firstLine="709"/>
        <w:jc w:val="both"/>
      </w:pPr>
    </w:p>
    <w:p w14:paraId="680BCB71" w14:textId="77777777" w:rsidR="008D126D" w:rsidRDefault="008D126D">
      <w:pPr>
        <w:ind w:firstLine="5102"/>
      </w:pPr>
      <w:r>
        <w:br w:type="page"/>
      </w:r>
    </w:p>
    <w:p w14:paraId="10E6CFE1" w14:textId="278893A8" w:rsidR="00361E35" w:rsidRDefault="008D126D">
      <w:pPr>
        <w:ind w:firstLine="5102"/>
      </w:pPr>
      <w:r>
        <w:lastRenderedPageBreak/>
        <w:t>STR 2.01.04:2003</w:t>
      </w:r>
    </w:p>
    <w:p w14:paraId="10E6CFE2" w14:textId="77777777" w:rsidR="00361E35" w:rsidRDefault="008D126D">
      <w:pPr>
        <w:ind w:firstLine="5102"/>
      </w:pPr>
      <w:r>
        <w:t>3</w:t>
      </w:r>
      <w:r>
        <w:t xml:space="preserve"> priedas</w:t>
      </w:r>
    </w:p>
    <w:p w14:paraId="10E6CFE3" w14:textId="77777777" w:rsidR="00361E35" w:rsidRDefault="00361E35">
      <w:pPr>
        <w:ind w:firstLine="709"/>
      </w:pPr>
    </w:p>
    <w:p w14:paraId="10E6CFE4" w14:textId="77777777" w:rsidR="00361E35" w:rsidRDefault="008D126D">
      <w:pPr>
        <w:jc w:val="center"/>
        <w:rPr>
          <w:b/>
        </w:rPr>
      </w:pPr>
      <w:r>
        <w:rPr>
          <w:b/>
        </w:rPr>
        <w:t xml:space="preserve">GAISRINIO SKYRIAUS </w:t>
      </w:r>
      <w:r>
        <w:rPr>
          <w:b/>
        </w:rPr>
        <w:t xml:space="preserve">MAKSIMALAUS PLOTO </w:t>
      </w:r>
      <w:proofErr w:type="spellStart"/>
      <w:r>
        <w:rPr>
          <w:b/>
        </w:rPr>
        <w:t>F</w:t>
      </w:r>
      <w:r>
        <w:rPr>
          <w:b/>
          <w:vertAlign w:val="subscript"/>
        </w:rPr>
        <w:t>g</w:t>
      </w:r>
      <w:proofErr w:type="spellEnd"/>
      <w:r>
        <w:rPr>
          <w:b/>
        </w:rPr>
        <w:t xml:space="preserve"> NUSTATYMAS</w:t>
      </w:r>
    </w:p>
    <w:p w14:paraId="10E6CFE5" w14:textId="77777777" w:rsidR="00361E35" w:rsidRDefault="00361E35">
      <w:pPr>
        <w:jc w:val="center"/>
        <w:rPr>
          <w:b/>
        </w:rPr>
      </w:pPr>
    </w:p>
    <w:p w14:paraId="10E6CFE6" w14:textId="77777777" w:rsidR="00361E35" w:rsidRDefault="008D126D">
      <w:pPr>
        <w:ind w:firstLine="709"/>
        <w:jc w:val="both"/>
      </w:pPr>
      <w:r>
        <w:t>Kiekvienu atveju atskirai pastato gaisrinio skyriaus maksimalus plotas nustatomas pagal formulę:</w:t>
      </w:r>
    </w:p>
    <w:p w14:paraId="10E6CFE7" w14:textId="77777777" w:rsidR="00361E35" w:rsidRDefault="00361E35">
      <w:pPr>
        <w:ind w:firstLine="709"/>
        <w:jc w:val="both"/>
      </w:pPr>
    </w:p>
    <w:p w14:paraId="10E6CFE8" w14:textId="167D82B3" w:rsidR="00361E35" w:rsidRDefault="008D126D">
      <w:pPr>
        <w:jc w:val="center"/>
        <w:rPr>
          <w:b/>
        </w:rPr>
      </w:pPr>
      <w:proofErr w:type="spellStart"/>
      <w:r>
        <w:rPr>
          <w:b/>
        </w:rPr>
        <w:t>F</w:t>
      </w:r>
      <w:r>
        <w:rPr>
          <w:b/>
          <w:vertAlign w:val="subscript"/>
        </w:rPr>
        <w:t>g</w:t>
      </w:r>
      <w:proofErr w:type="spellEnd"/>
      <w:r>
        <w:rPr>
          <w:b/>
        </w:rPr>
        <w:t xml:space="preserve"> = F</w:t>
      </w:r>
      <w:r>
        <w:rPr>
          <w:b/>
          <w:vertAlign w:val="subscript"/>
        </w:rPr>
        <w:t>s</w:t>
      </w:r>
      <w:r>
        <w:rPr>
          <w:b/>
        </w:rPr>
        <w:t>∙G∙cos(90K</w:t>
      </w:r>
      <w:r>
        <w:rPr>
          <w:b/>
          <w:vertAlign w:val="subscript"/>
        </w:rPr>
        <w:t>H</w:t>
      </w:r>
      <w:r>
        <w:rPr>
          <w:b/>
        </w:rPr>
        <w:t>),</w:t>
      </w:r>
    </w:p>
    <w:p w14:paraId="10E6CFE9" w14:textId="77777777" w:rsidR="00361E35" w:rsidRDefault="00361E35">
      <w:pPr>
        <w:ind w:firstLine="709"/>
        <w:jc w:val="both"/>
      </w:pPr>
    </w:p>
    <w:p w14:paraId="10E6CFEA" w14:textId="77777777" w:rsidR="00361E35" w:rsidRDefault="008D126D">
      <w:pPr>
        <w:ind w:firstLine="709"/>
        <w:rPr>
          <w:bCs/>
          <w:szCs w:val="24"/>
        </w:rPr>
      </w:pPr>
      <w:r>
        <w:rPr>
          <w:bCs/>
          <w:szCs w:val="24"/>
        </w:rPr>
        <w:t>čia:</w:t>
      </w:r>
    </w:p>
    <w:p w14:paraId="10E6CFEB" w14:textId="77777777" w:rsidR="00361E35" w:rsidRDefault="008D126D">
      <w:pPr>
        <w:ind w:firstLine="709"/>
        <w:jc w:val="both"/>
        <w:rPr>
          <w:szCs w:val="24"/>
        </w:rPr>
      </w:pPr>
      <w:proofErr w:type="spellStart"/>
      <w:r>
        <w:rPr>
          <w:b/>
          <w:szCs w:val="24"/>
        </w:rPr>
        <w:t>F</w:t>
      </w:r>
      <w:r>
        <w:rPr>
          <w:b/>
          <w:szCs w:val="24"/>
          <w:vertAlign w:val="subscript"/>
        </w:rPr>
        <w:t>s</w:t>
      </w:r>
      <w:proofErr w:type="spellEnd"/>
      <w:r>
        <w:rPr>
          <w:b/>
          <w:szCs w:val="24"/>
          <w:vertAlign w:val="subscript"/>
        </w:rPr>
        <w:t xml:space="preserve"> – </w:t>
      </w:r>
      <w:r>
        <w:rPr>
          <w:szCs w:val="24"/>
        </w:rPr>
        <w:t>sąlyginis</w:t>
      </w:r>
      <w:r>
        <w:rPr>
          <w:b/>
          <w:szCs w:val="24"/>
        </w:rPr>
        <w:t xml:space="preserve"> </w:t>
      </w:r>
      <w:r>
        <w:rPr>
          <w:szCs w:val="24"/>
        </w:rPr>
        <w:t>gaisrinio skyriaus plotas, nurodytas 1 lentelėje, priklausantis nuo statinio pa</w:t>
      </w:r>
      <w:r>
        <w:rPr>
          <w:szCs w:val="24"/>
        </w:rPr>
        <w:t>skirties, m²;</w:t>
      </w:r>
    </w:p>
    <w:p w14:paraId="10E6CFEC" w14:textId="77777777" w:rsidR="00361E35" w:rsidRDefault="008D126D">
      <w:pPr>
        <w:ind w:firstLine="709"/>
        <w:jc w:val="both"/>
        <w:rPr>
          <w:szCs w:val="24"/>
        </w:rPr>
      </w:pPr>
      <w:r>
        <w:rPr>
          <w:b/>
          <w:szCs w:val="24"/>
        </w:rPr>
        <w:t>K</w:t>
      </w:r>
      <w:r>
        <w:rPr>
          <w:b/>
          <w:szCs w:val="24"/>
          <w:vertAlign w:val="subscript"/>
        </w:rPr>
        <w:t>H</w:t>
      </w:r>
      <w:r>
        <w:rPr>
          <w:b/>
          <w:szCs w:val="24"/>
        </w:rPr>
        <w:t xml:space="preserve"> – </w:t>
      </w:r>
      <w:r>
        <w:rPr>
          <w:szCs w:val="24"/>
        </w:rPr>
        <w:t xml:space="preserve">skaičiuojamojo aukščio koeficientas, </w:t>
      </w:r>
      <w:r>
        <w:rPr>
          <w:b/>
          <w:szCs w:val="24"/>
        </w:rPr>
        <w:t>K</w:t>
      </w:r>
      <w:r>
        <w:rPr>
          <w:b/>
          <w:szCs w:val="24"/>
          <w:vertAlign w:val="subscript"/>
        </w:rPr>
        <w:t>H</w:t>
      </w:r>
      <w:r>
        <w:rPr>
          <w:b/>
          <w:szCs w:val="24"/>
        </w:rPr>
        <w:t xml:space="preserve"> =H/</w:t>
      </w:r>
      <w:proofErr w:type="spellStart"/>
      <w:r>
        <w:rPr>
          <w:b/>
          <w:szCs w:val="24"/>
        </w:rPr>
        <w:t>H</w:t>
      </w:r>
      <w:r>
        <w:rPr>
          <w:b/>
          <w:szCs w:val="24"/>
          <w:vertAlign w:val="subscript"/>
        </w:rPr>
        <w:t>abs</w:t>
      </w:r>
      <w:proofErr w:type="spellEnd"/>
      <w:r>
        <w:rPr>
          <w:bCs/>
          <w:szCs w:val="24"/>
        </w:rPr>
        <w:t>;</w:t>
      </w:r>
    </w:p>
    <w:p w14:paraId="10E6CFED" w14:textId="77777777" w:rsidR="00361E35" w:rsidRDefault="008D126D">
      <w:pPr>
        <w:ind w:firstLine="709"/>
        <w:jc w:val="both"/>
        <w:rPr>
          <w:b/>
          <w:szCs w:val="24"/>
        </w:rPr>
      </w:pPr>
      <w:r>
        <w:rPr>
          <w:b/>
          <w:szCs w:val="24"/>
        </w:rPr>
        <w:t xml:space="preserve">H – </w:t>
      </w:r>
      <w:r>
        <w:rPr>
          <w:szCs w:val="24"/>
        </w:rPr>
        <w:t xml:space="preserve">aukštis nuo gaisrinių mašinų privažiavimo paviršiaus iki pastato aukščiausio aukšto (įskaitant </w:t>
      </w:r>
      <w:proofErr w:type="spellStart"/>
      <w:r>
        <w:rPr>
          <w:szCs w:val="24"/>
        </w:rPr>
        <w:t>mansardinį</w:t>
      </w:r>
      <w:proofErr w:type="spellEnd"/>
      <w:r>
        <w:rPr>
          <w:szCs w:val="24"/>
        </w:rPr>
        <w:t xml:space="preserve">) grindų </w:t>
      </w:r>
      <w:proofErr w:type="spellStart"/>
      <w:r>
        <w:rPr>
          <w:szCs w:val="24"/>
        </w:rPr>
        <w:t>altitudės</w:t>
      </w:r>
      <w:proofErr w:type="spellEnd"/>
      <w:r>
        <w:rPr>
          <w:szCs w:val="24"/>
        </w:rPr>
        <w:t>, m;</w:t>
      </w:r>
    </w:p>
    <w:p w14:paraId="10E6CFEE" w14:textId="77777777" w:rsidR="00361E35" w:rsidRDefault="008D126D">
      <w:pPr>
        <w:ind w:firstLine="709"/>
        <w:jc w:val="both"/>
        <w:rPr>
          <w:szCs w:val="24"/>
        </w:rPr>
      </w:pPr>
      <w:proofErr w:type="spellStart"/>
      <w:r>
        <w:rPr>
          <w:b/>
          <w:szCs w:val="24"/>
        </w:rPr>
        <w:t>H</w:t>
      </w:r>
      <w:r>
        <w:rPr>
          <w:b/>
          <w:szCs w:val="24"/>
          <w:vertAlign w:val="subscript"/>
        </w:rPr>
        <w:t>abs</w:t>
      </w:r>
      <w:proofErr w:type="spellEnd"/>
      <w:r>
        <w:rPr>
          <w:b/>
          <w:szCs w:val="24"/>
        </w:rPr>
        <w:t xml:space="preserve"> – </w:t>
      </w:r>
      <w:r>
        <w:rPr>
          <w:szCs w:val="24"/>
        </w:rPr>
        <w:t>absoliutus pastato aukštis, nurodytas 1 lentelėje</w:t>
      </w:r>
      <w:r>
        <w:rPr>
          <w:szCs w:val="24"/>
        </w:rPr>
        <w:t>, priklausantis nuo statinio paskirties, m;</w:t>
      </w:r>
    </w:p>
    <w:p w14:paraId="10E6CFEF" w14:textId="77777777" w:rsidR="00361E35" w:rsidRDefault="008D126D">
      <w:pPr>
        <w:ind w:firstLine="709"/>
        <w:jc w:val="both"/>
      </w:pPr>
      <w:r>
        <w:rPr>
          <w:b/>
        </w:rPr>
        <w:t xml:space="preserve">G – </w:t>
      </w:r>
      <w:r>
        <w:t>pastato gaisrinės saugos įvertinimo koeficientas, bendruoju atveju priimamas lygus 1.</w:t>
      </w:r>
    </w:p>
    <w:p w14:paraId="10E6CFF0" w14:textId="77777777" w:rsidR="00361E35" w:rsidRDefault="008D126D">
      <w:pPr>
        <w:ind w:firstLine="709"/>
        <w:jc w:val="both"/>
      </w:pPr>
      <w:r>
        <w:t>G koeficientas gali būti didinamas priešgaisrinei gelbėjimo tarnybai pritarus G</w:t>
      </w:r>
      <w:r>
        <w:rPr>
          <w:vertAlign w:val="subscript"/>
        </w:rPr>
        <w:t>3</w:t>
      </w:r>
      <w:r>
        <w:t>,</w:t>
      </w:r>
      <w:r>
        <w:rPr>
          <w:vertAlign w:val="subscript"/>
        </w:rPr>
        <w:t xml:space="preserve"> </w:t>
      </w:r>
      <w:r>
        <w:t>G</w:t>
      </w:r>
      <w:r>
        <w:rPr>
          <w:vertAlign w:val="subscript"/>
        </w:rPr>
        <w:t>4</w:t>
      </w:r>
      <w:r>
        <w:t>, G</w:t>
      </w:r>
      <w:r>
        <w:rPr>
          <w:vertAlign w:val="subscript"/>
        </w:rPr>
        <w:t>5</w:t>
      </w:r>
      <w:r>
        <w:t>, G</w:t>
      </w:r>
      <w:r>
        <w:rPr>
          <w:vertAlign w:val="subscript"/>
        </w:rPr>
        <w:t>6</w:t>
      </w:r>
      <w:r>
        <w:t xml:space="preserve"> ir G</w:t>
      </w:r>
      <w:r>
        <w:rPr>
          <w:vertAlign w:val="subscript"/>
        </w:rPr>
        <w:t>9</w:t>
      </w:r>
      <w:r>
        <w:t xml:space="preserve"> dalinių koeficientų reikšmėms. Tokiu atveju koeficientas G nustatomas:</w:t>
      </w:r>
    </w:p>
    <w:p w14:paraId="10E6CFF1" w14:textId="77777777" w:rsidR="00361E35" w:rsidRDefault="008D126D">
      <w:pPr>
        <w:ind w:firstLine="709"/>
        <w:rPr>
          <w:szCs w:val="24"/>
        </w:rPr>
      </w:pPr>
      <w:r>
        <w:rPr>
          <w:szCs w:val="24"/>
        </w:rPr>
        <w:t>G = G</w:t>
      </w:r>
      <w:r>
        <w:rPr>
          <w:szCs w:val="24"/>
          <w:vertAlign w:val="subscript"/>
        </w:rPr>
        <w:t>1</w:t>
      </w:r>
      <w:r>
        <w:rPr>
          <w:szCs w:val="24"/>
        </w:rPr>
        <w:t>+…+G</w:t>
      </w:r>
      <w:r>
        <w:rPr>
          <w:szCs w:val="24"/>
          <w:vertAlign w:val="subscript"/>
        </w:rPr>
        <w:t>9</w:t>
      </w:r>
      <w:r>
        <w:rPr>
          <w:szCs w:val="24"/>
        </w:rPr>
        <w:t>, tuo atveju, jeigu yra įvertinamas G</w:t>
      </w:r>
      <w:r>
        <w:rPr>
          <w:szCs w:val="24"/>
          <w:vertAlign w:val="subscript"/>
        </w:rPr>
        <w:t>1</w:t>
      </w:r>
      <w:r>
        <w:rPr>
          <w:szCs w:val="24"/>
        </w:rPr>
        <w:t xml:space="preserve"> koeficientas;</w:t>
      </w:r>
    </w:p>
    <w:p w14:paraId="10E6CFF2" w14:textId="77777777" w:rsidR="00361E35" w:rsidRDefault="008D126D">
      <w:pPr>
        <w:ind w:firstLine="709"/>
        <w:rPr>
          <w:szCs w:val="24"/>
        </w:rPr>
      </w:pPr>
      <w:r>
        <w:rPr>
          <w:szCs w:val="24"/>
        </w:rPr>
        <w:t>G = 1+(G</w:t>
      </w:r>
      <w:r>
        <w:rPr>
          <w:szCs w:val="24"/>
          <w:vertAlign w:val="subscript"/>
        </w:rPr>
        <w:t>2</w:t>
      </w:r>
      <w:r>
        <w:rPr>
          <w:szCs w:val="24"/>
        </w:rPr>
        <w:t>+…+G</w:t>
      </w:r>
      <w:r>
        <w:rPr>
          <w:szCs w:val="24"/>
          <w:vertAlign w:val="subscript"/>
        </w:rPr>
        <w:t>9</w:t>
      </w:r>
      <w:r>
        <w:rPr>
          <w:szCs w:val="24"/>
        </w:rPr>
        <w:t>), tuo atveju, jeigu G</w:t>
      </w:r>
      <w:r>
        <w:rPr>
          <w:szCs w:val="24"/>
          <w:vertAlign w:val="subscript"/>
        </w:rPr>
        <w:t>1</w:t>
      </w:r>
      <w:r>
        <w:rPr>
          <w:szCs w:val="24"/>
        </w:rPr>
        <w:t xml:space="preserve"> koeficientas neįvertinamas;</w:t>
      </w:r>
    </w:p>
    <w:p w14:paraId="10E6CFF3" w14:textId="77777777" w:rsidR="00361E35" w:rsidRDefault="008D126D">
      <w:pPr>
        <w:ind w:firstLine="709"/>
        <w:rPr>
          <w:szCs w:val="24"/>
        </w:rPr>
      </w:pPr>
      <w:r>
        <w:rPr>
          <w:szCs w:val="24"/>
        </w:rPr>
        <w:t>čia: G</w:t>
      </w:r>
      <w:r>
        <w:rPr>
          <w:szCs w:val="24"/>
          <w:vertAlign w:val="subscript"/>
        </w:rPr>
        <w:t>1</w:t>
      </w:r>
      <w:r>
        <w:rPr>
          <w:szCs w:val="24"/>
        </w:rPr>
        <w:t>…G</w:t>
      </w:r>
      <w:r>
        <w:rPr>
          <w:szCs w:val="24"/>
          <w:vertAlign w:val="subscript"/>
        </w:rPr>
        <w:t>9</w:t>
      </w:r>
      <w:r>
        <w:rPr>
          <w:szCs w:val="24"/>
        </w:rPr>
        <w:t xml:space="preserve"> – objekto gaisrinės saugos įvertinimo dalin</w:t>
      </w:r>
      <w:r>
        <w:rPr>
          <w:szCs w:val="24"/>
        </w:rPr>
        <w:t>iai koeficientai, priklausantys nuo pastate įdiegiamų gaisrinės saugos sistemų; jų skaitinės vertės pateiktos 2 lentelėje.</w:t>
      </w:r>
    </w:p>
    <w:p w14:paraId="10E6CFF4" w14:textId="54D8A6A2" w:rsidR="00361E35" w:rsidRDefault="00361E35">
      <w:pPr>
        <w:ind w:firstLine="709"/>
        <w:jc w:val="both"/>
      </w:pPr>
    </w:p>
    <w:p w14:paraId="10E6CFF5" w14:textId="77777777" w:rsidR="00361E35" w:rsidRDefault="008D126D">
      <w:pPr>
        <w:ind w:firstLine="709"/>
        <w:jc w:val="right"/>
      </w:pPr>
      <w:r>
        <w:t>1</w:t>
      </w:r>
      <w:r>
        <w:t xml:space="preserve"> lentelė</w:t>
      </w:r>
    </w:p>
    <w:p w14:paraId="10E6CFF6" w14:textId="77777777" w:rsidR="00361E35" w:rsidRDefault="00361E35">
      <w:pPr>
        <w:ind w:firstLine="709"/>
        <w:jc w:val="both"/>
      </w:pPr>
    </w:p>
    <w:p w14:paraId="10E6CFF7" w14:textId="77777777" w:rsidR="00361E35" w:rsidRDefault="008D126D">
      <w:pPr>
        <w:jc w:val="center"/>
        <w:rPr>
          <w:b/>
        </w:rPr>
      </w:pPr>
      <w:r>
        <w:rPr>
          <w:b/>
        </w:rPr>
        <w:t xml:space="preserve">Sąlyginio gaisrinio skyriaus ploto </w:t>
      </w:r>
      <w:proofErr w:type="spellStart"/>
      <w:r>
        <w:rPr>
          <w:b/>
        </w:rPr>
        <w:t>F</w:t>
      </w:r>
      <w:r>
        <w:rPr>
          <w:b/>
          <w:vertAlign w:val="subscript"/>
        </w:rPr>
        <w:t>s</w:t>
      </w:r>
      <w:proofErr w:type="spellEnd"/>
      <w:r>
        <w:rPr>
          <w:b/>
        </w:rPr>
        <w:t xml:space="preserve"> ir absoliutaus pastato aukščio </w:t>
      </w:r>
      <w:proofErr w:type="spellStart"/>
      <w:r>
        <w:rPr>
          <w:b/>
        </w:rPr>
        <w:t>H</w:t>
      </w:r>
      <w:r>
        <w:rPr>
          <w:b/>
          <w:vertAlign w:val="subscript"/>
        </w:rPr>
        <w:t>abs</w:t>
      </w:r>
      <w:proofErr w:type="spellEnd"/>
      <w:r>
        <w:rPr>
          <w:b/>
        </w:rPr>
        <w:t xml:space="preserve"> vertės įvairios paskirties pastatuose</w:t>
      </w:r>
    </w:p>
    <w:p w14:paraId="10E6CFF8" w14:textId="77777777" w:rsidR="00361E35" w:rsidRDefault="00361E35">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2623"/>
        <w:gridCol w:w="1034"/>
        <w:gridCol w:w="6"/>
        <w:gridCol w:w="1028"/>
        <w:gridCol w:w="13"/>
        <w:gridCol w:w="1022"/>
        <w:gridCol w:w="19"/>
        <w:gridCol w:w="1015"/>
        <w:gridCol w:w="26"/>
        <w:gridCol w:w="1008"/>
        <w:gridCol w:w="33"/>
        <w:gridCol w:w="1002"/>
      </w:tblGrid>
      <w:tr w:rsidR="00361E35" w14:paraId="10E6CFFB" w14:textId="77777777">
        <w:trPr>
          <w:cantSplit/>
        </w:trPr>
        <w:tc>
          <w:tcPr>
            <w:tcW w:w="3600" w:type="dxa"/>
            <w:gridSpan w:val="2"/>
            <w:vMerge w:val="restart"/>
            <w:tcBorders>
              <w:top w:val="single" w:sz="4" w:space="0" w:color="auto"/>
              <w:left w:val="single" w:sz="4" w:space="0" w:color="auto"/>
              <w:bottom w:val="single" w:sz="4" w:space="0" w:color="auto"/>
              <w:right w:val="single" w:sz="4" w:space="0" w:color="auto"/>
            </w:tcBorders>
            <w:vAlign w:val="center"/>
          </w:tcPr>
          <w:p w14:paraId="10E6CFF9" w14:textId="77777777" w:rsidR="00361E35" w:rsidRDefault="008D126D">
            <w:pPr>
              <w:jc w:val="center"/>
              <w:rPr>
                <w:b/>
                <w:sz w:val="20"/>
              </w:rPr>
            </w:pPr>
            <w:r>
              <w:rPr>
                <w:b/>
                <w:sz w:val="20"/>
              </w:rPr>
              <w:t>Statinių grupė</w:t>
            </w:r>
          </w:p>
        </w:tc>
        <w:tc>
          <w:tcPr>
            <w:tcW w:w="6480" w:type="dxa"/>
            <w:gridSpan w:val="11"/>
            <w:tcBorders>
              <w:top w:val="single" w:sz="4" w:space="0" w:color="auto"/>
              <w:left w:val="single" w:sz="4" w:space="0" w:color="auto"/>
              <w:bottom w:val="single" w:sz="4" w:space="0" w:color="auto"/>
              <w:right w:val="single" w:sz="4" w:space="0" w:color="auto"/>
            </w:tcBorders>
            <w:vAlign w:val="center"/>
          </w:tcPr>
          <w:p w14:paraId="10E6CFFA" w14:textId="77777777" w:rsidR="00361E35" w:rsidRDefault="008D126D">
            <w:pPr>
              <w:jc w:val="center"/>
              <w:rPr>
                <w:b/>
                <w:sz w:val="20"/>
              </w:rPr>
            </w:pPr>
            <w:r>
              <w:rPr>
                <w:b/>
                <w:sz w:val="20"/>
              </w:rPr>
              <w:t>Statinio atsparumas ugniai</w:t>
            </w:r>
          </w:p>
        </w:tc>
      </w:tr>
      <w:tr w:rsidR="00361E35" w14:paraId="10E6D003" w14:textId="77777777">
        <w:trPr>
          <w:cantSplit/>
        </w:trPr>
        <w:tc>
          <w:tcPr>
            <w:tcW w:w="3461" w:type="dxa"/>
            <w:gridSpan w:val="2"/>
            <w:vMerge/>
            <w:tcBorders>
              <w:top w:val="single" w:sz="4" w:space="0" w:color="auto"/>
              <w:left w:val="single" w:sz="4" w:space="0" w:color="auto"/>
              <w:bottom w:val="single" w:sz="4" w:space="0" w:color="auto"/>
              <w:right w:val="single" w:sz="4" w:space="0" w:color="auto"/>
            </w:tcBorders>
            <w:vAlign w:val="center"/>
          </w:tcPr>
          <w:p w14:paraId="10E6CFFC" w14:textId="77777777" w:rsidR="00361E35" w:rsidRDefault="00361E35">
            <w:pPr>
              <w:rPr>
                <w:b/>
                <w:sz w:val="20"/>
              </w:rPr>
            </w:pPr>
          </w:p>
        </w:tc>
        <w:tc>
          <w:tcPr>
            <w:tcW w:w="1086" w:type="dxa"/>
            <w:gridSpan w:val="2"/>
            <w:tcBorders>
              <w:top w:val="single" w:sz="4" w:space="0" w:color="auto"/>
              <w:left w:val="single" w:sz="4" w:space="0" w:color="auto"/>
              <w:bottom w:val="single" w:sz="4" w:space="0" w:color="auto"/>
              <w:right w:val="single" w:sz="4" w:space="0" w:color="auto"/>
            </w:tcBorders>
            <w:vAlign w:val="center"/>
          </w:tcPr>
          <w:p w14:paraId="10E6CFFD" w14:textId="77777777" w:rsidR="00361E35" w:rsidRDefault="008D126D">
            <w:pPr>
              <w:jc w:val="center"/>
              <w:rPr>
                <w:b/>
                <w:sz w:val="20"/>
              </w:rPr>
            </w:pPr>
            <w:r>
              <w:rPr>
                <w:b/>
                <w:sz w:val="20"/>
              </w:rPr>
              <w:t>I</w:t>
            </w:r>
          </w:p>
        </w:tc>
        <w:tc>
          <w:tcPr>
            <w:tcW w:w="1087" w:type="dxa"/>
            <w:gridSpan w:val="2"/>
            <w:tcBorders>
              <w:top w:val="single" w:sz="4" w:space="0" w:color="auto"/>
              <w:left w:val="single" w:sz="4" w:space="0" w:color="auto"/>
              <w:bottom w:val="single" w:sz="4" w:space="0" w:color="auto"/>
              <w:right w:val="single" w:sz="4" w:space="0" w:color="auto"/>
            </w:tcBorders>
            <w:vAlign w:val="center"/>
          </w:tcPr>
          <w:p w14:paraId="10E6CFFE" w14:textId="77777777" w:rsidR="00361E35" w:rsidRDefault="008D126D">
            <w:pPr>
              <w:jc w:val="center"/>
              <w:rPr>
                <w:b/>
                <w:sz w:val="20"/>
              </w:rPr>
            </w:pPr>
            <w:r>
              <w:rPr>
                <w:b/>
                <w:sz w:val="20"/>
              </w:rPr>
              <w:t>II</w:t>
            </w:r>
          </w:p>
        </w:tc>
        <w:tc>
          <w:tcPr>
            <w:tcW w:w="1087" w:type="dxa"/>
            <w:gridSpan w:val="2"/>
            <w:tcBorders>
              <w:top w:val="single" w:sz="4" w:space="0" w:color="auto"/>
              <w:left w:val="single" w:sz="4" w:space="0" w:color="auto"/>
              <w:bottom w:val="single" w:sz="4" w:space="0" w:color="auto"/>
              <w:right w:val="single" w:sz="4" w:space="0" w:color="auto"/>
            </w:tcBorders>
            <w:vAlign w:val="center"/>
          </w:tcPr>
          <w:p w14:paraId="10E6CFFF" w14:textId="77777777" w:rsidR="00361E35" w:rsidRDefault="008D126D">
            <w:pPr>
              <w:jc w:val="center"/>
              <w:rPr>
                <w:b/>
                <w:sz w:val="20"/>
              </w:rPr>
            </w:pPr>
            <w:r>
              <w:rPr>
                <w:b/>
                <w:sz w:val="20"/>
              </w:rPr>
              <w:t>III</w:t>
            </w:r>
          </w:p>
        </w:tc>
        <w:tc>
          <w:tcPr>
            <w:tcW w:w="1087" w:type="dxa"/>
            <w:gridSpan w:val="2"/>
            <w:tcBorders>
              <w:top w:val="single" w:sz="4" w:space="0" w:color="auto"/>
              <w:left w:val="single" w:sz="4" w:space="0" w:color="auto"/>
              <w:bottom w:val="single" w:sz="4" w:space="0" w:color="auto"/>
              <w:right w:val="single" w:sz="4" w:space="0" w:color="auto"/>
            </w:tcBorders>
            <w:vAlign w:val="center"/>
          </w:tcPr>
          <w:p w14:paraId="10E6D000" w14:textId="77777777" w:rsidR="00361E35" w:rsidRDefault="008D126D">
            <w:pPr>
              <w:jc w:val="center"/>
              <w:rPr>
                <w:b/>
                <w:sz w:val="20"/>
              </w:rPr>
            </w:pPr>
            <w:r>
              <w:rPr>
                <w:b/>
                <w:sz w:val="20"/>
              </w:rPr>
              <w:t>I</w:t>
            </w:r>
          </w:p>
        </w:tc>
        <w:tc>
          <w:tcPr>
            <w:tcW w:w="1087" w:type="dxa"/>
            <w:gridSpan w:val="2"/>
            <w:tcBorders>
              <w:top w:val="single" w:sz="4" w:space="0" w:color="auto"/>
              <w:left w:val="single" w:sz="4" w:space="0" w:color="auto"/>
              <w:bottom w:val="single" w:sz="4" w:space="0" w:color="auto"/>
              <w:right w:val="single" w:sz="4" w:space="0" w:color="auto"/>
            </w:tcBorders>
            <w:vAlign w:val="center"/>
          </w:tcPr>
          <w:p w14:paraId="10E6D001" w14:textId="77777777" w:rsidR="00361E35" w:rsidRDefault="008D126D">
            <w:pPr>
              <w:jc w:val="center"/>
              <w:rPr>
                <w:b/>
                <w:sz w:val="20"/>
              </w:rPr>
            </w:pPr>
            <w:r>
              <w:rPr>
                <w:b/>
                <w:sz w:val="20"/>
              </w:rPr>
              <w:t>II</w:t>
            </w:r>
          </w:p>
        </w:tc>
        <w:tc>
          <w:tcPr>
            <w:tcW w:w="1046" w:type="dxa"/>
            <w:tcBorders>
              <w:top w:val="single" w:sz="4" w:space="0" w:color="auto"/>
              <w:left w:val="single" w:sz="4" w:space="0" w:color="auto"/>
              <w:bottom w:val="single" w:sz="4" w:space="0" w:color="auto"/>
              <w:right w:val="single" w:sz="4" w:space="0" w:color="auto"/>
            </w:tcBorders>
            <w:vAlign w:val="center"/>
          </w:tcPr>
          <w:p w14:paraId="10E6D002" w14:textId="77777777" w:rsidR="00361E35" w:rsidRDefault="008D126D">
            <w:pPr>
              <w:jc w:val="center"/>
              <w:rPr>
                <w:b/>
                <w:sz w:val="20"/>
              </w:rPr>
            </w:pPr>
            <w:r>
              <w:rPr>
                <w:b/>
                <w:sz w:val="20"/>
              </w:rPr>
              <w:t>III</w:t>
            </w:r>
          </w:p>
        </w:tc>
      </w:tr>
      <w:tr w:rsidR="00361E35" w14:paraId="10E6D007" w14:textId="77777777">
        <w:trPr>
          <w:cantSplit/>
        </w:trPr>
        <w:tc>
          <w:tcPr>
            <w:tcW w:w="3461" w:type="dxa"/>
            <w:gridSpan w:val="2"/>
            <w:vMerge/>
            <w:tcBorders>
              <w:top w:val="single" w:sz="4" w:space="0" w:color="auto"/>
              <w:left w:val="single" w:sz="4" w:space="0" w:color="auto"/>
              <w:bottom w:val="single" w:sz="4" w:space="0" w:color="auto"/>
              <w:right w:val="single" w:sz="4" w:space="0" w:color="auto"/>
            </w:tcBorders>
            <w:vAlign w:val="center"/>
          </w:tcPr>
          <w:p w14:paraId="10E6D004" w14:textId="77777777" w:rsidR="00361E35" w:rsidRDefault="00361E35">
            <w:pPr>
              <w:rPr>
                <w:b/>
                <w:sz w:val="20"/>
              </w:rPr>
            </w:pPr>
          </w:p>
        </w:tc>
        <w:tc>
          <w:tcPr>
            <w:tcW w:w="3240" w:type="dxa"/>
            <w:gridSpan w:val="5"/>
            <w:tcBorders>
              <w:top w:val="single" w:sz="4" w:space="0" w:color="auto"/>
              <w:left w:val="single" w:sz="4" w:space="0" w:color="auto"/>
              <w:bottom w:val="single" w:sz="4" w:space="0" w:color="auto"/>
              <w:right w:val="single" w:sz="4" w:space="0" w:color="auto"/>
            </w:tcBorders>
            <w:vAlign w:val="center"/>
          </w:tcPr>
          <w:p w14:paraId="10E6D005" w14:textId="77777777" w:rsidR="00361E35" w:rsidRDefault="008D126D">
            <w:pPr>
              <w:jc w:val="center"/>
              <w:rPr>
                <w:sz w:val="20"/>
              </w:rPr>
            </w:pPr>
            <w:r>
              <w:rPr>
                <w:b/>
                <w:sz w:val="20"/>
              </w:rPr>
              <w:t>Sąlyginis gaisrinio skyriaus plotas (F</w:t>
            </w:r>
            <w:r>
              <w:rPr>
                <w:b/>
                <w:sz w:val="20"/>
                <w:vertAlign w:val="subscript"/>
              </w:rPr>
              <w:t>S</w:t>
            </w:r>
            <w:r>
              <w:rPr>
                <w:b/>
                <w:sz w:val="20"/>
              </w:rPr>
              <w:t>), m</w:t>
            </w:r>
            <w:r>
              <w:rPr>
                <w:b/>
                <w:sz w:val="20"/>
                <w:vertAlign w:val="superscript"/>
              </w:rPr>
              <w:t>2</w:t>
            </w:r>
          </w:p>
        </w:tc>
        <w:tc>
          <w:tcPr>
            <w:tcW w:w="3240" w:type="dxa"/>
            <w:gridSpan w:val="6"/>
            <w:tcBorders>
              <w:top w:val="single" w:sz="4" w:space="0" w:color="auto"/>
              <w:left w:val="single" w:sz="4" w:space="0" w:color="auto"/>
              <w:bottom w:val="single" w:sz="4" w:space="0" w:color="auto"/>
              <w:right w:val="single" w:sz="4" w:space="0" w:color="auto"/>
            </w:tcBorders>
            <w:vAlign w:val="center"/>
          </w:tcPr>
          <w:p w14:paraId="10E6D006" w14:textId="77777777" w:rsidR="00361E35" w:rsidRDefault="008D126D">
            <w:pPr>
              <w:jc w:val="center"/>
              <w:rPr>
                <w:sz w:val="20"/>
              </w:rPr>
            </w:pPr>
            <w:r>
              <w:rPr>
                <w:b/>
                <w:sz w:val="20"/>
              </w:rPr>
              <w:t>Pastato aukštis (</w:t>
            </w:r>
            <w:proofErr w:type="spellStart"/>
            <w:r>
              <w:rPr>
                <w:b/>
                <w:sz w:val="20"/>
              </w:rPr>
              <w:t>H</w:t>
            </w:r>
            <w:r>
              <w:rPr>
                <w:b/>
                <w:sz w:val="20"/>
                <w:vertAlign w:val="subscript"/>
              </w:rPr>
              <w:t>abs</w:t>
            </w:r>
            <w:proofErr w:type="spellEnd"/>
            <w:r>
              <w:rPr>
                <w:b/>
                <w:sz w:val="20"/>
              </w:rPr>
              <w:t>), m</w:t>
            </w:r>
          </w:p>
        </w:tc>
      </w:tr>
      <w:tr w:rsidR="00361E35" w14:paraId="10E6D009" w14:textId="77777777">
        <w:tc>
          <w:tcPr>
            <w:tcW w:w="10080" w:type="dxa"/>
            <w:gridSpan w:val="13"/>
            <w:tcBorders>
              <w:top w:val="single" w:sz="4" w:space="0" w:color="auto"/>
              <w:left w:val="single" w:sz="4" w:space="0" w:color="auto"/>
              <w:bottom w:val="single" w:sz="4" w:space="0" w:color="auto"/>
              <w:right w:val="single" w:sz="4" w:space="0" w:color="auto"/>
            </w:tcBorders>
            <w:vAlign w:val="center"/>
          </w:tcPr>
          <w:p w14:paraId="10E6D008" w14:textId="77777777" w:rsidR="00361E35" w:rsidRDefault="008D126D">
            <w:pPr>
              <w:jc w:val="center"/>
              <w:rPr>
                <w:b/>
                <w:sz w:val="20"/>
              </w:rPr>
            </w:pPr>
            <w:r>
              <w:rPr>
                <w:b/>
                <w:sz w:val="20"/>
              </w:rPr>
              <w:t>P.1 funkcinė grupė</w:t>
            </w:r>
          </w:p>
        </w:tc>
      </w:tr>
      <w:tr w:rsidR="00361E35" w14:paraId="10E6D012" w14:textId="77777777">
        <w:trPr>
          <w:cantSplit/>
        </w:trPr>
        <w:tc>
          <w:tcPr>
            <w:tcW w:w="840" w:type="dxa"/>
            <w:vMerge w:val="restart"/>
            <w:tcBorders>
              <w:top w:val="single" w:sz="4" w:space="0" w:color="auto"/>
              <w:left w:val="single" w:sz="4" w:space="0" w:color="auto"/>
              <w:bottom w:val="single" w:sz="4" w:space="0" w:color="auto"/>
              <w:right w:val="single" w:sz="4" w:space="0" w:color="auto"/>
            </w:tcBorders>
            <w:vAlign w:val="center"/>
          </w:tcPr>
          <w:p w14:paraId="10E6D00A" w14:textId="77777777" w:rsidR="00361E35" w:rsidRDefault="008D126D">
            <w:pPr>
              <w:rPr>
                <w:b/>
                <w:sz w:val="20"/>
              </w:rPr>
            </w:pPr>
            <w:r>
              <w:rPr>
                <w:b/>
                <w:sz w:val="20"/>
              </w:rPr>
              <w:t>P.1.1</w:t>
            </w:r>
          </w:p>
        </w:tc>
        <w:tc>
          <w:tcPr>
            <w:tcW w:w="2760" w:type="dxa"/>
            <w:tcBorders>
              <w:top w:val="single" w:sz="4" w:space="0" w:color="auto"/>
              <w:left w:val="single" w:sz="4" w:space="0" w:color="auto"/>
              <w:bottom w:val="single" w:sz="4" w:space="0" w:color="auto"/>
              <w:right w:val="single" w:sz="4" w:space="0" w:color="auto"/>
            </w:tcBorders>
          </w:tcPr>
          <w:p w14:paraId="10E6D00B" w14:textId="77777777" w:rsidR="00361E35" w:rsidRDefault="008D126D">
            <w:pPr>
              <w:rPr>
                <w:sz w:val="20"/>
              </w:rPr>
            </w:pPr>
            <w:r>
              <w:rPr>
                <w:sz w:val="20"/>
              </w:rPr>
              <w:t>Vaikų namai</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10E6D00C" w14:textId="77777777" w:rsidR="00361E35" w:rsidRDefault="008D126D">
            <w:pPr>
              <w:jc w:val="center"/>
              <w:rPr>
                <w:sz w:val="20"/>
              </w:rPr>
            </w:pPr>
            <w:r>
              <w:rPr>
                <w:sz w:val="20"/>
              </w:rPr>
              <w:t>3000</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00D" w14:textId="77777777" w:rsidR="00361E35" w:rsidRDefault="008D126D">
            <w:pPr>
              <w:jc w:val="center"/>
              <w:rPr>
                <w:sz w:val="20"/>
              </w:rPr>
            </w:pPr>
            <w:r>
              <w:rPr>
                <w:sz w:val="20"/>
              </w:rPr>
              <w:t>1500</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00E" w14:textId="77777777" w:rsidR="00361E35" w:rsidRDefault="008D126D">
            <w:pPr>
              <w:jc w:val="center"/>
              <w:rPr>
                <w:sz w:val="20"/>
              </w:rPr>
            </w:pPr>
            <w:r>
              <w:rPr>
                <w:sz w:val="20"/>
              </w:rPr>
              <w:t>-</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00F" w14:textId="77777777" w:rsidR="00361E35" w:rsidRDefault="008D126D">
            <w:pPr>
              <w:jc w:val="center"/>
              <w:rPr>
                <w:sz w:val="20"/>
              </w:rPr>
            </w:pPr>
            <w:r>
              <w:rPr>
                <w:sz w:val="20"/>
              </w:rPr>
              <w:t>10</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010" w14:textId="77777777" w:rsidR="00361E35" w:rsidRDefault="008D126D">
            <w:pPr>
              <w:jc w:val="center"/>
              <w:rPr>
                <w:sz w:val="20"/>
              </w:rPr>
            </w:pPr>
            <w:r>
              <w:rPr>
                <w:sz w:val="20"/>
              </w:rPr>
              <w:t>5</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011" w14:textId="77777777" w:rsidR="00361E35" w:rsidRDefault="008D126D">
            <w:pPr>
              <w:jc w:val="center"/>
              <w:rPr>
                <w:sz w:val="20"/>
              </w:rPr>
            </w:pPr>
            <w:r>
              <w:rPr>
                <w:sz w:val="20"/>
              </w:rPr>
              <w:t>-</w:t>
            </w:r>
          </w:p>
        </w:tc>
      </w:tr>
      <w:tr w:rsidR="00361E35" w14:paraId="10E6D01B"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013" w14:textId="77777777" w:rsidR="00361E35" w:rsidRDefault="00361E35">
            <w:pPr>
              <w:rPr>
                <w:b/>
                <w:sz w:val="20"/>
              </w:rPr>
            </w:pPr>
          </w:p>
        </w:tc>
        <w:tc>
          <w:tcPr>
            <w:tcW w:w="2760" w:type="dxa"/>
            <w:tcBorders>
              <w:top w:val="single" w:sz="4" w:space="0" w:color="auto"/>
              <w:left w:val="single" w:sz="4" w:space="0" w:color="auto"/>
              <w:bottom w:val="single" w:sz="4" w:space="0" w:color="auto"/>
              <w:right w:val="single" w:sz="4" w:space="0" w:color="auto"/>
            </w:tcBorders>
          </w:tcPr>
          <w:p w14:paraId="10E6D014" w14:textId="77777777" w:rsidR="00361E35" w:rsidRDefault="008D126D">
            <w:pPr>
              <w:rPr>
                <w:sz w:val="20"/>
              </w:rPr>
            </w:pPr>
            <w:r>
              <w:rPr>
                <w:sz w:val="20"/>
              </w:rPr>
              <w:t>Prieglaudos, globos namai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015"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016"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017"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018"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019"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01A" w14:textId="77777777" w:rsidR="00361E35" w:rsidRDefault="00361E35">
            <w:pPr>
              <w:rPr>
                <w:sz w:val="20"/>
              </w:rPr>
            </w:pPr>
          </w:p>
        </w:tc>
      </w:tr>
      <w:tr w:rsidR="00361E35" w14:paraId="10E6D024"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01C" w14:textId="77777777" w:rsidR="00361E35" w:rsidRDefault="00361E35">
            <w:pPr>
              <w:rPr>
                <w:b/>
                <w:sz w:val="20"/>
              </w:rPr>
            </w:pPr>
          </w:p>
        </w:tc>
        <w:tc>
          <w:tcPr>
            <w:tcW w:w="2760" w:type="dxa"/>
            <w:tcBorders>
              <w:top w:val="single" w:sz="4" w:space="0" w:color="auto"/>
              <w:left w:val="single" w:sz="4" w:space="0" w:color="auto"/>
              <w:bottom w:val="single" w:sz="4" w:space="0" w:color="auto"/>
              <w:right w:val="single" w:sz="4" w:space="0" w:color="auto"/>
            </w:tcBorders>
          </w:tcPr>
          <w:p w14:paraId="10E6D01D" w14:textId="77777777" w:rsidR="00361E35" w:rsidRDefault="008D126D">
            <w:pPr>
              <w:rPr>
                <w:sz w:val="20"/>
              </w:rPr>
            </w:pPr>
            <w:r>
              <w:rPr>
                <w:sz w:val="20"/>
              </w:rPr>
              <w:t>Vaikų darželiai, lopšeliai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01E"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01F"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020"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021"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022"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023" w14:textId="77777777" w:rsidR="00361E35" w:rsidRDefault="00361E35">
            <w:pPr>
              <w:rPr>
                <w:sz w:val="20"/>
              </w:rPr>
            </w:pPr>
          </w:p>
        </w:tc>
      </w:tr>
      <w:tr w:rsidR="00361E35" w14:paraId="10E6D02D"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025" w14:textId="77777777" w:rsidR="00361E35" w:rsidRDefault="00361E35">
            <w:pPr>
              <w:rPr>
                <w:b/>
                <w:sz w:val="20"/>
              </w:rPr>
            </w:pPr>
          </w:p>
        </w:tc>
        <w:tc>
          <w:tcPr>
            <w:tcW w:w="2760" w:type="dxa"/>
            <w:tcBorders>
              <w:top w:val="single" w:sz="4" w:space="0" w:color="auto"/>
              <w:left w:val="single" w:sz="4" w:space="0" w:color="auto"/>
              <w:bottom w:val="single" w:sz="4" w:space="0" w:color="auto"/>
              <w:right w:val="single" w:sz="4" w:space="0" w:color="auto"/>
            </w:tcBorders>
          </w:tcPr>
          <w:p w14:paraId="10E6D026" w14:textId="77777777" w:rsidR="00361E35" w:rsidRDefault="008D126D">
            <w:pPr>
              <w:rPr>
                <w:sz w:val="20"/>
              </w:rPr>
            </w:pPr>
            <w:r>
              <w:rPr>
                <w:sz w:val="20"/>
              </w:rPr>
              <w:t>Ligoninių, klinikų, slaugos namų ir kt. miegamieji korpusai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027"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028"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029"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02A"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02B"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02C" w14:textId="77777777" w:rsidR="00361E35" w:rsidRDefault="00361E35">
            <w:pPr>
              <w:rPr>
                <w:sz w:val="20"/>
              </w:rPr>
            </w:pPr>
          </w:p>
        </w:tc>
      </w:tr>
      <w:tr w:rsidR="00361E35" w14:paraId="10E6D036" w14:textId="77777777">
        <w:trPr>
          <w:cantSplit/>
        </w:trPr>
        <w:tc>
          <w:tcPr>
            <w:tcW w:w="840" w:type="dxa"/>
            <w:vMerge w:val="restart"/>
            <w:tcBorders>
              <w:top w:val="single" w:sz="4" w:space="0" w:color="auto"/>
              <w:left w:val="single" w:sz="4" w:space="0" w:color="auto"/>
              <w:bottom w:val="single" w:sz="4" w:space="0" w:color="auto"/>
              <w:right w:val="single" w:sz="4" w:space="0" w:color="auto"/>
            </w:tcBorders>
            <w:vAlign w:val="center"/>
          </w:tcPr>
          <w:p w14:paraId="10E6D02E" w14:textId="77777777" w:rsidR="00361E35" w:rsidRDefault="008D126D">
            <w:pPr>
              <w:rPr>
                <w:sz w:val="20"/>
              </w:rPr>
            </w:pPr>
            <w:r>
              <w:rPr>
                <w:b/>
                <w:sz w:val="20"/>
              </w:rPr>
              <w:t>P.1.2</w:t>
            </w:r>
          </w:p>
        </w:tc>
        <w:tc>
          <w:tcPr>
            <w:tcW w:w="2760" w:type="dxa"/>
            <w:tcBorders>
              <w:top w:val="single" w:sz="4" w:space="0" w:color="auto"/>
              <w:left w:val="single" w:sz="4" w:space="0" w:color="auto"/>
              <w:bottom w:val="single" w:sz="4" w:space="0" w:color="auto"/>
              <w:right w:val="single" w:sz="4" w:space="0" w:color="auto"/>
            </w:tcBorders>
          </w:tcPr>
          <w:p w14:paraId="10E6D02F" w14:textId="77777777" w:rsidR="00361E35" w:rsidRDefault="008D126D">
            <w:pPr>
              <w:rPr>
                <w:sz w:val="20"/>
              </w:rPr>
            </w:pPr>
            <w:proofErr w:type="spellStart"/>
            <w:r>
              <w:rPr>
                <w:sz w:val="20"/>
              </w:rPr>
              <w:t>Koridorinio</w:t>
            </w:r>
            <w:proofErr w:type="spellEnd"/>
            <w:r>
              <w:rPr>
                <w:sz w:val="20"/>
              </w:rPr>
              <w:t xml:space="preserve"> tipo bendrabučiai </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10E6D030" w14:textId="77777777" w:rsidR="00361E35" w:rsidRDefault="008D126D">
            <w:pPr>
              <w:jc w:val="center"/>
              <w:rPr>
                <w:sz w:val="20"/>
              </w:rPr>
            </w:pPr>
            <w:r>
              <w:rPr>
                <w:sz w:val="20"/>
              </w:rPr>
              <w:t>5000</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031" w14:textId="77777777" w:rsidR="00361E35" w:rsidRDefault="008D126D">
            <w:pPr>
              <w:jc w:val="center"/>
              <w:rPr>
                <w:sz w:val="20"/>
              </w:rPr>
            </w:pPr>
            <w:r>
              <w:rPr>
                <w:sz w:val="20"/>
              </w:rPr>
              <w:t>2000</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032" w14:textId="77777777" w:rsidR="00361E35" w:rsidRDefault="008D126D">
            <w:pPr>
              <w:jc w:val="center"/>
              <w:rPr>
                <w:sz w:val="20"/>
              </w:rPr>
            </w:pPr>
            <w:r>
              <w:rPr>
                <w:sz w:val="20"/>
              </w:rPr>
              <w:t>1000</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033" w14:textId="77777777" w:rsidR="00361E35" w:rsidRDefault="008D126D">
            <w:pPr>
              <w:jc w:val="center"/>
              <w:rPr>
                <w:sz w:val="20"/>
              </w:rPr>
            </w:pPr>
            <w:r>
              <w:rPr>
                <w:sz w:val="20"/>
              </w:rPr>
              <w:t>56</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034" w14:textId="77777777" w:rsidR="00361E35" w:rsidRDefault="008D126D">
            <w:pPr>
              <w:jc w:val="center"/>
              <w:rPr>
                <w:sz w:val="20"/>
              </w:rPr>
            </w:pPr>
            <w:r>
              <w:rPr>
                <w:sz w:val="20"/>
              </w:rPr>
              <w:t>10</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035" w14:textId="77777777" w:rsidR="00361E35" w:rsidRDefault="008D126D">
            <w:pPr>
              <w:jc w:val="center"/>
              <w:rPr>
                <w:sz w:val="20"/>
              </w:rPr>
            </w:pPr>
            <w:r>
              <w:rPr>
                <w:sz w:val="20"/>
              </w:rPr>
              <w:t>5</w:t>
            </w:r>
          </w:p>
        </w:tc>
      </w:tr>
      <w:tr w:rsidR="00361E35" w14:paraId="10E6D03F"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037"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038" w14:textId="77777777" w:rsidR="00361E35" w:rsidRDefault="008D126D">
            <w:pPr>
              <w:rPr>
                <w:sz w:val="20"/>
              </w:rPr>
            </w:pPr>
            <w:proofErr w:type="spellStart"/>
            <w:r>
              <w:rPr>
                <w:sz w:val="20"/>
              </w:rPr>
              <w:t>Sekcijinio</w:t>
            </w:r>
            <w:proofErr w:type="spellEnd"/>
            <w:r>
              <w:rPr>
                <w:sz w:val="20"/>
              </w:rPr>
              <w:t xml:space="preserve"> tipo bendrabučiai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039"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03A"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03B"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03C"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03D"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03E" w14:textId="77777777" w:rsidR="00361E35" w:rsidRDefault="00361E35">
            <w:pPr>
              <w:rPr>
                <w:sz w:val="20"/>
              </w:rPr>
            </w:pPr>
          </w:p>
        </w:tc>
      </w:tr>
      <w:tr w:rsidR="00361E35" w14:paraId="10E6D048"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040"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041" w14:textId="77777777" w:rsidR="00361E35" w:rsidRDefault="008D126D">
            <w:pPr>
              <w:rPr>
                <w:sz w:val="20"/>
              </w:rPr>
            </w:pPr>
            <w:r>
              <w:rPr>
                <w:sz w:val="20"/>
              </w:rPr>
              <w:t>Šeimos namai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042"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043"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044"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045"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046"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047" w14:textId="77777777" w:rsidR="00361E35" w:rsidRDefault="00361E35">
            <w:pPr>
              <w:rPr>
                <w:sz w:val="20"/>
              </w:rPr>
            </w:pPr>
          </w:p>
        </w:tc>
      </w:tr>
      <w:tr w:rsidR="00361E35" w14:paraId="10E6D051"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049"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04A" w14:textId="77777777" w:rsidR="00361E35" w:rsidRDefault="008D126D">
            <w:pPr>
              <w:rPr>
                <w:sz w:val="20"/>
              </w:rPr>
            </w:pPr>
            <w:r>
              <w:rPr>
                <w:sz w:val="20"/>
              </w:rPr>
              <w:t>Vienuolynai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04B"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04C"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04D"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04E"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04F"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050" w14:textId="77777777" w:rsidR="00361E35" w:rsidRDefault="00361E35">
            <w:pPr>
              <w:rPr>
                <w:sz w:val="20"/>
              </w:rPr>
            </w:pPr>
          </w:p>
        </w:tc>
      </w:tr>
      <w:tr w:rsidR="00361E35" w14:paraId="10E6D05A"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052"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053" w14:textId="77777777" w:rsidR="00361E35" w:rsidRDefault="008D126D">
            <w:pPr>
              <w:rPr>
                <w:sz w:val="20"/>
              </w:rPr>
            </w:pPr>
            <w:r>
              <w:rPr>
                <w:sz w:val="20"/>
              </w:rPr>
              <w:t xml:space="preserve">Specialiųjų įstaigų sveikatos apsaugos </w:t>
            </w:r>
            <w:r>
              <w:rPr>
                <w:sz w:val="20"/>
              </w:rPr>
              <w:t>pastatai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054"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055"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056"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057"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058"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059" w14:textId="77777777" w:rsidR="00361E35" w:rsidRDefault="00361E35">
            <w:pPr>
              <w:rPr>
                <w:sz w:val="20"/>
              </w:rPr>
            </w:pPr>
          </w:p>
        </w:tc>
      </w:tr>
      <w:tr w:rsidR="00361E35" w14:paraId="10E6D063"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05B"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05C" w14:textId="77777777" w:rsidR="00361E35" w:rsidRDefault="008D126D">
            <w:pPr>
              <w:rPr>
                <w:sz w:val="20"/>
              </w:rPr>
            </w:pPr>
            <w:r>
              <w:rPr>
                <w:sz w:val="20"/>
              </w:rPr>
              <w:t>Karinių vienetų pastatai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05D"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05E"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05F"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060"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061"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062" w14:textId="77777777" w:rsidR="00361E35" w:rsidRDefault="00361E35">
            <w:pPr>
              <w:rPr>
                <w:sz w:val="20"/>
              </w:rPr>
            </w:pPr>
          </w:p>
        </w:tc>
      </w:tr>
      <w:tr w:rsidR="00361E35" w14:paraId="10E6D06C"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064"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065" w14:textId="77777777" w:rsidR="00361E35" w:rsidRDefault="008D126D">
            <w:pPr>
              <w:rPr>
                <w:sz w:val="20"/>
              </w:rPr>
            </w:pPr>
            <w:r>
              <w:rPr>
                <w:sz w:val="20"/>
              </w:rPr>
              <w:t>Kalėjimai, pataisos darbų kolonijos</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066"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067"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068"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069"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06A"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06B" w14:textId="77777777" w:rsidR="00361E35" w:rsidRDefault="00361E35">
            <w:pPr>
              <w:rPr>
                <w:sz w:val="20"/>
              </w:rPr>
            </w:pPr>
          </w:p>
        </w:tc>
      </w:tr>
      <w:tr w:rsidR="00361E35" w14:paraId="10E6D075"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06D"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06E" w14:textId="77777777" w:rsidR="00361E35" w:rsidRDefault="008D126D">
            <w:pPr>
              <w:rPr>
                <w:sz w:val="20"/>
              </w:rPr>
            </w:pPr>
            <w:r>
              <w:rPr>
                <w:sz w:val="20"/>
              </w:rPr>
              <w:t>Tardymo izoliatoriai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06F"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070"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071"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072"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073"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074" w14:textId="77777777" w:rsidR="00361E35" w:rsidRDefault="00361E35">
            <w:pPr>
              <w:rPr>
                <w:sz w:val="20"/>
              </w:rPr>
            </w:pPr>
          </w:p>
        </w:tc>
      </w:tr>
      <w:tr w:rsidR="00361E35" w14:paraId="10E6D07E"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076"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077" w14:textId="77777777" w:rsidR="00361E35" w:rsidRDefault="008D126D">
            <w:pPr>
              <w:rPr>
                <w:sz w:val="20"/>
              </w:rPr>
            </w:pPr>
            <w:r>
              <w:rPr>
                <w:sz w:val="20"/>
              </w:rPr>
              <w:t>Slėptuvės</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078"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079"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07A"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07B"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07C"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07D" w14:textId="77777777" w:rsidR="00361E35" w:rsidRDefault="00361E35">
            <w:pPr>
              <w:rPr>
                <w:sz w:val="20"/>
              </w:rPr>
            </w:pPr>
          </w:p>
        </w:tc>
      </w:tr>
      <w:tr w:rsidR="00361E35" w14:paraId="10E6D087"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07F"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080" w14:textId="77777777" w:rsidR="00361E35" w:rsidRDefault="008D126D">
            <w:pPr>
              <w:rPr>
                <w:sz w:val="20"/>
              </w:rPr>
            </w:pPr>
            <w:r>
              <w:rPr>
                <w:sz w:val="20"/>
              </w:rPr>
              <w:t xml:space="preserve">Viešbučių paskirties pastatų, gydymo paskirties pastatų [8.10] (sanatorijų, reabilitacijos centrų), poilsio </w:t>
            </w:r>
            <w:r>
              <w:rPr>
                <w:sz w:val="20"/>
              </w:rPr>
              <w:t>paskirties pastatų [8.10] miegamieji korpusai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081"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082"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083"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084"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085"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086" w14:textId="77777777" w:rsidR="00361E35" w:rsidRDefault="00361E35">
            <w:pPr>
              <w:rPr>
                <w:sz w:val="20"/>
              </w:rPr>
            </w:pPr>
          </w:p>
        </w:tc>
      </w:tr>
      <w:tr w:rsidR="00361E35" w14:paraId="10E6D090" w14:textId="77777777">
        <w:tc>
          <w:tcPr>
            <w:tcW w:w="840" w:type="dxa"/>
            <w:tcBorders>
              <w:top w:val="single" w:sz="4" w:space="0" w:color="auto"/>
              <w:left w:val="single" w:sz="4" w:space="0" w:color="auto"/>
              <w:bottom w:val="single" w:sz="4" w:space="0" w:color="auto"/>
              <w:right w:val="single" w:sz="4" w:space="0" w:color="auto"/>
            </w:tcBorders>
            <w:vAlign w:val="center"/>
          </w:tcPr>
          <w:p w14:paraId="10E6D088" w14:textId="77777777" w:rsidR="00361E35" w:rsidRDefault="008D126D">
            <w:pPr>
              <w:rPr>
                <w:b/>
                <w:sz w:val="20"/>
              </w:rPr>
            </w:pPr>
            <w:r>
              <w:rPr>
                <w:b/>
                <w:sz w:val="20"/>
              </w:rPr>
              <w:t>P.1.3</w:t>
            </w:r>
          </w:p>
        </w:tc>
        <w:tc>
          <w:tcPr>
            <w:tcW w:w="2760" w:type="dxa"/>
            <w:tcBorders>
              <w:top w:val="single" w:sz="4" w:space="0" w:color="auto"/>
              <w:left w:val="single" w:sz="4" w:space="0" w:color="auto"/>
              <w:bottom w:val="single" w:sz="4" w:space="0" w:color="auto"/>
              <w:right w:val="single" w:sz="4" w:space="0" w:color="auto"/>
            </w:tcBorders>
          </w:tcPr>
          <w:p w14:paraId="10E6D089" w14:textId="77777777" w:rsidR="00361E35" w:rsidRDefault="008D126D">
            <w:pPr>
              <w:rPr>
                <w:sz w:val="20"/>
              </w:rPr>
            </w:pPr>
            <w:r>
              <w:rPr>
                <w:sz w:val="20"/>
              </w:rPr>
              <w:t>Daugiabučiai gyvenamieji pastatai</w:t>
            </w:r>
          </w:p>
        </w:tc>
        <w:tc>
          <w:tcPr>
            <w:tcW w:w="1080" w:type="dxa"/>
            <w:tcBorders>
              <w:top w:val="single" w:sz="4" w:space="0" w:color="auto"/>
              <w:left w:val="single" w:sz="4" w:space="0" w:color="auto"/>
              <w:bottom w:val="single" w:sz="4" w:space="0" w:color="auto"/>
              <w:right w:val="single" w:sz="4" w:space="0" w:color="auto"/>
            </w:tcBorders>
            <w:vAlign w:val="center"/>
          </w:tcPr>
          <w:p w14:paraId="10E6D08A" w14:textId="77777777" w:rsidR="00361E35" w:rsidRDefault="008D126D">
            <w:pPr>
              <w:jc w:val="center"/>
              <w:rPr>
                <w:sz w:val="20"/>
              </w:rPr>
            </w:pPr>
            <w:r>
              <w:rPr>
                <w:sz w:val="20"/>
              </w:rPr>
              <w:t>5000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08B" w14:textId="77777777" w:rsidR="00361E35" w:rsidRDefault="008D126D">
            <w:pPr>
              <w:jc w:val="center"/>
              <w:rPr>
                <w:sz w:val="20"/>
              </w:rPr>
            </w:pPr>
            <w:r>
              <w:rPr>
                <w:sz w:val="20"/>
              </w:rPr>
              <w:t>2000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08C" w14:textId="77777777" w:rsidR="00361E35" w:rsidRDefault="008D126D">
            <w:pPr>
              <w:jc w:val="center"/>
              <w:rPr>
                <w:sz w:val="20"/>
              </w:rPr>
            </w:pPr>
            <w:r>
              <w:rPr>
                <w:sz w:val="20"/>
              </w:rPr>
              <w:t>1000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08D" w14:textId="77777777" w:rsidR="00361E35" w:rsidRDefault="008D126D">
            <w:pPr>
              <w:jc w:val="center"/>
              <w:rPr>
                <w:sz w:val="20"/>
                <w:vertAlign w:val="superscript"/>
              </w:rPr>
            </w:pPr>
            <w:r>
              <w:rPr>
                <w:sz w:val="20"/>
              </w:rPr>
              <w:t>56</w:t>
            </w:r>
            <w:r>
              <w:rPr>
                <w:sz w:val="20"/>
                <w:vertAlign w:val="superscript"/>
              </w:rPr>
              <w:t>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08E" w14:textId="77777777" w:rsidR="00361E35" w:rsidRDefault="008D126D">
            <w:pPr>
              <w:jc w:val="center"/>
              <w:rPr>
                <w:sz w:val="20"/>
              </w:rPr>
            </w:pPr>
            <w:r>
              <w:rPr>
                <w:sz w:val="20"/>
              </w:rPr>
              <w:t>10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08F" w14:textId="77777777" w:rsidR="00361E35" w:rsidRDefault="008D126D">
            <w:pPr>
              <w:jc w:val="center"/>
              <w:rPr>
                <w:sz w:val="20"/>
              </w:rPr>
            </w:pPr>
            <w:r>
              <w:rPr>
                <w:sz w:val="20"/>
              </w:rPr>
              <w:t>5</w:t>
            </w:r>
          </w:p>
        </w:tc>
      </w:tr>
      <w:tr w:rsidR="00361E35" w14:paraId="10E6D099" w14:textId="77777777">
        <w:tc>
          <w:tcPr>
            <w:tcW w:w="840" w:type="dxa"/>
            <w:tcBorders>
              <w:top w:val="single" w:sz="4" w:space="0" w:color="auto"/>
              <w:left w:val="single" w:sz="4" w:space="0" w:color="auto"/>
              <w:bottom w:val="single" w:sz="4" w:space="0" w:color="auto"/>
              <w:right w:val="single" w:sz="4" w:space="0" w:color="auto"/>
            </w:tcBorders>
            <w:vAlign w:val="center"/>
          </w:tcPr>
          <w:p w14:paraId="10E6D091" w14:textId="77777777" w:rsidR="00361E35" w:rsidRDefault="008D126D">
            <w:pPr>
              <w:rPr>
                <w:b/>
                <w:sz w:val="20"/>
              </w:rPr>
            </w:pPr>
            <w:r>
              <w:rPr>
                <w:b/>
                <w:sz w:val="20"/>
              </w:rPr>
              <w:t>P.1.4</w:t>
            </w:r>
          </w:p>
        </w:tc>
        <w:tc>
          <w:tcPr>
            <w:tcW w:w="2760" w:type="dxa"/>
            <w:tcBorders>
              <w:top w:val="single" w:sz="4" w:space="0" w:color="auto"/>
              <w:left w:val="single" w:sz="4" w:space="0" w:color="auto"/>
              <w:bottom w:val="single" w:sz="4" w:space="0" w:color="auto"/>
              <w:right w:val="single" w:sz="4" w:space="0" w:color="auto"/>
            </w:tcBorders>
          </w:tcPr>
          <w:p w14:paraId="10E6D092" w14:textId="77777777" w:rsidR="00361E35" w:rsidRDefault="008D126D">
            <w:pPr>
              <w:rPr>
                <w:sz w:val="20"/>
              </w:rPr>
            </w:pPr>
            <w:r>
              <w:rPr>
                <w:sz w:val="20"/>
              </w:rPr>
              <w:t>Vieno, dviejų butų gyvenamieji pastatai</w:t>
            </w:r>
          </w:p>
        </w:tc>
        <w:tc>
          <w:tcPr>
            <w:tcW w:w="1080" w:type="dxa"/>
            <w:tcBorders>
              <w:top w:val="single" w:sz="4" w:space="0" w:color="auto"/>
              <w:left w:val="single" w:sz="4" w:space="0" w:color="auto"/>
              <w:bottom w:val="single" w:sz="4" w:space="0" w:color="auto"/>
              <w:right w:val="single" w:sz="4" w:space="0" w:color="auto"/>
            </w:tcBorders>
            <w:vAlign w:val="center"/>
          </w:tcPr>
          <w:p w14:paraId="10E6D093" w14:textId="77777777" w:rsidR="00361E35" w:rsidRDefault="008D126D">
            <w:pPr>
              <w:jc w:val="center"/>
              <w:rPr>
                <w:sz w:val="20"/>
              </w:rPr>
            </w:pPr>
            <w:r>
              <w:rPr>
                <w:sz w:val="20"/>
              </w:rPr>
              <w:t>2200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094" w14:textId="77777777" w:rsidR="00361E35" w:rsidRDefault="008D126D">
            <w:pPr>
              <w:jc w:val="center"/>
              <w:rPr>
                <w:sz w:val="20"/>
              </w:rPr>
            </w:pPr>
            <w:r>
              <w:rPr>
                <w:sz w:val="20"/>
              </w:rPr>
              <w:t>1200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095" w14:textId="77777777" w:rsidR="00361E35" w:rsidRDefault="008D126D">
            <w:pPr>
              <w:jc w:val="center"/>
              <w:rPr>
                <w:sz w:val="20"/>
              </w:rPr>
            </w:pPr>
            <w:r>
              <w:rPr>
                <w:sz w:val="20"/>
              </w:rPr>
              <w:t>800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096" w14:textId="77777777" w:rsidR="00361E35" w:rsidRDefault="008D126D">
            <w:pPr>
              <w:jc w:val="center"/>
              <w:rPr>
                <w:sz w:val="20"/>
              </w:rPr>
            </w:pPr>
            <w:r>
              <w:rPr>
                <w:sz w:val="20"/>
              </w:rPr>
              <w:t>20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097" w14:textId="77777777" w:rsidR="00361E35" w:rsidRDefault="008D126D">
            <w:pPr>
              <w:jc w:val="center"/>
              <w:rPr>
                <w:sz w:val="20"/>
              </w:rPr>
            </w:pPr>
            <w:r>
              <w:rPr>
                <w:sz w:val="20"/>
              </w:rPr>
              <w:t>10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098" w14:textId="77777777" w:rsidR="00361E35" w:rsidRDefault="008D126D">
            <w:pPr>
              <w:jc w:val="center"/>
              <w:rPr>
                <w:sz w:val="20"/>
              </w:rPr>
            </w:pPr>
            <w:r>
              <w:rPr>
                <w:sz w:val="20"/>
              </w:rPr>
              <w:t>5</w:t>
            </w:r>
          </w:p>
        </w:tc>
      </w:tr>
      <w:tr w:rsidR="00361E35" w14:paraId="10E6D09B" w14:textId="77777777">
        <w:tc>
          <w:tcPr>
            <w:tcW w:w="10080" w:type="dxa"/>
            <w:gridSpan w:val="13"/>
            <w:tcBorders>
              <w:top w:val="single" w:sz="4" w:space="0" w:color="auto"/>
              <w:left w:val="single" w:sz="4" w:space="0" w:color="auto"/>
              <w:bottom w:val="single" w:sz="4" w:space="0" w:color="auto"/>
              <w:right w:val="single" w:sz="4" w:space="0" w:color="auto"/>
            </w:tcBorders>
            <w:vAlign w:val="center"/>
          </w:tcPr>
          <w:p w14:paraId="10E6D09A" w14:textId="77777777" w:rsidR="00361E35" w:rsidRDefault="008D126D">
            <w:pPr>
              <w:jc w:val="center"/>
              <w:rPr>
                <w:sz w:val="20"/>
              </w:rPr>
            </w:pPr>
            <w:r>
              <w:rPr>
                <w:b/>
                <w:sz w:val="20"/>
              </w:rPr>
              <w:t>P.2 funkcinė grupė</w:t>
            </w:r>
          </w:p>
        </w:tc>
      </w:tr>
      <w:tr w:rsidR="00361E35" w14:paraId="10E6D0A4" w14:textId="77777777">
        <w:trPr>
          <w:cantSplit/>
        </w:trPr>
        <w:tc>
          <w:tcPr>
            <w:tcW w:w="840" w:type="dxa"/>
            <w:vMerge w:val="restart"/>
            <w:tcBorders>
              <w:top w:val="single" w:sz="4" w:space="0" w:color="auto"/>
              <w:left w:val="single" w:sz="4" w:space="0" w:color="auto"/>
              <w:bottom w:val="single" w:sz="4" w:space="0" w:color="auto"/>
              <w:right w:val="single" w:sz="4" w:space="0" w:color="auto"/>
            </w:tcBorders>
            <w:vAlign w:val="center"/>
          </w:tcPr>
          <w:p w14:paraId="10E6D09C" w14:textId="77777777" w:rsidR="00361E35" w:rsidRDefault="008D126D">
            <w:pPr>
              <w:rPr>
                <w:sz w:val="20"/>
              </w:rPr>
            </w:pPr>
            <w:r>
              <w:rPr>
                <w:b/>
                <w:sz w:val="20"/>
              </w:rPr>
              <w:t>P.2.1</w:t>
            </w:r>
          </w:p>
        </w:tc>
        <w:tc>
          <w:tcPr>
            <w:tcW w:w="2760" w:type="dxa"/>
            <w:tcBorders>
              <w:top w:val="single" w:sz="4" w:space="0" w:color="auto"/>
              <w:left w:val="single" w:sz="4" w:space="0" w:color="auto"/>
              <w:bottom w:val="single" w:sz="4" w:space="0" w:color="auto"/>
              <w:right w:val="single" w:sz="4" w:space="0" w:color="auto"/>
            </w:tcBorders>
          </w:tcPr>
          <w:p w14:paraId="10E6D09D" w14:textId="77777777" w:rsidR="00361E35" w:rsidRDefault="008D126D">
            <w:pPr>
              <w:rPr>
                <w:sz w:val="20"/>
              </w:rPr>
            </w:pPr>
            <w:r>
              <w:rPr>
                <w:sz w:val="20"/>
              </w:rPr>
              <w:t>Viešųjų pramoginių renginių pastatai</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10E6D09E" w14:textId="77777777" w:rsidR="00361E35" w:rsidRDefault="008D126D">
            <w:pPr>
              <w:jc w:val="center"/>
              <w:rPr>
                <w:sz w:val="20"/>
              </w:rPr>
            </w:pPr>
            <w:r>
              <w:rPr>
                <w:sz w:val="20"/>
              </w:rPr>
              <w:t>6000</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09F" w14:textId="77777777" w:rsidR="00361E35" w:rsidRDefault="008D126D">
            <w:pPr>
              <w:jc w:val="center"/>
              <w:rPr>
                <w:sz w:val="20"/>
              </w:rPr>
            </w:pPr>
            <w:r>
              <w:rPr>
                <w:sz w:val="20"/>
              </w:rPr>
              <w:t>2000</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0A0" w14:textId="77777777" w:rsidR="00361E35" w:rsidRDefault="008D126D">
            <w:pPr>
              <w:jc w:val="center"/>
              <w:rPr>
                <w:sz w:val="20"/>
              </w:rPr>
            </w:pPr>
            <w:r>
              <w:rPr>
                <w:sz w:val="20"/>
              </w:rPr>
              <w:t>1000</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0A1" w14:textId="77777777" w:rsidR="00361E35" w:rsidRDefault="008D126D">
            <w:pPr>
              <w:jc w:val="center"/>
              <w:rPr>
                <w:sz w:val="20"/>
              </w:rPr>
            </w:pPr>
            <w:r>
              <w:rPr>
                <w:sz w:val="20"/>
              </w:rPr>
              <w:t>20</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0A2" w14:textId="77777777" w:rsidR="00361E35" w:rsidRDefault="008D126D">
            <w:pPr>
              <w:jc w:val="center"/>
              <w:rPr>
                <w:sz w:val="20"/>
              </w:rPr>
            </w:pPr>
            <w:r>
              <w:rPr>
                <w:sz w:val="20"/>
              </w:rPr>
              <w:t>10</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0A3" w14:textId="77777777" w:rsidR="00361E35" w:rsidRDefault="008D126D">
            <w:pPr>
              <w:jc w:val="center"/>
              <w:rPr>
                <w:sz w:val="20"/>
              </w:rPr>
            </w:pPr>
            <w:r>
              <w:rPr>
                <w:sz w:val="20"/>
              </w:rPr>
              <w:t>5</w:t>
            </w:r>
          </w:p>
        </w:tc>
      </w:tr>
      <w:tr w:rsidR="00361E35" w14:paraId="10E6D0AD"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0A5"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0A6" w14:textId="77777777" w:rsidR="00361E35" w:rsidRDefault="008D126D">
            <w:pPr>
              <w:rPr>
                <w:sz w:val="20"/>
              </w:rPr>
            </w:pPr>
            <w:r>
              <w:rPr>
                <w:sz w:val="20"/>
              </w:rPr>
              <w:t>Bibliotekos</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0A7"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0A8"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0A9"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0AA"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0AB"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0AC" w14:textId="77777777" w:rsidR="00361E35" w:rsidRDefault="00361E35">
            <w:pPr>
              <w:rPr>
                <w:sz w:val="20"/>
              </w:rPr>
            </w:pPr>
          </w:p>
        </w:tc>
      </w:tr>
      <w:tr w:rsidR="00361E35" w14:paraId="10E6D0B6"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0AE"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0AF" w14:textId="77777777" w:rsidR="00361E35" w:rsidRDefault="008D126D">
            <w:pPr>
              <w:rPr>
                <w:sz w:val="20"/>
              </w:rPr>
            </w:pPr>
            <w:r>
              <w:rPr>
                <w:sz w:val="20"/>
              </w:rPr>
              <w:t>Religinės paskirties pastatai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0B0"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0B1"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0B2"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0B3"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0B4"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0B5" w14:textId="77777777" w:rsidR="00361E35" w:rsidRDefault="00361E35">
            <w:pPr>
              <w:rPr>
                <w:sz w:val="20"/>
              </w:rPr>
            </w:pPr>
          </w:p>
        </w:tc>
      </w:tr>
      <w:tr w:rsidR="00361E35" w14:paraId="10E6D0BF"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0B7"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0B8" w14:textId="77777777" w:rsidR="00361E35" w:rsidRDefault="008D126D">
            <w:pPr>
              <w:rPr>
                <w:sz w:val="20"/>
              </w:rPr>
            </w:pPr>
            <w:r>
              <w:rPr>
                <w:sz w:val="20"/>
              </w:rPr>
              <w:t>Kiti pastatai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0B9"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0BA"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0BB"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0BC"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0BD"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0BE" w14:textId="77777777" w:rsidR="00361E35" w:rsidRDefault="00361E35">
            <w:pPr>
              <w:rPr>
                <w:sz w:val="20"/>
              </w:rPr>
            </w:pPr>
          </w:p>
        </w:tc>
      </w:tr>
      <w:tr w:rsidR="00361E35" w14:paraId="10E6D0C8" w14:textId="77777777">
        <w:trPr>
          <w:cantSplit/>
        </w:trPr>
        <w:tc>
          <w:tcPr>
            <w:tcW w:w="840" w:type="dxa"/>
            <w:vMerge w:val="restart"/>
            <w:tcBorders>
              <w:top w:val="single" w:sz="4" w:space="0" w:color="auto"/>
              <w:left w:val="single" w:sz="4" w:space="0" w:color="auto"/>
              <w:bottom w:val="single" w:sz="4" w:space="0" w:color="auto"/>
              <w:right w:val="single" w:sz="4" w:space="0" w:color="auto"/>
            </w:tcBorders>
            <w:vAlign w:val="center"/>
          </w:tcPr>
          <w:p w14:paraId="10E6D0C0" w14:textId="77777777" w:rsidR="00361E35" w:rsidRDefault="008D126D">
            <w:pPr>
              <w:rPr>
                <w:sz w:val="20"/>
              </w:rPr>
            </w:pPr>
            <w:r>
              <w:rPr>
                <w:b/>
                <w:sz w:val="20"/>
              </w:rPr>
              <w:t>P.2.2</w:t>
            </w:r>
          </w:p>
        </w:tc>
        <w:tc>
          <w:tcPr>
            <w:tcW w:w="2760" w:type="dxa"/>
            <w:tcBorders>
              <w:top w:val="single" w:sz="4" w:space="0" w:color="auto"/>
              <w:left w:val="single" w:sz="4" w:space="0" w:color="auto"/>
              <w:bottom w:val="single" w:sz="4" w:space="0" w:color="auto"/>
              <w:right w:val="single" w:sz="4" w:space="0" w:color="auto"/>
            </w:tcBorders>
          </w:tcPr>
          <w:p w14:paraId="10E6D0C1" w14:textId="77777777" w:rsidR="00361E35" w:rsidRDefault="008D126D">
            <w:pPr>
              <w:rPr>
                <w:sz w:val="20"/>
              </w:rPr>
            </w:pPr>
            <w:r>
              <w:rPr>
                <w:sz w:val="20"/>
              </w:rPr>
              <w:t>Muziejai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0C2"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0C3"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0C4"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0C5"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0C6"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0C7" w14:textId="77777777" w:rsidR="00361E35" w:rsidRDefault="00361E35">
            <w:pPr>
              <w:rPr>
                <w:sz w:val="20"/>
              </w:rPr>
            </w:pPr>
          </w:p>
        </w:tc>
      </w:tr>
      <w:tr w:rsidR="00361E35" w14:paraId="10E6D0D1"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0C9"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0CA" w14:textId="77777777" w:rsidR="00361E35" w:rsidRDefault="008D126D">
            <w:pPr>
              <w:rPr>
                <w:sz w:val="20"/>
              </w:rPr>
            </w:pPr>
            <w:r>
              <w:rPr>
                <w:sz w:val="20"/>
              </w:rPr>
              <w:t>Archyvai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0CB"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0CC"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0CD"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0CE"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0CF"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0D0" w14:textId="77777777" w:rsidR="00361E35" w:rsidRDefault="00361E35">
            <w:pPr>
              <w:rPr>
                <w:sz w:val="20"/>
              </w:rPr>
            </w:pPr>
          </w:p>
        </w:tc>
      </w:tr>
      <w:tr w:rsidR="00361E35" w14:paraId="10E6D0DA"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0D2"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0D3" w14:textId="77777777" w:rsidR="00361E35" w:rsidRDefault="008D126D">
            <w:pPr>
              <w:rPr>
                <w:sz w:val="20"/>
              </w:rPr>
            </w:pPr>
            <w:r>
              <w:rPr>
                <w:sz w:val="20"/>
              </w:rPr>
              <w:t>Parodų, šokių salių bei kiti panašios paskirties pastatai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0D4"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0D5"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0D6"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0D7"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0D8"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0D9" w14:textId="77777777" w:rsidR="00361E35" w:rsidRDefault="00361E35">
            <w:pPr>
              <w:rPr>
                <w:sz w:val="20"/>
              </w:rPr>
            </w:pPr>
          </w:p>
        </w:tc>
      </w:tr>
      <w:tr w:rsidR="00361E35" w14:paraId="10E6D0E3" w14:textId="77777777">
        <w:trPr>
          <w:cantSplit/>
        </w:trPr>
        <w:tc>
          <w:tcPr>
            <w:tcW w:w="840" w:type="dxa"/>
            <w:vMerge w:val="restart"/>
            <w:tcBorders>
              <w:top w:val="single" w:sz="4" w:space="0" w:color="auto"/>
              <w:left w:val="single" w:sz="4" w:space="0" w:color="auto"/>
              <w:bottom w:val="single" w:sz="4" w:space="0" w:color="auto"/>
              <w:right w:val="single" w:sz="4" w:space="0" w:color="auto"/>
            </w:tcBorders>
            <w:vAlign w:val="center"/>
          </w:tcPr>
          <w:p w14:paraId="10E6D0DB" w14:textId="77777777" w:rsidR="00361E35" w:rsidRDefault="008D126D">
            <w:pPr>
              <w:rPr>
                <w:sz w:val="20"/>
              </w:rPr>
            </w:pPr>
            <w:r>
              <w:rPr>
                <w:b/>
                <w:sz w:val="20"/>
              </w:rPr>
              <w:t>P.2.3</w:t>
            </w:r>
          </w:p>
        </w:tc>
        <w:tc>
          <w:tcPr>
            <w:tcW w:w="2760" w:type="dxa"/>
            <w:tcBorders>
              <w:top w:val="single" w:sz="4" w:space="0" w:color="auto"/>
              <w:left w:val="single" w:sz="4" w:space="0" w:color="auto"/>
              <w:bottom w:val="single" w:sz="4" w:space="0" w:color="auto"/>
              <w:right w:val="single" w:sz="4" w:space="0" w:color="auto"/>
            </w:tcBorders>
          </w:tcPr>
          <w:p w14:paraId="10E6D0DC" w14:textId="77777777" w:rsidR="00361E35" w:rsidRDefault="008D126D">
            <w:pPr>
              <w:rPr>
                <w:sz w:val="20"/>
              </w:rPr>
            </w:pPr>
            <w:r>
              <w:rPr>
                <w:sz w:val="20"/>
              </w:rPr>
              <w:t>P.2.1 paskirties inžineriniai statiniai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0DD"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0DE"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0DF"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0E0"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0E1"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0E2" w14:textId="77777777" w:rsidR="00361E35" w:rsidRDefault="00361E35">
            <w:pPr>
              <w:rPr>
                <w:sz w:val="20"/>
              </w:rPr>
            </w:pPr>
          </w:p>
        </w:tc>
      </w:tr>
      <w:tr w:rsidR="00361E35" w14:paraId="10E6D0EC"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0E4"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0E5" w14:textId="77777777" w:rsidR="00361E35" w:rsidRDefault="008D126D">
            <w:pPr>
              <w:rPr>
                <w:sz w:val="20"/>
              </w:rPr>
            </w:pPr>
            <w:r>
              <w:rPr>
                <w:sz w:val="20"/>
              </w:rPr>
              <w:t>P.2.2 paskirties inžineriniai statiniai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0E6"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0E7"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0E8"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0E9"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0EA"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0EB" w14:textId="77777777" w:rsidR="00361E35" w:rsidRDefault="00361E35">
            <w:pPr>
              <w:rPr>
                <w:sz w:val="20"/>
              </w:rPr>
            </w:pPr>
          </w:p>
        </w:tc>
      </w:tr>
      <w:tr w:rsidR="00361E35" w14:paraId="10E6D0EE" w14:textId="77777777">
        <w:tc>
          <w:tcPr>
            <w:tcW w:w="10080" w:type="dxa"/>
            <w:gridSpan w:val="13"/>
            <w:tcBorders>
              <w:top w:val="single" w:sz="4" w:space="0" w:color="auto"/>
              <w:left w:val="single" w:sz="4" w:space="0" w:color="auto"/>
              <w:bottom w:val="single" w:sz="4" w:space="0" w:color="auto"/>
              <w:right w:val="single" w:sz="4" w:space="0" w:color="auto"/>
            </w:tcBorders>
            <w:vAlign w:val="center"/>
          </w:tcPr>
          <w:p w14:paraId="10E6D0ED" w14:textId="77777777" w:rsidR="00361E35" w:rsidRDefault="008D126D">
            <w:pPr>
              <w:jc w:val="center"/>
              <w:rPr>
                <w:sz w:val="20"/>
              </w:rPr>
            </w:pPr>
            <w:r>
              <w:rPr>
                <w:b/>
                <w:sz w:val="20"/>
              </w:rPr>
              <w:t>P.3 funkcinė grupė</w:t>
            </w:r>
          </w:p>
        </w:tc>
      </w:tr>
      <w:tr w:rsidR="00361E35" w14:paraId="10E6D0F7" w14:textId="77777777">
        <w:trPr>
          <w:cantSplit/>
        </w:trPr>
        <w:tc>
          <w:tcPr>
            <w:tcW w:w="840" w:type="dxa"/>
            <w:vMerge w:val="restart"/>
            <w:tcBorders>
              <w:top w:val="single" w:sz="4" w:space="0" w:color="auto"/>
              <w:left w:val="single" w:sz="4" w:space="0" w:color="auto"/>
              <w:bottom w:val="single" w:sz="4" w:space="0" w:color="auto"/>
              <w:right w:val="single" w:sz="4" w:space="0" w:color="auto"/>
            </w:tcBorders>
            <w:vAlign w:val="center"/>
          </w:tcPr>
          <w:p w14:paraId="10E6D0EF" w14:textId="77777777" w:rsidR="00361E35" w:rsidRDefault="008D126D">
            <w:pPr>
              <w:rPr>
                <w:sz w:val="20"/>
              </w:rPr>
            </w:pPr>
            <w:r>
              <w:rPr>
                <w:b/>
                <w:sz w:val="20"/>
              </w:rPr>
              <w:t>P.3.1</w:t>
            </w:r>
          </w:p>
        </w:tc>
        <w:tc>
          <w:tcPr>
            <w:tcW w:w="2760" w:type="dxa"/>
            <w:tcBorders>
              <w:top w:val="single" w:sz="4" w:space="0" w:color="auto"/>
              <w:left w:val="single" w:sz="4" w:space="0" w:color="auto"/>
              <w:bottom w:val="single" w:sz="4" w:space="0" w:color="auto"/>
              <w:right w:val="single" w:sz="4" w:space="0" w:color="auto"/>
            </w:tcBorders>
          </w:tcPr>
          <w:p w14:paraId="10E6D0F0" w14:textId="77777777" w:rsidR="00361E35" w:rsidRDefault="008D126D">
            <w:pPr>
              <w:rPr>
                <w:sz w:val="20"/>
              </w:rPr>
            </w:pPr>
            <w:r>
              <w:rPr>
                <w:sz w:val="20"/>
              </w:rPr>
              <w:t>Parduotuvės</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10E6D0F1" w14:textId="77777777" w:rsidR="00361E35" w:rsidRDefault="008D126D">
            <w:pPr>
              <w:jc w:val="center"/>
              <w:rPr>
                <w:sz w:val="20"/>
              </w:rPr>
            </w:pPr>
            <w:r>
              <w:rPr>
                <w:sz w:val="20"/>
              </w:rPr>
              <w:t>6000</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0F2" w14:textId="77777777" w:rsidR="00361E35" w:rsidRDefault="008D126D">
            <w:pPr>
              <w:jc w:val="center"/>
              <w:rPr>
                <w:sz w:val="20"/>
              </w:rPr>
            </w:pPr>
            <w:r>
              <w:rPr>
                <w:sz w:val="20"/>
              </w:rPr>
              <w:t>2000</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0F3" w14:textId="77777777" w:rsidR="00361E35" w:rsidRDefault="008D126D">
            <w:pPr>
              <w:jc w:val="center"/>
              <w:rPr>
                <w:sz w:val="20"/>
              </w:rPr>
            </w:pPr>
            <w:r>
              <w:rPr>
                <w:sz w:val="20"/>
              </w:rPr>
              <w:t>1000</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0F4" w14:textId="77777777" w:rsidR="00361E35" w:rsidRDefault="008D126D">
            <w:pPr>
              <w:jc w:val="center"/>
              <w:rPr>
                <w:sz w:val="20"/>
              </w:rPr>
            </w:pPr>
            <w:r>
              <w:rPr>
                <w:sz w:val="20"/>
              </w:rPr>
              <w:t>20</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0F5" w14:textId="77777777" w:rsidR="00361E35" w:rsidRDefault="008D126D">
            <w:pPr>
              <w:jc w:val="center"/>
              <w:rPr>
                <w:sz w:val="20"/>
              </w:rPr>
            </w:pPr>
            <w:r>
              <w:rPr>
                <w:sz w:val="20"/>
              </w:rPr>
              <w:t>10</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0F6" w14:textId="77777777" w:rsidR="00361E35" w:rsidRDefault="008D126D">
            <w:pPr>
              <w:jc w:val="center"/>
              <w:rPr>
                <w:sz w:val="20"/>
              </w:rPr>
            </w:pPr>
            <w:r>
              <w:rPr>
                <w:sz w:val="20"/>
              </w:rPr>
              <w:t>5</w:t>
            </w:r>
          </w:p>
        </w:tc>
      </w:tr>
      <w:tr w:rsidR="00361E35" w14:paraId="10E6D100"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0F8"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0F9" w14:textId="77777777" w:rsidR="00361E35" w:rsidRDefault="008D126D">
            <w:pPr>
              <w:rPr>
                <w:sz w:val="20"/>
              </w:rPr>
            </w:pPr>
            <w:r>
              <w:rPr>
                <w:sz w:val="20"/>
              </w:rPr>
              <w:t>Parduotuvės-</w:t>
            </w:r>
            <w:proofErr w:type="spellStart"/>
            <w:r>
              <w:rPr>
                <w:sz w:val="20"/>
              </w:rPr>
              <w:t>operatorinės</w:t>
            </w:r>
            <w:proofErr w:type="spellEnd"/>
          </w:p>
        </w:tc>
        <w:tc>
          <w:tcPr>
            <w:tcW w:w="1042" w:type="dxa"/>
            <w:vMerge/>
            <w:tcBorders>
              <w:top w:val="single" w:sz="4" w:space="0" w:color="auto"/>
              <w:left w:val="single" w:sz="4" w:space="0" w:color="auto"/>
              <w:bottom w:val="single" w:sz="4" w:space="0" w:color="auto"/>
              <w:right w:val="single" w:sz="4" w:space="0" w:color="auto"/>
            </w:tcBorders>
            <w:vAlign w:val="center"/>
          </w:tcPr>
          <w:p w14:paraId="10E6D0FA"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0FB"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0FC"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0FD"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0FE"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0FF" w14:textId="77777777" w:rsidR="00361E35" w:rsidRDefault="00361E35">
            <w:pPr>
              <w:rPr>
                <w:sz w:val="20"/>
              </w:rPr>
            </w:pPr>
          </w:p>
        </w:tc>
      </w:tr>
      <w:tr w:rsidR="00361E35" w14:paraId="10E6D109"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101"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102" w14:textId="77777777" w:rsidR="00361E35" w:rsidRDefault="008D126D">
            <w:pPr>
              <w:rPr>
                <w:sz w:val="20"/>
              </w:rPr>
            </w:pPr>
            <w:r>
              <w:rPr>
                <w:sz w:val="20"/>
              </w:rPr>
              <w:t>Vaistinės</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103"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104"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105"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106"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107"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108" w14:textId="77777777" w:rsidR="00361E35" w:rsidRDefault="00361E35">
            <w:pPr>
              <w:rPr>
                <w:sz w:val="20"/>
              </w:rPr>
            </w:pPr>
          </w:p>
        </w:tc>
      </w:tr>
      <w:tr w:rsidR="00361E35" w14:paraId="10E6D112"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10A"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10B" w14:textId="77777777" w:rsidR="00361E35" w:rsidRDefault="008D126D">
            <w:pPr>
              <w:rPr>
                <w:sz w:val="20"/>
              </w:rPr>
            </w:pPr>
            <w:r>
              <w:rPr>
                <w:sz w:val="20"/>
              </w:rPr>
              <w:t>Knygynai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10C"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10D"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10E"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10F"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110"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111" w14:textId="77777777" w:rsidR="00361E35" w:rsidRDefault="00361E35">
            <w:pPr>
              <w:rPr>
                <w:sz w:val="20"/>
              </w:rPr>
            </w:pPr>
          </w:p>
        </w:tc>
      </w:tr>
      <w:tr w:rsidR="00361E35" w14:paraId="10E6D11B"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113"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114" w14:textId="77777777" w:rsidR="00361E35" w:rsidRDefault="008D126D">
            <w:pPr>
              <w:rPr>
                <w:sz w:val="20"/>
              </w:rPr>
            </w:pPr>
            <w:r>
              <w:rPr>
                <w:sz w:val="20"/>
              </w:rPr>
              <w:t>Prekybos paviljonai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115"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116"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117"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118"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119"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11A" w14:textId="77777777" w:rsidR="00361E35" w:rsidRDefault="00361E35">
            <w:pPr>
              <w:rPr>
                <w:sz w:val="20"/>
              </w:rPr>
            </w:pPr>
          </w:p>
        </w:tc>
      </w:tr>
      <w:tr w:rsidR="00361E35" w14:paraId="10E6D124"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11C"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11D" w14:textId="77777777" w:rsidR="00361E35" w:rsidRDefault="008D126D">
            <w:pPr>
              <w:rPr>
                <w:sz w:val="20"/>
              </w:rPr>
            </w:pPr>
            <w:r>
              <w:rPr>
                <w:sz w:val="20"/>
              </w:rPr>
              <w:t>Kiti pastatai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11E"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11F"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120"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121"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122"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123" w14:textId="77777777" w:rsidR="00361E35" w:rsidRDefault="00361E35">
            <w:pPr>
              <w:rPr>
                <w:sz w:val="20"/>
              </w:rPr>
            </w:pPr>
          </w:p>
        </w:tc>
      </w:tr>
      <w:tr w:rsidR="00361E35" w14:paraId="10E6D12D" w14:textId="77777777">
        <w:trPr>
          <w:cantSplit/>
        </w:trPr>
        <w:tc>
          <w:tcPr>
            <w:tcW w:w="840" w:type="dxa"/>
            <w:vMerge w:val="restart"/>
            <w:tcBorders>
              <w:top w:val="single" w:sz="4" w:space="0" w:color="auto"/>
              <w:left w:val="single" w:sz="4" w:space="0" w:color="auto"/>
              <w:bottom w:val="single" w:sz="4" w:space="0" w:color="auto"/>
              <w:right w:val="single" w:sz="4" w:space="0" w:color="auto"/>
            </w:tcBorders>
            <w:vAlign w:val="center"/>
          </w:tcPr>
          <w:p w14:paraId="10E6D125" w14:textId="77777777" w:rsidR="00361E35" w:rsidRDefault="008D126D">
            <w:pPr>
              <w:rPr>
                <w:sz w:val="20"/>
              </w:rPr>
            </w:pPr>
            <w:r>
              <w:rPr>
                <w:b/>
                <w:sz w:val="20"/>
              </w:rPr>
              <w:t>P.3.2</w:t>
            </w:r>
          </w:p>
        </w:tc>
        <w:tc>
          <w:tcPr>
            <w:tcW w:w="2760" w:type="dxa"/>
            <w:tcBorders>
              <w:top w:val="single" w:sz="4" w:space="0" w:color="auto"/>
              <w:left w:val="single" w:sz="4" w:space="0" w:color="auto"/>
              <w:bottom w:val="single" w:sz="4" w:space="0" w:color="auto"/>
              <w:right w:val="single" w:sz="4" w:space="0" w:color="auto"/>
            </w:tcBorders>
          </w:tcPr>
          <w:p w14:paraId="10E6D126" w14:textId="77777777" w:rsidR="00361E35" w:rsidRDefault="008D126D">
            <w:pPr>
              <w:rPr>
                <w:sz w:val="20"/>
              </w:rPr>
            </w:pPr>
            <w:r>
              <w:rPr>
                <w:sz w:val="20"/>
              </w:rPr>
              <w:t>Valgyklos</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127"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128"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129"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12A"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12B"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12C" w14:textId="77777777" w:rsidR="00361E35" w:rsidRDefault="00361E35">
            <w:pPr>
              <w:rPr>
                <w:sz w:val="20"/>
              </w:rPr>
            </w:pPr>
          </w:p>
        </w:tc>
      </w:tr>
      <w:tr w:rsidR="00361E35" w14:paraId="10E6D136"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12E"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12F" w14:textId="77777777" w:rsidR="00361E35" w:rsidRDefault="008D126D">
            <w:pPr>
              <w:rPr>
                <w:sz w:val="20"/>
              </w:rPr>
            </w:pPr>
            <w:r>
              <w:rPr>
                <w:sz w:val="20"/>
              </w:rPr>
              <w:t>Restoranai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130"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131"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132"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133"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134"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135" w14:textId="77777777" w:rsidR="00361E35" w:rsidRDefault="00361E35">
            <w:pPr>
              <w:rPr>
                <w:sz w:val="20"/>
              </w:rPr>
            </w:pPr>
          </w:p>
        </w:tc>
      </w:tr>
      <w:tr w:rsidR="00361E35" w14:paraId="10E6D13F"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137"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138" w14:textId="77777777" w:rsidR="00361E35" w:rsidRDefault="008D126D">
            <w:pPr>
              <w:rPr>
                <w:sz w:val="20"/>
              </w:rPr>
            </w:pPr>
            <w:r>
              <w:rPr>
                <w:sz w:val="20"/>
              </w:rPr>
              <w:t>Kavinės</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139"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13A"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13B"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13C"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13D"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13E" w14:textId="77777777" w:rsidR="00361E35" w:rsidRDefault="00361E35">
            <w:pPr>
              <w:rPr>
                <w:sz w:val="20"/>
              </w:rPr>
            </w:pPr>
          </w:p>
        </w:tc>
      </w:tr>
      <w:tr w:rsidR="00361E35" w14:paraId="10E6D148"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140"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141" w14:textId="77777777" w:rsidR="00361E35" w:rsidRDefault="008D126D">
            <w:pPr>
              <w:rPr>
                <w:sz w:val="20"/>
              </w:rPr>
            </w:pPr>
            <w:r>
              <w:rPr>
                <w:sz w:val="20"/>
              </w:rPr>
              <w:t>Barai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142"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143"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144"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145"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146"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147" w14:textId="77777777" w:rsidR="00361E35" w:rsidRDefault="00361E35">
            <w:pPr>
              <w:rPr>
                <w:sz w:val="20"/>
              </w:rPr>
            </w:pPr>
          </w:p>
        </w:tc>
      </w:tr>
      <w:tr w:rsidR="00361E35" w14:paraId="10E6D151"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149"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14A" w14:textId="77777777" w:rsidR="00361E35" w:rsidRDefault="008D126D">
            <w:pPr>
              <w:rPr>
                <w:sz w:val="20"/>
              </w:rPr>
            </w:pPr>
            <w:r>
              <w:rPr>
                <w:sz w:val="20"/>
              </w:rPr>
              <w:t>Kiti pastatai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14B"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14C"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14D"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14E"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14F"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150" w14:textId="77777777" w:rsidR="00361E35" w:rsidRDefault="00361E35">
            <w:pPr>
              <w:rPr>
                <w:sz w:val="20"/>
              </w:rPr>
            </w:pPr>
          </w:p>
        </w:tc>
      </w:tr>
      <w:tr w:rsidR="00361E35" w14:paraId="10E6D15A" w14:textId="77777777">
        <w:trPr>
          <w:cantSplit/>
        </w:trPr>
        <w:tc>
          <w:tcPr>
            <w:tcW w:w="840" w:type="dxa"/>
            <w:vMerge w:val="restart"/>
            <w:tcBorders>
              <w:top w:val="single" w:sz="4" w:space="0" w:color="auto"/>
              <w:left w:val="single" w:sz="4" w:space="0" w:color="auto"/>
              <w:bottom w:val="single" w:sz="4" w:space="0" w:color="auto"/>
              <w:right w:val="single" w:sz="4" w:space="0" w:color="auto"/>
            </w:tcBorders>
            <w:vAlign w:val="center"/>
          </w:tcPr>
          <w:p w14:paraId="10E6D152" w14:textId="77777777" w:rsidR="00361E35" w:rsidRDefault="008D126D">
            <w:pPr>
              <w:rPr>
                <w:sz w:val="20"/>
              </w:rPr>
            </w:pPr>
            <w:r>
              <w:rPr>
                <w:b/>
                <w:sz w:val="20"/>
              </w:rPr>
              <w:t>P.3.3</w:t>
            </w:r>
          </w:p>
        </w:tc>
        <w:tc>
          <w:tcPr>
            <w:tcW w:w="2760" w:type="dxa"/>
            <w:tcBorders>
              <w:top w:val="single" w:sz="4" w:space="0" w:color="auto"/>
              <w:left w:val="single" w:sz="4" w:space="0" w:color="auto"/>
              <w:bottom w:val="single" w:sz="4" w:space="0" w:color="auto"/>
              <w:right w:val="single" w:sz="4" w:space="0" w:color="auto"/>
            </w:tcBorders>
          </w:tcPr>
          <w:p w14:paraId="10E6D153" w14:textId="77777777" w:rsidR="00361E35" w:rsidRDefault="008D126D">
            <w:pPr>
              <w:rPr>
                <w:sz w:val="20"/>
              </w:rPr>
            </w:pPr>
            <w:r>
              <w:rPr>
                <w:sz w:val="20"/>
              </w:rPr>
              <w:t>Oro uosto pastatai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154"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155"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156"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157"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158"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159" w14:textId="77777777" w:rsidR="00361E35" w:rsidRDefault="00361E35">
            <w:pPr>
              <w:rPr>
                <w:sz w:val="20"/>
              </w:rPr>
            </w:pPr>
          </w:p>
        </w:tc>
      </w:tr>
      <w:tr w:rsidR="00361E35" w14:paraId="10E6D163"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15B"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15C" w14:textId="77777777" w:rsidR="00361E35" w:rsidRDefault="008D126D">
            <w:pPr>
              <w:rPr>
                <w:sz w:val="20"/>
              </w:rPr>
            </w:pPr>
            <w:r>
              <w:rPr>
                <w:sz w:val="20"/>
              </w:rPr>
              <w:t>Jūros ir upių laivyno pastatai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15D"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15E"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15F"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160"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161"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162" w14:textId="77777777" w:rsidR="00361E35" w:rsidRDefault="00361E35">
            <w:pPr>
              <w:rPr>
                <w:sz w:val="20"/>
              </w:rPr>
            </w:pPr>
          </w:p>
        </w:tc>
      </w:tr>
      <w:tr w:rsidR="00361E35" w14:paraId="10E6D16C"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164"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165" w14:textId="77777777" w:rsidR="00361E35" w:rsidRDefault="008D126D">
            <w:pPr>
              <w:rPr>
                <w:sz w:val="20"/>
              </w:rPr>
            </w:pPr>
            <w:r>
              <w:rPr>
                <w:sz w:val="20"/>
              </w:rPr>
              <w:t>Geležinkelio ir autobusų stočių pastatai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166"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167"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168"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169"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16A"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16B" w14:textId="77777777" w:rsidR="00361E35" w:rsidRDefault="00361E35">
            <w:pPr>
              <w:rPr>
                <w:sz w:val="20"/>
              </w:rPr>
            </w:pPr>
          </w:p>
        </w:tc>
      </w:tr>
      <w:tr w:rsidR="00361E35" w14:paraId="10E6D175"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16D"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16E" w14:textId="77777777" w:rsidR="00361E35" w:rsidRDefault="008D126D">
            <w:pPr>
              <w:rPr>
                <w:sz w:val="20"/>
              </w:rPr>
            </w:pPr>
            <w:r>
              <w:rPr>
                <w:sz w:val="20"/>
              </w:rPr>
              <w:t>Judėjimo postų, dispečerinių, iešmų postų pastatai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16F"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170"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171"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172"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173"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174" w14:textId="77777777" w:rsidR="00361E35" w:rsidRDefault="00361E35">
            <w:pPr>
              <w:rPr>
                <w:sz w:val="20"/>
              </w:rPr>
            </w:pPr>
          </w:p>
        </w:tc>
      </w:tr>
      <w:tr w:rsidR="00361E35" w14:paraId="10E6D17E"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176"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177" w14:textId="77777777" w:rsidR="00361E35" w:rsidRDefault="008D126D">
            <w:pPr>
              <w:rPr>
                <w:sz w:val="20"/>
              </w:rPr>
            </w:pPr>
            <w:r>
              <w:rPr>
                <w:sz w:val="20"/>
              </w:rPr>
              <w:t xml:space="preserve">Uosto </w:t>
            </w:r>
            <w:r>
              <w:rPr>
                <w:sz w:val="20"/>
              </w:rPr>
              <w:t>terminalų pastatai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178"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179"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17A"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17B"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17C"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17D" w14:textId="77777777" w:rsidR="00361E35" w:rsidRDefault="00361E35">
            <w:pPr>
              <w:rPr>
                <w:sz w:val="20"/>
              </w:rPr>
            </w:pPr>
          </w:p>
        </w:tc>
      </w:tr>
      <w:tr w:rsidR="00361E35" w14:paraId="10E6D187"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17F"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180" w14:textId="77777777" w:rsidR="00361E35" w:rsidRDefault="008D126D">
            <w:pPr>
              <w:rPr>
                <w:sz w:val="20"/>
              </w:rPr>
            </w:pPr>
            <w:r>
              <w:rPr>
                <w:sz w:val="20"/>
              </w:rPr>
              <w:t>Signalų perdavimo, švyturių pastatai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181"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182"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183"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184"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185"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186" w14:textId="77777777" w:rsidR="00361E35" w:rsidRDefault="00361E35">
            <w:pPr>
              <w:rPr>
                <w:sz w:val="20"/>
              </w:rPr>
            </w:pPr>
          </w:p>
        </w:tc>
      </w:tr>
      <w:tr w:rsidR="00361E35" w14:paraId="10E6D190"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188"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189" w14:textId="77777777" w:rsidR="00361E35" w:rsidRDefault="008D126D">
            <w:pPr>
              <w:rPr>
                <w:sz w:val="20"/>
              </w:rPr>
            </w:pPr>
            <w:r>
              <w:rPr>
                <w:sz w:val="20"/>
              </w:rPr>
              <w:t>Muitinių pastatai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18A"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18B"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18C"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18D"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18E"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18F" w14:textId="77777777" w:rsidR="00361E35" w:rsidRDefault="00361E35">
            <w:pPr>
              <w:rPr>
                <w:sz w:val="20"/>
              </w:rPr>
            </w:pPr>
          </w:p>
        </w:tc>
      </w:tr>
      <w:tr w:rsidR="00361E35" w14:paraId="10E6D199"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191"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192" w14:textId="77777777" w:rsidR="00361E35" w:rsidRDefault="008D126D">
            <w:pPr>
              <w:rPr>
                <w:sz w:val="20"/>
              </w:rPr>
            </w:pPr>
            <w:r>
              <w:rPr>
                <w:sz w:val="20"/>
              </w:rPr>
              <w:t>Kiti pastatai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193"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194"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195"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196"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197"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198" w14:textId="77777777" w:rsidR="00361E35" w:rsidRDefault="00361E35">
            <w:pPr>
              <w:rPr>
                <w:sz w:val="20"/>
              </w:rPr>
            </w:pPr>
          </w:p>
        </w:tc>
      </w:tr>
      <w:tr w:rsidR="00361E35" w14:paraId="10E6D1A2" w14:textId="77777777">
        <w:trPr>
          <w:cantSplit/>
        </w:trPr>
        <w:tc>
          <w:tcPr>
            <w:tcW w:w="840" w:type="dxa"/>
            <w:vMerge w:val="restart"/>
            <w:tcBorders>
              <w:top w:val="single" w:sz="4" w:space="0" w:color="auto"/>
              <w:left w:val="single" w:sz="4" w:space="0" w:color="auto"/>
              <w:bottom w:val="single" w:sz="4" w:space="0" w:color="auto"/>
              <w:right w:val="single" w:sz="4" w:space="0" w:color="auto"/>
            </w:tcBorders>
            <w:vAlign w:val="center"/>
          </w:tcPr>
          <w:p w14:paraId="10E6D19A" w14:textId="77777777" w:rsidR="00361E35" w:rsidRDefault="008D126D">
            <w:pPr>
              <w:rPr>
                <w:sz w:val="20"/>
              </w:rPr>
            </w:pPr>
            <w:r>
              <w:rPr>
                <w:b/>
                <w:sz w:val="20"/>
              </w:rPr>
              <w:t>P.3.4</w:t>
            </w:r>
          </w:p>
        </w:tc>
        <w:tc>
          <w:tcPr>
            <w:tcW w:w="2760" w:type="dxa"/>
            <w:tcBorders>
              <w:top w:val="single" w:sz="4" w:space="0" w:color="auto"/>
              <w:left w:val="single" w:sz="4" w:space="0" w:color="auto"/>
              <w:bottom w:val="single" w:sz="4" w:space="0" w:color="auto"/>
              <w:right w:val="single" w:sz="4" w:space="0" w:color="auto"/>
            </w:tcBorders>
          </w:tcPr>
          <w:p w14:paraId="10E6D19B" w14:textId="77777777" w:rsidR="00361E35" w:rsidRDefault="008D126D">
            <w:pPr>
              <w:rPr>
                <w:sz w:val="20"/>
              </w:rPr>
            </w:pPr>
            <w:r>
              <w:rPr>
                <w:sz w:val="20"/>
              </w:rPr>
              <w:t>Ligoninės, klinikos, poliklinikos</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19C"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19D"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19E"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19F"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1A0"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1A1" w14:textId="77777777" w:rsidR="00361E35" w:rsidRDefault="00361E35">
            <w:pPr>
              <w:rPr>
                <w:sz w:val="20"/>
              </w:rPr>
            </w:pPr>
          </w:p>
        </w:tc>
      </w:tr>
      <w:tr w:rsidR="00361E35" w14:paraId="10E6D1AB"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1A3"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1A4" w14:textId="77777777" w:rsidR="00361E35" w:rsidRDefault="008D126D">
            <w:pPr>
              <w:rPr>
                <w:sz w:val="20"/>
              </w:rPr>
            </w:pPr>
            <w:r>
              <w:rPr>
                <w:sz w:val="20"/>
              </w:rPr>
              <w:t>Sanatorijos, reabilitacijos centrai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1A5"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1A6"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1A7"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1A8"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1A9"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1AA" w14:textId="77777777" w:rsidR="00361E35" w:rsidRDefault="00361E35">
            <w:pPr>
              <w:rPr>
                <w:sz w:val="20"/>
              </w:rPr>
            </w:pPr>
          </w:p>
        </w:tc>
      </w:tr>
      <w:tr w:rsidR="00361E35" w14:paraId="10E6D1B4"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1AC"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1AD" w14:textId="77777777" w:rsidR="00361E35" w:rsidRDefault="008D126D">
            <w:pPr>
              <w:rPr>
                <w:sz w:val="20"/>
              </w:rPr>
            </w:pPr>
            <w:r>
              <w:rPr>
                <w:sz w:val="20"/>
              </w:rPr>
              <w:t xml:space="preserve">Specialiųjų įstaigų sveikatos apsaugos pastatai </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1AE"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1AF"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1B0"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1B1"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1B2"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1B3" w14:textId="77777777" w:rsidR="00361E35" w:rsidRDefault="00361E35">
            <w:pPr>
              <w:rPr>
                <w:sz w:val="20"/>
              </w:rPr>
            </w:pPr>
          </w:p>
        </w:tc>
      </w:tr>
      <w:tr w:rsidR="00361E35" w14:paraId="10E6D1BD"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1B5"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1B6" w14:textId="77777777" w:rsidR="00361E35" w:rsidRDefault="008D126D">
            <w:pPr>
              <w:rPr>
                <w:sz w:val="20"/>
              </w:rPr>
            </w:pPr>
            <w:r>
              <w:rPr>
                <w:sz w:val="20"/>
              </w:rPr>
              <w:t>Gydyklų pastatai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1B7"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1B8"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1B9"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1BA"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1BB"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1BC" w14:textId="77777777" w:rsidR="00361E35" w:rsidRDefault="00361E35">
            <w:pPr>
              <w:rPr>
                <w:sz w:val="20"/>
              </w:rPr>
            </w:pPr>
          </w:p>
        </w:tc>
      </w:tr>
      <w:tr w:rsidR="00361E35" w14:paraId="10E6D1C6"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1BE"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1BF" w14:textId="77777777" w:rsidR="00361E35" w:rsidRDefault="008D126D">
            <w:pPr>
              <w:rPr>
                <w:sz w:val="20"/>
              </w:rPr>
            </w:pPr>
            <w:r>
              <w:rPr>
                <w:sz w:val="20"/>
              </w:rPr>
              <w:t xml:space="preserve">Medicininės priežiūros įstaigų slaugos namai </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1C0"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1C1"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1C2"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1C3"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1C4"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1C5" w14:textId="77777777" w:rsidR="00361E35" w:rsidRDefault="00361E35">
            <w:pPr>
              <w:rPr>
                <w:sz w:val="20"/>
              </w:rPr>
            </w:pPr>
          </w:p>
        </w:tc>
      </w:tr>
      <w:tr w:rsidR="00361E35" w14:paraId="10E6D1CF"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1C7"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1C8" w14:textId="77777777" w:rsidR="00361E35" w:rsidRDefault="008D126D">
            <w:pPr>
              <w:rPr>
                <w:sz w:val="20"/>
              </w:rPr>
            </w:pPr>
            <w:r>
              <w:rPr>
                <w:sz w:val="20"/>
              </w:rPr>
              <w:t xml:space="preserve">Veterinarijos gydyklų pastatai </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1C9"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1CA"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1CB"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1CC"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1CD"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1CE" w14:textId="77777777" w:rsidR="00361E35" w:rsidRDefault="00361E35">
            <w:pPr>
              <w:rPr>
                <w:sz w:val="20"/>
              </w:rPr>
            </w:pPr>
          </w:p>
        </w:tc>
      </w:tr>
      <w:tr w:rsidR="00361E35" w14:paraId="10E6D1D8"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1D0"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1D1" w14:textId="77777777" w:rsidR="00361E35" w:rsidRDefault="008D126D">
            <w:pPr>
              <w:rPr>
                <w:sz w:val="20"/>
              </w:rPr>
            </w:pPr>
            <w:r>
              <w:rPr>
                <w:sz w:val="20"/>
              </w:rPr>
              <w:t>Kiti pastatai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1D2"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1D3"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1D4"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1D5"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1D6"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1D7" w14:textId="77777777" w:rsidR="00361E35" w:rsidRDefault="00361E35">
            <w:pPr>
              <w:rPr>
                <w:sz w:val="20"/>
              </w:rPr>
            </w:pPr>
          </w:p>
        </w:tc>
      </w:tr>
      <w:tr w:rsidR="00361E35" w14:paraId="10E6D1E1" w14:textId="77777777">
        <w:trPr>
          <w:cantSplit/>
        </w:trPr>
        <w:tc>
          <w:tcPr>
            <w:tcW w:w="840" w:type="dxa"/>
            <w:vMerge w:val="restart"/>
            <w:tcBorders>
              <w:top w:val="single" w:sz="4" w:space="0" w:color="auto"/>
              <w:left w:val="single" w:sz="4" w:space="0" w:color="auto"/>
              <w:bottom w:val="single" w:sz="4" w:space="0" w:color="auto"/>
              <w:right w:val="single" w:sz="4" w:space="0" w:color="auto"/>
            </w:tcBorders>
            <w:vAlign w:val="center"/>
          </w:tcPr>
          <w:p w14:paraId="10E6D1D9" w14:textId="77777777" w:rsidR="00361E35" w:rsidRDefault="008D126D">
            <w:pPr>
              <w:rPr>
                <w:sz w:val="20"/>
              </w:rPr>
            </w:pPr>
            <w:r>
              <w:rPr>
                <w:b/>
                <w:sz w:val="20"/>
              </w:rPr>
              <w:t>P.3.5</w:t>
            </w:r>
          </w:p>
        </w:tc>
        <w:tc>
          <w:tcPr>
            <w:tcW w:w="2760" w:type="dxa"/>
            <w:tcBorders>
              <w:top w:val="single" w:sz="4" w:space="0" w:color="auto"/>
              <w:left w:val="single" w:sz="4" w:space="0" w:color="auto"/>
              <w:bottom w:val="single" w:sz="4" w:space="0" w:color="auto"/>
              <w:right w:val="single" w:sz="4" w:space="0" w:color="auto"/>
            </w:tcBorders>
          </w:tcPr>
          <w:p w14:paraId="10E6D1DA" w14:textId="77777777" w:rsidR="00361E35" w:rsidRDefault="008D126D">
            <w:pPr>
              <w:rPr>
                <w:sz w:val="20"/>
              </w:rPr>
            </w:pPr>
            <w:r>
              <w:rPr>
                <w:sz w:val="20"/>
              </w:rPr>
              <w:t>Pirtys</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1DB"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1DC"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1DD"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1DE"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1DF"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1E0" w14:textId="77777777" w:rsidR="00361E35" w:rsidRDefault="00361E35">
            <w:pPr>
              <w:rPr>
                <w:sz w:val="20"/>
              </w:rPr>
            </w:pPr>
          </w:p>
        </w:tc>
      </w:tr>
      <w:tr w:rsidR="00361E35" w14:paraId="10E6D1EA"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1E2"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1E3" w14:textId="77777777" w:rsidR="00361E35" w:rsidRDefault="008D126D">
            <w:pPr>
              <w:rPr>
                <w:sz w:val="20"/>
              </w:rPr>
            </w:pPr>
            <w:r>
              <w:rPr>
                <w:sz w:val="20"/>
              </w:rPr>
              <w:t>Grožio salonai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1E4"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1E5"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1E6"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1E7"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1E8"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1E9" w14:textId="77777777" w:rsidR="00361E35" w:rsidRDefault="00361E35">
            <w:pPr>
              <w:rPr>
                <w:sz w:val="20"/>
              </w:rPr>
            </w:pPr>
          </w:p>
        </w:tc>
      </w:tr>
      <w:tr w:rsidR="00361E35" w14:paraId="10E6D1F3"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1EB"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1EC" w14:textId="77777777" w:rsidR="00361E35" w:rsidRDefault="008D126D">
            <w:pPr>
              <w:rPr>
                <w:sz w:val="20"/>
              </w:rPr>
            </w:pPr>
            <w:r>
              <w:rPr>
                <w:sz w:val="20"/>
              </w:rPr>
              <w:t>Skalbyklos</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1ED"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1EE"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1EF"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1F0"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1F1"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1F2" w14:textId="77777777" w:rsidR="00361E35" w:rsidRDefault="00361E35">
            <w:pPr>
              <w:rPr>
                <w:sz w:val="20"/>
              </w:rPr>
            </w:pPr>
          </w:p>
        </w:tc>
      </w:tr>
      <w:tr w:rsidR="00361E35" w14:paraId="10E6D1FC"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1F4"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1F5" w14:textId="77777777" w:rsidR="00361E35" w:rsidRDefault="008D126D">
            <w:pPr>
              <w:rPr>
                <w:sz w:val="20"/>
              </w:rPr>
            </w:pPr>
            <w:r>
              <w:rPr>
                <w:sz w:val="20"/>
              </w:rPr>
              <w:t>Taisyklos</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1F6"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1F7"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1F8"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1F9"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1FA"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1FB" w14:textId="77777777" w:rsidR="00361E35" w:rsidRDefault="00361E35">
            <w:pPr>
              <w:rPr>
                <w:sz w:val="20"/>
              </w:rPr>
            </w:pPr>
          </w:p>
        </w:tc>
      </w:tr>
      <w:tr w:rsidR="00361E35" w14:paraId="10E6D205"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1FD"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1FE" w14:textId="77777777" w:rsidR="00361E35" w:rsidRDefault="008D126D">
            <w:pPr>
              <w:rPr>
                <w:sz w:val="20"/>
              </w:rPr>
            </w:pPr>
            <w:r>
              <w:rPr>
                <w:sz w:val="20"/>
              </w:rPr>
              <w:t>Remonto dirbtuvės</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1FF"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200"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201"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202"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203"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204" w14:textId="77777777" w:rsidR="00361E35" w:rsidRDefault="00361E35">
            <w:pPr>
              <w:rPr>
                <w:sz w:val="20"/>
              </w:rPr>
            </w:pPr>
          </w:p>
        </w:tc>
      </w:tr>
      <w:tr w:rsidR="00361E35" w14:paraId="10E6D20E"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206"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207" w14:textId="77777777" w:rsidR="00361E35" w:rsidRDefault="008D126D">
            <w:pPr>
              <w:rPr>
                <w:sz w:val="20"/>
              </w:rPr>
            </w:pPr>
            <w:r>
              <w:rPr>
                <w:sz w:val="20"/>
              </w:rPr>
              <w:t>Priėmimo-išdavimo punktai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208"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209"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20A"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20B"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20C"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20D" w14:textId="77777777" w:rsidR="00361E35" w:rsidRDefault="00361E35">
            <w:pPr>
              <w:rPr>
                <w:sz w:val="20"/>
              </w:rPr>
            </w:pPr>
          </w:p>
        </w:tc>
      </w:tr>
      <w:tr w:rsidR="00361E35" w14:paraId="10E6D217"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20F"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210" w14:textId="77777777" w:rsidR="00361E35" w:rsidRDefault="008D126D">
            <w:pPr>
              <w:rPr>
                <w:sz w:val="20"/>
              </w:rPr>
            </w:pPr>
            <w:r>
              <w:rPr>
                <w:sz w:val="20"/>
              </w:rPr>
              <w:t>Autoservisai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211"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212"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213"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214"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215"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216" w14:textId="77777777" w:rsidR="00361E35" w:rsidRDefault="00361E35">
            <w:pPr>
              <w:rPr>
                <w:sz w:val="20"/>
              </w:rPr>
            </w:pPr>
          </w:p>
        </w:tc>
      </w:tr>
      <w:tr w:rsidR="00361E35" w14:paraId="10E6D220"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218"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219" w14:textId="77777777" w:rsidR="00361E35" w:rsidRDefault="008D126D">
            <w:pPr>
              <w:rPr>
                <w:sz w:val="20"/>
              </w:rPr>
            </w:pPr>
            <w:r>
              <w:rPr>
                <w:sz w:val="20"/>
              </w:rPr>
              <w:t>Plovyklos</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21A"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21B"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21C"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21D"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21E"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21F" w14:textId="77777777" w:rsidR="00361E35" w:rsidRDefault="00361E35">
            <w:pPr>
              <w:rPr>
                <w:sz w:val="20"/>
              </w:rPr>
            </w:pPr>
          </w:p>
        </w:tc>
      </w:tr>
      <w:tr w:rsidR="00361E35" w14:paraId="10E6D229"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221"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222" w14:textId="77777777" w:rsidR="00361E35" w:rsidRDefault="008D126D">
            <w:pPr>
              <w:rPr>
                <w:sz w:val="20"/>
              </w:rPr>
            </w:pPr>
            <w:r>
              <w:rPr>
                <w:sz w:val="20"/>
              </w:rPr>
              <w:t>Laidojimo namai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223"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224"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225"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226"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227"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228" w14:textId="77777777" w:rsidR="00361E35" w:rsidRDefault="00361E35">
            <w:pPr>
              <w:rPr>
                <w:sz w:val="20"/>
              </w:rPr>
            </w:pPr>
          </w:p>
        </w:tc>
      </w:tr>
      <w:tr w:rsidR="00361E35" w14:paraId="10E6D232"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22A"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22B" w14:textId="77777777" w:rsidR="00361E35" w:rsidRDefault="008D126D">
            <w:pPr>
              <w:rPr>
                <w:sz w:val="20"/>
              </w:rPr>
            </w:pPr>
            <w:r>
              <w:rPr>
                <w:sz w:val="20"/>
              </w:rPr>
              <w:t xml:space="preserve">Krematoriumai </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22C"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22D"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22E"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22F"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230"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231" w14:textId="77777777" w:rsidR="00361E35" w:rsidRDefault="00361E35">
            <w:pPr>
              <w:rPr>
                <w:sz w:val="20"/>
              </w:rPr>
            </w:pPr>
          </w:p>
        </w:tc>
      </w:tr>
      <w:tr w:rsidR="00361E35" w14:paraId="10E6D23B"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233"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234" w14:textId="77777777" w:rsidR="00361E35" w:rsidRDefault="008D126D">
            <w:pPr>
              <w:rPr>
                <w:sz w:val="20"/>
              </w:rPr>
            </w:pPr>
            <w:r>
              <w:rPr>
                <w:sz w:val="20"/>
              </w:rPr>
              <w:t>Kiti pastatai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235"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236"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237"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238"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239"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23A" w14:textId="77777777" w:rsidR="00361E35" w:rsidRDefault="00361E35">
            <w:pPr>
              <w:rPr>
                <w:sz w:val="20"/>
              </w:rPr>
            </w:pPr>
          </w:p>
        </w:tc>
      </w:tr>
      <w:tr w:rsidR="00361E35" w14:paraId="10E6D244" w14:textId="77777777">
        <w:trPr>
          <w:cantSplit/>
        </w:trPr>
        <w:tc>
          <w:tcPr>
            <w:tcW w:w="840" w:type="dxa"/>
            <w:vMerge w:val="restart"/>
            <w:tcBorders>
              <w:top w:val="single" w:sz="4" w:space="0" w:color="auto"/>
              <w:left w:val="single" w:sz="4" w:space="0" w:color="auto"/>
              <w:bottom w:val="single" w:sz="4" w:space="0" w:color="auto"/>
              <w:right w:val="single" w:sz="4" w:space="0" w:color="auto"/>
            </w:tcBorders>
            <w:vAlign w:val="center"/>
          </w:tcPr>
          <w:p w14:paraId="10E6D23C" w14:textId="77777777" w:rsidR="00361E35" w:rsidRDefault="008D126D">
            <w:pPr>
              <w:rPr>
                <w:sz w:val="20"/>
              </w:rPr>
            </w:pPr>
            <w:r>
              <w:rPr>
                <w:b/>
                <w:sz w:val="20"/>
              </w:rPr>
              <w:t>P.3.6</w:t>
            </w:r>
          </w:p>
        </w:tc>
        <w:tc>
          <w:tcPr>
            <w:tcW w:w="2760" w:type="dxa"/>
            <w:tcBorders>
              <w:top w:val="single" w:sz="4" w:space="0" w:color="auto"/>
              <w:left w:val="single" w:sz="4" w:space="0" w:color="auto"/>
              <w:bottom w:val="single" w:sz="4" w:space="0" w:color="auto"/>
              <w:right w:val="single" w:sz="4" w:space="0" w:color="auto"/>
            </w:tcBorders>
          </w:tcPr>
          <w:p w14:paraId="10E6D23D" w14:textId="77777777" w:rsidR="00361E35" w:rsidRDefault="008D126D">
            <w:pPr>
              <w:rPr>
                <w:sz w:val="20"/>
              </w:rPr>
            </w:pPr>
            <w:r>
              <w:rPr>
                <w:sz w:val="20"/>
              </w:rPr>
              <w:t>Sporto salės</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23E"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23F"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240"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241"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242"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243" w14:textId="77777777" w:rsidR="00361E35" w:rsidRDefault="00361E35">
            <w:pPr>
              <w:rPr>
                <w:sz w:val="20"/>
              </w:rPr>
            </w:pPr>
          </w:p>
        </w:tc>
      </w:tr>
      <w:tr w:rsidR="00361E35" w14:paraId="10E6D24D"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245"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246" w14:textId="77777777" w:rsidR="00361E35" w:rsidRDefault="008D126D">
            <w:pPr>
              <w:rPr>
                <w:sz w:val="20"/>
              </w:rPr>
            </w:pPr>
            <w:r>
              <w:rPr>
                <w:sz w:val="20"/>
              </w:rPr>
              <w:t>Teniso kortų pastatai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247"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248"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249"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24A"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24B"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24C" w14:textId="77777777" w:rsidR="00361E35" w:rsidRDefault="00361E35">
            <w:pPr>
              <w:rPr>
                <w:sz w:val="20"/>
              </w:rPr>
            </w:pPr>
          </w:p>
        </w:tc>
      </w:tr>
      <w:tr w:rsidR="00361E35" w14:paraId="10E6D256"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24E"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24F" w14:textId="77777777" w:rsidR="00361E35" w:rsidRDefault="008D126D">
            <w:pPr>
              <w:rPr>
                <w:sz w:val="20"/>
              </w:rPr>
            </w:pPr>
            <w:r>
              <w:rPr>
                <w:sz w:val="20"/>
              </w:rPr>
              <w:t xml:space="preserve">Baseinų </w:t>
            </w:r>
            <w:r>
              <w:rPr>
                <w:sz w:val="20"/>
              </w:rPr>
              <w:t>pastatai</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10E6D250" w14:textId="77777777" w:rsidR="00361E35" w:rsidRDefault="008D126D">
            <w:pPr>
              <w:jc w:val="center"/>
              <w:rPr>
                <w:sz w:val="20"/>
              </w:rPr>
            </w:pPr>
            <w:r>
              <w:rPr>
                <w:sz w:val="20"/>
              </w:rPr>
              <w:t>6000</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251" w14:textId="77777777" w:rsidR="00361E35" w:rsidRDefault="008D126D">
            <w:pPr>
              <w:jc w:val="center"/>
              <w:rPr>
                <w:sz w:val="20"/>
              </w:rPr>
            </w:pPr>
            <w:r>
              <w:rPr>
                <w:sz w:val="20"/>
              </w:rPr>
              <w:t>2000</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252" w14:textId="77777777" w:rsidR="00361E35" w:rsidRDefault="008D126D">
            <w:pPr>
              <w:jc w:val="center"/>
              <w:rPr>
                <w:sz w:val="20"/>
              </w:rPr>
            </w:pPr>
            <w:r>
              <w:rPr>
                <w:sz w:val="20"/>
              </w:rPr>
              <w:t>1000</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253" w14:textId="77777777" w:rsidR="00361E35" w:rsidRDefault="008D126D">
            <w:pPr>
              <w:jc w:val="center"/>
              <w:rPr>
                <w:sz w:val="20"/>
              </w:rPr>
            </w:pPr>
            <w:r>
              <w:rPr>
                <w:sz w:val="20"/>
              </w:rPr>
              <w:t>20</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254" w14:textId="77777777" w:rsidR="00361E35" w:rsidRDefault="008D126D">
            <w:pPr>
              <w:jc w:val="center"/>
              <w:rPr>
                <w:sz w:val="20"/>
              </w:rPr>
            </w:pPr>
            <w:r>
              <w:rPr>
                <w:sz w:val="20"/>
              </w:rPr>
              <w:t>10</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255" w14:textId="77777777" w:rsidR="00361E35" w:rsidRDefault="008D126D">
            <w:pPr>
              <w:jc w:val="center"/>
              <w:rPr>
                <w:sz w:val="20"/>
              </w:rPr>
            </w:pPr>
            <w:r>
              <w:rPr>
                <w:sz w:val="20"/>
              </w:rPr>
              <w:t>5</w:t>
            </w:r>
          </w:p>
        </w:tc>
      </w:tr>
      <w:tr w:rsidR="00361E35" w14:paraId="10E6D25F"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257"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258" w14:textId="77777777" w:rsidR="00361E35" w:rsidRDefault="008D126D">
            <w:pPr>
              <w:rPr>
                <w:sz w:val="20"/>
              </w:rPr>
            </w:pPr>
            <w:r>
              <w:rPr>
                <w:sz w:val="20"/>
              </w:rPr>
              <w:t>Čiuožyklų pastatai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259"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25A"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25B"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25C"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25D"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25E" w14:textId="77777777" w:rsidR="00361E35" w:rsidRDefault="00361E35">
            <w:pPr>
              <w:rPr>
                <w:sz w:val="20"/>
              </w:rPr>
            </w:pPr>
          </w:p>
        </w:tc>
      </w:tr>
      <w:tr w:rsidR="00361E35" w14:paraId="10E6D268"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260"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261" w14:textId="77777777" w:rsidR="00361E35" w:rsidRDefault="008D126D">
            <w:pPr>
              <w:rPr>
                <w:sz w:val="20"/>
              </w:rPr>
            </w:pPr>
            <w:r>
              <w:rPr>
                <w:sz w:val="20"/>
              </w:rPr>
              <w:t>Jachtklubų, šaudyklų, stadionų, maniežų pastatai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262"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263"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264"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265"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266"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267" w14:textId="77777777" w:rsidR="00361E35" w:rsidRDefault="00361E35">
            <w:pPr>
              <w:rPr>
                <w:sz w:val="20"/>
              </w:rPr>
            </w:pPr>
          </w:p>
        </w:tc>
      </w:tr>
      <w:tr w:rsidR="00361E35" w14:paraId="10E6D271"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269"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26A" w14:textId="77777777" w:rsidR="00361E35" w:rsidRDefault="008D126D">
            <w:pPr>
              <w:rPr>
                <w:sz w:val="20"/>
              </w:rPr>
            </w:pPr>
            <w:r>
              <w:rPr>
                <w:sz w:val="20"/>
              </w:rPr>
              <w:t>Kiti pastatai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26B"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26C"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26D"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26E"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26F"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270" w14:textId="77777777" w:rsidR="00361E35" w:rsidRDefault="00361E35">
            <w:pPr>
              <w:rPr>
                <w:sz w:val="20"/>
              </w:rPr>
            </w:pPr>
          </w:p>
        </w:tc>
      </w:tr>
      <w:tr w:rsidR="00361E35" w14:paraId="10E6D273" w14:textId="77777777">
        <w:tc>
          <w:tcPr>
            <w:tcW w:w="10080" w:type="dxa"/>
            <w:gridSpan w:val="13"/>
            <w:tcBorders>
              <w:top w:val="single" w:sz="4" w:space="0" w:color="auto"/>
              <w:left w:val="single" w:sz="4" w:space="0" w:color="auto"/>
              <w:bottom w:val="single" w:sz="4" w:space="0" w:color="auto"/>
              <w:right w:val="single" w:sz="4" w:space="0" w:color="auto"/>
            </w:tcBorders>
            <w:vAlign w:val="center"/>
          </w:tcPr>
          <w:p w14:paraId="10E6D272" w14:textId="77777777" w:rsidR="00361E35" w:rsidRDefault="008D126D">
            <w:pPr>
              <w:jc w:val="center"/>
              <w:rPr>
                <w:sz w:val="20"/>
              </w:rPr>
            </w:pPr>
            <w:r>
              <w:rPr>
                <w:b/>
                <w:sz w:val="20"/>
              </w:rPr>
              <w:t>P.4 funkcinė grupė</w:t>
            </w:r>
          </w:p>
        </w:tc>
      </w:tr>
      <w:tr w:rsidR="00361E35" w14:paraId="10E6D27C" w14:textId="77777777">
        <w:trPr>
          <w:cantSplit/>
        </w:trPr>
        <w:tc>
          <w:tcPr>
            <w:tcW w:w="840" w:type="dxa"/>
            <w:vMerge w:val="restart"/>
            <w:tcBorders>
              <w:top w:val="single" w:sz="4" w:space="0" w:color="auto"/>
              <w:left w:val="single" w:sz="4" w:space="0" w:color="auto"/>
              <w:bottom w:val="single" w:sz="4" w:space="0" w:color="auto"/>
              <w:right w:val="single" w:sz="4" w:space="0" w:color="auto"/>
            </w:tcBorders>
            <w:vAlign w:val="center"/>
          </w:tcPr>
          <w:p w14:paraId="10E6D274" w14:textId="77777777" w:rsidR="00361E35" w:rsidRDefault="008D126D">
            <w:pPr>
              <w:rPr>
                <w:sz w:val="20"/>
              </w:rPr>
            </w:pPr>
            <w:r>
              <w:rPr>
                <w:b/>
                <w:sz w:val="20"/>
              </w:rPr>
              <w:t>P.4.1</w:t>
            </w:r>
          </w:p>
        </w:tc>
        <w:tc>
          <w:tcPr>
            <w:tcW w:w="2760" w:type="dxa"/>
            <w:tcBorders>
              <w:top w:val="single" w:sz="4" w:space="0" w:color="auto"/>
              <w:left w:val="single" w:sz="4" w:space="0" w:color="auto"/>
              <w:bottom w:val="single" w:sz="4" w:space="0" w:color="auto"/>
              <w:right w:val="single" w:sz="4" w:space="0" w:color="auto"/>
            </w:tcBorders>
          </w:tcPr>
          <w:p w14:paraId="10E6D275" w14:textId="77777777" w:rsidR="00361E35" w:rsidRDefault="008D126D">
            <w:pPr>
              <w:rPr>
                <w:sz w:val="20"/>
              </w:rPr>
            </w:pPr>
            <w:r>
              <w:rPr>
                <w:sz w:val="20"/>
              </w:rPr>
              <w:t>Bendrojo lavinimo mokyklos</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10E6D276" w14:textId="77777777" w:rsidR="00361E35" w:rsidRDefault="008D126D">
            <w:pPr>
              <w:jc w:val="center"/>
              <w:rPr>
                <w:sz w:val="20"/>
              </w:rPr>
            </w:pPr>
            <w:r>
              <w:rPr>
                <w:sz w:val="20"/>
              </w:rPr>
              <w:t>6000</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277" w14:textId="77777777" w:rsidR="00361E35" w:rsidRDefault="008D126D">
            <w:pPr>
              <w:jc w:val="center"/>
              <w:rPr>
                <w:sz w:val="20"/>
              </w:rPr>
            </w:pPr>
            <w:r>
              <w:rPr>
                <w:sz w:val="20"/>
              </w:rPr>
              <w:t>2000</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278" w14:textId="77777777" w:rsidR="00361E35" w:rsidRDefault="008D126D">
            <w:pPr>
              <w:jc w:val="center"/>
              <w:rPr>
                <w:sz w:val="20"/>
              </w:rPr>
            </w:pPr>
            <w:r>
              <w:rPr>
                <w:sz w:val="20"/>
              </w:rPr>
              <w:t>1000</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279" w14:textId="77777777" w:rsidR="00361E35" w:rsidRDefault="008D126D">
            <w:pPr>
              <w:jc w:val="center"/>
              <w:rPr>
                <w:sz w:val="20"/>
              </w:rPr>
            </w:pPr>
            <w:r>
              <w:rPr>
                <w:sz w:val="20"/>
              </w:rPr>
              <w:t>20</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27A" w14:textId="77777777" w:rsidR="00361E35" w:rsidRDefault="008D126D">
            <w:pPr>
              <w:jc w:val="center"/>
              <w:rPr>
                <w:sz w:val="20"/>
              </w:rPr>
            </w:pPr>
            <w:r>
              <w:rPr>
                <w:sz w:val="20"/>
              </w:rPr>
              <w:t>10</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27B" w14:textId="77777777" w:rsidR="00361E35" w:rsidRDefault="008D126D">
            <w:pPr>
              <w:jc w:val="center"/>
              <w:rPr>
                <w:sz w:val="20"/>
              </w:rPr>
            </w:pPr>
            <w:r>
              <w:rPr>
                <w:sz w:val="20"/>
              </w:rPr>
              <w:t>5</w:t>
            </w:r>
          </w:p>
        </w:tc>
      </w:tr>
      <w:tr w:rsidR="00361E35" w14:paraId="10E6D285"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27D"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27E" w14:textId="77777777" w:rsidR="00361E35" w:rsidRDefault="008D126D">
            <w:pPr>
              <w:rPr>
                <w:sz w:val="20"/>
              </w:rPr>
            </w:pPr>
            <w:r>
              <w:rPr>
                <w:sz w:val="20"/>
              </w:rPr>
              <w:t>Profesinės mokyklos</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27F"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280"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281"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282"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283"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284" w14:textId="77777777" w:rsidR="00361E35" w:rsidRDefault="00361E35">
            <w:pPr>
              <w:rPr>
                <w:sz w:val="20"/>
              </w:rPr>
            </w:pPr>
          </w:p>
        </w:tc>
      </w:tr>
      <w:tr w:rsidR="00361E35" w14:paraId="10E6D28E" w14:textId="77777777">
        <w:trPr>
          <w:cantSplit/>
        </w:trPr>
        <w:tc>
          <w:tcPr>
            <w:tcW w:w="840" w:type="dxa"/>
            <w:vMerge w:val="restart"/>
            <w:tcBorders>
              <w:top w:val="single" w:sz="4" w:space="0" w:color="auto"/>
              <w:left w:val="single" w:sz="4" w:space="0" w:color="auto"/>
              <w:bottom w:val="single" w:sz="4" w:space="0" w:color="auto"/>
              <w:right w:val="single" w:sz="4" w:space="0" w:color="auto"/>
            </w:tcBorders>
            <w:vAlign w:val="center"/>
          </w:tcPr>
          <w:p w14:paraId="10E6D286" w14:textId="77777777" w:rsidR="00361E35" w:rsidRDefault="008D126D">
            <w:pPr>
              <w:rPr>
                <w:sz w:val="20"/>
              </w:rPr>
            </w:pPr>
            <w:r>
              <w:rPr>
                <w:b/>
                <w:sz w:val="20"/>
              </w:rPr>
              <w:t>P.4.2</w:t>
            </w:r>
          </w:p>
        </w:tc>
        <w:tc>
          <w:tcPr>
            <w:tcW w:w="2760" w:type="dxa"/>
            <w:tcBorders>
              <w:top w:val="single" w:sz="4" w:space="0" w:color="auto"/>
              <w:left w:val="single" w:sz="4" w:space="0" w:color="auto"/>
              <w:bottom w:val="single" w:sz="4" w:space="0" w:color="auto"/>
              <w:right w:val="single" w:sz="4" w:space="0" w:color="auto"/>
            </w:tcBorders>
          </w:tcPr>
          <w:p w14:paraId="10E6D287" w14:textId="77777777" w:rsidR="00361E35" w:rsidRDefault="008D126D">
            <w:pPr>
              <w:rPr>
                <w:sz w:val="20"/>
              </w:rPr>
            </w:pPr>
            <w:r>
              <w:rPr>
                <w:sz w:val="20"/>
              </w:rPr>
              <w:t>Institutai, mokslinio tyrimo įstaigos</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10E6D288" w14:textId="77777777" w:rsidR="00361E35" w:rsidRDefault="008D126D">
            <w:pPr>
              <w:jc w:val="center"/>
              <w:rPr>
                <w:sz w:val="20"/>
              </w:rPr>
            </w:pPr>
            <w:r>
              <w:rPr>
                <w:sz w:val="20"/>
              </w:rPr>
              <w:t>6000</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289" w14:textId="77777777" w:rsidR="00361E35" w:rsidRDefault="008D126D">
            <w:pPr>
              <w:jc w:val="center"/>
              <w:rPr>
                <w:sz w:val="20"/>
              </w:rPr>
            </w:pPr>
            <w:r>
              <w:rPr>
                <w:sz w:val="20"/>
              </w:rPr>
              <w:t>2000</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28A" w14:textId="77777777" w:rsidR="00361E35" w:rsidRDefault="008D126D">
            <w:pPr>
              <w:jc w:val="center"/>
              <w:rPr>
                <w:sz w:val="20"/>
              </w:rPr>
            </w:pPr>
            <w:r>
              <w:rPr>
                <w:sz w:val="20"/>
              </w:rPr>
              <w:t>1000</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28B" w14:textId="77777777" w:rsidR="00361E35" w:rsidRDefault="008D126D">
            <w:pPr>
              <w:jc w:val="center"/>
              <w:rPr>
                <w:sz w:val="20"/>
              </w:rPr>
            </w:pPr>
            <w:r>
              <w:rPr>
                <w:sz w:val="20"/>
              </w:rPr>
              <w:t>56</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28C" w14:textId="77777777" w:rsidR="00361E35" w:rsidRDefault="008D126D">
            <w:pPr>
              <w:jc w:val="center"/>
              <w:rPr>
                <w:sz w:val="20"/>
              </w:rPr>
            </w:pPr>
            <w:r>
              <w:rPr>
                <w:sz w:val="20"/>
              </w:rPr>
              <w:t>10</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28D" w14:textId="77777777" w:rsidR="00361E35" w:rsidRDefault="008D126D">
            <w:pPr>
              <w:jc w:val="center"/>
              <w:rPr>
                <w:sz w:val="20"/>
              </w:rPr>
            </w:pPr>
            <w:r>
              <w:rPr>
                <w:sz w:val="20"/>
              </w:rPr>
              <w:t>5</w:t>
            </w:r>
          </w:p>
        </w:tc>
      </w:tr>
      <w:tr w:rsidR="00361E35" w14:paraId="10E6D297"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28F"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290" w14:textId="77777777" w:rsidR="00361E35" w:rsidRDefault="008D126D">
            <w:pPr>
              <w:rPr>
                <w:sz w:val="20"/>
              </w:rPr>
            </w:pPr>
            <w:r>
              <w:rPr>
                <w:sz w:val="20"/>
              </w:rPr>
              <w:t>Aukštosios mokyklos</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291"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292"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293"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294"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295"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296" w14:textId="77777777" w:rsidR="00361E35" w:rsidRDefault="00361E35">
            <w:pPr>
              <w:rPr>
                <w:sz w:val="20"/>
              </w:rPr>
            </w:pPr>
          </w:p>
        </w:tc>
      </w:tr>
      <w:tr w:rsidR="00361E35" w14:paraId="10E6D2A0"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298"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299" w14:textId="77777777" w:rsidR="00361E35" w:rsidRDefault="008D126D">
            <w:pPr>
              <w:rPr>
                <w:sz w:val="20"/>
              </w:rPr>
            </w:pPr>
            <w:r>
              <w:rPr>
                <w:sz w:val="20"/>
              </w:rPr>
              <w:t>Laboratorijos (išskyrus gamybines)</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29A"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29B"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29C"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29D"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29E"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29F" w14:textId="77777777" w:rsidR="00361E35" w:rsidRDefault="00361E35">
            <w:pPr>
              <w:rPr>
                <w:sz w:val="20"/>
              </w:rPr>
            </w:pPr>
          </w:p>
        </w:tc>
      </w:tr>
      <w:tr w:rsidR="00361E35" w14:paraId="10E6D2A9"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2A1"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2A2" w14:textId="77777777" w:rsidR="00361E35" w:rsidRDefault="008D126D">
            <w:pPr>
              <w:rPr>
                <w:sz w:val="20"/>
              </w:rPr>
            </w:pPr>
            <w:r>
              <w:rPr>
                <w:sz w:val="20"/>
              </w:rPr>
              <w:t>Suaugusiųjų kvalifikacijos kėlimo, darbuotojų tobulinimosi, specializacijos ir pan. įstaigos</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2A3"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2A4"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2A5"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2A6"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2A7"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2A8" w14:textId="77777777" w:rsidR="00361E35" w:rsidRDefault="00361E35">
            <w:pPr>
              <w:rPr>
                <w:sz w:val="20"/>
              </w:rPr>
            </w:pPr>
          </w:p>
        </w:tc>
      </w:tr>
      <w:tr w:rsidR="00361E35" w14:paraId="10E6D2B2"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2AA"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2AB" w14:textId="77777777" w:rsidR="00361E35" w:rsidRDefault="008D126D">
            <w:pPr>
              <w:rPr>
                <w:sz w:val="20"/>
              </w:rPr>
            </w:pPr>
            <w:r>
              <w:rPr>
                <w:sz w:val="20"/>
              </w:rPr>
              <w:t>Kitų įstaigų pastatai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2AC"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2AD"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2AE"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2AF"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2B0"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2B1" w14:textId="77777777" w:rsidR="00361E35" w:rsidRDefault="00361E35">
            <w:pPr>
              <w:rPr>
                <w:sz w:val="20"/>
              </w:rPr>
            </w:pPr>
          </w:p>
        </w:tc>
      </w:tr>
      <w:tr w:rsidR="00361E35" w14:paraId="10E6D2BB" w14:textId="77777777">
        <w:trPr>
          <w:cantSplit/>
        </w:trPr>
        <w:tc>
          <w:tcPr>
            <w:tcW w:w="840" w:type="dxa"/>
            <w:vMerge w:val="restart"/>
            <w:tcBorders>
              <w:top w:val="single" w:sz="4" w:space="0" w:color="auto"/>
              <w:left w:val="single" w:sz="4" w:space="0" w:color="auto"/>
              <w:bottom w:val="single" w:sz="4" w:space="0" w:color="auto"/>
              <w:right w:val="single" w:sz="4" w:space="0" w:color="auto"/>
            </w:tcBorders>
            <w:vAlign w:val="center"/>
          </w:tcPr>
          <w:p w14:paraId="10E6D2B3" w14:textId="77777777" w:rsidR="00361E35" w:rsidRDefault="008D126D">
            <w:pPr>
              <w:rPr>
                <w:sz w:val="20"/>
              </w:rPr>
            </w:pPr>
            <w:r>
              <w:rPr>
                <w:b/>
                <w:sz w:val="20"/>
              </w:rPr>
              <w:t>P.4.3</w:t>
            </w:r>
          </w:p>
        </w:tc>
        <w:tc>
          <w:tcPr>
            <w:tcW w:w="2760" w:type="dxa"/>
            <w:tcBorders>
              <w:top w:val="single" w:sz="4" w:space="0" w:color="auto"/>
              <w:left w:val="single" w:sz="4" w:space="0" w:color="auto"/>
              <w:bottom w:val="single" w:sz="4" w:space="0" w:color="auto"/>
              <w:right w:val="single" w:sz="4" w:space="0" w:color="auto"/>
            </w:tcBorders>
          </w:tcPr>
          <w:p w14:paraId="10E6D2B4" w14:textId="77777777" w:rsidR="00361E35" w:rsidRDefault="008D126D">
            <w:pPr>
              <w:rPr>
                <w:sz w:val="20"/>
              </w:rPr>
            </w:pPr>
            <w:r>
              <w:rPr>
                <w:sz w:val="20"/>
              </w:rPr>
              <w:t>Bankai</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10E6D2B5" w14:textId="77777777" w:rsidR="00361E35" w:rsidRDefault="008D126D">
            <w:pPr>
              <w:jc w:val="center"/>
              <w:rPr>
                <w:sz w:val="20"/>
              </w:rPr>
            </w:pPr>
            <w:r>
              <w:rPr>
                <w:sz w:val="20"/>
              </w:rPr>
              <w:t>6000</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2B6" w14:textId="77777777" w:rsidR="00361E35" w:rsidRDefault="008D126D">
            <w:pPr>
              <w:jc w:val="center"/>
              <w:rPr>
                <w:sz w:val="20"/>
              </w:rPr>
            </w:pPr>
            <w:r>
              <w:rPr>
                <w:sz w:val="20"/>
              </w:rPr>
              <w:t>2000</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2B7" w14:textId="77777777" w:rsidR="00361E35" w:rsidRDefault="008D126D">
            <w:pPr>
              <w:jc w:val="center"/>
              <w:rPr>
                <w:sz w:val="20"/>
              </w:rPr>
            </w:pPr>
            <w:r>
              <w:rPr>
                <w:sz w:val="20"/>
              </w:rPr>
              <w:t>1000</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2B8" w14:textId="77777777" w:rsidR="00361E35" w:rsidRDefault="008D126D">
            <w:pPr>
              <w:jc w:val="center"/>
              <w:rPr>
                <w:sz w:val="20"/>
                <w:vertAlign w:val="superscript"/>
              </w:rPr>
            </w:pPr>
            <w:r>
              <w:rPr>
                <w:sz w:val="20"/>
              </w:rPr>
              <w:t>56</w:t>
            </w:r>
            <w:r>
              <w:rPr>
                <w:sz w:val="20"/>
                <w:vertAlign w:val="superscript"/>
              </w:rPr>
              <w:t>1</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2B9" w14:textId="77777777" w:rsidR="00361E35" w:rsidRDefault="008D126D">
            <w:pPr>
              <w:jc w:val="center"/>
              <w:rPr>
                <w:sz w:val="20"/>
              </w:rPr>
            </w:pPr>
            <w:r>
              <w:rPr>
                <w:sz w:val="20"/>
              </w:rPr>
              <w:t>10</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2BA" w14:textId="77777777" w:rsidR="00361E35" w:rsidRDefault="008D126D">
            <w:pPr>
              <w:jc w:val="center"/>
              <w:rPr>
                <w:sz w:val="20"/>
              </w:rPr>
            </w:pPr>
            <w:r>
              <w:rPr>
                <w:sz w:val="20"/>
              </w:rPr>
              <w:t>5</w:t>
            </w:r>
          </w:p>
        </w:tc>
      </w:tr>
      <w:tr w:rsidR="00361E35" w14:paraId="10E6D2C4"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2BC"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2BD" w14:textId="77777777" w:rsidR="00361E35" w:rsidRDefault="008D126D">
            <w:pPr>
              <w:rPr>
                <w:sz w:val="20"/>
              </w:rPr>
            </w:pPr>
            <w:r>
              <w:rPr>
                <w:sz w:val="20"/>
              </w:rPr>
              <w:t>Paštas</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2BE"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2BF"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2C0"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2C1" w14:textId="77777777" w:rsidR="00361E35" w:rsidRDefault="00361E35">
            <w:pPr>
              <w:rPr>
                <w:sz w:val="20"/>
                <w:vertAlign w:val="superscript"/>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2C2"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2C3" w14:textId="77777777" w:rsidR="00361E35" w:rsidRDefault="00361E35">
            <w:pPr>
              <w:rPr>
                <w:sz w:val="20"/>
              </w:rPr>
            </w:pPr>
          </w:p>
        </w:tc>
      </w:tr>
      <w:tr w:rsidR="00361E35" w14:paraId="10E6D2CD"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2C5"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2C6" w14:textId="77777777" w:rsidR="00361E35" w:rsidRDefault="008D126D">
            <w:pPr>
              <w:rPr>
                <w:sz w:val="20"/>
              </w:rPr>
            </w:pPr>
            <w:r>
              <w:rPr>
                <w:sz w:val="20"/>
              </w:rPr>
              <w:t>Valstybės ir savivaldybės įstaigos</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2C7"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2C8"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2C9"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2CA" w14:textId="77777777" w:rsidR="00361E35" w:rsidRDefault="00361E35">
            <w:pPr>
              <w:rPr>
                <w:sz w:val="20"/>
                <w:vertAlign w:val="superscript"/>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2CB"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2CC" w14:textId="77777777" w:rsidR="00361E35" w:rsidRDefault="00361E35">
            <w:pPr>
              <w:rPr>
                <w:sz w:val="20"/>
              </w:rPr>
            </w:pPr>
          </w:p>
        </w:tc>
      </w:tr>
      <w:tr w:rsidR="00361E35" w14:paraId="10E6D2D6"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2CE"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2CF" w14:textId="77777777" w:rsidR="00361E35" w:rsidRDefault="008D126D">
            <w:pPr>
              <w:rPr>
                <w:sz w:val="20"/>
              </w:rPr>
            </w:pPr>
            <w:r>
              <w:rPr>
                <w:sz w:val="20"/>
              </w:rPr>
              <w:t>Ambasados</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2D0"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2D1"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2D2"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2D3" w14:textId="77777777" w:rsidR="00361E35" w:rsidRDefault="00361E35">
            <w:pPr>
              <w:rPr>
                <w:sz w:val="20"/>
                <w:vertAlign w:val="superscript"/>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2D4"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2D5" w14:textId="77777777" w:rsidR="00361E35" w:rsidRDefault="00361E35">
            <w:pPr>
              <w:rPr>
                <w:sz w:val="20"/>
              </w:rPr>
            </w:pPr>
          </w:p>
        </w:tc>
      </w:tr>
      <w:tr w:rsidR="00361E35" w14:paraId="10E6D2DF"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2D7"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2D8" w14:textId="77777777" w:rsidR="00361E35" w:rsidRDefault="008D126D">
            <w:pPr>
              <w:rPr>
                <w:sz w:val="20"/>
              </w:rPr>
            </w:pPr>
            <w:r>
              <w:rPr>
                <w:sz w:val="20"/>
              </w:rPr>
              <w:t>Teismai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2D9"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2DA"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2DB"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2DC" w14:textId="77777777" w:rsidR="00361E35" w:rsidRDefault="00361E35">
            <w:pPr>
              <w:rPr>
                <w:sz w:val="20"/>
                <w:vertAlign w:val="superscript"/>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2DD"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2DE" w14:textId="77777777" w:rsidR="00361E35" w:rsidRDefault="00361E35">
            <w:pPr>
              <w:rPr>
                <w:sz w:val="20"/>
              </w:rPr>
            </w:pPr>
          </w:p>
        </w:tc>
      </w:tr>
      <w:tr w:rsidR="00361E35" w14:paraId="10E6D2E8"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2E0"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2E1" w14:textId="77777777" w:rsidR="00361E35" w:rsidRDefault="008D126D">
            <w:pPr>
              <w:rPr>
                <w:sz w:val="20"/>
              </w:rPr>
            </w:pPr>
            <w:r>
              <w:rPr>
                <w:sz w:val="20"/>
              </w:rPr>
              <w:t>Biurai, kontoros</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2E2"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2E3"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2E4"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2E5" w14:textId="77777777" w:rsidR="00361E35" w:rsidRDefault="00361E35">
            <w:pPr>
              <w:rPr>
                <w:sz w:val="20"/>
                <w:vertAlign w:val="superscript"/>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2E6"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2E7" w14:textId="77777777" w:rsidR="00361E35" w:rsidRDefault="00361E35">
            <w:pPr>
              <w:rPr>
                <w:sz w:val="20"/>
              </w:rPr>
            </w:pPr>
          </w:p>
        </w:tc>
      </w:tr>
      <w:tr w:rsidR="00361E35" w14:paraId="10E6D2F1"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2E9"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2EA" w14:textId="77777777" w:rsidR="00361E35" w:rsidRDefault="008D126D">
            <w:pPr>
              <w:rPr>
                <w:sz w:val="20"/>
              </w:rPr>
            </w:pPr>
            <w:r>
              <w:rPr>
                <w:sz w:val="20"/>
              </w:rPr>
              <w:t>Kiti įstaigų ir organizacijų administraciniai pastatai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2EB"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2EC"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2ED"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2EE" w14:textId="77777777" w:rsidR="00361E35" w:rsidRDefault="00361E35">
            <w:pPr>
              <w:rPr>
                <w:sz w:val="20"/>
                <w:vertAlign w:val="superscript"/>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2EF"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2F0" w14:textId="77777777" w:rsidR="00361E35" w:rsidRDefault="00361E35">
            <w:pPr>
              <w:rPr>
                <w:sz w:val="20"/>
              </w:rPr>
            </w:pPr>
          </w:p>
        </w:tc>
      </w:tr>
      <w:tr w:rsidR="00361E35" w14:paraId="10E6D2FA" w14:textId="77777777">
        <w:trPr>
          <w:cantSplit/>
        </w:trPr>
        <w:tc>
          <w:tcPr>
            <w:tcW w:w="840" w:type="dxa"/>
            <w:vMerge w:val="restart"/>
            <w:tcBorders>
              <w:top w:val="single" w:sz="4" w:space="0" w:color="auto"/>
              <w:left w:val="single" w:sz="4" w:space="0" w:color="auto"/>
              <w:bottom w:val="single" w:sz="4" w:space="0" w:color="auto"/>
              <w:right w:val="single" w:sz="4" w:space="0" w:color="auto"/>
            </w:tcBorders>
            <w:vAlign w:val="center"/>
          </w:tcPr>
          <w:p w14:paraId="10E6D2F2" w14:textId="77777777" w:rsidR="00361E35" w:rsidRDefault="008D126D">
            <w:pPr>
              <w:rPr>
                <w:sz w:val="20"/>
              </w:rPr>
            </w:pPr>
            <w:r>
              <w:rPr>
                <w:b/>
                <w:sz w:val="20"/>
              </w:rPr>
              <w:t>P.4.4</w:t>
            </w:r>
          </w:p>
        </w:tc>
        <w:tc>
          <w:tcPr>
            <w:tcW w:w="2760" w:type="dxa"/>
            <w:tcBorders>
              <w:top w:val="single" w:sz="4" w:space="0" w:color="auto"/>
              <w:left w:val="single" w:sz="4" w:space="0" w:color="auto"/>
              <w:bottom w:val="single" w:sz="4" w:space="0" w:color="auto"/>
              <w:right w:val="single" w:sz="4" w:space="0" w:color="auto"/>
            </w:tcBorders>
          </w:tcPr>
          <w:p w14:paraId="10E6D2F3" w14:textId="77777777" w:rsidR="00361E35" w:rsidRDefault="008D126D">
            <w:pPr>
              <w:rPr>
                <w:sz w:val="20"/>
              </w:rPr>
            </w:pPr>
            <w:r>
              <w:rPr>
                <w:sz w:val="20"/>
              </w:rPr>
              <w:t>Policijos pastatai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2F4"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2F5"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2F6"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2F7" w14:textId="77777777" w:rsidR="00361E35" w:rsidRDefault="00361E35">
            <w:pPr>
              <w:rPr>
                <w:sz w:val="20"/>
                <w:vertAlign w:val="superscript"/>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2F8"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2F9" w14:textId="77777777" w:rsidR="00361E35" w:rsidRDefault="00361E35">
            <w:pPr>
              <w:rPr>
                <w:sz w:val="20"/>
              </w:rPr>
            </w:pPr>
          </w:p>
        </w:tc>
      </w:tr>
      <w:tr w:rsidR="00361E35" w14:paraId="10E6D303"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2FB"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2FC" w14:textId="77777777" w:rsidR="00361E35" w:rsidRDefault="008D126D">
            <w:pPr>
              <w:rPr>
                <w:sz w:val="20"/>
              </w:rPr>
            </w:pPr>
            <w:r>
              <w:rPr>
                <w:sz w:val="20"/>
              </w:rPr>
              <w:t xml:space="preserve">Priešgaisrinių ir gelbėjimo tarnybų pastatai </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2FD"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2FE"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2FF"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300" w14:textId="77777777" w:rsidR="00361E35" w:rsidRDefault="00361E35">
            <w:pPr>
              <w:rPr>
                <w:sz w:val="20"/>
                <w:vertAlign w:val="superscript"/>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301"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302" w14:textId="77777777" w:rsidR="00361E35" w:rsidRDefault="00361E35">
            <w:pPr>
              <w:rPr>
                <w:sz w:val="20"/>
              </w:rPr>
            </w:pPr>
          </w:p>
        </w:tc>
      </w:tr>
      <w:tr w:rsidR="00361E35" w14:paraId="10E6D305" w14:textId="77777777">
        <w:tc>
          <w:tcPr>
            <w:tcW w:w="10080" w:type="dxa"/>
            <w:gridSpan w:val="13"/>
            <w:tcBorders>
              <w:top w:val="single" w:sz="4" w:space="0" w:color="auto"/>
              <w:left w:val="single" w:sz="4" w:space="0" w:color="auto"/>
              <w:bottom w:val="single" w:sz="4" w:space="0" w:color="auto"/>
              <w:right w:val="single" w:sz="4" w:space="0" w:color="auto"/>
            </w:tcBorders>
            <w:vAlign w:val="center"/>
          </w:tcPr>
          <w:p w14:paraId="10E6D304" w14:textId="77777777" w:rsidR="00361E35" w:rsidRDefault="008D126D">
            <w:pPr>
              <w:jc w:val="center"/>
              <w:rPr>
                <w:sz w:val="20"/>
              </w:rPr>
            </w:pPr>
            <w:r>
              <w:rPr>
                <w:b/>
                <w:sz w:val="20"/>
              </w:rPr>
              <w:t>P.5 funkcinė grupė</w:t>
            </w:r>
          </w:p>
        </w:tc>
      </w:tr>
      <w:tr w:rsidR="00361E35" w14:paraId="10E6D30E" w14:textId="77777777">
        <w:trPr>
          <w:cantSplit/>
        </w:trPr>
        <w:tc>
          <w:tcPr>
            <w:tcW w:w="840" w:type="dxa"/>
            <w:vMerge w:val="restart"/>
            <w:tcBorders>
              <w:top w:val="single" w:sz="4" w:space="0" w:color="auto"/>
              <w:left w:val="single" w:sz="4" w:space="0" w:color="auto"/>
              <w:bottom w:val="single" w:sz="4" w:space="0" w:color="auto"/>
              <w:right w:val="single" w:sz="4" w:space="0" w:color="auto"/>
            </w:tcBorders>
            <w:vAlign w:val="center"/>
          </w:tcPr>
          <w:p w14:paraId="10E6D306" w14:textId="77777777" w:rsidR="00361E35" w:rsidRDefault="008D126D">
            <w:pPr>
              <w:rPr>
                <w:sz w:val="20"/>
              </w:rPr>
            </w:pPr>
            <w:r>
              <w:rPr>
                <w:b/>
                <w:sz w:val="20"/>
              </w:rPr>
              <w:t>P.5.1</w:t>
            </w:r>
          </w:p>
        </w:tc>
        <w:tc>
          <w:tcPr>
            <w:tcW w:w="2760" w:type="dxa"/>
            <w:tcBorders>
              <w:top w:val="single" w:sz="4" w:space="0" w:color="auto"/>
              <w:left w:val="single" w:sz="4" w:space="0" w:color="auto"/>
              <w:bottom w:val="single" w:sz="4" w:space="0" w:color="auto"/>
              <w:right w:val="single" w:sz="4" w:space="0" w:color="auto"/>
            </w:tcBorders>
            <w:vAlign w:val="center"/>
          </w:tcPr>
          <w:p w14:paraId="10E6D307" w14:textId="77777777" w:rsidR="00361E35" w:rsidRDefault="008D126D">
            <w:pPr>
              <w:rPr>
                <w:sz w:val="20"/>
              </w:rPr>
            </w:pPr>
            <w:r>
              <w:rPr>
                <w:sz w:val="20"/>
              </w:rPr>
              <w:t>Gamyklos, dirbtuvės, produkcijos perdirbimo įmonės, energetikos pastatai, gamybinės laboratorijos, kiti gamybiniai pastatai</w:t>
            </w:r>
          </w:p>
        </w:tc>
        <w:tc>
          <w:tcPr>
            <w:tcW w:w="1080" w:type="dxa"/>
            <w:tcBorders>
              <w:top w:val="single" w:sz="4" w:space="0" w:color="auto"/>
              <w:left w:val="single" w:sz="4" w:space="0" w:color="auto"/>
              <w:bottom w:val="single" w:sz="4" w:space="0" w:color="auto"/>
              <w:right w:val="single" w:sz="4" w:space="0" w:color="auto"/>
            </w:tcBorders>
            <w:vAlign w:val="center"/>
          </w:tcPr>
          <w:p w14:paraId="10E6D308" w14:textId="77777777" w:rsidR="00361E35" w:rsidRDefault="00361E35">
            <w:pPr>
              <w:jc w:val="center"/>
              <w:rPr>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09" w14:textId="77777777" w:rsidR="00361E35" w:rsidRDefault="00361E35">
            <w:pPr>
              <w:jc w:val="center"/>
              <w:rPr>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0A" w14:textId="77777777" w:rsidR="00361E35" w:rsidRDefault="00361E35">
            <w:pPr>
              <w:jc w:val="center"/>
              <w:rPr>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0B" w14:textId="77777777" w:rsidR="00361E35" w:rsidRDefault="00361E35">
            <w:pPr>
              <w:jc w:val="center"/>
              <w:rPr>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0C" w14:textId="77777777" w:rsidR="00361E35" w:rsidRDefault="00361E35">
            <w:pPr>
              <w:jc w:val="center"/>
              <w:rPr>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0D" w14:textId="77777777" w:rsidR="00361E35" w:rsidRDefault="00361E35">
            <w:pPr>
              <w:jc w:val="center"/>
              <w:rPr>
                <w:sz w:val="20"/>
              </w:rPr>
            </w:pPr>
          </w:p>
        </w:tc>
      </w:tr>
      <w:tr w:rsidR="00361E35" w14:paraId="10E6D317"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30F"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vAlign w:val="center"/>
          </w:tcPr>
          <w:p w14:paraId="10E6D310" w14:textId="77777777" w:rsidR="00361E35" w:rsidRDefault="008D126D">
            <w:pPr>
              <w:jc w:val="both"/>
              <w:rPr>
                <w:sz w:val="20"/>
              </w:rPr>
            </w:pPr>
            <w:r>
              <w:rPr>
                <w:sz w:val="20"/>
              </w:rPr>
              <w:t>A</w:t>
            </w:r>
            <w:r>
              <w:rPr>
                <w:sz w:val="20"/>
                <w:vertAlign w:val="subscript"/>
              </w:rPr>
              <w:t xml:space="preserve"> </w:t>
            </w:r>
            <w:proofErr w:type="spellStart"/>
            <w:r>
              <w:rPr>
                <w:sz w:val="20"/>
                <w:vertAlign w:val="subscript"/>
              </w:rPr>
              <w:t>sg</w:t>
            </w:r>
            <w:proofErr w:type="spellEnd"/>
            <w:r>
              <w:rPr>
                <w:sz w:val="20"/>
                <w:vertAlign w:val="subscript"/>
              </w:rPr>
              <w:t xml:space="preserve"> </w:t>
            </w:r>
            <w:r>
              <w:rPr>
                <w:sz w:val="20"/>
              </w:rPr>
              <w:t>kategorijos</w:t>
            </w:r>
          </w:p>
        </w:tc>
        <w:tc>
          <w:tcPr>
            <w:tcW w:w="1080" w:type="dxa"/>
            <w:tcBorders>
              <w:top w:val="single" w:sz="4" w:space="0" w:color="auto"/>
              <w:left w:val="single" w:sz="4" w:space="0" w:color="auto"/>
              <w:bottom w:val="single" w:sz="4" w:space="0" w:color="auto"/>
              <w:right w:val="single" w:sz="4" w:space="0" w:color="auto"/>
            </w:tcBorders>
            <w:vAlign w:val="center"/>
          </w:tcPr>
          <w:p w14:paraId="10E6D311" w14:textId="77777777" w:rsidR="00361E35" w:rsidRDefault="008D126D">
            <w:pPr>
              <w:jc w:val="center"/>
              <w:rPr>
                <w:sz w:val="20"/>
              </w:rPr>
            </w:pPr>
            <w:r>
              <w:rPr>
                <w:sz w:val="20"/>
              </w:rPr>
              <w:t>10000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12" w14:textId="77777777" w:rsidR="00361E35" w:rsidRDefault="008D126D">
            <w:pPr>
              <w:jc w:val="center"/>
              <w:rPr>
                <w:sz w:val="20"/>
              </w:rPr>
            </w:pPr>
            <w:r>
              <w:rPr>
                <w:sz w:val="20"/>
              </w:rPr>
              <w:t>4000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13" w14:textId="77777777" w:rsidR="00361E35" w:rsidRDefault="008D126D">
            <w:pPr>
              <w:jc w:val="center"/>
              <w:rPr>
                <w:sz w:val="20"/>
              </w:rPr>
            </w:pPr>
            <w:r>
              <w:rPr>
                <w:sz w:val="20"/>
              </w:rPr>
              <w:t>-</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14" w14:textId="77777777" w:rsidR="00361E35" w:rsidRDefault="008D126D">
            <w:pPr>
              <w:jc w:val="center"/>
              <w:rPr>
                <w:sz w:val="20"/>
              </w:rPr>
            </w:pPr>
            <w:r>
              <w:rPr>
                <w:sz w:val="20"/>
              </w:rPr>
              <w:t>20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15" w14:textId="77777777" w:rsidR="00361E35" w:rsidRDefault="008D126D">
            <w:pPr>
              <w:jc w:val="center"/>
              <w:rPr>
                <w:sz w:val="20"/>
              </w:rPr>
            </w:pPr>
            <w:r>
              <w:rPr>
                <w:sz w:val="20"/>
              </w:rPr>
              <w:t>10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16" w14:textId="77777777" w:rsidR="00361E35" w:rsidRDefault="008D126D">
            <w:pPr>
              <w:jc w:val="center"/>
              <w:rPr>
                <w:sz w:val="20"/>
              </w:rPr>
            </w:pPr>
            <w:r>
              <w:rPr>
                <w:sz w:val="20"/>
              </w:rPr>
              <w:t>-</w:t>
            </w:r>
          </w:p>
        </w:tc>
      </w:tr>
      <w:tr w:rsidR="00361E35" w14:paraId="10E6D320"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318"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vAlign w:val="center"/>
          </w:tcPr>
          <w:p w14:paraId="10E6D319" w14:textId="77777777" w:rsidR="00361E35" w:rsidRDefault="008D126D">
            <w:pPr>
              <w:jc w:val="both"/>
              <w:rPr>
                <w:sz w:val="20"/>
              </w:rPr>
            </w:pPr>
            <w:r>
              <w:rPr>
                <w:sz w:val="20"/>
              </w:rPr>
              <w:t>B</w:t>
            </w:r>
            <w:r>
              <w:rPr>
                <w:sz w:val="20"/>
                <w:vertAlign w:val="subscript"/>
              </w:rPr>
              <w:t xml:space="preserve"> </w:t>
            </w:r>
            <w:proofErr w:type="spellStart"/>
            <w:r>
              <w:rPr>
                <w:sz w:val="20"/>
                <w:vertAlign w:val="subscript"/>
              </w:rPr>
              <w:t>sg</w:t>
            </w:r>
            <w:proofErr w:type="spellEnd"/>
            <w:r>
              <w:rPr>
                <w:sz w:val="20"/>
                <w:vertAlign w:val="subscript"/>
              </w:rPr>
              <w:t xml:space="preserve"> </w:t>
            </w:r>
            <w:r>
              <w:rPr>
                <w:sz w:val="20"/>
              </w:rPr>
              <w:t>kategorijos</w:t>
            </w:r>
          </w:p>
        </w:tc>
        <w:tc>
          <w:tcPr>
            <w:tcW w:w="1080" w:type="dxa"/>
            <w:tcBorders>
              <w:top w:val="single" w:sz="4" w:space="0" w:color="auto"/>
              <w:left w:val="single" w:sz="4" w:space="0" w:color="auto"/>
              <w:bottom w:val="single" w:sz="4" w:space="0" w:color="auto"/>
              <w:right w:val="single" w:sz="4" w:space="0" w:color="auto"/>
            </w:tcBorders>
            <w:vAlign w:val="center"/>
          </w:tcPr>
          <w:p w14:paraId="10E6D31A" w14:textId="77777777" w:rsidR="00361E35" w:rsidRDefault="008D126D">
            <w:pPr>
              <w:jc w:val="center"/>
              <w:rPr>
                <w:sz w:val="20"/>
              </w:rPr>
            </w:pPr>
            <w:r>
              <w:rPr>
                <w:sz w:val="20"/>
              </w:rPr>
              <w:t>12000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1B" w14:textId="77777777" w:rsidR="00361E35" w:rsidRDefault="008D126D">
            <w:pPr>
              <w:jc w:val="center"/>
              <w:rPr>
                <w:sz w:val="20"/>
              </w:rPr>
            </w:pPr>
            <w:r>
              <w:rPr>
                <w:sz w:val="20"/>
              </w:rPr>
              <w:t>5000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1C" w14:textId="77777777" w:rsidR="00361E35" w:rsidRDefault="008D126D">
            <w:pPr>
              <w:jc w:val="center"/>
              <w:rPr>
                <w:sz w:val="20"/>
              </w:rPr>
            </w:pPr>
            <w:r>
              <w:rPr>
                <w:sz w:val="20"/>
              </w:rPr>
              <w:t>-</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1D" w14:textId="77777777" w:rsidR="00361E35" w:rsidRDefault="008D126D">
            <w:pPr>
              <w:jc w:val="center"/>
              <w:rPr>
                <w:sz w:val="20"/>
              </w:rPr>
            </w:pPr>
            <w:r>
              <w:rPr>
                <w:sz w:val="20"/>
              </w:rPr>
              <w:t>20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1E" w14:textId="77777777" w:rsidR="00361E35" w:rsidRDefault="008D126D">
            <w:pPr>
              <w:jc w:val="center"/>
              <w:rPr>
                <w:sz w:val="20"/>
              </w:rPr>
            </w:pPr>
            <w:r>
              <w:rPr>
                <w:sz w:val="20"/>
              </w:rPr>
              <w:t>10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1F" w14:textId="77777777" w:rsidR="00361E35" w:rsidRDefault="008D126D">
            <w:pPr>
              <w:jc w:val="center"/>
              <w:rPr>
                <w:sz w:val="20"/>
              </w:rPr>
            </w:pPr>
            <w:r>
              <w:rPr>
                <w:sz w:val="20"/>
              </w:rPr>
              <w:t>-</w:t>
            </w:r>
          </w:p>
        </w:tc>
      </w:tr>
      <w:tr w:rsidR="00361E35" w14:paraId="10E6D329"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321"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vAlign w:val="center"/>
          </w:tcPr>
          <w:p w14:paraId="10E6D322" w14:textId="77777777" w:rsidR="00361E35" w:rsidRDefault="008D126D">
            <w:pPr>
              <w:jc w:val="both"/>
              <w:rPr>
                <w:sz w:val="20"/>
              </w:rPr>
            </w:pPr>
            <w:r>
              <w:rPr>
                <w:sz w:val="20"/>
              </w:rPr>
              <w:t>C</w:t>
            </w:r>
            <w:r>
              <w:rPr>
                <w:sz w:val="20"/>
                <w:vertAlign w:val="subscript"/>
              </w:rPr>
              <w:t xml:space="preserve"> </w:t>
            </w:r>
            <w:proofErr w:type="spellStart"/>
            <w:r>
              <w:rPr>
                <w:sz w:val="20"/>
                <w:vertAlign w:val="subscript"/>
              </w:rPr>
              <w:t>sg</w:t>
            </w:r>
            <w:proofErr w:type="spellEnd"/>
            <w:r>
              <w:rPr>
                <w:sz w:val="20"/>
                <w:vertAlign w:val="subscript"/>
              </w:rPr>
              <w:t xml:space="preserve"> </w:t>
            </w:r>
            <w:r>
              <w:rPr>
                <w:sz w:val="20"/>
              </w:rPr>
              <w:t>kategorijos</w:t>
            </w:r>
          </w:p>
        </w:tc>
        <w:tc>
          <w:tcPr>
            <w:tcW w:w="1080" w:type="dxa"/>
            <w:tcBorders>
              <w:top w:val="single" w:sz="4" w:space="0" w:color="auto"/>
              <w:left w:val="single" w:sz="4" w:space="0" w:color="auto"/>
              <w:bottom w:val="single" w:sz="4" w:space="0" w:color="auto"/>
              <w:right w:val="single" w:sz="4" w:space="0" w:color="auto"/>
            </w:tcBorders>
            <w:vAlign w:val="center"/>
          </w:tcPr>
          <w:p w14:paraId="10E6D323" w14:textId="77777777" w:rsidR="00361E35" w:rsidRDefault="008D126D">
            <w:pPr>
              <w:jc w:val="center"/>
              <w:rPr>
                <w:sz w:val="20"/>
              </w:rPr>
            </w:pPr>
            <w:r>
              <w:rPr>
                <w:sz w:val="20"/>
              </w:rPr>
              <w:t>14000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24" w14:textId="77777777" w:rsidR="00361E35" w:rsidRDefault="008D126D">
            <w:pPr>
              <w:jc w:val="center"/>
              <w:rPr>
                <w:sz w:val="20"/>
              </w:rPr>
            </w:pPr>
            <w:r>
              <w:rPr>
                <w:sz w:val="20"/>
              </w:rPr>
              <w:t>6000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25" w14:textId="77777777" w:rsidR="00361E35" w:rsidRDefault="008D126D">
            <w:pPr>
              <w:jc w:val="center"/>
              <w:rPr>
                <w:sz w:val="20"/>
              </w:rPr>
            </w:pPr>
            <w:r>
              <w:rPr>
                <w:sz w:val="20"/>
              </w:rPr>
              <w:t>4000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26" w14:textId="77777777" w:rsidR="00361E35" w:rsidRDefault="008D126D">
            <w:pPr>
              <w:jc w:val="center"/>
              <w:rPr>
                <w:sz w:val="20"/>
              </w:rPr>
            </w:pPr>
            <w:r>
              <w:rPr>
                <w:sz w:val="20"/>
              </w:rPr>
              <w:t>20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27" w14:textId="77777777" w:rsidR="00361E35" w:rsidRDefault="008D126D">
            <w:pPr>
              <w:jc w:val="center"/>
              <w:rPr>
                <w:sz w:val="20"/>
              </w:rPr>
            </w:pPr>
            <w:r>
              <w:rPr>
                <w:sz w:val="20"/>
              </w:rPr>
              <w:t>10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28" w14:textId="77777777" w:rsidR="00361E35" w:rsidRDefault="008D126D">
            <w:pPr>
              <w:jc w:val="center"/>
              <w:rPr>
                <w:sz w:val="20"/>
              </w:rPr>
            </w:pPr>
            <w:r>
              <w:rPr>
                <w:sz w:val="20"/>
              </w:rPr>
              <w:t>5</w:t>
            </w:r>
          </w:p>
        </w:tc>
      </w:tr>
      <w:tr w:rsidR="00361E35" w14:paraId="10E6D332"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32A"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vAlign w:val="center"/>
          </w:tcPr>
          <w:p w14:paraId="10E6D32B" w14:textId="77777777" w:rsidR="00361E35" w:rsidRDefault="008D126D">
            <w:pPr>
              <w:jc w:val="both"/>
              <w:rPr>
                <w:sz w:val="20"/>
              </w:rPr>
            </w:pPr>
            <w:r>
              <w:rPr>
                <w:sz w:val="20"/>
              </w:rPr>
              <w:t>D</w:t>
            </w:r>
            <w:r>
              <w:rPr>
                <w:sz w:val="20"/>
                <w:vertAlign w:val="subscript"/>
              </w:rPr>
              <w:t xml:space="preserve"> </w:t>
            </w:r>
            <w:proofErr w:type="spellStart"/>
            <w:r>
              <w:rPr>
                <w:sz w:val="20"/>
                <w:vertAlign w:val="subscript"/>
              </w:rPr>
              <w:t>sg</w:t>
            </w:r>
            <w:proofErr w:type="spellEnd"/>
            <w:r>
              <w:rPr>
                <w:sz w:val="20"/>
                <w:vertAlign w:val="subscript"/>
              </w:rPr>
              <w:t xml:space="preserve"> </w:t>
            </w:r>
            <w:r>
              <w:rPr>
                <w:sz w:val="20"/>
              </w:rPr>
              <w:t>kategorijos</w:t>
            </w:r>
          </w:p>
        </w:tc>
        <w:tc>
          <w:tcPr>
            <w:tcW w:w="1080" w:type="dxa"/>
            <w:tcBorders>
              <w:top w:val="single" w:sz="4" w:space="0" w:color="auto"/>
              <w:left w:val="single" w:sz="4" w:space="0" w:color="auto"/>
              <w:bottom w:val="single" w:sz="4" w:space="0" w:color="auto"/>
              <w:right w:val="single" w:sz="4" w:space="0" w:color="auto"/>
            </w:tcBorders>
            <w:vAlign w:val="center"/>
          </w:tcPr>
          <w:p w14:paraId="10E6D32C" w14:textId="77777777" w:rsidR="00361E35" w:rsidRDefault="008D126D">
            <w:pPr>
              <w:jc w:val="center"/>
              <w:rPr>
                <w:sz w:val="20"/>
              </w:rPr>
            </w:pPr>
            <w:r>
              <w:rPr>
                <w:sz w:val="20"/>
              </w:rPr>
              <w:t>20000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2D" w14:textId="77777777" w:rsidR="00361E35" w:rsidRDefault="008D126D">
            <w:pPr>
              <w:jc w:val="center"/>
              <w:rPr>
                <w:sz w:val="20"/>
              </w:rPr>
            </w:pPr>
            <w:r>
              <w:rPr>
                <w:sz w:val="20"/>
              </w:rPr>
              <w:t>15000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2E" w14:textId="77777777" w:rsidR="00361E35" w:rsidRDefault="008D126D">
            <w:pPr>
              <w:jc w:val="center"/>
              <w:rPr>
                <w:sz w:val="20"/>
              </w:rPr>
            </w:pPr>
            <w:r>
              <w:rPr>
                <w:sz w:val="20"/>
              </w:rPr>
              <w:t>5000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2F" w14:textId="77777777" w:rsidR="00361E35" w:rsidRDefault="008D126D">
            <w:pPr>
              <w:jc w:val="center"/>
              <w:rPr>
                <w:sz w:val="20"/>
              </w:rPr>
            </w:pPr>
            <w:r>
              <w:rPr>
                <w:sz w:val="20"/>
              </w:rPr>
              <w:t>20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30" w14:textId="77777777" w:rsidR="00361E35" w:rsidRDefault="008D126D">
            <w:pPr>
              <w:jc w:val="center"/>
              <w:rPr>
                <w:sz w:val="20"/>
              </w:rPr>
            </w:pPr>
            <w:r>
              <w:rPr>
                <w:sz w:val="20"/>
              </w:rPr>
              <w:t>10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31" w14:textId="77777777" w:rsidR="00361E35" w:rsidRDefault="008D126D">
            <w:pPr>
              <w:jc w:val="center"/>
              <w:rPr>
                <w:sz w:val="20"/>
              </w:rPr>
            </w:pPr>
            <w:r>
              <w:rPr>
                <w:sz w:val="20"/>
              </w:rPr>
              <w:t>5</w:t>
            </w:r>
          </w:p>
        </w:tc>
      </w:tr>
      <w:tr w:rsidR="00361E35" w14:paraId="10E6D33B"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333"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vAlign w:val="center"/>
          </w:tcPr>
          <w:p w14:paraId="10E6D334" w14:textId="77777777" w:rsidR="00361E35" w:rsidRDefault="008D126D">
            <w:pPr>
              <w:jc w:val="both"/>
              <w:rPr>
                <w:sz w:val="20"/>
              </w:rPr>
            </w:pPr>
            <w:r>
              <w:rPr>
                <w:sz w:val="20"/>
              </w:rPr>
              <w:t>E</w:t>
            </w:r>
            <w:r>
              <w:rPr>
                <w:sz w:val="20"/>
                <w:vertAlign w:val="subscript"/>
              </w:rPr>
              <w:t xml:space="preserve"> </w:t>
            </w:r>
            <w:proofErr w:type="spellStart"/>
            <w:r>
              <w:rPr>
                <w:sz w:val="20"/>
                <w:vertAlign w:val="subscript"/>
              </w:rPr>
              <w:t>sg</w:t>
            </w:r>
            <w:proofErr w:type="spellEnd"/>
            <w:r>
              <w:rPr>
                <w:sz w:val="20"/>
                <w:vertAlign w:val="subscript"/>
              </w:rPr>
              <w:t xml:space="preserve"> </w:t>
            </w:r>
            <w:r>
              <w:rPr>
                <w:sz w:val="20"/>
              </w:rPr>
              <w:t>kategorijos</w:t>
            </w:r>
          </w:p>
        </w:tc>
        <w:tc>
          <w:tcPr>
            <w:tcW w:w="1080" w:type="dxa"/>
            <w:tcBorders>
              <w:top w:val="single" w:sz="4" w:space="0" w:color="auto"/>
              <w:left w:val="single" w:sz="4" w:space="0" w:color="auto"/>
              <w:bottom w:val="single" w:sz="4" w:space="0" w:color="auto"/>
              <w:right w:val="single" w:sz="4" w:space="0" w:color="auto"/>
            </w:tcBorders>
            <w:vAlign w:val="center"/>
          </w:tcPr>
          <w:p w14:paraId="10E6D335" w14:textId="77777777" w:rsidR="00361E35" w:rsidRDefault="008D126D">
            <w:pPr>
              <w:jc w:val="center"/>
              <w:rPr>
                <w:sz w:val="20"/>
              </w:rPr>
            </w:pPr>
            <w:r>
              <w:rPr>
                <w:sz w:val="20"/>
              </w:rPr>
              <w:t>25000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36" w14:textId="77777777" w:rsidR="00361E35" w:rsidRDefault="008D126D">
            <w:pPr>
              <w:jc w:val="center"/>
              <w:rPr>
                <w:sz w:val="20"/>
              </w:rPr>
            </w:pPr>
            <w:r>
              <w:rPr>
                <w:sz w:val="20"/>
              </w:rPr>
              <w:t>15000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37" w14:textId="77777777" w:rsidR="00361E35" w:rsidRDefault="008D126D">
            <w:pPr>
              <w:jc w:val="center"/>
              <w:rPr>
                <w:sz w:val="20"/>
              </w:rPr>
            </w:pPr>
            <w:r>
              <w:rPr>
                <w:sz w:val="20"/>
              </w:rPr>
              <w:t>5000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38" w14:textId="77777777" w:rsidR="00361E35" w:rsidRDefault="008D126D">
            <w:pPr>
              <w:jc w:val="center"/>
              <w:rPr>
                <w:sz w:val="20"/>
              </w:rPr>
            </w:pPr>
            <w:r>
              <w:rPr>
                <w:sz w:val="20"/>
              </w:rPr>
              <w:t>20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39" w14:textId="77777777" w:rsidR="00361E35" w:rsidRDefault="008D126D">
            <w:pPr>
              <w:jc w:val="center"/>
              <w:rPr>
                <w:sz w:val="20"/>
              </w:rPr>
            </w:pPr>
            <w:r>
              <w:rPr>
                <w:sz w:val="20"/>
              </w:rPr>
              <w:t>10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3A" w14:textId="77777777" w:rsidR="00361E35" w:rsidRDefault="008D126D">
            <w:pPr>
              <w:jc w:val="center"/>
              <w:rPr>
                <w:sz w:val="20"/>
              </w:rPr>
            </w:pPr>
            <w:r>
              <w:rPr>
                <w:sz w:val="20"/>
              </w:rPr>
              <w:t>5</w:t>
            </w:r>
          </w:p>
        </w:tc>
      </w:tr>
      <w:tr w:rsidR="00361E35" w14:paraId="10E6D344"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33C"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vAlign w:val="center"/>
          </w:tcPr>
          <w:p w14:paraId="10E6D33D" w14:textId="77777777" w:rsidR="00361E35" w:rsidRDefault="00361E35">
            <w:pPr>
              <w:jc w:val="both"/>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10E6D33E" w14:textId="77777777" w:rsidR="00361E35" w:rsidRDefault="00361E35">
            <w:pPr>
              <w:jc w:val="center"/>
              <w:rPr>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3F" w14:textId="77777777" w:rsidR="00361E35" w:rsidRDefault="00361E35">
            <w:pPr>
              <w:jc w:val="center"/>
              <w:rPr>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40" w14:textId="77777777" w:rsidR="00361E35" w:rsidRDefault="00361E35">
            <w:pPr>
              <w:jc w:val="center"/>
              <w:rPr>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41" w14:textId="77777777" w:rsidR="00361E35" w:rsidRDefault="00361E35">
            <w:pPr>
              <w:jc w:val="center"/>
              <w:rPr>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42" w14:textId="77777777" w:rsidR="00361E35" w:rsidRDefault="00361E35">
            <w:pPr>
              <w:jc w:val="center"/>
              <w:rPr>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43" w14:textId="77777777" w:rsidR="00361E35" w:rsidRDefault="00361E35">
            <w:pPr>
              <w:jc w:val="center"/>
              <w:rPr>
                <w:sz w:val="20"/>
              </w:rPr>
            </w:pPr>
          </w:p>
        </w:tc>
      </w:tr>
      <w:tr w:rsidR="00361E35" w14:paraId="10E6D34D"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345"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vAlign w:val="center"/>
          </w:tcPr>
          <w:p w14:paraId="10E6D346" w14:textId="77777777" w:rsidR="00361E35" w:rsidRDefault="008D126D">
            <w:pPr>
              <w:jc w:val="both"/>
              <w:rPr>
                <w:sz w:val="20"/>
              </w:rPr>
            </w:pPr>
            <w:r>
              <w:rPr>
                <w:sz w:val="20"/>
              </w:rPr>
              <w:t xml:space="preserve">Kalvės </w:t>
            </w:r>
          </w:p>
        </w:tc>
        <w:tc>
          <w:tcPr>
            <w:tcW w:w="1080" w:type="dxa"/>
            <w:tcBorders>
              <w:top w:val="single" w:sz="4" w:space="0" w:color="auto"/>
              <w:left w:val="single" w:sz="4" w:space="0" w:color="auto"/>
              <w:bottom w:val="single" w:sz="4" w:space="0" w:color="auto"/>
              <w:right w:val="single" w:sz="4" w:space="0" w:color="auto"/>
            </w:tcBorders>
            <w:vAlign w:val="center"/>
          </w:tcPr>
          <w:p w14:paraId="10E6D347" w14:textId="77777777" w:rsidR="00361E35" w:rsidRDefault="008D126D">
            <w:pPr>
              <w:jc w:val="center"/>
              <w:rPr>
                <w:sz w:val="20"/>
              </w:rPr>
            </w:pPr>
            <w:r>
              <w:rPr>
                <w:sz w:val="20"/>
              </w:rPr>
              <w:t>20000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48" w14:textId="77777777" w:rsidR="00361E35" w:rsidRDefault="008D126D">
            <w:pPr>
              <w:jc w:val="center"/>
              <w:rPr>
                <w:sz w:val="20"/>
              </w:rPr>
            </w:pPr>
            <w:r>
              <w:rPr>
                <w:sz w:val="20"/>
              </w:rPr>
              <w:t>15000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49" w14:textId="77777777" w:rsidR="00361E35" w:rsidRDefault="008D126D">
            <w:pPr>
              <w:jc w:val="center"/>
              <w:rPr>
                <w:sz w:val="20"/>
              </w:rPr>
            </w:pPr>
            <w:r>
              <w:rPr>
                <w:sz w:val="20"/>
              </w:rPr>
              <w:t>5000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4A" w14:textId="77777777" w:rsidR="00361E35" w:rsidRDefault="008D126D">
            <w:pPr>
              <w:jc w:val="center"/>
              <w:rPr>
                <w:sz w:val="20"/>
              </w:rPr>
            </w:pPr>
            <w:r>
              <w:rPr>
                <w:sz w:val="20"/>
              </w:rPr>
              <w:t>20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4B" w14:textId="77777777" w:rsidR="00361E35" w:rsidRDefault="008D126D">
            <w:pPr>
              <w:jc w:val="center"/>
              <w:rPr>
                <w:sz w:val="20"/>
              </w:rPr>
            </w:pPr>
            <w:r>
              <w:rPr>
                <w:sz w:val="20"/>
              </w:rPr>
              <w:t>10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4C" w14:textId="77777777" w:rsidR="00361E35" w:rsidRDefault="008D126D">
            <w:pPr>
              <w:jc w:val="center"/>
              <w:rPr>
                <w:sz w:val="20"/>
              </w:rPr>
            </w:pPr>
            <w:r>
              <w:rPr>
                <w:sz w:val="20"/>
              </w:rPr>
              <w:t>5</w:t>
            </w:r>
          </w:p>
        </w:tc>
      </w:tr>
      <w:tr w:rsidR="00361E35" w14:paraId="10E6D356"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34E"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vAlign w:val="center"/>
          </w:tcPr>
          <w:p w14:paraId="10E6D34F" w14:textId="77777777" w:rsidR="00361E35" w:rsidRDefault="008D126D">
            <w:pPr>
              <w:jc w:val="both"/>
              <w:rPr>
                <w:sz w:val="20"/>
              </w:rPr>
            </w:pPr>
            <w:r>
              <w:rPr>
                <w:sz w:val="20"/>
              </w:rPr>
              <w:t>Skerdyklos</w:t>
            </w:r>
          </w:p>
        </w:tc>
        <w:tc>
          <w:tcPr>
            <w:tcW w:w="1080" w:type="dxa"/>
            <w:tcBorders>
              <w:top w:val="single" w:sz="4" w:space="0" w:color="auto"/>
              <w:left w:val="single" w:sz="4" w:space="0" w:color="auto"/>
              <w:bottom w:val="single" w:sz="4" w:space="0" w:color="auto"/>
              <w:right w:val="single" w:sz="4" w:space="0" w:color="auto"/>
            </w:tcBorders>
            <w:vAlign w:val="center"/>
          </w:tcPr>
          <w:p w14:paraId="10E6D350" w14:textId="77777777" w:rsidR="00361E35" w:rsidRDefault="008D126D">
            <w:pPr>
              <w:jc w:val="center"/>
              <w:rPr>
                <w:sz w:val="20"/>
              </w:rPr>
            </w:pPr>
            <w:r>
              <w:rPr>
                <w:sz w:val="20"/>
              </w:rPr>
              <w:t>25000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51" w14:textId="77777777" w:rsidR="00361E35" w:rsidRDefault="008D126D">
            <w:pPr>
              <w:jc w:val="center"/>
              <w:rPr>
                <w:sz w:val="20"/>
              </w:rPr>
            </w:pPr>
            <w:r>
              <w:rPr>
                <w:sz w:val="20"/>
              </w:rPr>
              <w:t>15000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52" w14:textId="77777777" w:rsidR="00361E35" w:rsidRDefault="008D126D">
            <w:pPr>
              <w:jc w:val="center"/>
              <w:rPr>
                <w:sz w:val="20"/>
              </w:rPr>
            </w:pPr>
            <w:r>
              <w:rPr>
                <w:sz w:val="20"/>
              </w:rPr>
              <w:t>5000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53" w14:textId="77777777" w:rsidR="00361E35" w:rsidRDefault="008D126D">
            <w:pPr>
              <w:jc w:val="center"/>
              <w:rPr>
                <w:sz w:val="20"/>
              </w:rPr>
            </w:pPr>
            <w:r>
              <w:rPr>
                <w:sz w:val="20"/>
              </w:rPr>
              <w:t>20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54" w14:textId="77777777" w:rsidR="00361E35" w:rsidRDefault="008D126D">
            <w:pPr>
              <w:jc w:val="center"/>
              <w:rPr>
                <w:sz w:val="20"/>
              </w:rPr>
            </w:pPr>
            <w:r>
              <w:rPr>
                <w:sz w:val="20"/>
              </w:rPr>
              <w:t>10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55" w14:textId="77777777" w:rsidR="00361E35" w:rsidRDefault="008D126D">
            <w:pPr>
              <w:jc w:val="center"/>
              <w:rPr>
                <w:sz w:val="20"/>
              </w:rPr>
            </w:pPr>
            <w:r>
              <w:rPr>
                <w:sz w:val="20"/>
              </w:rPr>
              <w:t>5</w:t>
            </w:r>
          </w:p>
        </w:tc>
      </w:tr>
      <w:tr w:rsidR="00361E35" w14:paraId="10E6D35F" w14:textId="77777777">
        <w:trPr>
          <w:cantSplit/>
        </w:trPr>
        <w:tc>
          <w:tcPr>
            <w:tcW w:w="840" w:type="dxa"/>
            <w:vMerge w:val="restart"/>
            <w:tcBorders>
              <w:top w:val="single" w:sz="4" w:space="0" w:color="auto"/>
              <w:left w:val="single" w:sz="4" w:space="0" w:color="auto"/>
              <w:bottom w:val="single" w:sz="4" w:space="0" w:color="auto"/>
              <w:right w:val="single" w:sz="4" w:space="0" w:color="auto"/>
            </w:tcBorders>
            <w:vAlign w:val="center"/>
          </w:tcPr>
          <w:p w14:paraId="10E6D357" w14:textId="77777777" w:rsidR="00361E35" w:rsidRDefault="008D126D">
            <w:pPr>
              <w:rPr>
                <w:sz w:val="20"/>
              </w:rPr>
            </w:pPr>
            <w:r>
              <w:rPr>
                <w:b/>
                <w:sz w:val="20"/>
              </w:rPr>
              <w:t>P.5.2</w:t>
            </w:r>
          </w:p>
        </w:tc>
        <w:tc>
          <w:tcPr>
            <w:tcW w:w="2760" w:type="dxa"/>
            <w:tcBorders>
              <w:top w:val="single" w:sz="4" w:space="0" w:color="auto"/>
              <w:left w:val="single" w:sz="4" w:space="0" w:color="auto"/>
              <w:bottom w:val="single" w:sz="4" w:space="0" w:color="auto"/>
              <w:right w:val="single" w:sz="4" w:space="0" w:color="auto"/>
            </w:tcBorders>
            <w:vAlign w:val="center"/>
          </w:tcPr>
          <w:p w14:paraId="10E6D358" w14:textId="77777777" w:rsidR="00361E35" w:rsidRDefault="008D126D">
            <w:pPr>
              <w:rPr>
                <w:sz w:val="20"/>
              </w:rPr>
            </w:pPr>
            <w:r>
              <w:rPr>
                <w:sz w:val="20"/>
              </w:rPr>
              <w:t>Bendro naudojimo sandėliai</w:t>
            </w:r>
          </w:p>
        </w:tc>
        <w:tc>
          <w:tcPr>
            <w:tcW w:w="1080" w:type="dxa"/>
            <w:tcBorders>
              <w:top w:val="single" w:sz="4" w:space="0" w:color="auto"/>
              <w:left w:val="single" w:sz="4" w:space="0" w:color="auto"/>
              <w:bottom w:val="single" w:sz="4" w:space="0" w:color="auto"/>
              <w:right w:val="single" w:sz="4" w:space="0" w:color="auto"/>
            </w:tcBorders>
            <w:vAlign w:val="center"/>
          </w:tcPr>
          <w:p w14:paraId="10E6D359" w14:textId="77777777" w:rsidR="00361E35" w:rsidRDefault="008D126D">
            <w:pPr>
              <w:jc w:val="center"/>
              <w:rPr>
                <w:sz w:val="20"/>
              </w:rPr>
            </w:pPr>
            <w:r>
              <w:rPr>
                <w:sz w:val="20"/>
              </w:rPr>
              <w:t>5000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5A" w14:textId="77777777" w:rsidR="00361E35" w:rsidRDefault="008D126D">
            <w:pPr>
              <w:jc w:val="center"/>
              <w:rPr>
                <w:sz w:val="20"/>
              </w:rPr>
            </w:pPr>
            <w:r>
              <w:rPr>
                <w:sz w:val="20"/>
              </w:rPr>
              <w:t>2500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5B" w14:textId="77777777" w:rsidR="00361E35" w:rsidRDefault="008D126D">
            <w:pPr>
              <w:jc w:val="center"/>
              <w:rPr>
                <w:sz w:val="20"/>
              </w:rPr>
            </w:pPr>
            <w:r>
              <w:rPr>
                <w:sz w:val="20"/>
              </w:rPr>
              <w:t>1000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5C" w14:textId="77777777" w:rsidR="00361E35" w:rsidRDefault="008D126D">
            <w:pPr>
              <w:jc w:val="center"/>
              <w:rPr>
                <w:sz w:val="20"/>
              </w:rPr>
            </w:pPr>
            <w:r>
              <w:rPr>
                <w:sz w:val="20"/>
              </w:rPr>
              <w:t>20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5D" w14:textId="77777777" w:rsidR="00361E35" w:rsidRDefault="008D126D">
            <w:pPr>
              <w:jc w:val="center"/>
              <w:rPr>
                <w:sz w:val="20"/>
              </w:rPr>
            </w:pPr>
            <w:r>
              <w:rPr>
                <w:sz w:val="20"/>
              </w:rPr>
              <w:t>10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5E" w14:textId="77777777" w:rsidR="00361E35" w:rsidRDefault="008D126D">
            <w:pPr>
              <w:jc w:val="center"/>
              <w:rPr>
                <w:sz w:val="20"/>
              </w:rPr>
            </w:pPr>
            <w:r>
              <w:rPr>
                <w:sz w:val="20"/>
              </w:rPr>
              <w:t>5</w:t>
            </w:r>
          </w:p>
        </w:tc>
      </w:tr>
      <w:tr w:rsidR="00361E35" w14:paraId="10E6D368"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360"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vAlign w:val="center"/>
          </w:tcPr>
          <w:p w14:paraId="10E6D361" w14:textId="77777777" w:rsidR="00361E35" w:rsidRDefault="00361E35">
            <w:pPr>
              <w:jc w:val="both"/>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10E6D362" w14:textId="77777777" w:rsidR="00361E35" w:rsidRDefault="00361E35">
            <w:pPr>
              <w:jc w:val="center"/>
              <w:rPr>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63" w14:textId="77777777" w:rsidR="00361E35" w:rsidRDefault="00361E35">
            <w:pPr>
              <w:jc w:val="center"/>
              <w:rPr>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64" w14:textId="77777777" w:rsidR="00361E35" w:rsidRDefault="00361E35">
            <w:pPr>
              <w:jc w:val="center"/>
              <w:rPr>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65" w14:textId="77777777" w:rsidR="00361E35" w:rsidRDefault="00361E35">
            <w:pPr>
              <w:jc w:val="center"/>
              <w:rPr>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66" w14:textId="77777777" w:rsidR="00361E35" w:rsidRDefault="00361E35">
            <w:pPr>
              <w:jc w:val="center"/>
              <w:rPr>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67" w14:textId="77777777" w:rsidR="00361E35" w:rsidRDefault="00361E35">
            <w:pPr>
              <w:jc w:val="center"/>
              <w:rPr>
                <w:sz w:val="20"/>
              </w:rPr>
            </w:pPr>
          </w:p>
        </w:tc>
      </w:tr>
      <w:tr w:rsidR="00361E35" w14:paraId="10E6D371"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369"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vAlign w:val="center"/>
          </w:tcPr>
          <w:p w14:paraId="10E6D36A" w14:textId="77777777" w:rsidR="00361E35" w:rsidRDefault="008D126D">
            <w:pPr>
              <w:rPr>
                <w:sz w:val="20"/>
              </w:rPr>
            </w:pPr>
            <w:r>
              <w:rPr>
                <w:sz w:val="20"/>
              </w:rPr>
              <w:t>Specialūs sandėliai ir kiti pastatai, naudojami produkcijai laikyti</w:t>
            </w:r>
          </w:p>
        </w:tc>
        <w:tc>
          <w:tcPr>
            <w:tcW w:w="1080" w:type="dxa"/>
            <w:tcBorders>
              <w:top w:val="single" w:sz="4" w:space="0" w:color="auto"/>
              <w:left w:val="single" w:sz="4" w:space="0" w:color="auto"/>
              <w:bottom w:val="single" w:sz="4" w:space="0" w:color="auto"/>
              <w:right w:val="single" w:sz="4" w:space="0" w:color="auto"/>
            </w:tcBorders>
            <w:vAlign w:val="center"/>
          </w:tcPr>
          <w:p w14:paraId="10E6D36B" w14:textId="77777777" w:rsidR="00361E35" w:rsidRDefault="00361E35">
            <w:pPr>
              <w:jc w:val="center"/>
              <w:rPr>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6C" w14:textId="77777777" w:rsidR="00361E35" w:rsidRDefault="00361E35">
            <w:pPr>
              <w:jc w:val="center"/>
              <w:rPr>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6D" w14:textId="77777777" w:rsidR="00361E35" w:rsidRDefault="00361E35">
            <w:pPr>
              <w:jc w:val="center"/>
              <w:rPr>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6E" w14:textId="77777777" w:rsidR="00361E35" w:rsidRDefault="00361E35">
            <w:pPr>
              <w:jc w:val="center"/>
              <w:rPr>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6F" w14:textId="77777777" w:rsidR="00361E35" w:rsidRDefault="00361E35">
            <w:pPr>
              <w:jc w:val="center"/>
              <w:rPr>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70" w14:textId="77777777" w:rsidR="00361E35" w:rsidRDefault="00361E35">
            <w:pPr>
              <w:jc w:val="center"/>
              <w:rPr>
                <w:sz w:val="20"/>
              </w:rPr>
            </w:pPr>
          </w:p>
        </w:tc>
      </w:tr>
      <w:tr w:rsidR="00361E35" w14:paraId="10E6D37A"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372"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vAlign w:val="center"/>
          </w:tcPr>
          <w:p w14:paraId="10E6D373" w14:textId="77777777" w:rsidR="00361E35" w:rsidRDefault="008D126D">
            <w:pPr>
              <w:jc w:val="both"/>
              <w:rPr>
                <w:sz w:val="20"/>
              </w:rPr>
            </w:pPr>
            <w:r>
              <w:rPr>
                <w:sz w:val="20"/>
              </w:rPr>
              <w:t>A</w:t>
            </w:r>
            <w:r>
              <w:rPr>
                <w:sz w:val="20"/>
                <w:vertAlign w:val="subscript"/>
              </w:rPr>
              <w:t xml:space="preserve"> </w:t>
            </w:r>
            <w:proofErr w:type="spellStart"/>
            <w:r>
              <w:rPr>
                <w:sz w:val="20"/>
                <w:vertAlign w:val="subscript"/>
              </w:rPr>
              <w:t>sg</w:t>
            </w:r>
            <w:proofErr w:type="spellEnd"/>
            <w:r>
              <w:rPr>
                <w:sz w:val="20"/>
                <w:vertAlign w:val="subscript"/>
              </w:rPr>
              <w:t xml:space="preserve"> </w:t>
            </w:r>
            <w:r>
              <w:rPr>
                <w:sz w:val="20"/>
              </w:rPr>
              <w:t>kategorijos</w:t>
            </w:r>
          </w:p>
        </w:tc>
        <w:tc>
          <w:tcPr>
            <w:tcW w:w="1080" w:type="dxa"/>
            <w:tcBorders>
              <w:top w:val="single" w:sz="4" w:space="0" w:color="auto"/>
              <w:left w:val="single" w:sz="4" w:space="0" w:color="auto"/>
              <w:bottom w:val="single" w:sz="4" w:space="0" w:color="auto"/>
              <w:right w:val="single" w:sz="4" w:space="0" w:color="auto"/>
            </w:tcBorders>
            <w:vAlign w:val="center"/>
          </w:tcPr>
          <w:p w14:paraId="10E6D374" w14:textId="77777777" w:rsidR="00361E35" w:rsidRDefault="008D126D">
            <w:pPr>
              <w:jc w:val="center"/>
              <w:rPr>
                <w:sz w:val="20"/>
              </w:rPr>
            </w:pPr>
            <w:r>
              <w:rPr>
                <w:sz w:val="20"/>
              </w:rPr>
              <w:t>5000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75" w14:textId="77777777" w:rsidR="00361E35" w:rsidRDefault="008D126D">
            <w:pPr>
              <w:jc w:val="center"/>
              <w:rPr>
                <w:sz w:val="20"/>
              </w:rPr>
            </w:pPr>
            <w:r>
              <w:rPr>
                <w:sz w:val="20"/>
              </w:rPr>
              <w:t>2500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76" w14:textId="77777777" w:rsidR="00361E35" w:rsidRDefault="008D126D">
            <w:pPr>
              <w:jc w:val="center"/>
              <w:rPr>
                <w:sz w:val="20"/>
              </w:rPr>
            </w:pPr>
            <w:r>
              <w:rPr>
                <w:sz w:val="20"/>
              </w:rPr>
              <w:t>-</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77" w14:textId="77777777" w:rsidR="00361E35" w:rsidRDefault="008D126D">
            <w:pPr>
              <w:jc w:val="center"/>
              <w:rPr>
                <w:sz w:val="20"/>
              </w:rPr>
            </w:pPr>
            <w:r>
              <w:rPr>
                <w:sz w:val="20"/>
              </w:rPr>
              <w:t>20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78" w14:textId="77777777" w:rsidR="00361E35" w:rsidRDefault="008D126D">
            <w:pPr>
              <w:jc w:val="center"/>
              <w:rPr>
                <w:sz w:val="20"/>
              </w:rPr>
            </w:pPr>
            <w:r>
              <w:rPr>
                <w:sz w:val="20"/>
              </w:rPr>
              <w:t>10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79" w14:textId="77777777" w:rsidR="00361E35" w:rsidRDefault="008D126D">
            <w:pPr>
              <w:jc w:val="center"/>
              <w:rPr>
                <w:sz w:val="20"/>
              </w:rPr>
            </w:pPr>
            <w:r>
              <w:rPr>
                <w:sz w:val="20"/>
              </w:rPr>
              <w:t>-</w:t>
            </w:r>
          </w:p>
        </w:tc>
      </w:tr>
      <w:tr w:rsidR="00361E35" w14:paraId="10E6D383"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37B"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vAlign w:val="center"/>
          </w:tcPr>
          <w:p w14:paraId="10E6D37C" w14:textId="77777777" w:rsidR="00361E35" w:rsidRDefault="008D126D">
            <w:pPr>
              <w:jc w:val="both"/>
              <w:rPr>
                <w:sz w:val="20"/>
              </w:rPr>
            </w:pPr>
            <w:r>
              <w:rPr>
                <w:sz w:val="20"/>
              </w:rPr>
              <w:t>B</w:t>
            </w:r>
            <w:r>
              <w:rPr>
                <w:sz w:val="20"/>
                <w:vertAlign w:val="subscript"/>
              </w:rPr>
              <w:t xml:space="preserve"> </w:t>
            </w:r>
            <w:proofErr w:type="spellStart"/>
            <w:r>
              <w:rPr>
                <w:sz w:val="20"/>
                <w:vertAlign w:val="subscript"/>
              </w:rPr>
              <w:t>sg</w:t>
            </w:r>
            <w:proofErr w:type="spellEnd"/>
            <w:r>
              <w:rPr>
                <w:sz w:val="20"/>
                <w:vertAlign w:val="subscript"/>
              </w:rPr>
              <w:t xml:space="preserve"> </w:t>
            </w:r>
            <w:r>
              <w:rPr>
                <w:sz w:val="20"/>
              </w:rPr>
              <w:t>kategorijos</w:t>
            </w:r>
          </w:p>
        </w:tc>
        <w:tc>
          <w:tcPr>
            <w:tcW w:w="1080" w:type="dxa"/>
            <w:tcBorders>
              <w:top w:val="single" w:sz="4" w:space="0" w:color="auto"/>
              <w:left w:val="single" w:sz="4" w:space="0" w:color="auto"/>
              <w:bottom w:val="single" w:sz="4" w:space="0" w:color="auto"/>
              <w:right w:val="single" w:sz="4" w:space="0" w:color="auto"/>
            </w:tcBorders>
            <w:vAlign w:val="center"/>
          </w:tcPr>
          <w:p w14:paraId="10E6D37D" w14:textId="77777777" w:rsidR="00361E35" w:rsidRDefault="008D126D">
            <w:pPr>
              <w:jc w:val="center"/>
              <w:rPr>
                <w:sz w:val="20"/>
              </w:rPr>
            </w:pPr>
            <w:r>
              <w:rPr>
                <w:sz w:val="20"/>
              </w:rPr>
              <w:t>6000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7E" w14:textId="77777777" w:rsidR="00361E35" w:rsidRDefault="008D126D">
            <w:pPr>
              <w:jc w:val="center"/>
              <w:rPr>
                <w:sz w:val="20"/>
              </w:rPr>
            </w:pPr>
            <w:r>
              <w:rPr>
                <w:sz w:val="20"/>
              </w:rPr>
              <w:t>3000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7F" w14:textId="77777777" w:rsidR="00361E35" w:rsidRDefault="008D126D">
            <w:pPr>
              <w:jc w:val="center"/>
              <w:rPr>
                <w:sz w:val="20"/>
              </w:rPr>
            </w:pPr>
            <w:r>
              <w:rPr>
                <w:sz w:val="20"/>
              </w:rPr>
              <w:t>-</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80" w14:textId="77777777" w:rsidR="00361E35" w:rsidRDefault="008D126D">
            <w:pPr>
              <w:jc w:val="center"/>
              <w:rPr>
                <w:sz w:val="20"/>
              </w:rPr>
            </w:pPr>
            <w:r>
              <w:rPr>
                <w:sz w:val="20"/>
              </w:rPr>
              <w:t>20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81" w14:textId="77777777" w:rsidR="00361E35" w:rsidRDefault="008D126D">
            <w:pPr>
              <w:jc w:val="center"/>
              <w:rPr>
                <w:sz w:val="20"/>
              </w:rPr>
            </w:pPr>
            <w:r>
              <w:rPr>
                <w:sz w:val="20"/>
              </w:rPr>
              <w:t>10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82" w14:textId="77777777" w:rsidR="00361E35" w:rsidRDefault="008D126D">
            <w:pPr>
              <w:jc w:val="center"/>
              <w:rPr>
                <w:sz w:val="20"/>
              </w:rPr>
            </w:pPr>
            <w:r>
              <w:rPr>
                <w:sz w:val="20"/>
              </w:rPr>
              <w:t>-</w:t>
            </w:r>
          </w:p>
        </w:tc>
      </w:tr>
      <w:tr w:rsidR="00361E35" w14:paraId="10E6D38C"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384"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vAlign w:val="center"/>
          </w:tcPr>
          <w:p w14:paraId="10E6D385" w14:textId="77777777" w:rsidR="00361E35" w:rsidRDefault="008D126D">
            <w:pPr>
              <w:jc w:val="both"/>
              <w:rPr>
                <w:sz w:val="20"/>
              </w:rPr>
            </w:pPr>
            <w:r>
              <w:rPr>
                <w:sz w:val="20"/>
              </w:rPr>
              <w:t>C</w:t>
            </w:r>
            <w:r>
              <w:rPr>
                <w:sz w:val="20"/>
                <w:vertAlign w:val="subscript"/>
              </w:rPr>
              <w:t xml:space="preserve"> </w:t>
            </w:r>
            <w:proofErr w:type="spellStart"/>
            <w:r>
              <w:rPr>
                <w:sz w:val="20"/>
                <w:vertAlign w:val="subscript"/>
              </w:rPr>
              <w:t>sg</w:t>
            </w:r>
            <w:proofErr w:type="spellEnd"/>
            <w:r>
              <w:rPr>
                <w:sz w:val="20"/>
                <w:vertAlign w:val="subscript"/>
              </w:rPr>
              <w:t xml:space="preserve"> </w:t>
            </w:r>
            <w:r>
              <w:rPr>
                <w:sz w:val="20"/>
              </w:rPr>
              <w:t>kategorijos</w:t>
            </w:r>
          </w:p>
        </w:tc>
        <w:tc>
          <w:tcPr>
            <w:tcW w:w="1080" w:type="dxa"/>
            <w:tcBorders>
              <w:top w:val="single" w:sz="4" w:space="0" w:color="auto"/>
              <w:left w:val="single" w:sz="4" w:space="0" w:color="auto"/>
              <w:bottom w:val="single" w:sz="4" w:space="0" w:color="auto"/>
              <w:right w:val="single" w:sz="4" w:space="0" w:color="auto"/>
            </w:tcBorders>
            <w:vAlign w:val="center"/>
          </w:tcPr>
          <w:p w14:paraId="10E6D386" w14:textId="77777777" w:rsidR="00361E35" w:rsidRDefault="008D126D">
            <w:pPr>
              <w:jc w:val="center"/>
              <w:rPr>
                <w:sz w:val="20"/>
              </w:rPr>
            </w:pPr>
            <w:r>
              <w:rPr>
                <w:sz w:val="20"/>
              </w:rPr>
              <w:t>8000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87" w14:textId="77777777" w:rsidR="00361E35" w:rsidRDefault="008D126D">
            <w:pPr>
              <w:jc w:val="center"/>
              <w:rPr>
                <w:sz w:val="20"/>
              </w:rPr>
            </w:pPr>
            <w:r>
              <w:rPr>
                <w:sz w:val="20"/>
              </w:rPr>
              <w:t>4000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88" w14:textId="77777777" w:rsidR="00361E35" w:rsidRDefault="008D126D">
            <w:pPr>
              <w:jc w:val="center"/>
              <w:rPr>
                <w:sz w:val="20"/>
              </w:rPr>
            </w:pPr>
            <w:r>
              <w:rPr>
                <w:sz w:val="20"/>
              </w:rPr>
              <w:t>2000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89" w14:textId="77777777" w:rsidR="00361E35" w:rsidRDefault="008D126D">
            <w:pPr>
              <w:jc w:val="center"/>
              <w:rPr>
                <w:sz w:val="20"/>
              </w:rPr>
            </w:pPr>
            <w:r>
              <w:rPr>
                <w:sz w:val="20"/>
              </w:rPr>
              <w:t>20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8A" w14:textId="77777777" w:rsidR="00361E35" w:rsidRDefault="008D126D">
            <w:pPr>
              <w:jc w:val="center"/>
              <w:rPr>
                <w:sz w:val="20"/>
              </w:rPr>
            </w:pPr>
            <w:r>
              <w:rPr>
                <w:sz w:val="20"/>
              </w:rPr>
              <w:t>10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8B" w14:textId="77777777" w:rsidR="00361E35" w:rsidRDefault="008D126D">
            <w:pPr>
              <w:jc w:val="center"/>
              <w:rPr>
                <w:sz w:val="20"/>
              </w:rPr>
            </w:pPr>
            <w:r>
              <w:rPr>
                <w:sz w:val="20"/>
              </w:rPr>
              <w:t>5</w:t>
            </w:r>
          </w:p>
        </w:tc>
      </w:tr>
      <w:tr w:rsidR="00361E35" w14:paraId="10E6D395"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38D"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vAlign w:val="center"/>
          </w:tcPr>
          <w:p w14:paraId="10E6D38E" w14:textId="77777777" w:rsidR="00361E35" w:rsidRDefault="008D126D">
            <w:pPr>
              <w:jc w:val="both"/>
              <w:rPr>
                <w:sz w:val="20"/>
              </w:rPr>
            </w:pPr>
            <w:r>
              <w:rPr>
                <w:sz w:val="20"/>
              </w:rPr>
              <w:t>D</w:t>
            </w:r>
            <w:r>
              <w:rPr>
                <w:sz w:val="20"/>
                <w:vertAlign w:val="subscript"/>
              </w:rPr>
              <w:t xml:space="preserve"> </w:t>
            </w:r>
            <w:proofErr w:type="spellStart"/>
            <w:r>
              <w:rPr>
                <w:sz w:val="20"/>
                <w:vertAlign w:val="subscript"/>
              </w:rPr>
              <w:t>sg</w:t>
            </w:r>
            <w:proofErr w:type="spellEnd"/>
            <w:r>
              <w:rPr>
                <w:sz w:val="20"/>
                <w:vertAlign w:val="subscript"/>
              </w:rPr>
              <w:t xml:space="preserve"> </w:t>
            </w:r>
            <w:r>
              <w:rPr>
                <w:sz w:val="20"/>
              </w:rPr>
              <w:t>kategorijos</w:t>
            </w:r>
          </w:p>
        </w:tc>
        <w:tc>
          <w:tcPr>
            <w:tcW w:w="1080" w:type="dxa"/>
            <w:tcBorders>
              <w:top w:val="single" w:sz="4" w:space="0" w:color="auto"/>
              <w:left w:val="single" w:sz="4" w:space="0" w:color="auto"/>
              <w:bottom w:val="single" w:sz="4" w:space="0" w:color="auto"/>
              <w:right w:val="single" w:sz="4" w:space="0" w:color="auto"/>
            </w:tcBorders>
            <w:vAlign w:val="center"/>
          </w:tcPr>
          <w:p w14:paraId="10E6D38F" w14:textId="77777777" w:rsidR="00361E35" w:rsidRDefault="008D126D">
            <w:pPr>
              <w:jc w:val="center"/>
              <w:rPr>
                <w:sz w:val="20"/>
              </w:rPr>
            </w:pPr>
            <w:r>
              <w:rPr>
                <w:sz w:val="20"/>
              </w:rPr>
              <w:t>10000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90" w14:textId="77777777" w:rsidR="00361E35" w:rsidRDefault="008D126D">
            <w:pPr>
              <w:jc w:val="center"/>
              <w:rPr>
                <w:sz w:val="20"/>
              </w:rPr>
            </w:pPr>
            <w:r>
              <w:rPr>
                <w:sz w:val="20"/>
              </w:rPr>
              <w:t>6000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91" w14:textId="77777777" w:rsidR="00361E35" w:rsidRDefault="008D126D">
            <w:pPr>
              <w:jc w:val="center"/>
              <w:rPr>
                <w:sz w:val="20"/>
              </w:rPr>
            </w:pPr>
            <w:r>
              <w:rPr>
                <w:sz w:val="20"/>
              </w:rPr>
              <w:t>4000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92" w14:textId="77777777" w:rsidR="00361E35" w:rsidRDefault="008D126D">
            <w:pPr>
              <w:jc w:val="center"/>
              <w:rPr>
                <w:sz w:val="20"/>
              </w:rPr>
            </w:pPr>
            <w:r>
              <w:rPr>
                <w:sz w:val="20"/>
              </w:rPr>
              <w:t>20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93" w14:textId="77777777" w:rsidR="00361E35" w:rsidRDefault="008D126D">
            <w:pPr>
              <w:jc w:val="center"/>
              <w:rPr>
                <w:sz w:val="20"/>
              </w:rPr>
            </w:pPr>
            <w:r>
              <w:rPr>
                <w:sz w:val="20"/>
              </w:rPr>
              <w:t>10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94" w14:textId="77777777" w:rsidR="00361E35" w:rsidRDefault="008D126D">
            <w:pPr>
              <w:jc w:val="center"/>
              <w:rPr>
                <w:sz w:val="20"/>
              </w:rPr>
            </w:pPr>
            <w:r>
              <w:rPr>
                <w:sz w:val="20"/>
              </w:rPr>
              <w:t>5</w:t>
            </w:r>
          </w:p>
        </w:tc>
      </w:tr>
      <w:tr w:rsidR="00361E35" w14:paraId="10E6D39E"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396"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vAlign w:val="center"/>
          </w:tcPr>
          <w:p w14:paraId="10E6D397" w14:textId="77777777" w:rsidR="00361E35" w:rsidRDefault="008D126D">
            <w:pPr>
              <w:jc w:val="both"/>
              <w:rPr>
                <w:sz w:val="20"/>
              </w:rPr>
            </w:pPr>
            <w:r>
              <w:rPr>
                <w:sz w:val="20"/>
              </w:rPr>
              <w:t>E</w:t>
            </w:r>
            <w:r>
              <w:rPr>
                <w:sz w:val="20"/>
                <w:vertAlign w:val="subscript"/>
              </w:rPr>
              <w:t xml:space="preserve"> </w:t>
            </w:r>
            <w:proofErr w:type="spellStart"/>
            <w:r>
              <w:rPr>
                <w:sz w:val="20"/>
                <w:vertAlign w:val="subscript"/>
              </w:rPr>
              <w:t>sg</w:t>
            </w:r>
            <w:proofErr w:type="spellEnd"/>
            <w:r>
              <w:rPr>
                <w:sz w:val="20"/>
                <w:vertAlign w:val="subscript"/>
              </w:rPr>
              <w:t xml:space="preserve"> </w:t>
            </w:r>
            <w:r>
              <w:rPr>
                <w:sz w:val="20"/>
              </w:rPr>
              <w:t>kategorijos</w:t>
            </w:r>
          </w:p>
        </w:tc>
        <w:tc>
          <w:tcPr>
            <w:tcW w:w="1080" w:type="dxa"/>
            <w:tcBorders>
              <w:top w:val="single" w:sz="4" w:space="0" w:color="auto"/>
              <w:left w:val="single" w:sz="4" w:space="0" w:color="auto"/>
              <w:bottom w:val="single" w:sz="4" w:space="0" w:color="auto"/>
              <w:right w:val="single" w:sz="4" w:space="0" w:color="auto"/>
            </w:tcBorders>
            <w:vAlign w:val="center"/>
          </w:tcPr>
          <w:p w14:paraId="10E6D398" w14:textId="77777777" w:rsidR="00361E35" w:rsidRDefault="008D126D">
            <w:pPr>
              <w:jc w:val="center"/>
              <w:rPr>
                <w:sz w:val="20"/>
              </w:rPr>
            </w:pPr>
            <w:r>
              <w:rPr>
                <w:sz w:val="20"/>
              </w:rPr>
              <w:t>15000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99" w14:textId="77777777" w:rsidR="00361E35" w:rsidRDefault="008D126D">
            <w:pPr>
              <w:jc w:val="center"/>
              <w:rPr>
                <w:sz w:val="20"/>
              </w:rPr>
            </w:pPr>
            <w:r>
              <w:rPr>
                <w:sz w:val="20"/>
              </w:rPr>
              <w:t>12000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9A" w14:textId="77777777" w:rsidR="00361E35" w:rsidRDefault="008D126D">
            <w:pPr>
              <w:jc w:val="center"/>
              <w:rPr>
                <w:sz w:val="20"/>
              </w:rPr>
            </w:pPr>
            <w:r>
              <w:rPr>
                <w:sz w:val="20"/>
              </w:rPr>
              <w:t>8000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9B" w14:textId="77777777" w:rsidR="00361E35" w:rsidRDefault="008D126D">
            <w:pPr>
              <w:jc w:val="center"/>
              <w:rPr>
                <w:sz w:val="20"/>
              </w:rPr>
            </w:pPr>
            <w:r>
              <w:rPr>
                <w:sz w:val="20"/>
              </w:rPr>
              <w:t>20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9C" w14:textId="77777777" w:rsidR="00361E35" w:rsidRDefault="008D126D">
            <w:pPr>
              <w:jc w:val="center"/>
              <w:rPr>
                <w:sz w:val="20"/>
              </w:rPr>
            </w:pPr>
            <w:r>
              <w:rPr>
                <w:sz w:val="20"/>
              </w:rPr>
              <w:t>10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9D" w14:textId="77777777" w:rsidR="00361E35" w:rsidRDefault="008D126D">
            <w:pPr>
              <w:jc w:val="center"/>
              <w:rPr>
                <w:sz w:val="20"/>
              </w:rPr>
            </w:pPr>
            <w:r>
              <w:rPr>
                <w:sz w:val="20"/>
              </w:rPr>
              <w:t>5</w:t>
            </w:r>
          </w:p>
        </w:tc>
      </w:tr>
      <w:tr w:rsidR="00361E35" w14:paraId="10E6D3A7"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39F"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vAlign w:val="center"/>
          </w:tcPr>
          <w:p w14:paraId="10E6D3A0" w14:textId="77777777" w:rsidR="00361E35" w:rsidRDefault="00361E35">
            <w:pPr>
              <w:jc w:val="both"/>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10E6D3A1" w14:textId="77777777" w:rsidR="00361E35" w:rsidRDefault="00361E35">
            <w:pPr>
              <w:jc w:val="center"/>
              <w:rPr>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A2" w14:textId="77777777" w:rsidR="00361E35" w:rsidRDefault="00361E35">
            <w:pPr>
              <w:jc w:val="center"/>
              <w:rPr>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A3" w14:textId="77777777" w:rsidR="00361E35" w:rsidRDefault="00361E35">
            <w:pPr>
              <w:jc w:val="center"/>
              <w:rPr>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A4" w14:textId="77777777" w:rsidR="00361E35" w:rsidRDefault="00361E35">
            <w:pPr>
              <w:jc w:val="center"/>
              <w:rPr>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A5" w14:textId="77777777" w:rsidR="00361E35" w:rsidRDefault="00361E35">
            <w:pPr>
              <w:jc w:val="center"/>
              <w:rPr>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A6" w14:textId="77777777" w:rsidR="00361E35" w:rsidRDefault="00361E35">
            <w:pPr>
              <w:jc w:val="center"/>
              <w:rPr>
                <w:sz w:val="20"/>
              </w:rPr>
            </w:pPr>
          </w:p>
        </w:tc>
      </w:tr>
      <w:tr w:rsidR="00361E35" w14:paraId="10E6D3B0"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3A8"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vAlign w:val="center"/>
          </w:tcPr>
          <w:p w14:paraId="10E6D3A9" w14:textId="77777777" w:rsidR="00361E35" w:rsidRDefault="008D126D">
            <w:pPr>
              <w:rPr>
                <w:sz w:val="20"/>
              </w:rPr>
            </w:pPr>
            <w:r>
              <w:rPr>
                <w:sz w:val="20"/>
              </w:rPr>
              <w:t>Automobilių, autobusų garažai</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10E6D3AA" w14:textId="77777777" w:rsidR="00361E35" w:rsidRDefault="008D126D">
            <w:pPr>
              <w:jc w:val="center"/>
              <w:rPr>
                <w:sz w:val="20"/>
              </w:rPr>
            </w:pPr>
            <w:r>
              <w:rPr>
                <w:sz w:val="20"/>
              </w:rPr>
              <w:t>3000</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3AB" w14:textId="77777777" w:rsidR="00361E35" w:rsidRDefault="008D126D">
            <w:pPr>
              <w:jc w:val="center"/>
              <w:rPr>
                <w:sz w:val="20"/>
              </w:rPr>
            </w:pPr>
            <w:r>
              <w:rPr>
                <w:sz w:val="20"/>
              </w:rPr>
              <w:t>2000</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3AC" w14:textId="77777777" w:rsidR="00361E35" w:rsidRDefault="008D126D">
            <w:pPr>
              <w:jc w:val="center"/>
              <w:rPr>
                <w:sz w:val="20"/>
              </w:rPr>
            </w:pPr>
            <w:r>
              <w:rPr>
                <w:sz w:val="20"/>
              </w:rPr>
              <w:t>1000</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3AD" w14:textId="77777777" w:rsidR="00361E35" w:rsidRDefault="008D126D">
            <w:pPr>
              <w:jc w:val="center"/>
              <w:rPr>
                <w:sz w:val="20"/>
              </w:rPr>
            </w:pPr>
            <w:r>
              <w:rPr>
                <w:sz w:val="20"/>
              </w:rPr>
              <w:t>10</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3AE" w14:textId="77777777" w:rsidR="00361E35" w:rsidRDefault="008D126D">
            <w:pPr>
              <w:jc w:val="center"/>
              <w:rPr>
                <w:sz w:val="20"/>
              </w:rPr>
            </w:pPr>
            <w:r>
              <w:rPr>
                <w:sz w:val="20"/>
              </w:rPr>
              <w:t>5</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3AF" w14:textId="77777777" w:rsidR="00361E35" w:rsidRDefault="008D126D">
            <w:pPr>
              <w:jc w:val="center"/>
              <w:rPr>
                <w:sz w:val="20"/>
              </w:rPr>
            </w:pPr>
            <w:r>
              <w:rPr>
                <w:sz w:val="20"/>
              </w:rPr>
              <w:t>5</w:t>
            </w:r>
          </w:p>
        </w:tc>
      </w:tr>
      <w:tr w:rsidR="00361E35" w14:paraId="10E6D3B9"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3B1"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vAlign w:val="center"/>
          </w:tcPr>
          <w:p w14:paraId="10E6D3B2" w14:textId="77777777" w:rsidR="00361E35" w:rsidRDefault="008D126D">
            <w:pPr>
              <w:rPr>
                <w:sz w:val="20"/>
              </w:rPr>
            </w:pPr>
            <w:r>
              <w:rPr>
                <w:sz w:val="20"/>
              </w:rPr>
              <w:t>Geležinkelio vagonų ir troleibusų depai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3B3"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3B4"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3B5"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3B6"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3B7"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3B8" w14:textId="77777777" w:rsidR="00361E35" w:rsidRDefault="00361E35">
            <w:pPr>
              <w:rPr>
                <w:sz w:val="20"/>
              </w:rPr>
            </w:pPr>
          </w:p>
        </w:tc>
      </w:tr>
      <w:tr w:rsidR="00361E35" w14:paraId="10E6D3C2"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3BA"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3BB" w14:textId="77777777" w:rsidR="00361E35" w:rsidRDefault="008D126D">
            <w:pPr>
              <w:rPr>
                <w:sz w:val="20"/>
              </w:rPr>
            </w:pPr>
            <w:r>
              <w:rPr>
                <w:sz w:val="20"/>
              </w:rPr>
              <w:t>Orlaivių angarai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3BC"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3BD"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3BE"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3BF"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3C0"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3C1" w14:textId="77777777" w:rsidR="00361E35" w:rsidRDefault="00361E35">
            <w:pPr>
              <w:rPr>
                <w:sz w:val="20"/>
              </w:rPr>
            </w:pPr>
          </w:p>
        </w:tc>
      </w:tr>
      <w:tr w:rsidR="00361E35" w14:paraId="10E6D3CB"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3C3"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3C4" w14:textId="77777777" w:rsidR="00361E35" w:rsidRDefault="008D126D">
            <w:pPr>
              <w:rPr>
                <w:sz w:val="20"/>
              </w:rPr>
            </w:pPr>
            <w:r>
              <w:rPr>
                <w:sz w:val="20"/>
              </w:rPr>
              <w:t xml:space="preserve">Pastatai, kuriuose įrengtos </w:t>
            </w:r>
            <w:r>
              <w:rPr>
                <w:sz w:val="20"/>
              </w:rPr>
              <w:t>transporto stovėjimo aikštelės (požeminės ar daugiaaukštės stovėjimo aikštelės)</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3C5"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3C6"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3C7"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3C8"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3C9"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3CA" w14:textId="77777777" w:rsidR="00361E35" w:rsidRDefault="00361E35">
            <w:pPr>
              <w:rPr>
                <w:sz w:val="20"/>
              </w:rPr>
            </w:pPr>
          </w:p>
        </w:tc>
      </w:tr>
      <w:tr w:rsidR="00361E35" w14:paraId="10E6D3D4"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3CC"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3CD" w14:textId="77777777" w:rsidR="00361E35" w:rsidRDefault="008D126D">
            <w:pPr>
              <w:rPr>
                <w:sz w:val="20"/>
              </w:rPr>
            </w:pPr>
            <w:r>
              <w:rPr>
                <w:sz w:val="20"/>
              </w:rPr>
              <w:t>Elingai ir kiti panašūs pastatai</w:t>
            </w:r>
          </w:p>
        </w:tc>
        <w:tc>
          <w:tcPr>
            <w:tcW w:w="1080" w:type="dxa"/>
            <w:tcBorders>
              <w:top w:val="single" w:sz="4" w:space="0" w:color="auto"/>
              <w:left w:val="single" w:sz="4" w:space="0" w:color="auto"/>
              <w:bottom w:val="single" w:sz="4" w:space="0" w:color="auto"/>
              <w:right w:val="single" w:sz="4" w:space="0" w:color="auto"/>
            </w:tcBorders>
            <w:vAlign w:val="center"/>
          </w:tcPr>
          <w:p w14:paraId="10E6D3CE" w14:textId="77777777" w:rsidR="00361E35" w:rsidRDefault="008D126D">
            <w:pPr>
              <w:jc w:val="center"/>
              <w:rPr>
                <w:sz w:val="20"/>
              </w:rPr>
            </w:pPr>
            <w:r>
              <w:rPr>
                <w:sz w:val="20"/>
              </w:rPr>
              <w:t>5000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CF" w14:textId="77777777" w:rsidR="00361E35" w:rsidRDefault="008D126D">
            <w:pPr>
              <w:jc w:val="center"/>
              <w:rPr>
                <w:sz w:val="20"/>
              </w:rPr>
            </w:pPr>
            <w:r>
              <w:rPr>
                <w:sz w:val="20"/>
              </w:rPr>
              <w:t>4000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D0" w14:textId="77777777" w:rsidR="00361E35" w:rsidRDefault="008D126D">
            <w:pPr>
              <w:jc w:val="center"/>
              <w:rPr>
                <w:sz w:val="20"/>
              </w:rPr>
            </w:pPr>
            <w:r>
              <w:rPr>
                <w:sz w:val="20"/>
              </w:rPr>
              <w:t>1000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D1" w14:textId="77777777" w:rsidR="00361E35" w:rsidRDefault="008D126D">
            <w:pPr>
              <w:jc w:val="center"/>
              <w:rPr>
                <w:sz w:val="20"/>
              </w:rPr>
            </w:pPr>
            <w:r>
              <w:rPr>
                <w:sz w:val="20"/>
              </w:rPr>
              <w:t>20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D2" w14:textId="77777777" w:rsidR="00361E35" w:rsidRDefault="008D126D">
            <w:pPr>
              <w:jc w:val="center"/>
              <w:rPr>
                <w:sz w:val="20"/>
              </w:rPr>
            </w:pPr>
            <w:r>
              <w:rPr>
                <w:sz w:val="20"/>
              </w:rPr>
              <w:t>10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E6D3D3" w14:textId="77777777" w:rsidR="00361E35" w:rsidRDefault="008D126D">
            <w:pPr>
              <w:jc w:val="center"/>
              <w:rPr>
                <w:sz w:val="20"/>
              </w:rPr>
            </w:pPr>
            <w:r>
              <w:rPr>
                <w:sz w:val="20"/>
              </w:rPr>
              <w:t>5</w:t>
            </w:r>
          </w:p>
        </w:tc>
      </w:tr>
      <w:tr w:rsidR="00361E35" w14:paraId="10E6D3DD" w14:textId="77777777">
        <w:trPr>
          <w:cantSplit/>
        </w:trPr>
        <w:tc>
          <w:tcPr>
            <w:tcW w:w="840" w:type="dxa"/>
            <w:vMerge w:val="restart"/>
            <w:tcBorders>
              <w:top w:val="single" w:sz="4" w:space="0" w:color="auto"/>
              <w:left w:val="single" w:sz="4" w:space="0" w:color="auto"/>
              <w:bottom w:val="single" w:sz="4" w:space="0" w:color="auto"/>
              <w:right w:val="single" w:sz="4" w:space="0" w:color="auto"/>
            </w:tcBorders>
            <w:vAlign w:val="center"/>
          </w:tcPr>
          <w:p w14:paraId="10E6D3D5" w14:textId="77777777" w:rsidR="00361E35" w:rsidRDefault="008D126D">
            <w:pPr>
              <w:rPr>
                <w:sz w:val="20"/>
              </w:rPr>
            </w:pPr>
            <w:r>
              <w:rPr>
                <w:b/>
                <w:sz w:val="20"/>
              </w:rPr>
              <w:t>P.5.3</w:t>
            </w:r>
          </w:p>
        </w:tc>
        <w:tc>
          <w:tcPr>
            <w:tcW w:w="2760" w:type="dxa"/>
            <w:tcBorders>
              <w:top w:val="single" w:sz="4" w:space="0" w:color="auto"/>
              <w:left w:val="single" w:sz="4" w:space="0" w:color="auto"/>
              <w:bottom w:val="single" w:sz="4" w:space="0" w:color="auto"/>
              <w:right w:val="single" w:sz="4" w:space="0" w:color="auto"/>
            </w:tcBorders>
          </w:tcPr>
          <w:p w14:paraId="10E6D3D6" w14:textId="77777777" w:rsidR="00361E35" w:rsidRDefault="008D126D">
            <w:pPr>
              <w:rPr>
                <w:sz w:val="20"/>
              </w:rPr>
            </w:pPr>
            <w:r>
              <w:rPr>
                <w:sz w:val="20"/>
              </w:rPr>
              <w:t>Namų ūkio paskirties pastatai</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10E6D3D7" w14:textId="77777777" w:rsidR="00361E35" w:rsidRDefault="008D126D">
            <w:pPr>
              <w:jc w:val="center"/>
              <w:rPr>
                <w:sz w:val="20"/>
              </w:rPr>
            </w:pPr>
            <w:r>
              <w:rPr>
                <w:sz w:val="20"/>
              </w:rPr>
              <w:t>5000</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3D8" w14:textId="77777777" w:rsidR="00361E35" w:rsidRDefault="008D126D">
            <w:pPr>
              <w:jc w:val="center"/>
              <w:rPr>
                <w:sz w:val="20"/>
              </w:rPr>
            </w:pPr>
            <w:r>
              <w:rPr>
                <w:sz w:val="20"/>
              </w:rPr>
              <w:t>4000</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3D9" w14:textId="77777777" w:rsidR="00361E35" w:rsidRDefault="008D126D">
            <w:pPr>
              <w:jc w:val="center"/>
              <w:rPr>
                <w:sz w:val="20"/>
              </w:rPr>
            </w:pPr>
            <w:r>
              <w:rPr>
                <w:sz w:val="20"/>
              </w:rPr>
              <w:t>1000</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3DA" w14:textId="77777777" w:rsidR="00361E35" w:rsidRDefault="008D126D">
            <w:pPr>
              <w:jc w:val="center"/>
              <w:rPr>
                <w:sz w:val="20"/>
              </w:rPr>
            </w:pPr>
            <w:r>
              <w:rPr>
                <w:sz w:val="20"/>
              </w:rPr>
              <w:t>15</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3DB" w14:textId="77777777" w:rsidR="00361E35" w:rsidRDefault="008D126D">
            <w:pPr>
              <w:jc w:val="center"/>
              <w:rPr>
                <w:sz w:val="20"/>
              </w:rPr>
            </w:pPr>
            <w:r>
              <w:rPr>
                <w:sz w:val="20"/>
              </w:rPr>
              <w:t>10</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10E6D3DC" w14:textId="77777777" w:rsidR="00361E35" w:rsidRDefault="008D126D">
            <w:pPr>
              <w:jc w:val="center"/>
              <w:rPr>
                <w:sz w:val="20"/>
              </w:rPr>
            </w:pPr>
            <w:r>
              <w:rPr>
                <w:sz w:val="20"/>
              </w:rPr>
              <w:t>5</w:t>
            </w:r>
          </w:p>
        </w:tc>
      </w:tr>
      <w:tr w:rsidR="00361E35" w14:paraId="10E6D3E6"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3DE"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3DF" w14:textId="77777777" w:rsidR="00361E35" w:rsidRDefault="008D126D">
            <w:pPr>
              <w:rPr>
                <w:sz w:val="20"/>
              </w:rPr>
            </w:pPr>
            <w:r>
              <w:rPr>
                <w:sz w:val="20"/>
              </w:rPr>
              <w:t>Fermų paskirties pastatai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3E0"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3E1"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3E2"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3E3"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3E4"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3E5" w14:textId="77777777" w:rsidR="00361E35" w:rsidRDefault="00361E35">
            <w:pPr>
              <w:rPr>
                <w:sz w:val="20"/>
              </w:rPr>
            </w:pPr>
          </w:p>
        </w:tc>
      </w:tr>
      <w:tr w:rsidR="00361E35" w14:paraId="10E6D3EF" w14:textId="77777777">
        <w:trPr>
          <w:cantSplit/>
        </w:trPr>
        <w:tc>
          <w:tcPr>
            <w:tcW w:w="821" w:type="dxa"/>
            <w:vMerge/>
            <w:tcBorders>
              <w:top w:val="single" w:sz="4" w:space="0" w:color="auto"/>
              <w:left w:val="single" w:sz="4" w:space="0" w:color="auto"/>
              <w:bottom w:val="single" w:sz="4" w:space="0" w:color="auto"/>
              <w:right w:val="single" w:sz="4" w:space="0" w:color="auto"/>
            </w:tcBorders>
            <w:vAlign w:val="center"/>
          </w:tcPr>
          <w:p w14:paraId="10E6D3E7" w14:textId="77777777" w:rsidR="00361E35" w:rsidRDefault="00361E35">
            <w:pPr>
              <w:rPr>
                <w:sz w:val="20"/>
              </w:rPr>
            </w:pPr>
          </w:p>
        </w:tc>
        <w:tc>
          <w:tcPr>
            <w:tcW w:w="2760" w:type="dxa"/>
            <w:tcBorders>
              <w:top w:val="single" w:sz="4" w:space="0" w:color="auto"/>
              <w:left w:val="single" w:sz="4" w:space="0" w:color="auto"/>
              <w:bottom w:val="single" w:sz="4" w:space="0" w:color="auto"/>
              <w:right w:val="single" w:sz="4" w:space="0" w:color="auto"/>
            </w:tcBorders>
          </w:tcPr>
          <w:p w14:paraId="10E6D3E8" w14:textId="77777777" w:rsidR="00361E35" w:rsidRDefault="008D126D">
            <w:pPr>
              <w:rPr>
                <w:sz w:val="20"/>
              </w:rPr>
            </w:pPr>
            <w:r>
              <w:rPr>
                <w:sz w:val="20"/>
              </w:rPr>
              <w:t xml:space="preserve">Ūkio paskirties </w:t>
            </w:r>
            <w:r>
              <w:rPr>
                <w:sz w:val="20"/>
              </w:rPr>
              <w:t>pastatai</w:t>
            </w:r>
          </w:p>
        </w:tc>
        <w:tc>
          <w:tcPr>
            <w:tcW w:w="1042" w:type="dxa"/>
            <w:vMerge/>
            <w:tcBorders>
              <w:top w:val="single" w:sz="4" w:space="0" w:color="auto"/>
              <w:left w:val="single" w:sz="4" w:space="0" w:color="auto"/>
              <w:bottom w:val="single" w:sz="4" w:space="0" w:color="auto"/>
              <w:right w:val="single" w:sz="4" w:space="0" w:color="auto"/>
            </w:tcBorders>
            <w:vAlign w:val="center"/>
          </w:tcPr>
          <w:p w14:paraId="10E6D3E9" w14:textId="77777777" w:rsidR="00361E35" w:rsidRDefault="00361E35">
            <w:pPr>
              <w:rPr>
                <w:sz w:val="20"/>
              </w:rPr>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14:paraId="10E6D3EA" w14:textId="77777777" w:rsidR="00361E35" w:rsidRDefault="00361E35">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14:paraId="10E6D3EB" w14:textId="77777777" w:rsidR="00361E35" w:rsidRDefault="00361E35">
            <w:pPr>
              <w:rPr>
                <w:sz w:val="20"/>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tcPr>
          <w:p w14:paraId="10E6D3EC" w14:textId="77777777" w:rsidR="00361E35" w:rsidRDefault="00361E35">
            <w:pPr>
              <w:rPr>
                <w:sz w:val="20"/>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tcPr>
          <w:p w14:paraId="10E6D3ED" w14:textId="77777777" w:rsidR="00361E35" w:rsidRDefault="00361E35">
            <w:pPr>
              <w:rPr>
                <w:sz w:val="20"/>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tcPr>
          <w:p w14:paraId="10E6D3EE" w14:textId="77777777" w:rsidR="00361E35" w:rsidRDefault="00361E35">
            <w:pPr>
              <w:rPr>
                <w:sz w:val="20"/>
              </w:rPr>
            </w:pPr>
          </w:p>
        </w:tc>
      </w:tr>
    </w:tbl>
    <w:p w14:paraId="10E6D3F0" w14:textId="7B775993" w:rsidR="00361E35" w:rsidRDefault="008D126D">
      <w:pPr>
        <w:jc w:val="center"/>
      </w:pPr>
    </w:p>
    <w:p w14:paraId="10E6D3F1" w14:textId="77777777" w:rsidR="00361E35" w:rsidRDefault="008D126D">
      <w:pPr>
        <w:ind w:firstLine="709"/>
        <w:jc w:val="both"/>
      </w:pPr>
      <w:r>
        <w:rPr>
          <w:b/>
        </w:rPr>
        <w:t>Pastabos:</w:t>
      </w:r>
    </w:p>
    <w:p w14:paraId="10E6D3F2" w14:textId="77777777" w:rsidR="00361E35" w:rsidRDefault="008D126D">
      <w:pPr>
        <w:ind w:firstLine="709"/>
        <w:jc w:val="both"/>
        <w:rPr>
          <w:szCs w:val="24"/>
        </w:rPr>
      </w:pPr>
      <w:r>
        <w:rPr>
          <w:szCs w:val="24"/>
        </w:rPr>
        <w:t>1</w:t>
      </w:r>
      <w:r>
        <w:rPr>
          <w:szCs w:val="24"/>
        </w:rPr>
        <w:t xml:space="preserve">. </w:t>
      </w:r>
      <w:r>
        <w:rPr>
          <w:b/>
          <w:szCs w:val="24"/>
        </w:rPr>
        <w:t>P1.3</w:t>
      </w:r>
      <w:r>
        <w:rPr>
          <w:szCs w:val="24"/>
        </w:rPr>
        <w:t xml:space="preserve">, </w:t>
      </w:r>
      <w:r>
        <w:rPr>
          <w:b/>
          <w:szCs w:val="24"/>
        </w:rPr>
        <w:t>P4.3</w:t>
      </w:r>
      <w:r>
        <w:rPr>
          <w:szCs w:val="24"/>
        </w:rPr>
        <w:t xml:space="preserve">, </w:t>
      </w:r>
      <w:r>
        <w:rPr>
          <w:b/>
          <w:szCs w:val="24"/>
        </w:rPr>
        <w:t>P4.4</w:t>
      </w:r>
      <w:r>
        <w:rPr>
          <w:szCs w:val="24"/>
        </w:rPr>
        <w:t xml:space="preserve"> grupės I atsparumo ugniai pastatų aukštis neribojamas, jei statinio laikančiųjų konstrukcijų atsparumas ugniai užtikrina jų mechaninį atsparumą ir pastovumą gaisro metu be jokio priešgaisrinės gelbėjimo tarnybos komandų, įsikišimo sudegus visoms medžiagom</w:t>
      </w:r>
      <w:r>
        <w:rPr>
          <w:szCs w:val="24"/>
        </w:rPr>
        <w:t xml:space="preserve">s ir statybos produktams. Nustatant aukštesnių kaip 56 m aukščio pastatų gaisrinio skyriaus plotą, skaičiavimuose priimamas 54 m aukštis (H) nuo gaisrinių mašinų privažiavimo paviršiaus iki pastato aukščiausio aukšto grindų </w:t>
      </w:r>
      <w:proofErr w:type="spellStart"/>
      <w:r>
        <w:rPr>
          <w:szCs w:val="24"/>
        </w:rPr>
        <w:t>altitudės</w:t>
      </w:r>
      <w:proofErr w:type="spellEnd"/>
      <w:r>
        <w:rPr>
          <w:szCs w:val="24"/>
        </w:rPr>
        <w:t xml:space="preserve"> ir 56 m absoliutus pas</w:t>
      </w:r>
      <w:r>
        <w:rPr>
          <w:szCs w:val="24"/>
        </w:rPr>
        <w:t>tato aukštis (</w:t>
      </w:r>
      <w:proofErr w:type="spellStart"/>
      <w:r>
        <w:rPr>
          <w:szCs w:val="24"/>
        </w:rPr>
        <w:t>H</w:t>
      </w:r>
      <w:r>
        <w:rPr>
          <w:szCs w:val="24"/>
          <w:vertAlign w:val="subscript"/>
        </w:rPr>
        <w:t>abs</w:t>
      </w:r>
      <w:proofErr w:type="spellEnd"/>
      <w:r>
        <w:rPr>
          <w:szCs w:val="24"/>
        </w:rPr>
        <w:t xml:space="preserve">). </w:t>
      </w:r>
    </w:p>
    <w:p w14:paraId="10E6D3F3" w14:textId="77777777" w:rsidR="00361E35" w:rsidRDefault="008D126D">
      <w:pPr>
        <w:ind w:firstLine="709"/>
        <w:jc w:val="both"/>
        <w:rPr>
          <w:szCs w:val="24"/>
        </w:rPr>
      </w:pPr>
      <w:r>
        <w:rPr>
          <w:szCs w:val="24"/>
        </w:rPr>
        <w:t>2</w:t>
      </w:r>
      <w:r>
        <w:rPr>
          <w:szCs w:val="24"/>
        </w:rPr>
        <w:t xml:space="preserve">. </w:t>
      </w:r>
      <w:r>
        <w:rPr>
          <w:b/>
          <w:szCs w:val="24"/>
        </w:rPr>
        <w:t>P1.3</w:t>
      </w:r>
      <w:r>
        <w:rPr>
          <w:szCs w:val="24"/>
        </w:rPr>
        <w:t xml:space="preserve">, </w:t>
      </w:r>
      <w:r>
        <w:rPr>
          <w:b/>
          <w:szCs w:val="24"/>
        </w:rPr>
        <w:t>P4.3</w:t>
      </w:r>
      <w:r>
        <w:rPr>
          <w:szCs w:val="24"/>
        </w:rPr>
        <w:t xml:space="preserve">, </w:t>
      </w:r>
      <w:r>
        <w:rPr>
          <w:b/>
          <w:szCs w:val="24"/>
        </w:rPr>
        <w:t>P4.4</w:t>
      </w:r>
      <w:r>
        <w:rPr>
          <w:szCs w:val="24"/>
        </w:rPr>
        <w:t xml:space="preserve"> grupės pastatai gali būti statomi aukštesni kaip 3 aukštai, jei artimiausia priešgaisrinė gelbėjimo tarnyba turi specialią techniką ir įrangą atlikti gaisrų gesinimo bei žmonių gelbėjimo darbus tokio aukščio pa</w:t>
      </w:r>
      <w:r>
        <w:rPr>
          <w:szCs w:val="24"/>
        </w:rPr>
        <w:t>statuose.</w:t>
      </w:r>
    </w:p>
    <w:p w14:paraId="10E6D3F4" w14:textId="77777777" w:rsidR="00361E35" w:rsidRDefault="008D126D">
      <w:pPr>
        <w:ind w:firstLine="709"/>
        <w:jc w:val="both"/>
        <w:rPr>
          <w:szCs w:val="24"/>
        </w:rPr>
      </w:pPr>
      <w:r>
        <w:rPr>
          <w:szCs w:val="24"/>
        </w:rPr>
        <w:t>3</w:t>
      </w:r>
      <w:r>
        <w:rPr>
          <w:szCs w:val="24"/>
        </w:rPr>
        <w:t xml:space="preserve">. Pastatuose įrengiamų cokolinių, rūsio aukštų plotas nustatomas pagal pastato antžeminės dalies gaisrinio skyriaus plotą. Kai pastatas neturi antžeminės dalies, rūsio aukšto gaisrinio skyriaus plotas nustatomas kaip </w:t>
      </w:r>
      <w:proofErr w:type="spellStart"/>
      <w:r>
        <w:rPr>
          <w:szCs w:val="24"/>
        </w:rPr>
        <w:t>vienaaukščiams</w:t>
      </w:r>
      <w:proofErr w:type="spellEnd"/>
      <w:r>
        <w:rPr>
          <w:szCs w:val="24"/>
        </w:rPr>
        <w:t xml:space="preserve"> pastatams</w:t>
      </w:r>
      <w:r>
        <w:rPr>
          <w:szCs w:val="24"/>
        </w:rPr>
        <w:t>. Pastatai gali būti statomi įrengiant tik vieną cokolinį ir vieną rūsio aukštus.</w:t>
      </w:r>
    </w:p>
    <w:p w14:paraId="10E6D3F5" w14:textId="77777777" w:rsidR="00361E35" w:rsidRDefault="008D126D">
      <w:pPr>
        <w:ind w:firstLine="709"/>
        <w:jc w:val="both"/>
        <w:rPr>
          <w:szCs w:val="24"/>
        </w:rPr>
      </w:pPr>
      <w:r>
        <w:rPr>
          <w:szCs w:val="24"/>
        </w:rPr>
        <w:t>4</w:t>
      </w:r>
      <w:r>
        <w:rPr>
          <w:szCs w:val="24"/>
        </w:rPr>
        <w:t xml:space="preserve">. Kai visose pastato patalpose įrengiama automatinė gaisro gesinimo sistema kartu su gaisrine </w:t>
      </w:r>
      <w:proofErr w:type="spellStart"/>
      <w:r>
        <w:rPr>
          <w:szCs w:val="24"/>
        </w:rPr>
        <w:t>adresine</w:t>
      </w:r>
      <w:proofErr w:type="spellEnd"/>
      <w:r>
        <w:rPr>
          <w:szCs w:val="24"/>
        </w:rPr>
        <w:t xml:space="preserve"> signalizacija, </w:t>
      </w:r>
      <w:proofErr w:type="spellStart"/>
      <w:r>
        <w:rPr>
          <w:szCs w:val="24"/>
        </w:rPr>
        <w:t>vienaaukščių</w:t>
      </w:r>
      <w:proofErr w:type="spellEnd"/>
      <w:r>
        <w:rPr>
          <w:szCs w:val="24"/>
        </w:rPr>
        <w:t xml:space="preserve"> I atsparumo ugniai pastatų gaisrinio s</w:t>
      </w:r>
      <w:r>
        <w:rPr>
          <w:szCs w:val="24"/>
        </w:rPr>
        <w:t>kyriaus plotas neribojamas.</w:t>
      </w:r>
    </w:p>
    <w:p w14:paraId="10E6D3F6" w14:textId="77777777" w:rsidR="00361E35" w:rsidRDefault="00361E35">
      <w:pPr>
        <w:ind w:firstLine="709"/>
        <w:jc w:val="both"/>
      </w:pPr>
    </w:p>
    <w:p w14:paraId="10E6D3F7" w14:textId="48CD8913" w:rsidR="00361E35" w:rsidRDefault="008D126D">
      <w:pPr>
        <w:ind w:firstLine="709"/>
        <w:jc w:val="right"/>
      </w:pPr>
      <w:r>
        <w:t>2</w:t>
      </w:r>
      <w:r>
        <w:t xml:space="preserve"> lentelė</w:t>
      </w:r>
    </w:p>
    <w:p w14:paraId="10E6D3F8" w14:textId="77777777" w:rsidR="00361E35" w:rsidRDefault="00361E35">
      <w:pPr>
        <w:ind w:firstLine="709"/>
        <w:jc w:val="both"/>
      </w:pPr>
    </w:p>
    <w:p w14:paraId="10E6D3F9" w14:textId="77777777" w:rsidR="00361E35" w:rsidRDefault="008D126D">
      <w:pPr>
        <w:jc w:val="center"/>
        <w:rPr>
          <w:b/>
        </w:rPr>
      </w:pPr>
      <w:r>
        <w:rPr>
          <w:b/>
        </w:rPr>
        <w:t>Gaisrinės saugos įvertinimo dalinių koeficientų vertės</w:t>
      </w:r>
    </w:p>
    <w:p w14:paraId="10E6D3FA" w14:textId="77777777" w:rsidR="00361E35" w:rsidRDefault="00361E35">
      <w:pPr>
        <w:jc w:val="center"/>
        <w:rPr>
          <w:b/>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2"/>
        <w:gridCol w:w="1593"/>
        <w:gridCol w:w="2452"/>
      </w:tblGrid>
      <w:tr w:rsidR="00361E35" w14:paraId="10E6D3FE" w14:textId="77777777">
        <w:trPr>
          <w:jc w:val="center"/>
        </w:trPr>
        <w:tc>
          <w:tcPr>
            <w:tcW w:w="4926" w:type="dxa"/>
            <w:tcBorders>
              <w:top w:val="single" w:sz="4" w:space="0" w:color="auto"/>
              <w:left w:val="single" w:sz="4" w:space="0" w:color="auto"/>
              <w:bottom w:val="single" w:sz="4" w:space="0" w:color="auto"/>
              <w:right w:val="single" w:sz="4" w:space="0" w:color="auto"/>
            </w:tcBorders>
            <w:vAlign w:val="center"/>
          </w:tcPr>
          <w:p w14:paraId="10E6D3FB" w14:textId="77777777" w:rsidR="00361E35" w:rsidRDefault="008D126D">
            <w:pPr>
              <w:jc w:val="center"/>
              <w:rPr>
                <w:sz w:val="20"/>
              </w:rPr>
            </w:pPr>
            <w:r>
              <w:rPr>
                <w:b/>
                <w:sz w:val="20"/>
              </w:rPr>
              <w:t>Priemonės, įtakojančios gaisrinio skyriaus norminį plotą</w:t>
            </w:r>
          </w:p>
        </w:tc>
        <w:tc>
          <w:tcPr>
            <w:tcW w:w="1403" w:type="dxa"/>
            <w:tcBorders>
              <w:top w:val="single" w:sz="4" w:space="0" w:color="auto"/>
              <w:left w:val="single" w:sz="4" w:space="0" w:color="auto"/>
              <w:bottom w:val="single" w:sz="4" w:space="0" w:color="auto"/>
              <w:right w:val="single" w:sz="4" w:space="0" w:color="auto"/>
            </w:tcBorders>
            <w:vAlign w:val="center"/>
          </w:tcPr>
          <w:p w14:paraId="10E6D3FC" w14:textId="77777777" w:rsidR="00361E35" w:rsidRDefault="008D126D">
            <w:pPr>
              <w:jc w:val="center"/>
              <w:rPr>
                <w:b/>
                <w:sz w:val="20"/>
              </w:rPr>
            </w:pPr>
            <w:r>
              <w:rPr>
                <w:b/>
                <w:sz w:val="20"/>
              </w:rPr>
              <w:t>Gaisrinės saugos įvertinimo daliniai koeficientai</w:t>
            </w:r>
          </w:p>
        </w:tc>
        <w:tc>
          <w:tcPr>
            <w:tcW w:w="2160" w:type="dxa"/>
            <w:tcBorders>
              <w:top w:val="single" w:sz="4" w:space="0" w:color="auto"/>
              <w:left w:val="single" w:sz="4" w:space="0" w:color="auto"/>
              <w:bottom w:val="single" w:sz="4" w:space="0" w:color="auto"/>
              <w:right w:val="single" w:sz="4" w:space="0" w:color="auto"/>
            </w:tcBorders>
            <w:vAlign w:val="center"/>
          </w:tcPr>
          <w:p w14:paraId="10E6D3FD" w14:textId="77777777" w:rsidR="00361E35" w:rsidRDefault="008D126D">
            <w:pPr>
              <w:jc w:val="center"/>
              <w:rPr>
                <w:b/>
                <w:sz w:val="20"/>
              </w:rPr>
            </w:pPr>
            <w:r>
              <w:rPr>
                <w:b/>
                <w:sz w:val="20"/>
              </w:rPr>
              <w:t>Gaisrinės saugos įvertinimo dalinių koeficientų r</w:t>
            </w:r>
            <w:r>
              <w:rPr>
                <w:b/>
                <w:sz w:val="20"/>
              </w:rPr>
              <w:t>eikšmės</w:t>
            </w:r>
          </w:p>
        </w:tc>
      </w:tr>
      <w:tr w:rsidR="00361E35" w14:paraId="10E6D402" w14:textId="77777777">
        <w:trPr>
          <w:jc w:val="center"/>
        </w:trPr>
        <w:tc>
          <w:tcPr>
            <w:tcW w:w="4926" w:type="dxa"/>
            <w:tcBorders>
              <w:top w:val="single" w:sz="4" w:space="0" w:color="auto"/>
              <w:left w:val="single" w:sz="4" w:space="0" w:color="auto"/>
              <w:bottom w:val="single" w:sz="4" w:space="0" w:color="auto"/>
              <w:right w:val="single" w:sz="4" w:space="0" w:color="auto"/>
            </w:tcBorders>
          </w:tcPr>
          <w:p w14:paraId="10E6D3FF" w14:textId="77777777" w:rsidR="00361E35" w:rsidRDefault="008D126D">
            <w:pPr>
              <w:rPr>
                <w:sz w:val="20"/>
              </w:rPr>
            </w:pPr>
            <w:r>
              <w:rPr>
                <w:sz w:val="20"/>
              </w:rPr>
              <w:t>Visose pastato patalpose įrengta automatinė gaisro gesinimo sistema</w:t>
            </w:r>
          </w:p>
        </w:tc>
        <w:tc>
          <w:tcPr>
            <w:tcW w:w="1403" w:type="dxa"/>
            <w:tcBorders>
              <w:top w:val="single" w:sz="4" w:space="0" w:color="auto"/>
              <w:left w:val="single" w:sz="4" w:space="0" w:color="auto"/>
              <w:bottom w:val="single" w:sz="4" w:space="0" w:color="auto"/>
              <w:right w:val="single" w:sz="4" w:space="0" w:color="auto"/>
            </w:tcBorders>
            <w:vAlign w:val="center"/>
          </w:tcPr>
          <w:p w14:paraId="10E6D400" w14:textId="77777777" w:rsidR="00361E35" w:rsidRDefault="008D126D">
            <w:pPr>
              <w:jc w:val="center"/>
              <w:rPr>
                <w:b/>
                <w:sz w:val="20"/>
                <w:vertAlign w:val="subscript"/>
              </w:rPr>
            </w:pPr>
            <w:r>
              <w:rPr>
                <w:b/>
                <w:sz w:val="20"/>
              </w:rPr>
              <w:t>G</w:t>
            </w:r>
            <w:r>
              <w:rPr>
                <w:b/>
                <w:sz w:val="20"/>
                <w:vertAlign w:val="subscript"/>
              </w:rPr>
              <w:t>1</w:t>
            </w:r>
          </w:p>
        </w:tc>
        <w:tc>
          <w:tcPr>
            <w:tcW w:w="2160" w:type="dxa"/>
            <w:tcBorders>
              <w:top w:val="single" w:sz="4" w:space="0" w:color="auto"/>
              <w:left w:val="single" w:sz="4" w:space="0" w:color="auto"/>
              <w:bottom w:val="single" w:sz="4" w:space="0" w:color="auto"/>
              <w:right w:val="single" w:sz="4" w:space="0" w:color="auto"/>
            </w:tcBorders>
            <w:vAlign w:val="center"/>
          </w:tcPr>
          <w:p w14:paraId="10E6D401" w14:textId="77777777" w:rsidR="00361E35" w:rsidRDefault="008D126D">
            <w:pPr>
              <w:jc w:val="center"/>
              <w:rPr>
                <w:sz w:val="20"/>
              </w:rPr>
            </w:pPr>
            <w:r>
              <w:rPr>
                <w:sz w:val="20"/>
              </w:rPr>
              <w:t>2,0</w:t>
            </w:r>
          </w:p>
        </w:tc>
      </w:tr>
      <w:tr w:rsidR="00361E35" w14:paraId="10E6D406" w14:textId="77777777">
        <w:trPr>
          <w:jc w:val="center"/>
        </w:trPr>
        <w:tc>
          <w:tcPr>
            <w:tcW w:w="4926" w:type="dxa"/>
            <w:tcBorders>
              <w:top w:val="single" w:sz="4" w:space="0" w:color="auto"/>
              <w:left w:val="single" w:sz="4" w:space="0" w:color="auto"/>
              <w:bottom w:val="single" w:sz="4" w:space="0" w:color="auto"/>
              <w:right w:val="single" w:sz="4" w:space="0" w:color="auto"/>
            </w:tcBorders>
          </w:tcPr>
          <w:p w14:paraId="10E6D403" w14:textId="77777777" w:rsidR="00361E35" w:rsidRDefault="008D126D">
            <w:pPr>
              <w:rPr>
                <w:sz w:val="20"/>
              </w:rPr>
            </w:pPr>
            <w:r>
              <w:rPr>
                <w:sz w:val="20"/>
              </w:rPr>
              <w:t>Pastato patalpų pastovioji bei laikinoji suminė gaisrinė apkrova neviršija 200 MJ/m</w:t>
            </w:r>
            <w:r>
              <w:rPr>
                <w:sz w:val="20"/>
                <w:vertAlign w:val="superscript"/>
              </w:rPr>
              <w:t>2</w:t>
            </w:r>
          </w:p>
        </w:tc>
        <w:tc>
          <w:tcPr>
            <w:tcW w:w="1403" w:type="dxa"/>
            <w:tcBorders>
              <w:top w:val="single" w:sz="4" w:space="0" w:color="auto"/>
              <w:left w:val="single" w:sz="4" w:space="0" w:color="auto"/>
              <w:bottom w:val="single" w:sz="4" w:space="0" w:color="auto"/>
              <w:right w:val="single" w:sz="4" w:space="0" w:color="auto"/>
            </w:tcBorders>
            <w:vAlign w:val="center"/>
          </w:tcPr>
          <w:p w14:paraId="10E6D404" w14:textId="77777777" w:rsidR="00361E35" w:rsidRDefault="008D126D">
            <w:pPr>
              <w:jc w:val="center"/>
              <w:rPr>
                <w:b/>
                <w:sz w:val="20"/>
              </w:rPr>
            </w:pPr>
            <w:r>
              <w:rPr>
                <w:b/>
                <w:sz w:val="20"/>
              </w:rPr>
              <w:t>G</w:t>
            </w:r>
            <w:r>
              <w:rPr>
                <w:b/>
                <w:sz w:val="20"/>
                <w:vertAlign w:val="subscript"/>
              </w:rPr>
              <w:t>2</w:t>
            </w:r>
          </w:p>
        </w:tc>
        <w:tc>
          <w:tcPr>
            <w:tcW w:w="2160" w:type="dxa"/>
            <w:tcBorders>
              <w:top w:val="single" w:sz="4" w:space="0" w:color="auto"/>
              <w:left w:val="single" w:sz="4" w:space="0" w:color="auto"/>
              <w:bottom w:val="single" w:sz="4" w:space="0" w:color="auto"/>
              <w:right w:val="single" w:sz="4" w:space="0" w:color="auto"/>
            </w:tcBorders>
            <w:vAlign w:val="center"/>
          </w:tcPr>
          <w:p w14:paraId="10E6D405" w14:textId="77777777" w:rsidR="00361E35" w:rsidRDefault="008D126D">
            <w:pPr>
              <w:jc w:val="center"/>
              <w:rPr>
                <w:sz w:val="20"/>
              </w:rPr>
            </w:pPr>
            <w:r>
              <w:rPr>
                <w:sz w:val="20"/>
              </w:rPr>
              <w:t>0,15</w:t>
            </w:r>
          </w:p>
        </w:tc>
      </w:tr>
      <w:tr w:rsidR="00361E35" w14:paraId="10E6D40A" w14:textId="77777777">
        <w:trPr>
          <w:jc w:val="center"/>
        </w:trPr>
        <w:tc>
          <w:tcPr>
            <w:tcW w:w="4926" w:type="dxa"/>
            <w:tcBorders>
              <w:top w:val="single" w:sz="4" w:space="0" w:color="auto"/>
              <w:left w:val="single" w:sz="4" w:space="0" w:color="auto"/>
              <w:bottom w:val="single" w:sz="4" w:space="0" w:color="auto"/>
              <w:right w:val="single" w:sz="4" w:space="0" w:color="auto"/>
            </w:tcBorders>
          </w:tcPr>
          <w:p w14:paraId="10E6D407" w14:textId="77777777" w:rsidR="00361E35" w:rsidRDefault="008D126D">
            <w:pPr>
              <w:rPr>
                <w:sz w:val="20"/>
              </w:rPr>
            </w:pPr>
            <w:r>
              <w:rPr>
                <w:sz w:val="20"/>
              </w:rPr>
              <w:t xml:space="preserve">Artimiausia priešgaisrinės gelbėjimo tarnybos komanda yra mažesniu kaip 2 km </w:t>
            </w:r>
            <w:r>
              <w:rPr>
                <w:sz w:val="20"/>
              </w:rPr>
              <w:t>spinduliu, ir reagavimo laikas neviršija 5 min</w:t>
            </w:r>
          </w:p>
        </w:tc>
        <w:tc>
          <w:tcPr>
            <w:tcW w:w="1403" w:type="dxa"/>
            <w:tcBorders>
              <w:top w:val="single" w:sz="4" w:space="0" w:color="auto"/>
              <w:left w:val="single" w:sz="4" w:space="0" w:color="auto"/>
              <w:bottom w:val="single" w:sz="4" w:space="0" w:color="auto"/>
              <w:right w:val="single" w:sz="4" w:space="0" w:color="auto"/>
            </w:tcBorders>
            <w:vAlign w:val="center"/>
          </w:tcPr>
          <w:p w14:paraId="10E6D408" w14:textId="77777777" w:rsidR="00361E35" w:rsidRDefault="008D126D">
            <w:pPr>
              <w:jc w:val="center"/>
              <w:rPr>
                <w:b/>
                <w:sz w:val="20"/>
              </w:rPr>
            </w:pPr>
            <w:r>
              <w:rPr>
                <w:b/>
                <w:sz w:val="20"/>
              </w:rPr>
              <w:t>G</w:t>
            </w:r>
            <w:r>
              <w:rPr>
                <w:b/>
                <w:sz w:val="20"/>
                <w:vertAlign w:val="subscript"/>
              </w:rPr>
              <w:t>3</w:t>
            </w:r>
          </w:p>
        </w:tc>
        <w:tc>
          <w:tcPr>
            <w:tcW w:w="2160" w:type="dxa"/>
            <w:tcBorders>
              <w:top w:val="single" w:sz="4" w:space="0" w:color="auto"/>
              <w:left w:val="single" w:sz="4" w:space="0" w:color="auto"/>
              <w:bottom w:val="single" w:sz="4" w:space="0" w:color="auto"/>
              <w:right w:val="single" w:sz="4" w:space="0" w:color="auto"/>
            </w:tcBorders>
            <w:vAlign w:val="center"/>
          </w:tcPr>
          <w:p w14:paraId="10E6D409" w14:textId="77777777" w:rsidR="00361E35" w:rsidRDefault="008D126D">
            <w:pPr>
              <w:jc w:val="center"/>
              <w:rPr>
                <w:sz w:val="20"/>
              </w:rPr>
            </w:pPr>
            <w:r>
              <w:rPr>
                <w:sz w:val="20"/>
              </w:rPr>
              <w:t>0,14</w:t>
            </w:r>
          </w:p>
        </w:tc>
      </w:tr>
      <w:tr w:rsidR="00361E35" w14:paraId="10E6D40E" w14:textId="77777777">
        <w:trPr>
          <w:jc w:val="center"/>
        </w:trPr>
        <w:tc>
          <w:tcPr>
            <w:tcW w:w="4926" w:type="dxa"/>
            <w:tcBorders>
              <w:top w:val="single" w:sz="4" w:space="0" w:color="auto"/>
              <w:left w:val="single" w:sz="4" w:space="0" w:color="auto"/>
              <w:bottom w:val="single" w:sz="4" w:space="0" w:color="auto"/>
              <w:right w:val="single" w:sz="4" w:space="0" w:color="auto"/>
            </w:tcBorders>
          </w:tcPr>
          <w:p w14:paraId="10E6D40B" w14:textId="77777777" w:rsidR="00361E35" w:rsidRDefault="008D126D">
            <w:pPr>
              <w:rPr>
                <w:sz w:val="20"/>
              </w:rPr>
            </w:pPr>
            <w:r>
              <w:rPr>
                <w:sz w:val="20"/>
              </w:rPr>
              <w:t>Laiku sutelkiamos reikiamos gaisrų gesinimo priemonės ir pajėgos galimam incidentui objekte likviduoti</w:t>
            </w:r>
          </w:p>
        </w:tc>
        <w:tc>
          <w:tcPr>
            <w:tcW w:w="1403" w:type="dxa"/>
            <w:tcBorders>
              <w:top w:val="single" w:sz="4" w:space="0" w:color="auto"/>
              <w:left w:val="single" w:sz="4" w:space="0" w:color="auto"/>
              <w:bottom w:val="single" w:sz="4" w:space="0" w:color="auto"/>
              <w:right w:val="single" w:sz="4" w:space="0" w:color="auto"/>
            </w:tcBorders>
            <w:vAlign w:val="center"/>
          </w:tcPr>
          <w:p w14:paraId="10E6D40C" w14:textId="77777777" w:rsidR="00361E35" w:rsidRDefault="008D126D">
            <w:pPr>
              <w:jc w:val="center"/>
              <w:rPr>
                <w:b/>
                <w:sz w:val="20"/>
              </w:rPr>
            </w:pPr>
            <w:r>
              <w:rPr>
                <w:b/>
                <w:sz w:val="20"/>
              </w:rPr>
              <w:t>G</w:t>
            </w:r>
            <w:r>
              <w:rPr>
                <w:b/>
                <w:sz w:val="20"/>
                <w:vertAlign w:val="subscript"/>
              </w:rPr>
              <w:t>4</w:t>
            </w:r>
          </w:p>
        </w:tc>
        <w:tc>
          <w:tcPr>
            <w:tcW w:w="2160" w:type="dxa"/>
            <w:tcBorders>
              <w:top w:val="single" w:sz="4" w:space="0" w:color="auto"/>
              <w:left w:val="single" w:sz="4" w:space="0" w:color="auto"/>
              <w:bottom w:val="single" w:sz="4" w:space="0" w:color="auto"/>
              <w:right w:val="single" w:sz="4" w:space="0" w:color="auto"/>
            </w:tcBorders>
            <w:vAlign w:val="center"/>
          </w:tcPr>
          <w:p w14:paraId="10E6D40D" w14:textId="77777777" w:rsidR="00361E35" w:rsidRDefault="008D126D">
            <w:pPr>
              <w:jc w:val="center"/>
              <w:rPr>
                <w:sz w:val="20"/>
              </w:rPr>
            </w:pPr>
            <w:r>
              <w:rPr>
                <w:sz w:val="20"/>
              </w:rPr>
              <w:t>0,13</w:t>
            </w:r>
          </w:p>
        </w:tc>
      </w:tr>
      <w:tr w:rsidR="00361E35" w14:paraId="10E6D412" w14:textId="77777777">
        <w:trPr>
          <w:jc w:val="center"/>
        </w:trPr>
        <w:tc>
          <w:tcPr>
            <w:tcW w:w="4926" w:type="dxa"/>
            <w:tcBorders>
              <w:top w:val="single" w:sz="4" w:space="0" w:color="auto"/>
              <w:left w:val="single" w:sz="4" w:space="0" w:color="auto"/>
              <w:bottom w:val="single" w:sz="4" w:space="0" w:color="auto"/>
              <w:right w:val="single" w:sz="4" w:space="0" w:color="auto"/>
            </w:tcBorders>
          </w:tcPr>
          <w:p w14:paraId="10E6D40F" w14:textId="77777777" w:rsidR="00361E35" w:rsidRDefault="008D126D">
            <w:pPr>
              <w:rPr>
                <w:sz w:val="20"/>
              </w:rPr>
            </w:pPr>
            <w:r>
              <w:rPr>
                <w:sz w:val="20"/>
              </w:rPr>
              <w:t>Priešgaisrinė gelbėjimo tarnyba yra tinkamai aprūpinta ir parengta galimiems incidentams</w:t>
            </w:r>
            <w:r>
              <w:rPr>
                <w:sz w:val="20"/>
              </w:rPr>
              <w:t xml:space="preserve"> objekte likviduoti (turima visa reikiama </w:t>
            </w:r>
            <w:r>
              <w:rPr>
                <w:sz w:val="20"/>
              </w:rPr>
              <w:lastRenderedPageBreak/>
              <w:t xml:space="preserve">technika gaisrams gesinti bei gelbėjimo darbams atlikti, pvz., </w:t>
            </w:r>
            <w:proofErr w:type="spellStart"/>
            <w:r>
              <w:rPr>
                <w:sz w:val="20"/>
              </w:rPr>
              <w:t>aukštuminės</w:t>
            </w:r>
            <w:proofErr w:type="spellEnd"/>
            <w:r>
              <w:rPr>
                <w:sz w:val="20"/>
              </w:rPr>
              <w:t xml:space="preserve"> kopėčios – keltuvas, vandens siurblinės, putų automobilis ir pan.)</w:t>
            </w:r>
          </w:p>
        </w:tc>
        <w:tc>
          <w:tcPr>
            <w:tcW w:w="1403" w:type="dxa"/>
            <w:tcBorders>
              <w:top w:val="single" w:sz="4" w:space="0" w:color="auto"/>
              <w:left w:val="single" w:sz="4" w:space="0" w:color="auto"/>
              <w:bottom w:val="single" w:sz="4" w:space="0" w:color="auto"/>
              <w:right w:val="single" w:sz="4" w:space="0" w:color="auto"/>
            </w:tcBorders>
            <w:vAlign w:val="center"/>
          </w:tcPr>
          <w:p w14:paraId="10E6D410" w14:textId="77777777" w:rsidR="00361E35" w:rsidRDefault="008D126D">
            <w:pPr>
              <w:jc w:val="center"/>
              <w:rPr>
                <w:b/>
                <w:sz w:val="20"/>
              </w:rPr>
            </w:pPr>
            <w:r>
              <w:rPr>
                <w:b/>
                <w:sz w:val="20"/>
              </w:rPr>
              <w:lastRenderedPageBreak/>
              <w:t>G</w:t>
            </w:r>
            <w:r>
              <w:rPr>
                <w:b/>
                <w:sz w:val="20"/>
                <w:vertAlign w:val="subscript"/>
              </w:rPr>
              <w:t>5</w:t>
            </w:r>
          </w:p>
        </w:tc>
        <w:tc>
          <w:tcPr>
            <w:tcW w:w="2160" w:type="dxa"/>
            <w:tcBorders>
              <w:top w:val="single" w:sz="4" w:space="0" w:color="auto"/>
              <w:left w:val="single" w:sz="4" w:space="0" w:color="auto"/>
              <w:bottom w:val="single" w:sz="4" w:space="0" w:color="auto"/>
              <w:right w:val="single" w:sz="4" w:space="0" w:color="auto"/>
            </w:tcBorders>
            <w:vAlign w:val="center"/>
          </w:tcPr>
          <w:p w14:paraId="10E6D411" w14:textId="77777777" w:rsidR="00361E35" w:rsidRDefault="008D126D">
            <w:pPr>
              <w:jc w:val="center"/>
              <w:rPr>
                <w:sz w:val="20"/>
              </w:rPr>
            </w:pPr>
            <w:r>
              <w:rPr>
                <w:sz w:val="20"/>
              </w:rPr>
              <w:t>0,13</w:t>
            </w:r>
          </w:p>
        </w:tc>
      </w:tr>
      <w:tr w:rsidR="00361E35" w14:paraId="10E6D416" w14:textId="77777777">
        <w:trPr>
          <w:jc w:val="center"/>
        </w:trPr>
        <w:tc>
          <w:tcPr>
            <w:tcW w:w="4926" w:type="dxa"/>
            <w:tcBorders>
              <w:top w:val="single" w:sz="4" w:space="0" w:color="auto"/>
              <w:left w:val="single" w:sz="4" w:space="0" w:color="auto"/>
              <w:bottom w:val="single" w:sz="4" w:space="0" w:color="auto"/>
              <w:right w:val="single" w:sz="4" w:space="0" w:color="auto"/>
            </w:tcBorders>
          </w:tcPr>
          <w:p w14:paraId="10E6D413" w14:textId="77777777" w:rsidR="00361E35" w:rsidRDefault="008D126D">
            <w:pPr>
              <w:rPr>
                <w:sz w:val="20"/>
              </w:rPr>
            </w:pPr>
            <w:r>
              <w:rPr>
                <w:sz w:val="20"/>
              </w:rPr>
              <w:lastRenderedPageBreak/>
              <w:t xml:space="preserve">Gaisrinių žarnų ilgis nuo artimiausio vandens šaltinio </w:t>
            </w:r>
            <w:r>
              <w:rPr>
                <w:sz w:val="20"/>
              </w:rPr>
              <w:t>(gaisrinio hidranto, vandens rezervuaro ar pan.) iki tolimiausio gaisro židinio pastate neviršija 100 m</w:t>
            </w:r>
          </w:p>
        </w:tc>
        <w:tc>
          <w:tcPr>
            <w:tcW w:w="1403" w:type="dxa"/>
            <w:tcBorders>
              <w:top w:val="single" w:sz="4" w:space="0" w:color="auto"/>
              <w:left w:val="single" w:sz="4" w:space="0" w:color="auto"/>
              <w:bottom w:val="single" w:sz="4" w:space="0" w:color="auto"/>
              <w:right w:val="single" w:sz="4" w:space="0" w:color="auto"/>
            </w:tcBorders>
            <w:vAlign w:val="center"/>
          </w:tcPr>
          <w:p w14:paraId="10E6D414" w14:textId="77777777" w:rsidR="00361E35" w:rsidRDefault="008D126D">
            <w:pPr>
              <w:jc w:val="center"/>
              <w:rPr>
                <w:b/>
                <w:sz w:val="20"/>
              </w:rPr>
            </w:pPr>
            <w:r>
              <w:rPr>
                <w:b/>
                <w:sz w:val="20"/>
              </w:rPr>
              <w:t>G</w:t>
            </w:r>
            <w:r>
              <w:rPr>
                <w:b/>
                <w:sz w:val="20"/>
                <w:vertAlign w:val="subscript"/>
              </w:rPr>
              <w:t>6</w:t>
            </w:r>
          </w:p>
        </w:tc>
        <w:tc>
          <w:tcPr>
            <w:tcW w:w="2160" w:type="dxa"/>
            <w:tcBorders>
              <w:top w:val="single" w:sz="4" w:space="0" w:color="auto"/>
              <w:left w:val="single" w:sz="4" w:space="0" w:color="auto"/>
              <w:bottom w:val="single" w:sz="4" w:space="0" w:color="auto"/>
              <w:right w:val="single" w:sz="4" w:space="0" w:color="auto"/>
            </w:tcBorders>
            <w:vAlign w:val="center"/>
          </w:tcPr>
          <w:p w14:paraId="10E6D415" w14:textId="77777777" w:rsidR="00361E35" w:rsidRDefault="008D126D">
            <w:pPr>
              <w:jc w:val="center"/>
              <w:rPr>
                <w:sz w:val="20"/>
              </w:rPr>
            </w:pPr>
            <w:r>
              <w:rPr>
                <w:sz w:val="20"/>
              </w:rPr>
              <w:t>0,12</w:t>
            </w:r>
          </w:p>
        </w:tc>
      </w:tr>
      <w:tr w:rsidR="00361E35" w14:paraId="10E6D41A" w14:textId="77777777">
        <w:trPr>
          <w:jc w:val="center"/>
        </w:trPr>
        <w:tc>
          <w:tcPr>
            <w:tcW w:w="4926" w:type="dxa"/>
            <w:tcBorders>
              <w:top w:val="single" w:sz="4" w:space="0" w:color="auto"/>
              <w:left w:val="single" w:sz="4" w:space="0" w:color="auto"/>
              <w:bottom w:val="single" w:sz="4" w:space="0" w:color="auto"/>
              <w:right w:val="single" w:sz="4" w:space="0" w:color="auto"/>
            </w:tcBorders>
          </w:tcPr>
          <w:p w14:paraId="10E6D417" w14:textId="77777777" w:rsidR="00361E35" w:rsidRDefault="008D126D">
            <w:pPr>
              <w:rPr>
                <w:sz w:val="20"/>
              </w:rPr>
            </w:pPr>
            <w:r>
              <w:rPr>
                <w:sz w:val="20"/>
              </w:rPr>
              <w:t>Visose pastato patalpose įrengta automatinė gaisrinė signalizacija</w:t>
            </w:r>
          </w:p>
        </w:tc>
        <w:tc>
          <w:tcPr>
            <w:tcW w:w="1403" w:type="dxa"/>
            <w:tcBorders>
              <w:top w:val="single" w:sz="4" w:space="0" w:color="auto"/>
              <w:left w:val="single" w:sz="4" w:space="0" w:color="auto"/>
              <w:bottom w:val="single" w:sz="4" w:space="0" w:color="auto"/>
              <w:right w:val="single" w:sz="4" w:space="0" w:color="auto"/>
            </w:tcBorders>
            <w:vAlign w:val="center"/>
          </w:tcPr>
          <w:p w14:paraId="10E6D418" w14:textId="77777777" w:rsidR="00361E35" w:rsidRDefault="008D126D">
            <w:pPr>
              <w:jc w:val="center"/>
              <w:rPr>
                <w:b/>
                <w:sz w:val="20"/>
              </w:rPr>
            </w:pPr>
            <w:r>
              <w:rPr>
                <w:b/>
                <w:sz w:val="20"/>
              </w:rPr>
              <w:t>G</w:t>
            </w:r>
            <w:r>
              <w:rPr>
                <w:b/>
                <w:sz w:val="20"/>
                <w:vertAlign w:val="subscript"/>
              </w:rPr>
              <w:t>7</w:t>
            </w:r>
          </w:p>
        </w:tc>
        <w:tc>
          <w:tcPr>
            <w:tcW w:w="2160" w:type="dxa"/>
            <w:tcBorders>
              <w:top w:val="single" w:sz="4" w:space="0" w:color="auto"/>
              <w:left w:val="single" w:sz="4" w:space="0" w:color="auto"/>
              <w:bottom w:val="single" w:sz="4" w:space="0" w:color="auto"/>
              <w:right w:val="single" w:sz="4" w:space="0" w:color="auto"/>
            </w:tcBorders>
            <w:vAlign w:val="center"/>
          </w:tcPr>
          <w:p w14:paraId="10E6D419" w14:textId="77777777" w:rsidR="00361E35" w:rsidRDefault="008D126D">
            <w:pPr>
              <w:jc w:val="center"/>
              <w:rPr>
                <w:sz w:val="20"/>
              </w:rPr>
            </w:pPr>
            <w:r>
              <w:rPr>
                <w:sz w:val="20"/>
              </w:rPr>
              <w:t>0,12</w:t>
            </w:r>
          </w:p>
        </w:tc>
      </w:tr>
      <w:tr w:rsidR="00361E35" w14:paraId="10E6D41E" w14:textId="77777777">
        <w:trPr>
          <w:jc w:val="center"/>
        </w:trPr>
        <w:tc>
          <w:tcPr>
            <w:tcW w:w="4926" w:type="dxa"/>
            <w:tcBorders>
              <w:top w:val="single" w:sz="4" w:space="0" w:color="auto"/>
              <w:left w:val="single" w:sz="4" w:space="0" w:color="auto"/>
              <w:bottom w:val="single" w:sz="4" w:space="0" w:color="auto"/>
              <w:right w:val="single" w:sz="4" w:space="0" w:color="auto"/>
            </w:tcBorders>
          </w:tcPr>
          <w:p w14:paraId="10E6D41B" w14:textId="77777777" w:rsidR="00361E35" w:rsidRDefault="008D126D">
            <w:pPr>
              <w:rPr>
                <w:sz w:val="20"/>
              </w:rPr>
            </w:pPr>
            <w:r>
              <w:rPr>
                <w:sz w:val="20"/>
              </w:rPr>
              <w:t xml:space="preserve">Pastate įrengta mechaninė </w:t>
            </w:r>
            <w:proofErr w:type="spellStart"/>
            <w:r>
              <w:rPr>
                <w:sz w:val="20"/>
              </w:rPr>
              <w:t>priešdūminė</w:t>
            </w:r>
            <w:proofErr w:type="spellEnd"/>
            <w:r>
              <w:rPr>
                <w:sz w:val="20"/>
              </w:rPr>
              <w:t xml:space="preserve"> vėdinimo sistema</w:t>
            </w:r>
          </w:p>
        </w:tc>
        <w:tc>
          <w:tcPr>
            <w:tcW w:w="1403" w:type="dxa"/>
            <w:tcBorders>
              <w:top w:val="single" w:sz="4" w:space="0" w:color="auto"/>
              <w:left w:val="single" w:sz="4" w:space="0" w:color="auto"/>
              <w:bottom w:val="single" w:sz="4" w:space="0" w:color="auto"/>
              <w:right w:val="single" w:sz="4" w:space="0" w:color="auto"/>
            </w:tcBorders>
            <w:vAlign w:val="center"/>
          </w:tcPr>
          <w:p w14:paraId="10E6D41C" w14:textId="77777777" w:rsidR="00361E35" w:rsidRDefault="008D126D">
            <w:pPr>
              <w:jc w:val="center"/>
              <w:rPr>
                <w:b/>
                <w:sz w:val="20"/>
              </w:rPr>
            </w:pPr>
            <w:r>
              <w:rPr>
                <w:b/>
                <w:sz w:val="20"/>
              </w:rPr>
              <w:t>G</w:t>
            </w:r>
            <w:r>
              <w:rPr>
                <w:b/>
                <w:sz w:val="20"/>
                <w:vertAlign w:val="subscript"/>
              </w:rPr>
              <w:t>8</w:t>
            </w:r>
          </w:p>
        </w:tc>
        <w:tc>
          <w:tcPr>
            <w:tcW w:w="2160" w:type="dxa"/>
            <w:tcBorders>
              <w:top w:val="single" w:sz="4" w:space="0" w:color="auto"/>
              <w:left w:val="single" w:sz="4" w:space="0" w:color="auto"/>
              <w:bottom w:val="single" w:sz="4" w:space="0" w:color="auto"/>
              <w:right w:val="single" w:sz="4" w:space="0" w:color="auto"/>
            </w:tcBorders>
            <w:vAlign w:val="center"/>
          </w:tcPr>
          <w:p w14:paraId="10E6D41D" w14:textId="77777777" w:rsidR="00361E35" w:rsidRDefault="008D126D">
            <w:pPr>
              <w:jc w:val="center"/>
              <w:rPr>
                <w:sz w:val="20"/>
              </w:rPr>
            </w:pPr>
            <w:r>
              <w:rPr>
                <w:sz w:val="20"/>
              </w:rPr>
              <w:t>0,11</w:t>
            </w:r>
          </w:p>
        </w:tc>
      </w:tr>
      <w:tr w:rsidR="00361E35" w14:paraId="10E6D422" w14:textId="77777777">
        <w:trPr>
          <w:jc w:val="center"/>
        </w:trPr>
        <w:tc>
          <w:tcPr>
            <w:tcW w:w="4926" w:type="dxa"/>
            <w:tcBorders>
              <w:top w:val="single" w:sz="4" w:space="0" w:color="auto"/>
              <w:left w:val="single" w:sz="4" w:space="0" w:color="auto"/>
              <w:bottom w:val="single" w:sz="4" w:space="0" w:color="auto"/>
              <w:right w:val="single" w:sz="4" w:space="0" w:color="auto"/>
            </w:tcBorders>
          </w:tcPr>
          <w:p w14:paraId="10E6D41F" w14:textId="77777777" w:rsidR="00361E35" w:rsidRDefault="008D126D">
            <w:pPr>
              <w:rPr>
                <w:sz w:val="20"/>
              </w:rPr>
            </w:pPr>
            <w:r>
              <w:rPr>
                <w:sz w:val="20"/>
              </w:rPr>
              <w:t>Obj</w:t>
            </w:r>
            <w:r>
              <w:rPr>
                <w:sz w:val="20"/>
              </w:rPr>
              <w:t>ekte įrengtas automatinis pranešimas apie gaisrą priešgaisrinei gelbėjimo tarnybai</w:t>
            </w:r>
          </w:p>
        </w:tc>
        <w:tc>
          <w:tcPr>
            <w:tcW w:w="1403" w:type="dxa"/>
            <w:tcBorders>
              <w:top w:val="single" w:sz="4" w:space="0" w:color="auto"/>
              <w:left w:val="single" w:sz="4" w:space="0" w:color="auto"/>
              <w:bottom w:val="single" w:sz="4" w:space="0" w:color="auto"/>
              <w:right w:val="single" w:sz="4" w:space="0" w:color="auto"/>
            </w:tcBorders>
            <w:vAlign w:val="center"/>
          </w:tcPr>
          <w:p w14:paraId="10E6D420" w14:textId="77777777" w:rsidR="00361E35" w:rsidRDefault="008D126D">
            <w:pPr>
              <w:jc w:val="center"/>
              <w:rPr>
                <w:b/>
                <w:sz w:val="20"/>
              </w:rPr>
            </w:pPr>
            <w:r>
              <w:rPr>
                <w:b/>
                <w:sz w:val="20"/>
              </w:rPr>
              <w:t>G</w:t>
            </w:r>
            <w:r>
              <w:rPr>
                <w:b/>
                <w:sz w:val="20"/>
                <w:vertAlign w:val="subscript"/>
              </w:rPr>
              <w:t>9</w:t>
            </w:r>
          </w:p>
        </w:tc>
        <w:tc>
          <w:tcPr>
            <w:tcW w:w="2160" w:type="dxa"/>
            <w:tcBorders>
              <w:top w:val="single" w:sz="4" w:space="0" w:color="auto"/>
              <w:left w:val="single" w:sz="4" w:space="0" w:color="auto"/>
              <w:bottom w:val="single" w:sz="4" w:space="0" w:color="auto"/>
              <w:right w:val="single" w:sz="4" w:space="0" w:color="auto"/>
            </w:tcBorders>
            <w:vAlign w:val="center"/>
          </w:tcPr>
          <w:p w14:paraId="10E6D421" w14:textId="3D955332" w:rsidR="00361E35" w:rsidRDefault="008D126D">
            <w:pPr>
              <w:jc w:val="center"/>
              <w:rPr>
                <w:sz w:val="20"/>
              </w:rPr>
            </w:pPr>
            <w:r>
              <w:rPr>
                <w:sz w:val="20"/>
              </w:rPr>
              <w:t>0,10</w:t>
            </w:r>
          </w:p>
        </w:tc>
      </w:tr>
    </w:tbl>
    <w:p w14:paraId="10E6D423" w14:textId="0A7F0687" w:rsidR="00361E35" w:rsidRDefault="008D126D">
      <w:pPr>
        <w:jc w:val="center"/>
      </w:pPr>
      <w:r>
        <w:t>______________</w:t>
      </w:r>
    </w:p>
    <w:p w14:paraId="10E6D424" w14:textId="77777777" w:rsidR="00361E35" w:rsidRDefault="00361E35">
      <w:pPr>
        <w:ind w:firstLine="709"/>
        <w:jc w:val="both"/>
      </w:pPr>
    </w:p>
    <w:p w14:paraId="10E6D425" w14:textId="4B1BF47C" w:rsidR="00361E35" w:rsidRDefault="008D126D">
      <w:pPr>
        <w:ind w:firstLine="709"/>
        <w:jc w:val="both"/>
      </w:pPr>
    </w:p>
    <w:p w14:paraId="462A157A" w14:textId="77777777" w:rsidR="008D126D" w:rsidRDefault="008D126D">
      <w:pPr>
        <w:ind w:firstLine="5102"/>
      </w:pPr>
      <w:r>
        <w:br w:type="page"/>
      </w:r>
    </w:p>
    <w:p w14:paraId="10E6D426" w14:textId="5786B825" w:rsidR="00361E35" w:rsidRDefault="008D126D">
      <w:pPr>
        <w:ind w:firstLine="5102"/>
      </w:pPr>
      <w:r>
        <w:lastRenderedPageBreak/>
        <w:t>STR 2.01.04:2003</w:t>
      </w:r>
    </w:p>
    <w:p w14:paraId="10E6D427" w14:textId="77777777" w:rsidR="00361E35" w:rsidRDefault="008D126D">
      <w:pPr>
        <w:ind w:firstLine="5102"/>
      </w:pPr>
      <w:r>
        <w:t>4</w:t>
      </w:r>
      <w:r>
        <w:t xml:space="preserve"> priedas</w:t>
      </w:r>
    </w:p>
    <w:p w14:paraId="10E6D428" w14:textId="77777777" w:rsidR="00361E35" w:rsidRDefault="00361E35">
      <w:pPr>
        <w:ind w:firstLine="709"/>
      </w:pPr>
    </w:p>
    <w:p w14:paraId="10E6D429" w14:textId="77777777" w:rsidR="00361E35" w:rsidRDefault="008D126D">
      <w:pPr>
        <w:jc w:val="center"/>
        <w:rPr>
          <w:b/>
        </w:rPr>
      </w:pPr>
      <w:r>
        <w:rPr>
          <w:b/>
        </w:rPr>
        <w:t>STOGŲ PRISKYRIMO B</w:t>
      </w:r>
      <w:r>
        <w:rPr>
          <w:b/>
          <w:vertAlign w:val="subscript"/>
        </w:rPr>
        <w:t>ROOF</w:t>
      </w:r>
      <w:r>
        <w:rPr>
          <w:b/>
        </w:rPr>
        <w:t xml:space="preserve"> (t1)b KLASEI NUSTATYMAS</w:t>
      </w:r>
    </w:p>
    <w:p w14:paraId="10E6D42A" w14:textId="77777777" w:rsidR="00361E35" w:rsidRDefault="00361E35">
      <w:pPr>
        <w:jc w:val="center"/>
        <w:rPr>
          <w:b/>
        </w:rPr>
      </w:pPr>
    </w:p>
    <w:p w14:paraId="10E6D42B" w14:textId="77777777" w:rsidR="00361E35" w:rsidRDefault="008D126D">
      <w:pPr>
        <w:ind w:firstLine="709"/>
        <w:jc w:val="both"/>
      </w:pPr>
      <w:r>
        <w:t>1</w:t>
      </w:r>
      <w:r>
        <w:t xml:space="preserve">. Bet kurios paskirties I atsparumo ugniai statinių </w:t>
      </w:r>
      <w:r>
        <w:t>stogai, nepriklausomai nuo jų aukščio bei gaisrinio skyriaus ploto, turi tenkinti B</w:t>
      </w:r>
      <w:r>
        <w:rPr>
          <w:vertAlign w:val="subscript"/>
        </w:rPr>
        <w:t>ROOF</w:t>
      </w:r>
      <w:r>
        <w:t xml:space="preserve"> (t1) klasės reikalavimus.</w:t>
      </w:r>
    </w:p>
    <w:p w14:paraId="10E6D42C" w14:textId="77777777" w:rsidR="00361E35" w:rsidRDefault="008D126D">
      <w:pPr>
        <w:ind w:firstLine="709"/>
        <w:jc w:val="both"/>
      </w:pPr>
      <w:r>
        <w:t>2</w:t>
      </w:r>
      <w:r>
        <w:t>. III atsparumo ugniai statinių stogų degumo reikalavimai nekeliami.</w:t>
      </w:r>
    </w:p>
    <w:p w14:paraId="10E6D42D" w14:textId="77777777" w:rsidR="00361E35" w:rsidRDefault="008D126D">
      <w:pPr>
        <w:ind w:firstLine="709"/>
        <w:jc w:val="both"/>
      </w:pPr>
      <w:r>
        <w:t>3</w:t>
      </w:r>
      <w:r>
        <w:t>. II atsparumo ugniai statinių stogai turi būti ne žemesnės kai</w:t>
      </w:r>
      <w:r>
        <w:t>p B</w:t>
      </w:r>
      <w:r>
        <w:rPr>
          <w:vertAlign w:val="subscript"/>
        </w:rPr>
        <w:t>ROOF</w:t>
      </w:r>
      <w:r>
        <w:t xml:space="preserve"> (t1) klasės, jei stogo (gaisrinio skyriaus) plotas didesnis už nurodytą 1 lentelėje.</w:t>
      </w:r>
    </w:p>
    <w:p w14:paraId="10E6D42E" w14:textId="77777777" w:rsidR="00361E35" w:rsidRDefault="00361E35">
      <w:pPr>
        <w:ind w:firstLine="709"/>
        <w:jc w:val="both"/>
      </w:pPr>
    </w:p>
    <w:p w14:paraId="10E6D42F" w14:textId="015F24EF" w:rsidR="00361E35" w:rsidRDefault="008D126D">
      <w:pPr>
        <w:ind w:firstLine="709"/>
        <w:jc w:val="right"/>
      </w:pPr>
      <w:r>
        <w:t>1</w:t>
      </w:r>
      <w:r>
        <w:t xml:space="preserve"> lentelė</w:t>
      </w:r>
    </w:p>
    <w:p w14:paraId="10E6D430" w14:textId="77777777" w:rsidR="00361E35" w:rsidRDefault="00361E35">
      <w:pPr>
        <w:ind w:firstLine="709"/>
        <w:jc w:val="both"/>
      </w:pPr>
    </w:p>
    <w:p w14:paraId="10E6D431" w14:textId="77777777" w:rsidR="00361E35" w:rsidRDefault="008D126D">
      <w:pPr>
        <w:jc w:val="center"/>
        <w:rPr>
          <w:b/>
        </w:rPr>
      </w:pPr>
      <w:r>
        <w:rPr>
          <w:b/>
        </w:rPr>
        <w:t>Įvairios paskirties statinio stogų (gaisrinių skyrių) plotas, kuriuos viršijus, privaloma įrengti B</w:t>
      </w:r>
      <w:r>
        <w:rPr>
          <w:b/>
          <w:vertAlign w:val="subscript"/>
        </w:rPr>
        <w:t>ROOF</w:t>
      </w:r>
      <w:r>
        <w:rPr>
          <w:b/>
        </w:rPr>
        <w:t xml:space="preserve"> (t1) klasės stogus (visu plotu)</w:t>
      </w:r>
    </w:p>
    <w:p w14:paraId="10E6D432" w14:textId="77777777" w:rsidR="00361E35" w:rsidRDefault="00361E35">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
        <w:gridCol w:w="5075"/>
        <w:gridCol w:w="3636"/>
      </w:tblGrid>
      <w:tr w:rsidR="00361E35" w14:paraId="10E6D435" w14:textId="77777777">
        <w:trPr>
          <w:cantSplit/>
        </w:trPr>
        <w:tc>
          <w:tcPr>
            <w:tcW w:w="6275" w:type="dxa"/>
            <w:gridSpan w:val="2"/>
            <w:tcBorders>
              <w:top w:val="single" w:sz="4" w:space="0" w:color="auto"/>
              <w:left w:val="single" w:sz="4" w:space="0" w:color="auto"/>
              <w:bottom w:val="nil"/>
              <w:right w:val="single" w:sz="4" w:space="0" w:color="auto"/>
            </w:tcBorders>
          </w:tcPr>
          <w:p w14:paraId="10E6D433" w14:textId="77777777" w:rsidR="00361E35" w:rsidRDefault="008D126D">
            <w:pPr>
              <w:jc w:val="center"/>
              <w:rPr>
                <w:b/>
                <w:sz w:val="20"/>
              </w:rPr>
            </w:pPr>
            <w:r>
              <w:rPr>
                <w:b/>
                <w:sz w:val="20"/>
              </w:rPr>
              <w:t xml:space="preserve">STATINIŲ </w:t>
            </w:r>
            <w:r>
              <w:rPr>
                <w:b/>
                <w:sz w:val="20"/>
              </w:rPr>
              <w:t>GRUPĖ</w:t>
            </w:r>
          </w:p>
        </w:tc>
        <w:tc>
          <w:tcPr>
            <w:tcW w:w="3805" w:type="dxa"/>
            <w:tcBorders>
              <w:top w:val="single" w:sz="4" w:space="0" w:color="auto"/>
              <w:left w:val="single" w:sz="4" w:space="0" w:color="auto"/>
              <w:bottom w:val="single" w:sz="4" w:space="0" w:color="auto"/>
              <w:right w:val="single" w:sz="4" w:space="0" w:color="auto"/>
            </w:tcBorders>
          </w:tcPr>
          <w:p w14:paraId="10E6D434" w14:textId="77777777" w:rsidR="00361E35" w:rsidRDefault="008D126D">
            <w:pPr>
              <w:jc w:val="center"/>
              <w:rPr>
                <w:b/>
                <w:sz w:val="20"/>
              </w:rPr>
            </w:pPr>
            <w:r>
              <w:rPr>
                <w:b/>
                <w:sz w:val="20"/>
              </w:rPr>
              <w:t>Gaisrinio skyriaus plotas, m²</w:t>
            </w:r>
            <w:r>
              <w:rPr>
                <w:b/>
                <w:sz w:val="20"/>
                <w:vertAlign w:val="subscript"/>
              </w:rPr>
              <w:t xml:space="preserve"> </w:t>
            </w:r>
          </w:p>
        </w:tc>
      </w:tr>
      <w:tr w:rsidR="00361E35" w14:paraId="10E6D43B" w14:textId="77777777">
        <w:trPr>
          <w:cantSplit/>
        </w:trPr>
        <w:tc>
          <w:tcPr>
            <w:tcW w:w="960" w:type="dxa"/>
            <w:vMerge w:val="restart"/>
            <w:tcBorders>
              <w:top w:val="single" w:sz="4" w:space="0" w:color="auto"/>
              <w:left w:val="single" w:sz="4" w:space="0" w:color="auto"/>
              <w:bottom w:val="single" w:sz="4" w:space="0" w:color="auto"/>
              <w:right w:val="single" w:sz="4" w:space="0" w:color="auto"/>
            </w:tcBorders>
            <w:vAlign w:val="center"/>
          </w:tcPr>
          <w:p w14:paraId="10E6D436" w14:textId="77777777" w:rsidR="00361E35" w:rsidRDefault="008D126D">
            <w:pPr>
              <w:jc w:val="center"/>
              <w:outlineLvl w:val="1"/>
              <w:rPr>
                <w:b/>
                <w:bCs/>
                <w:iCs/>
                <w:caps/>
                <w:sz w:val="20"/>
              </w:rPr>
            </w:pPr>
            <w:r>
              <w:rPr>
                <w:b/>
                <w:bCs/>
                <w:iCs/>
                <w:caps/>
                <w:sz w:val="20"/>
              </w:rPr>
              <w:t>P.1.1</w:t>
            </w:r>
          </w:p>
        </w:tc>
        <w:tc>
          <w:tcPr>
            <w:tcW w:w="5315" w:type="dxa"/>
            <w:tcBorders>
              <w:top w:val="single" w:sz="4" w:space="0" w:color="auto"/>
              <w:left w:val="single" w:sz="4" w:space="0" w:color="auto"/>
              <w:bottom w:val="single" w:sz="4" w:space="0" w:color="auto"/>
              <w:right w:val="single" w:sz="4" w:space="0" w:color="auto"/>
            </w:tcBorders>
          </w:tcPr>
          <w:p w14:paraId="10E6D437" w14:textId="77777777" w:rsidR="00361E35" w:rsidRDefault="008D126D">
            <w:pPr>
              <w:rPr>
                <w:sz w:val="20"/>
              </w:rPr>
            </w:pPr>
            <w:r>
              <w:rPr>
                <w:sz w:val="20"/>
              </w:rPr>
              <w:t xml:space="preserve">Vaikų namai </w:t>
            </w:r>
          </w:p>
        </w:tc>
        <w:tc>
          <w:tcPr>
            <w:tcW w:w="3805" w:type="dxa"/>
            <w:vMerge w:val="restart"/>
            <w:tcBorders>
              <w:top w:val="single" w:sz="4" w:space="0" w:color="auto"/>
              <w:left w:val="single" w:sz="4" w:space="0" w:color="auto"/>
              <w:bottom w:val="single" w:sz="4" w:space="0" w:color="auto"/>
              <w:right w:val="single" w:sz="4" w:space="0" w:color="auto"/>
            </w:tcBorders>
          </w:tcPr>
          <w:p w14:paraId="10E6D438" w14:textId="77777777" w:rsidR="00361E35" w:rsidRDefault="00361E35">
            <w:pPr>
              <w:jc w:val="center"/>
              <w:rPr>
                <w:sz w:val="20"/>
              </w:rPr>
            </w:pPr>
          </w:p>
          <w:p w14:paraId="10E6D439" w14:textId="77777777" w:rsidR="00361E35" w:rsidRDefault="00361E35">
            <w:pPr>
              <w:jc w:val="center"/>
              <w:rPr>
                <w:sz w:val="20"/>
              </w:rPr>
            </w:pPr>
          </w:p>
          <w:p w14:paraId="10E6D43A" w14:textId="77777777" w:rsidR="00361E35" w:rsidRDefault="008D126D">
            <w:pPr>
              <w:jc w:val="center"/>
              <w:rPr>
                <w:sz w:val="20"/>
              </w:rPr>
            </w:pPr>
            <w:r>
              <w:rPr>
                <w:sz w:val="20"/>
              </w:rPr>
              <w:t>1400</w:t>
            </w:r>
          </w:p>
        </w:tc>
      </w:tr>
      <w:tr w:rsidR="00361E35" w14:paraId="10E6D43F"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43C" w14:textId="77777777" w:rsidR="00361E35" w:rsidRDefault="00361E35">
            <w:pPr>
              <w:rPr>
                <w:b/>
                <w:bCs/>
                <w:iCs/>
                <w:caps/>
                <w:sz w:val="20"/>
              </w:rPr>
            </w:pPr>
          </w:p>
        </w:tc>
        <w:tc>
          <w:tcPr>
            <w:tcW w:w="5315" w:type="dxa"/>
            <w:tcBorders>
              <w:top w:val="single" w:sz="4" w:space="0" w:color="auto"/>
              <w:left w:val="single" w:sz="4" w:space="0" w:color="auto"/>
              <w:bottom w:val="single" w:sz="4" w:space="0" w:color="auto"/>
              <w:right w:val="single" w:sz="4" w:space="0" w:color="auto"/>
            </w:tcBorders>
          </w:tcPr>
          <w:p w14:paraId="10E6D43D" w14:textId="77777777" w:rsidR="00361E35" w:rsidRDefault="008D126D">
            <w:pPr>
              <w:rPr>
                <w:sz w:val="20"/>
              </w:rPr>
            </w:pPr>
            <w:r>
              <w:rPr>
                <w:sz w:val="20"/>
              </w:rPr>
              <w:t>Prieglaudos, globos namai</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43E" w14:textId="77777777" w:rsidR="00361E35" w:rsidRDefault="00361E35">
            <w:pPr>
              <w:rPr>
                <w:sz w:val="20"/>
              </w:rPr>
            </w:pPr>
          </w:p>
        </w:tc>
      </w:tr>
      <w:tr w:rsidR="00361E35" w14:paraId="10E6D443"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440" w14:textId="77777777" w:rsidR="00361E35" w:rsidRDefault="00361E35">
            <w:pPr>
              <w:rPr>
                <w:b/>
                <w:bCs/>
                <w:iCs/>
                <w:caps/>
                <w:sz w:val="20"/>
              </w:rPr>
            </w:pPr>
          </w:p>
        </w:tc>
        <w:tc>
          <w:tcPr>
            <w:tcW w:w="5315" w:type="dxa"/>
            <w:tcBorders>
              <w:top w:val="single" w:sz="4" w:space="0" w:color="auto"/>
              <w:left w:val="single" w:sz="4" w:space="0" w:color="auto"/>
              <w:bottom w:val="single" w:sz="4" w:space="0" w:color="auto"/>
              <w:right w:val="single" w:sz="4" w:space="0" w:color="auto"/>
            </w:tcBorders>
          </w:tcPr>
          <w:p w14:paraId="10E6D441" w14:textId="77777777" w:rsidR="00361E35" w:rsidRDefault="008D126D">
            <w:pPr>
              <w:rPr>
                <w:sz w:val="20"/>
              </w:rPr>
            </w:pPr>
            <w:r>
              <w:rPr>
                <w:sz w:val="20"/>
              </w:rPr>
              <w:t>Vaikų darželiai, lopšeliai</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442" w14:textId="77777777" w:rsidR="00361E35" w:rsidRDefault="00361E35">
            <w:pPr>
              <w:rPr>
                <w:sz w:val="20"/>
              </w:rPr>
            </w:pPr>
          </w:p>
        </w:tc>
      </w:tr>
      <w:tr w:rsidR="00361E35" w14:paraId="10E6D447"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444" w14:textId="77777777" w:rsidR="00361E35" w:rsidRDefault="00361E35">
            <w:pPr>
              <w:rPr>
                <w:b/>
                <w:bCs/>
                <w:iCs/>
                <w:caps/>
                <w:sz w:val="20"/>
              </w:rPr>
            </w:pPr>
          </w:p>
        </w:tc>
        <w:tc>
          <w:tcPr>
            <w:tcW w:w="5315" w:type="dxa"/>
            <w:tcBorders>
              <w:top w:val="single" w:sz="4" w:space="0" w:color="auto"/>
              <w:left w:val="single" w:sz="4" w:space="0" w:color="auto"/>
              <w:bottom w:val="single" w:sz="4" w:space="0" w:color="auto"/>
              <w:right w:val="single" w:sz="4" w:space="0" w:color="auto"/>
            </w:tcBorders>
          </w:tcPr>
          <w:p w14:paraId="10E6D445" w14:textId="77777777" w:rsidR="00361E35" w:rsidRDefault="008D126D">
            <w:pPr>
              <w:rPr>
                <w:sz w:val="20"/>
              </w:rPr>
            </w:pPr>
            <w:r>
              <w:rPr>
                <w:sz w:val="20"/>
              </w:rPr>
              <w:t>Ligoninių, klinikų, medicininės priežiūros įstaigų, slaugos namų miegamieji korpusai</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446" w14:textId="77777777" w:rsidR="00361E35" w:rsidRDefault="00361E35">
            <w:pPr>
              <w:rPr>
                <w:sz w:val="20"/>
              </w:rPr>
            </w:pPr>
          </w:p>
        </w:tc>
      </w:tr>
      <w:tr w:rsidR="00361E35" w14:paraId="10E6D44B" w14:textId="77777777">
        <w:trPr>
          <w:cantSplit/>
        </w:trPr>
        <w:tc>
          <w:tcPr>
            <w:tcW w:w="960" w:type="dxa"/>
            <w:vMerge w:val="restart"/>
            <w:tcBorders>
              <w:top w:val="single" w:sz="4" w:space="0" w:color="auto"/>
              <w:left w:val="single" w:sz="4" w:space="0" w:color="auto"/>
              <w:bottom w:val="single" w:sz="4" w:space="0" w:color="auto"/>
              <w:right w:val="single" w:sz="4" w:space="0" w:color="auto"/>
            </w:tcBorders>
            <w:vAlign w:val="center"/>
          </w:tcPr>
          <w:p w14:paraId="10E6D448" w14:textId="77777777" w:rsidR="00361E35" w:rsidRDefault="008D126D">
            <w:pPr>
              <w:rPr>
                <w:b/>
                <w:sz w:val="20"/>
              </w:rPr>
            </w:pPr>
            <w:r>
              <w:rPr>
                <w:b/>
                <w:sz w:val="20"/>
              </w:rPr>
              <w:t>P.1.2</w:t>
            </w:r>
          </w:p>
        </w:tc>
        <w:tc>
          <w:tcPr>
            <w:tcW w:w="5315" w:type="dxa"/>
            <w:tcBorders>
              <w:top w:val="single" w:sz="4" w:space="0" w:color="auto"/>
              <w:left w:val="single" w:sz="4" w:space="0" w:color="auto"/>
              <w:bottom w:val="single" w:sz="4" w:space="0" w:color="auto"/>
              <w:right w:val="single" w:sz="4" w:space="0" w:color="auto"/>
            </w:tcBorders>
          </w:tcPr>
          <w:p w14:paraId="10E6D449" w14:textId="77777777" w:rsidR="00361E35" w:rsidRDefault="008D126D">
            <w:pPr>
              <w:rPr>
                <w:sz w:val="20"/>
              </w:rPr>
            </w:pPr>
            <w:proofErr w:type="spellStart"/>
            <w:r>
              <w:rPr>
                <w:sz w:val="20"/>
              </w:rPr>
              <w:t>Koridorinio</w:t>
            </w:r>
            <w:proofErr w:type="spellEnd"/>
            <w:r>
              <w:rPr>
                <w:sz w:val="20"/>
              </w:rPr>
              <w:t xml:space="preserve"> tipo bendrabučiai </w:t>
            </w:r>
          </w:p>
        </w:tc>
        <w:tc>
          <w:tcPr>
            <w:tcW w:w="3805" w:type="dxa"/>
            <w:tcBorders>
              <w:top w:val="single" w:sz="4" w:space="0" w:color="auto"/>
              <w:left w:val="single" w:sz="4" w:space="0" w:color="auto"/>
              <w:bottom w:val="single" w:sz="4" w:space="0" w:color="auto"/>
              <w:right w:val="single" w:sz="4" w:space="0" w:color="auto"/>
            </w:tcBorders>
          </w:tcPr>
          <w:p w14:paraId="10E6D44A" w14:textId="77777777" w:rsidR="00361E35" w:rsidRDefault="008D126D">
            <w:pPr>
              <w:jc w:val="center"/>
              <w:rPr>
                <w:sz w:val="20"/>
              </w:rPr>
            </w:pPr>
            <w:r>
              <w:rPr>
                <w:sz w:val="20"/>
              </w:rPr>
              <w:t>500</w:t>
            </w:r>
          </w:p>
        </w:tc>
      </w:tr>
      <w:tr w:rsidR="00361E35" w14:paraId="10E6D44F"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44C"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44D" w14:textId="77777777" w:rsidR="00361E35" w:rsidRDefault="008D126D">
            <w:pPr>
              <w:rPr>
                <w:sz w:val="20"/>
              </w:rPr>
            </w:pPr>
            <w:proofErr w:type="spellStart"/>
            <w:r>
              <w:rPr>
                <w:sz w:val="20"/>
              </w:rPr>
              <w:t>Sekcijinio</w:t>
            </w:r>
            <w:proofErr w:type="spellEnd"/>
            <w:r>
              <w:rPr>
                <w:sz w:val="20"/>
              </w:rPr>
              <w:t xml:space="preserve"> tipo bendrabučiai</w:t>
            </w:r>
          </w:p>
        </w:tc>
        <w:tc>
          <w:tcPr>
            <w:tcW w:w="3805" w:type="dxa"/>
            <w:tcBorders>
              <w:top w:val="single" w:sz="4" w:space="0" w:color="auto"/>
              <w:left w:val="single" w:sz="4" w:space="0" w:color="auto"/>
              <w:bottom w:val="single" w:sz="4" w:space="0" w:color="auto"/>
              <w:right w:val="single" w:sz="4" w:space="0" w:color="auto"/>
            </w:tcBorders>
          </w:tcPr>
          <w:p w14:paraId="10E6D44E" w14:textId="77777777" w:rsidR="00361E35" w:rsidRDefault="008D126D">
            <w:pPr>
              <w:jc w:val="center"/>
              <w:rPr>
                <w:sz w:val="20"/>
              </w:rPr>
            </w:pPr>
            <w:r>
              <w:rPr>
                <w:sz w:val="20"/>
              </w:rPr>
              <w:t>500</w:t>
            </w:r>
          </w:p>
        </w:tc>
      </w:tr>
      <w:tr w:rsidR="00361E35" w14:paraId="10E6D453"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450"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451" w14:textId="77777777" w:rsidR="00361E35" w:rsidRDefault="008D126D">
            <w:pPr>
              <w:rPr>
                <w:sz w:val="20"/>
              </w:rPr>
            </w:pPr>
            <w:r>
              <w:rPr>
                <w:sz w:val="20"/>
              </w:rPr>
              <w:t>Šeimos namai</w:t>
            </w:r>
          </w:p>
        </w:tc>
        <w:tc>
          <w:tcPr>
            <w:tcW w:w="3805" w:type="dxa"/>
            <w:tcBorders>
              <w:top w:val="single" w:sz="4" w:space="0" w:color="auto"/>
              <w:left w:val="single" w:sz="4" w:space="0" w:color="auto"/>
              <w:bottom w:val="single" w:sz="4" w:space="0" w:color="auto"/>
              <w:right w:val="single" w:sz="4" w:space="0" w:color="auto"/>
            </w:tcBorders>
          </w:tcPr>
          <w:p w14:paraId="10E6D452" w14:textId="77777777" w:rsidR="00361E35" w:rsidRDefault="008D126D">
            <w:pPr>
              <w:jc w:val="center"/>
              <w:rPr>
                <w:sz w:val="20"/>
              </w:rPr>
            </w:pPr>
            <w:r>
              <w:rPr>
                <w:sz w:val="20"/>
              </w:rPr>
              <w:t>800</w:t>
            </w:r>
          </w:p>
        </w:tc>
      </w:tr>
      <w:tr w:rsidR="00361E35" w14:paraId="10E6D459"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454"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455" w14:textId="77777777" w:rsidR="00361E35" w:rsidRDefault="008D126D">
            <w:pPr>
              <w:rPr>
                <w:sz w:val="20"/>
              </w:rPr>
            </w:pPr>
            <w:r>
              <w:rPr>
                <w:sz w:val="20"/>
              </w:rPr>
              <w:t>Vienuolynai</w:t>
            </w:r>
          </w:p>
        </w:tc>
        <w:tc>
          <w:tcPr>
            <w:tcW w:w="3805" w:type="dxa"/>
            <w:vMerge w:val="restart"/>
            <w:tcBorders>
              <w:top w:val="single" w:sz="4" w:space="0" w:color="auto"/>
              <w:left w:val="single" w:sz="4" w:space="0" w:color="auto"/>
              <w:bottom w:val="single" w:sz="4" w:space="0" w:color="auto"/>
              <w:right w:val="single" w:sz="4" w:space="0" w:color="auto"/>
            </w:tcBorders>
          </w:tcPr>
          <w:p w14:paraId="10E6D456" w14:textId="77777777" w:rsidR="00361E35" w:rsidRDefault="00361E35">
            <w:pPr>
              <w:jc w:val="center"/>
              <w:rPr>
                <w:sz w:val="20"/>
              </w:rPr>
            </w:pPr>
          </w:p>
          <w:p w14:paraId="10E6D457" w14:textId="77777777" w:rsidR="00361E35" w:rsidRDefault="00361E35">
            <w:pPr>
              <w:jc w:val="center"/>
              <w:rPr>
                <w:sz w:val="20"/>
              </w:rPr>
            </w:pPr>
          </w:p>
          <w:p w14:paraId="10E6D458" w14:textId="77777777" w:rsidR="00361E35" w:rsidRDefault="008D126D">
            <w:pPr>
              <w:jc w:val="center"/>
              <w:rPr>
                <w:sz w:val="20"/>
              </w:rPr>
            </w:pPr>
            <w:r>
              <w:rPr>
                <w:sz w:val="20"/>
              </w:rPr>
              <w:t>1400</w:t>
            </w:r>
          </w:p>
        </w:tc>
      </w:tr>
      <w:tr w:rsidR="00361E35" w14:paraId="10E6D45D"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45A"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45B" w14:textId="77777777" w:rsidR="00361E35" w:rsidRDefault="008D126D">
            <w:pPr>
              <w:rPr>
                <w:sz w:val="20"/>
              </w:rPr>
            </w:pPr>
            <w:r>
              <w:rPr>
                <w:sz w:val="20"/>
              </w:rPr>
              <w:t>Specialiųjų įstaigų sveikatos apsaugos pastatai</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45C" w14:textId="77777777" w:rsidR="00361E35" w:rsidRDefault="00361E35">
            <w:pPr>
              <w:rPr>
                <w:sz w:val="20"/>
              </w:rPr>
            </w:pPr>
          </w:p>
        </w:tc>
      </w:tr>
      <w:tr w:rsidR="00361E35" w14:paraId="10E6D461"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45E"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45F" w14:textId="77777777" w:rsidR="00361E35" w:rsidRDefault="008D126D">
            <w:pPr>
              <w:rPr>
                <w:sz w:val="20"/>
              </w:rPr>
            </w:pPr>
            <w:r>
              <w:rPr>
                <w:sz w:val="20"/>
              </w:rPr>
              <w:t>Karinių vienetų pastatai</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460" w14:textId="77777777" w:rsidR="00361E35" w:rsidRDefault="00361E35">
            <w:pPr>
              <w:rPr>
                <w:sz w:val="20"/>
              </w:rPr>
            </w:pPr>
          </w:p>
        </w:tc>
      </w:tr>
      <w:tr w:rsidR="00361E35" w14:paraId="10E6D465"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462"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463" w14:textId="77777777" w:rsidR="00361E35" w:rsidRDefault="008D126D">
            <w:pPr>
              <w:rPr>
                <w:sz w:val="20"/>
              </w:rPr>
            </w:pPr>
            <w:r>
              <w:rPr>
                <w:sz w:val="20"/>
              </w:rPr>
              <w:t>Kalėjimai, pataisos darbų kolonijos</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464" w14:textId="77777777" w:rsidR="00361E35" w:rsidRDefault="00361E35">
            <w:pPr>
              <w:rPr>
                <w:sz w:val="20"/>
              </w:rPr>
            </w:pPr>
          </w:p>
        </w:tc>
      </w:tr>
      <w:tr w:rsidR="00361E35" w14:paraId="10E6D469"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466"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467" w14:textId="77777777" w:rsidR="00361E35" w:rsidRDefault="008D126D">
            <w:pPr>
              <w:rPr>
                <w:sz w:val="20"/>
              </w:rPr>
            </w:pPr>
            <w:r>
              <w:rPr>
                <w:sz w:val="20"/>
              </w:rPr>
              <w:t>Tardymo izoliatoriai</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468" w14:textId="77777777" w:rsidR="00361E35" w:rsidRDefault="00361E35">
            <w:pPr>
              <w:rPr>
                <w:sz w:val="20"/>
              </w:rPr>
            </w:pPr>
          </w:p>
        </w:tc>
      </w:tr>
      <w:tr w:rsidR="00361E35" w14:paraId="10E6D46D"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46A"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46B" w14:textId="77777777" w:rsidR="00361E35" w:rsidRDefault="008D126D">
            <w:pPr>
              <w:rPr>
                <w:sz w:val="20"/>
              </w:rPr>
            </w:pPr>
            <w:r>
              <w:rPr>
                <w:sz w:val="20"/>
              </w:rPr>
              <w:t>Slėptuvės</w:t>
            </w:r>
          </w:p>
        </w:tc>
        <w:tc>
          <w:tcPr>
            <w:tcW w:w="3805" w:type="dxa"/>
            <w:tcBorders>
              <w:top w:val="single" w:sz="4" w:space="0" w:color="auto"/>
              <w:left w:val="single" w:sz="4" w:space="0" w:color="auto"/>
              <w:bottom w:val="single" w:sz="4" w:space="0" w:color="auto"/>
              <w:right w:val="single" w:sz="4" w:space="0" w:color="auto"/>
            </w:tcBorders>
          </w:tcPr>
          <w:p w14:paraId="10E6D46C" w14:textId="77777777" w:rsidR="00361E35" w:rsidRDefault="008D126D">
            <w:pPr>
              <w:jc w:val="center"/>
              <w:rPr>
                <w:sz w:val="20"/>
              </w:rPr>
            </w:pPr>
            <w:r>
              <w:rPr>
                <w:sz w:val="20"/>
              </w:rPr>
              <w:t>Nepriklausomai nuo ploto</w:t>
            </w:r>
          </w:p>
        </w:tc>
      </w:tr>
      <w:tr w:rsidR="00361E35" w14:paraId="10E6D472"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46E"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46F" w14:textId="77777777" w:rsidR="00361E35" w:rsidRDefault="008D126D">
            <w:pPr>
              <w:rPr>
                <w:sz w:val="20"/>
              </w:rPr>
            </w:pPr>
            <w:r>
              <w:rPr>
                <w:sz w:val="20"/>
              </w:rPr>
              <w:t>Viešbučių paskirties pastatų, gydymo paskirties pastatų [8.10] (sanatorijų, reabilitacijos centrų), poilsio paskirties pastatų [8.10] miegamieji korpusai</w:t>
            </w:r>
          </w:p>
        </w:tc>
        <w:tc>
          <w:tcPr>
            <w:tcW w:w="3805" w:type="dxa"/>
            <w:tcBorders>
              <w:top w:val="single" w:sz="4" w:space="0" w:color="auto"/>
              <w:left w:val="single" w:sz="4" w:space="0" w:color="auto"/>
              <w:bottom w:val="single" w:sz="4" w:space="0" w:color="auto"/>
              <w:right w:val="single" w:sz="4" w:space="0" w:color="auto"/>
            </w:tcBorders>
          </w:tcPr>
          <w:p w14:paraId="10E6D470" w14:textId="77777777" w:rsidR="00361E35" w:rsidRDefault="00361E35">
            <w:pPr>
              <w:jc w:val="center"/>
              <w:rPr>
                <w:sz w:val="20"/>
              </w:rPr>
            </w:pPr>
          </w:p>
          <w:p w14:paraId="10E6D471" w14:textId="77777777" w:rsidR="00361E35" w:rsidRDefault="008D126D">
            <w:pPr>
              <w:jc w:val="center"/>
              <w:rPr>
                <w:sz w:val="20"/>
              </w:rPr>
            </w:pPr>
            <w:r>
              <w:rPr>
                <w:sz w:val="20"/>
              </w:rPr>
              <w:t>1400</w:t>
            </w:r>
          </w:p>
        </w:tc>
      </w:tr>
      <w:tr w:rsidR="00361E35" w14:paraId="10E6D476" w14:textId="77777777">
        <w:trPr>
          <w:cantSplit/>
        </w:trPr>
        <w:tc>
          <w:tcPr>
            <w:tcW w:w="960" w:type="dxa"/>
            <w:tcBorders>
              <w:top w:val="single" w:sz="4" w:space="0" w:color="auto"/>
              <w:left w:val="single" w:sz="4" w:space="0" w:color="auto"/>
              <w:bottom w:val="single" w:sz="4" w:space="0" w:color="auto"/>
              <w:right w:val="single" w:sz="4" w:space="0" w:color="auto"/>
            </w:tcBorders>
            <w:vAlign w:val="center"/>
          </w:tcPr>
          <w:p w14:paraId="10E6D473" w14:textId="77777777" w:rsidR="00361E35" w:rsidRDefault="008D126D">
            <w:pPr>
              <w:rPr>
                <w:b/>
                <w:sz w:val="20"/>
              </w:rPr>
            </w:pPr>
            <w:r>
              <w:rPr>
                <w:b/>
                <w:sz w:val="20"/>
              </w:rPr>
              <w:t>P.1.3</w:t>
            </w:r>
          </w:p>
        </w:tc>
        <w:tc>
          <w:tcPr>
            <w:tcW w:w="5315" w:type="dxa"/>
            <w:tcBorders>
              <w:top w:val="single" w:sz="4" w:space="0" w:color="auto"/>
              <w:left w:val="single" w:sz="4" w:space="0" w:color="auto"/>
              <w:bottom w:val="single" w:sz="4" w:space="0" w:color="auto"/>
              <w:right w:val="single" w:sz="4" w:space="0" w:color="auto"/>
            </w:tcBorders>
          </w:tcPr>
          <w:p w14:paraId="10E6D474" w14:textId="77777777" w:rsidR="00361E35" w:rsidRDefault="008D126D">
            <w:pPr>
              <w:rPr>
                <w:sz w:val="20"/>
              </w:rPr>
            </w:pPr>
            <w:r>
              <w:rPr>
                <w:sz w:val="20"/>
              </w:rPr>
              <w:t>Daugiabučiai gyvenamieji pastatai</w:t>
            </w:r>
          </w:p>
        </w:tc>
        <w:tc>
          <w:tcPr>
            <w:tcW w:w="3805" w:type="dxa"/>
            <w:vMerge w:val="restart"/>
            <w:tcBorders>
              <w:top w:val="single" w:sz="4" w:space="0" w:color="auto"/>
              <w:left w:val="single" w:sz="4" w:space="0" w:color="auto"/>
              <w:bottom w:val="single" w:sz="4" w:space="0" w:color="auto"/>
              <w:right w:val="single" w:sz="4" w:space="0" w:color="auto"/>
            </w:tcBorders>
          </w:tcPr>
          <w:p w14:paraId="10E6D475" w14:textId="77777777" w:rsidR="00361E35" w:rsidRDefault="008D126D">
            <w:pPr>
              <w:ind w:firstLine="50"/>
              <w:rPr>
                <w:sz w:val="20"/>
              </w:rPr>
            </w:pPr>
            <w:r>
              <w:rPr>
                <w:sz w:val="20"/>
              </w:rPr>
              <w:t>500</w:t>
            </w:r>
          </w:p>
        </w:tc>
      </w:tr>
      <w:tr w:rsidR="00361E35" w14:paraId="10E6D47A" w14:textId="77777777">
        <w:trPr>
          <w:cantSplit/>
        </w:trPr>
        <w:tc>
          <w:tcPr>
            <w:tcW w:w="960" w:type="dxa"/>
            <w:tcBorders>
              <w:top w:val="single" w:sz="4" w:space="0" w:color="auto"/>
              <w:left w:val="single" w:sz="4" w:space="0" w:color="auto"/>
              <w:bottom w:val="single" w:sz="4" w:space="0" w:color="auto"/>
              <w:right w:val="single" w:sz="4" w:space="0" w:color="auto"/>
            </w:tcBorders>
            <w:vAlign w:val="center"/>
          </w:tcPr>
          <w:p w14:paraId="10E6D477" w14:textId="77777777" w:rsidR="00361E35" w:rsidRDefault="008D126D">
            <w:pPr>
              <w:rPr>
                <w:b/>
                <w:sz w:val="20"/>
              </w:rPr>
            </w:pPr>
            <w:r>
              <w:rPr>
                <w:b/>
                <w:sz w:val="20"/>
              </w:rPr>
              <w:t>P.1.4</w:t>
            </w:r>
          </w:p>
        </w:tc>
        <w:tc>
          <w:tcPr>
            <w:tcW w:w="5315" w:type="dxa"/>
            <w:tcBorders>
              <w:top w:val="single" w:sz="4" w:space="0" w:color="auto"/>
              <w:left w:val="single" w:sz="4" w:space="0" w:color="auto"/>
              <w:bottom w:val="single" w:sz="4" w:space="0" w:color="auto"/>
              <w:right w:val="single" w:sz="4" w:space="0" w:color="auto"/>
            </w:tcBorders>
          </w:tcPr>
          <w:p w14:paraId="10E6D478" w14:textId="77777777" w:rsidR="00361E35" w:rsidRDefault="008D126D">
            <w:pPr>
              <w:rPr>
                <w:sz w:val="20"/>
              </w:rPr>
            </w:pPr>
            <w:r>
              <w:rPr>
                <w:sz w:val="20"/>
              </w:rPr>
              <w:t xml:space="preserve">Vieno, dviejų butų gyvenamieji pastatai </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479" w14:textId="77777777" w:rsidR="00361E35" w:rsidRDefault="00361E35">
            <w:pPr>
              <w:rPr>
                <w:sz w:val="20"/>
              </w:rPr>
            </w:pPr>
          </w:p>
        </w:tc>
      </w:tr>
      <w:tr w:rsidR="00361E35" w14:paraId="10E6D480" w14:textId="77777777">
        <w:trPr>
          <w:cantSplit/>
        </w:trPr>
        <w:tc>
          <w:tcPr>
            <w:tcW w:w="960" w:type="dxa"/>
            <w:vMerge w:val="restart"/>
            <w:tcBorders>
              <w:top w:val="single" w:sz="4" w:space="0" w:color="auto"/>
              <w:left w:val="single" w:sz="4" w:space="0" w:color="auto"/>
              <w:bottom w:val="single" w:sz="4" w:space="0" w:color="auto"/>
              <w:right w:val="single" w:sz="4" w:space="0" w:color="auto"/>
            </w:tcBorders>
            <w:vAlign w:val="center"/>
          </w:tcPr>
          <w:p w14:paraId="10E6D47B" w14:textId="77777777" w:rsidR="00361E35" w:rsidRDefault="008D126D">
            <w:pPr>
              <w:rPr>
                <w:b/>
                <w:sz w:val="20"/>
              </w:rPr>
            </w:pPr>
            <w:r>
              <w:rPr>
                <w:b/>
                <w:sz w:val="20"/>
              </w:rPr>
              <w:t>P.2.1</w:t>
            </w:r>
          </w:p>
        </w:tc>
        <w:tc>
          <w:tcPr>
            <w:tcW w:w="5315" w:type="dxa"/>
            <w:tcBorders>
              <w:top w:val="single" w:sz="4" w:space="0" w:color="auto"/>
              <w:left w:val="single" w:sz="4" w:space="0" w:color="auto"/>
              <w:bottom w:val="single" w:sz="4" w:space="0" w:color="auto"/>
              <w:right w:val="single" w:sz="4" w:space="0" w:color="auto"/>
            </w:tcBorders>
          </w:tcPr>
          <w:p w14:paraId="10E6D47C" w14:textId="77777777" w:rsidR="00361E35" w:rsidRDefault="008D126D">
            <w:pPr>
              <w:rPr>
                <w:sz w:val="20"/>
              </w:rPr>
            </w:pPr>
            <w:r>
              <w:rPr>
                <w:sz w:val="20"/>
              </w:rPr>
              <w:t>Viešųjų pramoginių renginių pastatai</w:t>
            </w:r>
          </w:p>
        </w:tc>
        <w:tc>
          <w:tcPr>
            <w:tcW w:w="3805" w:type="dxa"/>
            <w:vMerge w:val="restart"/>
            <w:tcBorders>
              <w:top w:val="single" w:sz="4" w:space="0" w:color="auto"/>
              <w:left w:val="single" w:sz="4" w:space="0" w:color="auto"/>
              <w:bottom w:val="single" w:sz="4" w:space="0" w:color="auto"/>
              <w:right w:val="single" w:sz="4" w:space="0" w:color="auto"/>
            </w:tcBorders>
          </w:tcPr>
          <w:p w14:paraId="10E6D47D" w14:textId="77777777" w:rsidR="00361E35" w:rsidRDefault="00361E35">
            <w:pPr>
              <w:jc w:val="center"/>
              <w:rPr>
                <w:sz w:val="20"/>
              </w:rPr>
            </w:pPr>
          </w:p>
          <w:p w14:paraId="10E6D47E" w14:textId="77777777" w:rsidR="00361E35" w:rsidRDefault="00361E35">
            <w:pPr>
              <w:jc w:val="center"/>
              <w:rPr>
                <w:sz w:val="20"/>
              </w:rPr>
            </w:pPr>
          </w:p>
          <w:p w14:paraId="10E6D47F" w14:textId="77777777" w:rsidR="00361E35" w:rsidRDefault="008D126D">
            <w:pPr>
              <w:jc w:val="center"/>
              <w:rPr>
                <w:sz w:val="20"/>
              </w:rPr>
            </w:pPr>
            <w:r>
              <w:rPr>
                <w:sz w:val="20"/>
              </w:rPr>
              <w:t>1400</w:t>
            </w:r>
          </w:p>
        </w:tc>
      </w:tr>
      <w:tr w:rsidR="00361E35" w14:paraId="10E6D484"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481"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482" w14:textId="77777777" w:rsidR="00361E35" w:rsidRDefault="008D126D">
            <w:pPr>
              <w:rPr>
                <w:sz w:val="20"/>
              </w:rPr>
            </w:pPr>
            <w:r>
              <w:rPr>
                <w:sz w:val="20"/>
              </w:rPr>
              <w:t>Bibliotekos</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483" w14:textId="77777777" w:rsidR="00361E35" w:rsidRDefault="00361E35">
            <w:pPr>
              <w:rPr>
                <w:sz w:val="20"/>
              </w:rPr>
            </w:pPr>
          </w:p>
        </w:tc>
      </w:tr>
      <w:tr w:rsidR="00361E35" w14:paraId="10E6D488" w14:textId="77777777">
        <w:trPr>
          <w:cantSplit/>
          <w:trHeight w:val="264"/>
        </w:trPr>
        <w:tc>
          <w:tcPr>
            <w:tcW w:w="938" w:type="dxa"/>
            <w:vMerge/>
            <w:tcBorders>
              <w:top w:val="single" w:sz="4" w:space="0" w:color="auto"/>
              <w:left w:val="single" w:sz="4" w:space="0" w:color="auto"/>
              <w:bottom w:val="single" w:sz="4" w:space="0" w:color="auto"/>
              <w:right w:val="single" w:sz="4" w:space="0" w:color="auto"/>
            </w:tcBorders>
            <w:vAlign w:val="center"/>
          </w:tcPr>
          <w:p w14:paraId="10E6D485"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486" w14:textId="77777777" w:rsidR="00361E35" w:rsidRDefault="008D126D">
            <w:pPr>
              <w:rPr>
                <w:sz w:val="20"/>
              </w:rPr>
            </w:pPr>
            <w:r>
              <w:rPr>
                <w:sz w:val="20"/>
              </w:rPr>
              <w:t>Religinės paskirties pastatai</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487" w14:textId="77777777" w:rsidR="00361E35" w:rsidRDefault="00361E35">
            <w:pPr>
              <w:rPr>
                <w:sz w:val="20"/>
              </w:rPr>
            </w:pPr>
          </w:p>
        </w:tc>
      </w:tr>
      <w:tr w:rsidR="00361E35" w14:paraId="10E6D48C" w14:textId="77777777">
        <w:trPr>
          <w:cantSplit/>
          <w:trHeight w:val="264"/>
        </w:trPr>
        <w:tc>
          <w:tcPr>
            <w:tcW w:w="938" w:type="dxa"/>
            <w:vMerge/>
            <w:tcBorders>
              <w:top w:val="single" w:sz="4" w:space="0" w:color="auto"/>
              <w:left w:val="single" w:sz="4" w:space="0" w:color="auto"/>
              <w:bottom w:val="single" w:sz="4" w:space="0" w:color="auto"/>
              <w:right w:val="single" w:sz="4" w:space="0" w:color="auto"/>
            </w:tcBorders>
            <w:vAlign w:val="center"/>
          </w:tcPr>
          <w:p w14:paraId="10E6D489"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48A" w14:textId="77777777" w:rsidR="00361E35" w:rsidRDefault="008D126D">
            <w:pPr>
              <w:rPr>
                <w:sz w:val="20"/>
              </w:rPr>
            </w:pPr>
            <w:r>
              <w:rPr>
                <w:sz w:val="20"/>
              </w:rPr>
              <w:t>Kiti pastatai</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48B" w14:textId="77777777" w:rsidR="00361E35" w:rsidRDefault="00361E35">
            <w:pPr>
              <w:rPr>
                <w:sz w:val="20"/>
              </w:rPr>
            </w:pPr>
          </w:p>
        </w:tc>
      </w:tr>
      <w:tr w:rsidR="00361E35" w14:paraId="10E6D492" w14:textId="77777777">
        <w:trPr>
          <w:cantSplit/>
        </w:trPr>
        <w:tc>
          <w:tcPr>
            <w:tcW w:w="960" w:type="dxa"/>
            <w:vMerge w:val="restart"/>
            <w:tcBorders>
              <w:top w:val="single" w:sz="4" w:space="0" w:color="auto"/>
              <w:left w:val="single" w:sz="4" w:space="0" w:color="auto"/>
              <w:bottom w:val="single" w:sz="4" w:space="0" w:color="auto"/>
              <w:right w:val="single" w:sz="4" w:space="0" w:color="auto"/>
            </w:tcBorders>
            <w:vAlign w:val="center"/>
          </w:tcPr>
          <w:p w14:paraId="10E6D48D" w14:textId="77777777" w:rsidR="00361E35" w:rsidRDefault="008D126D">
            <w:pPr>
              <w:rPr>
                <w:b/>
                <w:sz w:val="20"/>
              </w:rPr>
            </w:pPr>
            <w:r>
              <w:rPr>
                <w:b/>
                <w:sz w:val="20"/>
              </w:rPr>
              <w:t>P.2.2</w:t>
            </w:r>
          </w:p>
        </w:tc>
        <w:tc>
          <w:tcPr>
            <w:tcW w:w="5315" w:type="dxa"/>
            <w:tcBorders>
              <w:top w:val="single" w:sz="4" w:space="0" w:color="auto"/>
              <w:left w:val="single" w:sz="4" w:space="0" w:color="auto"/>
              <w:bottom w:val="single" w:sz="4" w:space="0" w:color="auto"/>
              <w:right w:val="single" w:sz="4" w:space="0" w:color="auto"/>
            </w:tcBorders>
          </w:tcPr>
          <w:p w14:paraId="10E6D48E" w14:textId="77777777" w:rsidR="00361E35" w:rsidRDefault="008D126D">
            <w:pPr>
              <w:rPr>
                <w:sz w:val="20"/>
              </w:rPr>
            </w:pPr>
            <w:r>
              <w:rPr>
                <w:sz w:val="20"/>
              </w:rPr>
              <w:t>Muziejai</w:t>
            </w:r>
          </w:p>
        </w:tc>
        <w:tc>
          <w:tcPr>
            <w:tcW w:w="3805" w:type="dxa"/>
            <w:vMerge w:val="restart"/>
            <w:tcBorders>
              <w:top w:val="single" w:sz="4" w:space="0" w:color="auto"/>
              <w:left w:val="single" w:sz="4" w:space="0" w:color="auto"/>
              <w:bottom w:val="single" w:sz="4" w:space="0" w:color="auto"/>
              <w:right w:val="single" w:sz="4" w:space="0" w:color="auto"/>
            </w:tcBorders>
          </w:tcPr>
          <w:p w14:paraId="10E6D48F" w14:textId="77777777" w:rsidR="00361E35" w:rsidRDefault="00361E35">
            <w:pPr>
              <w:jc w:val="center"/>
              <w:rPr>
                <w:sz w:val="20"/>
              </w:rPr>
            </w:pPr>
          </w:p>
          <w:p w14:paraId="10E6D490" w14:textId="77777777" w:rsidR="00361E35" w:rsidRDefault="008D126D">
            <w:pPr>
              <w:jc w:val="center"/>
              <w:rPr>
                <w:sz w:val="20"/>
              </w:rPr>
            </w:pPr>
            <w:r>
              <w:rPr>
                <w:sz w:val="20"/>
              </w:rPr>
              <w:t>1400</w:t>
            </w:r>
          </w:p>
          <w:p w14:paraId="10E6D491" w14:textId="77777777" w:rsidR="00361E35" w:rsidRDefault="00361E35">
            <w:pPr>
              <w:rPr>
                <w:sz w:val="20"/>
              </w:rPr>
            </w:pPr>
          </w:p>
        </w:tc>
      </w:tr>
      <w:tr w:rsidR="00361E35" w14:paraId="10E6D496"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493"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494" w14:textId="77777777" w:rsidR="00361E35" w:rsidRDefault="008D126D">
            <w:pPr>
              <w:rPr>
                <w:sz w:val="20"/>
              </w:rPr>
            </w:pPr>
            <w:r>
              <w:rPr>
                <w:sz w:val="20"/>
              </w:rPr>
              <w:t>Archyvai</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495" w14:textId="77777777" w:rsidR="00361E35" w:rsidRDefault="00361E35">
            <w:pPr>
              <w:rPr>
                <w:sz w:val="20"/>
              </w:rPr>
            </w:pPr>
          </w:p>
        </w:tc>
      </w:tr>
      <w:tr w:rsidR="00361E35" w14:paraId="10E6D49A"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497"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498" w14:textId="77777777" w:rsidR="00361E35" w:rsidRDefault="008D126D">
            <w:pPr>
              <w:rPr>
                <w:sz w:val="20"/>
              </w:rPr>
            </w:pPr>
            <w:r>
              <w:rPr>
                <w:sz w:val="20"/>
              </w:rPr>
              <w:t>Parodų, šokių salių bei kiti panašios paskirties pastatai</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499" w14:textId="77777777" w:rsidR="00361E35" w:rsidRDefault="00361E35">
            <w:pPr>
              <w:rPr>
                <w:sz w:val="20"/>
              </w:rPr>
            </w:pPr>
          </w:p>
        </w:tc>
      </w:tr>
      <w:tr w:rsidR="00361E35" w14:paraId="10E6D49E" w14:textId="77777777">
        <w:trPr>
          <w:cantSplit/>
        </w:trPr>
        <w:tc>
          <w:tcPr>
            <w:tcW w:w="960" w:type="dxa"/>
            <w:tcBorders>
              <w:top w:val="single" w:sz="4" w:space="0" w:color="auto"/>
              <w:left w:val="single" w:sz="4" w:space="0" w:color="auto"/>
              <w:bottom w:val="single" w:sz="4" w:space="0" w:color="auto"/>
              <w:right w:val="single" w:sz="4" w:space="0" w:color="auto"/>
            </w:tcBorders>
          </w:tcPr>
          <w:p w14:paraId="10E6D49B" w14:textId="77777777" w:rsidR="00361E35" w:rsidRDefault="008D126D">
            <w:pPr>
              <w:rPr>
                <w:b/>
                <w:sz w:val="20"/>
              </w:rPr>
            </w:pPr>
            <w:r>
              <w:rPr>
                <w:b/>
                <w:sz w:val="20"/>
              </w:rPr>
              <w:t>P.2.3</w:t>
            </w:r>
          </w:p>
        </w:tc>
        <w:tc>
          <w:tcPr>
            <w:tcW w:w="5315" w:type="dxa"/>
            <w:tcBorders>
              <w:top w:val="single" w:sz="4" w:space="0" w:color="auto"/>
              <w:left w:val="single" w:sz="4" w:space="0" w:color="auto"/>
              <w:bottom w:val="single" w:sz="4" w:space="0" w:color="auto"/>
              <w:right w:val="single" w:sz="4" w:space="0" w:color="auto"/>
            </w:tcBorders>
          </w:tcPr>
          <w:p w14:paraId="10E6D49C" w14:textId="77777777" w:rsidR="00361E35" w:rsidRDefault="008D126D">
            <w:pPr>
              <w:rPr>
                <w:sz w:val="20"/>
              </w:rPr>
            </w:pPr>
            <w:r>
              <w:rPr>
                <w:sz w:val="20"/>
              </w:rPr>
              <w:t xml:space="preserve">P.2.1 paskirties inžineriniai </w:t>
            </w:r>
            <w:r>
              <w:rPr>
                <w:sz w:val="20"/>
              </w:rPr>
              <w:t>statiniai</w:t>
            </w:r>
          </w:p>
        </w:tc>
        <w:tc>
          <w:tcPr>
            <w:tcW w:w="3805" w:type="dxa"/>
            <w:vMerge w:val="restart"/>
            <w:tcBorders>
              <w:top w:val="single" w:sz="4" w:space="0" w:color="auto"/>
              <w:left w:val="single" w:sz="4" w:space="0" w:color="auto"/>
              <w:bottom w:val="single" w:sz="4" w:space="0" w:color="auto"/>
              <w:right w:val="single" w:sz="4" w:space="0" w:color="auto"/>
            </w:tcBorders>
          </w:tcPr>
          <w:p w14:paraId="10E6D49D" w14:textId="77777777" w:rsidR="00361E35" w:rsidRDefault="008D126D">
            <w:pPr>
              <w:jc w:val="center"/>
              <w:rPr>
                <w:sz w:val="20"/>
              </w:rPr>
            </w:pPr>
            <w:r>
              <w:rPr>
                <w:sz w:val="20"/>
              </w:rPr>
              <w:t>1400</w:t>
            </w:r>
          </w:p>
        </w:tc>
      </w:tr>
      <w:tr w:rsidR="00361E35" w14:paraId="10E6D4A2" w14:textId="77777777">
        <w:trPr>
          <w:cantSplit/>
        </w:trPr>
        <w:tc>
          <w:tcPr>
            <w:tcW w:w="960" w:type="dxa"/>
            <w:tcBorders>
              <w:top w:val="single" w:sz="4" w:space="0" w:color="auto"/>
              <w:left w:val="single" w:sz="4" w:space="0" w:color="auto"/>
              <w:bottom w:val="single" w:sz="4" w:space="0" w:color="auto"/>
              <w:right w:val="single" w:sz="4" w:space="0" w:color="auto"/>
            </w:tcBorders>
          </w:tcPr>
          <w:p w14:paraId="10E6D49F" w14:textId="77777777" w:rsidR="00361E35" w:rsidRDefault="008D126D">
            <w:pPr>
              <w:rPr>
                <w:b/>
                <w:sz w:val="20"/>
              </w:rPr>
            </w:pPr>
            <w:r>
              <w:rPr>
                <w:b/>
                <w:sz w:val="20"/>
              </w:rPr>
              <w:t>P.2.4</w:t>
            </w:r>
          </w:p>
        </w:tc>
        <w:tc>
          <w:tcPr>
            <w:tcW w:w="5315" w:type="dxa"/>
            <w:tcBorders>
              <w:top w:val="single" w:sz="4" w:space="0" w:color="auto"/>
              <w:left w:val="single" w:sz="4" w:space="0" w:color="auto"/>
              <w:bottom w:val="single" w:sz="4" w:space="0" w:color="auto"/>
              <w:right w:val="single" w:sz="4" w:space="0" w:color="auto"/>
            </w:tcBorders>
          </w:tcPr>
          <w:p w14:paraId="10E6D4A0" w14:textId="77777777" w:rsidR="00361E35" w:rsidRDefault="008D126D">
            <w:pPr>
              <w:rPr>
                <w:sz w:val="20"/>
              </w:rPr>
            </w:pPr>
            <w:r>
              <w:rPr>
                <w:sz w:val="20"/>
              </w:rPr>
              <w:t>P.2.2 paskirties inžineriniai statiniai</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4A1" w14:textId="77777777" w:rsidR="00361E35" w:rsidRDefault="00361E35">
            <w:pPr>
              <w:rPr>
                <w:sz w:val="20"/>
              </w:rPr>
            </w:pPr>
          </w:p>
        </w:tc>
      </w:tr>
      <w:tr w:rsidR="00361E35" w14:paraId="10E6D4A8" w14:textId="77777777">
        <w:trPr>
          <w:cantSplit/>
        </w:trPr>
        <w:tc>
          <w:tcPr>
            <w:tcW w:w="960" w:type="dxa"/>
            <w:vMerge w:val="restart"/>
            <w:tcBorders>
              <w:top w:val="single" w:sz="4" w:space="0" w:color="auto"/>
              <w:left w:val="single" w:sz="4" w:space="0" w:color="auto"/>
              <w:bottom w:val="single" w:sz="4" w:space="0" w:color="auto"/>
              <w:right w:val="single" w:sz="4" w:space="0" w:color="auto"/>
            </w:tcBorders>
            <w:vAlign w:val="center"/>
          </w:tcPr>
          <w:p w14:paraId="10E6D4A3" w14:textId="77777777" w:rsidR="00361E35" w:rsidRDefault="008D126D">
            <w:pPr>
              <w:rPr>
                <w:b/>
                <w:sz w:val="20"/>
              </w:rPr>
            </w:pPr>
            <w:r>
              <w:rPr>
                <w:b/>
                <w:sz w:val="20"/>
              </w:rPr>
              <w:t>P.3.1</w:t>
            </w:r>
          </w:p>
        </w:tc>
        <w:tc>
          <w:tcPr>
            <w:tcW w:w="5315" w:type="dxa"/>
            <w:tcBorders>
              <w:top w:val="single" w:sz="4" w:space="0" w:color="auto"/>
              <w:left w:val="single" w:sz="4" w:space="0" w:color="auto"/>
              <w:bottom w:val="single" w:sz="4" w:space="0" w:color="auto"/>
              <w:right w:val="single" w:sz="4" w:space="0" w:color="auto"/>
            </w:tcBorders>
          </w:tcPr>
          <w:p w14:paraId="10E6D4A4" w14:textId="77777777" w:rsidR="00361E35" w:rsidRDefault="008D126D">
            <w:pPr>
              <w:rPr>
                <w:sz w:val="20"/>
              </w:rPr>
            </w:pPr>
            <w:r>
              <w:rPr>
                <w:sz w:val="20"/>
              </w:rPr>
              <w:t>Parduotuvės</w:t>
            </w:r>
          </w:p>
        </w:tc>
        <w:tc>
          <w:tcPr>
            <w:tcW w:w="3805" w:type="dxa"/>
            <w:vMerge w:val="restart"/>
            <w:tcBorders>
              <w:top w:val="single" w:sz="4" w:space="0" w:color="auto"/>
              <w:left w:val="single" w:sz="4" w:space="0" w:color="auto"/>
              <w:bottom w:val="single" w:sz="4" w:space="0" w:color="auto"/>
              <w:right w:val="single" w:sz="4" w:space="0" w:color="auto"/>
            </w:tcBorders>
          </w:tcPr>
          <w:p w14:paraId="10E6D4A5" w14:textId="77777777" w:rsidR="00361E35" w:rsidRDefault="00361E35">
            <w:pPr>
              <w:jc w:val="center"/>
              <w:rPr>
                <w:sz w:val="20"/>
              </w:rPr>
            </w:pPr>
          </w:p>
          <w:p w14:paraId="10E6D4A6" w14:textId="77777777" w:rsidR="00361E35" w:rsidRDefault="00361E35">
            <w:pPr>
              <w:jc w:val="center"/>
              <w:rPr>
                <w:sz w:val="20"/>
              </w:rPr>
            </w:pPr>
          </w:p>
          <w:p w14:paraId="10E6D4A7" w14:textId="77777777" w:rsidR="00361E35" w:rsidRDefault="008D126D">
            <w:pPr>
              <w:jc w:val="center"/>
              <w:rPr>
                <w:sz w:val="20"/>
              </w:rPr>
            </w:pPr>
            <w:r>
              <w:rPr>
                <w:sz w:val="20"/>
              </w:rPr>
              <w:t>1400</w:t>
            </w:r>
          </w:p>
        </w:tc>
      </w:tr>
      <w:tr w:rsidR="00361E35" w14:paraId="10E6D4AC"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4A9"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4AA" w14:textId="77777777" w:rsidR="00361E35" w:rsidRDefault="008D126D">
            <w:pPr>
              <w:rPr>
                <w:sz w:val="20"/>
              </w:rPr>
            </w:pPr>
            <w:r>
              <w:rPr>
                <w:sz w:val="20"/>
              </w:rPr>
              <w:t>Parduotuvės-</w:t>
            </w:r>
            <w:proofErr w:type="spellStart"/>
            <w:r>
              <w:rPr>
                <w:sz w:val="20"/>
              </w:rPr>
              <w:t>operatorinės</w:t>
            </w:r>
            <w:proofErr w:type="spellEnd"/>
          </w:p>
        </w:tc>
        <w:tc>
          <w:tcPr>
            <w:tcW w:w="3645" w:type="dxa"/>
            <w:vMerge/>
            <w:tcBorders>
              <w:top w:val="single" w:sz="4" w:space="0" w:color="auto"/>
              <w:left w:val="single" w:sz="4" w:space="0" w:color="auto"/>
              <w:bottom w:val="single" w:sz="4" w:space="0" w:color="auto"/>
              <w:right w:val="single" w:sz="4" w:space="0" w:color="auto"/>
            </w:tcBorders>
            <w:vAlign w:val="center"/>
          </w:tcPr>
          <w:p w14:paraId="10E6D4AB" w14:textId="77777777" w:rsidR="00361E35" w:rsidRDefault="00361E35">
            <w:pPr>
              <w:rPr>
                <w:sz w:val="20"/>
              </w:rPr>
            </w:pPr>
          </w:p>
        </w:tc>
      </w:tr>
      <w:tr w:rsidR="00361E35" w14:paraId="10E6D4B0"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4AD"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4AE" w14:textId="77777777" w:rsidR="00361E35" w:rsidRDefault="008D126D">
            <w:pPr>
              <w:rPr>
                <w:sz w:val="20"/>
              </w:rPr>
            </w:pPr>
            <w:r>
              <w:rPr>
                <w:sz w:val="20"/>
              </w:rPr>
              <w:t>Vaistinės</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4AF" w14:textId="77777777" w:rsidR="00361E35" w:rsidRDefault="00361E35">
            <w:pPr>
              <w:rPr>
                <w:sz w:val="20"/>
              </w:rPr>
            </w:pPr>
          </w:p>
        </w:tc>
      </w:tr>
      <w:tr w:rsidR="00361E35" w14:paraId="10E6D4B4"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4B1"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4B2" w14:textId="77777777" w:rsidR="00361E35" w:rsidRDefault="008D126D">
            <w:pPr>
              <w:rPr>
                <w:sz w:val="20"/>
              </w:rPr>
            </w:pPr>
            <w:r>
              <w:rPr>
                <w:sz w:val="20"/>
              </w:rPr>
              <w:t>Knygynai</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4B3" w14:textId="77777777" w:rsidR="00361E35" w:rsidRDefault="00361E35">
            <w:pPr>
              <w:rPr>
                <w:sz w:val="20"/>
              </w:rPr>
            </w:pPr>
          </w:p>
        </w:tc>
      </w:tr>
      <w:tr w:rsidR="00361E35" w14:paraId="10E6D4B8"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4B5"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4B6" w14:textId="77777777" w:rsidR="00361E35" w:rsidRDefault="008D126D">
            <w:pPr>
              <w:rPr>
                <w:sz w:val="20"/>
              </w:rPr>
            </w:pPr>
            <w:r>
              <w:rPr>
                <w:sz w:val="20"/>
              </w:rPr>
              <w:t>Prekybos paviljonai</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4B7" w14:textId="77777777" w:rsidR="00361E35" w:rsidRDefault="00361E35">
            <w:pPr>
              <w:rPr>
                <w:sz w:val="20"/>
              </w:rPr>
            </w:pPr>
          </w:p>
        </w:tc>
      </w:tr>
      <w:tr w:rsidR="00361E35" w14:paraId="10E6D4BC"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4B9"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4BA" w14:textId="77777777" w:rsidR="00361E35" w:rsidRDefault="008D126D">
            <w:pPr>
              <w:rPr>
                <w:sz w:val="20"/>
              </w:rPr>
            </w:pPr>
            <w:r>
              <w:rPr>
                <w:sz w:val="20"/>
              </w:rPr>
              <w:t>Kiti pastatai</w:t>
            </w:r>
          </w:p>
        </w:tc>
        <w:tc>
          <w:tcPr>
            <w:tcW w:w="3805" w:type="dxa"/>
            <w:tcBorders>
              <w:top w:val="single" w:sz="4" w:space="0" w:color="auto"/>
              <w:left w:val="single" w:sz="4" w:space="0" w:color="auto"/>
              <w:bottom w:val="single" w:sz="4" w:space="0" w:color="auto"/>
              <w:right w:val="single" w:sz="4" w:space="0" w:color="auto"/>
            </w:tcBorders>
          </w:tcPr>
          <w:p w14:paraId="10E6D4BB" w14:textId="77777777" w:rsidR="00361E35" w:rsidRDefault="008D126D">
            <w:pPr>
              <w:jc w:val="center"/>
              <w:rPr>
                <w:sz w:val="20"/>
              </w:rPr>
            </w:pPr>
            <w:r>
              <w:rPr>
                <w:sz w:val="20"/>
              </w:rPr>
              <w:t>1400</w:t>
            </w:r>
          </w:p>
        </w:tc>
      </w:tr>
      <w:tr w:rsidR="00361E35" w14:paraId="10E6D4C2" w14:textId="77777777">
        <w:trPr>
          <w:cantSplit/>
        </w:trPr>
        <w:tc>
          <w:tcPr>
            <w:tcW w:w="960" w:type="dxa"/>
            <w:vMerge w:val="restart"/>
            <w:tcBorders>
              <w:top w:val="single" w:sz="4" w:space="0" w:color="auto"/>
              <w:left w:val="single" w:sz="4" w:space="0" w:color="auto"/>
              <w:bottom w:val="single" w:sz="4" w:space="0" w:color="auto"/>
              <w:right w:val="single" w:sz="4" w:space="0" w:color="auto"/>
            </w:tcBorders>
            <w:vAlign w:val="center"/>
          </w:tcPr>
          <w:p w14:paraId="10E6D4BD" w14:textId="77777777" w:rsidR="00361E35" w:rsidRDefault="008D126D">
            <w:pPr>
              <w:rPr>
                <w:b/>
                <w:sz w:val="20"/>
              </w:rPr>
            </w:pPr>
            <w:r>
              <w:rPr>
                <w:b/>
                <w:sz w:val="20"/>
              </w:rPr>
              <w:t>P.3.2</w:t>
            </w:r>
          </w:p>
        </w:tc>
        <w:tc>
          <w:tcPr>
            <w:tcW w:w="5315" w:type="dxa"/>
            <w:tcBorders>
              <w:top w:val="single" w:sz="4" w:space="0" w:color="auto"/>
              <w:left w:val="single" w:sz="4" w:space="0" w:color="auto"/>
              <w:bottom w:val="single" w:sz="4" w:space="0" w:color="auto"/>
              <w:right w:val="single" w:sz="4" w:space="0" w:color="auto"/>
            </w:tcBorders>
          </w:tcPr>
          <w:p w14:paraId="10E6D4BE" w14:textId="77777777" w:rsidR="00361E35" w:rsidRDefault="008D126D">
            <w:pPr>
              <w:rPr>
                <w:sz w:val="20"/>
              </w:rPr>
            </w:pPr>
            <w:r>
              <w:rPr>
                <w:sz w:val="20"/>
              </w:rPr>
              <w:t>Valgyklos</w:t>
            </w:r>
          </w:p>
        </w:tc>
        <w:tc>
          <w:tcPr>
            <w:tcW w:w="3805" w:type="dxa"/>
            <w:vMerge w:val="restart"/>
            <w:tcBorders>
              <w:top w:val="single" w:sz="4" w:space="0" w:color="auto"/>
              <w:left w:val="single" w:sz="4" w:space="0" w:color="auto"/>
              <w:bottom w:val="single" w:sz="4" w:space="0" w:color="auto"/>
              <w:right w:val="single" w:sz="4" w:space="0" w:color="auto"/>
            </w:tcBorders>
          </w:tcPr>
          <w:p w14:paraId="10E6D4BF" w14:textId="77777777" w:rsidR="00361E35" w:rsidRDefault="00361E35">
            <w:pPr>
              <w:jc w:val="center"/>
              <w:rPr>
                <w:sz w:val="20"/>
              </w:rPr>
            </w:pPr>
          </w:p>
          <w:p w14:paraId="10E6D4C0" w14:textId="77777777" w:rsidR="00361E35" w:rsidRDefault="00361E35">
            <w:pPr>
              <w:jc w:val="center"/>
              <w:rPr>
                <w:sz w:val="20"/>
              </w:rPr>
            </w:pPr>
          </w:p>
          <w:p w14:paraId="10E6D4C1" w14:textId="77777777" w:rsidR="00361E35" w:rsidRDefault="008D126D">
            <w:pPr>
              <w:jc w:val="center"/>
              <w:rPr>
                <w:sz w:val="20"/>
              </w:rPr>
            </w:pPr>
            <w:r>
              <w:rPr>
                <w:sz w:val="20"/>
              </w:rPr>
              <w:t>1400</w:t>
            </w:r>
          </w:p>
        </w:tc>
      </w:tr>
      <w:tr w:rsidR="00361E35" w14:paraId="10E6D4C6"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4C3"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4C4" w14:textId="77777777" w:rsidR="00361E35" w:rsidRDefault="008D126D">
            <w:pPr>
              <w:rPr>
                <w:sz w:val="20"/>
              </w:rPr>
            </w:pPr>
            <w:r>
              <w:rPr>
                <w:sz w:val="20"/>
              </w:rPr>
              <w:t>Restoranai</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4C5" w14:textId="77777777" w:rsidR="00361E35" w:rsidRDefault="00361E35">
            <w:pPr>
              <w:rPr>
                <w:sz w:val="20"/>
              </w:rPr>
            </w:pPr>
          </w:p>
        </w:tc>
      </w:tr>
      <w:tr w:rsidR="00361E35" w14:paraId="10E6D4CA"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4C7"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4C8" w14:textId="77777777" w:rsidR="00361E35" w:rsidRDefault="008D126D">
            <w:pPr>
              <w:rPr>
                <w:sz w:val="20"/>
              </w:rPr>
            </w:pPr>
            <w:r>
              <w:rPr>
                <w:sz w:val="20"/>
              </w:rPr>
              <w:t>Kavinės</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4C9" w14:textId="77777777" w:rsidR="00361E35" w:rsidRDefault="00361E35">
            <w:pPr>
              <w:rPr>
                <w:sz w:val="20"/>
              </w:rPr>
            </w:pPr>
          </w:p>
        </w:tc>
      </w:tr>
      <w:tr w:rsidR="00361E35" w14:paraId="10E6D4CE"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4CB"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4CC" w14:textId="77777777" w:rsidR="00361E35" w:rsidRDefault="008D126D">
            <w:pPr>
              <w:rPr>
                <w:sz w:val="20"/>
              </w:rPr>
            </w:pPr>
            <w:r>
              <w:rPr>
                <w:sz w:val="20"/>
              </w:rPr>
              <w:t>Barai</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4CD" w14:textId="77777777" w:rsidR="00361E35" w:rsidRDefault="00361E35">
            <w:pPr>
              <w:rPr>
                <w:sz w:val="20"/>
              </w:rPr>
            </w:pPr>
          </w:p>
        </w:tc>
      </w:tr>
      <w:tr w:rsidR="00361E35" w14:paraId="10E6D4D2"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4CF"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4D0" w14:textId="77777777" w:rsidR="00361E35" w:rsidRDefault="008D126D">
            <w:pPr>
              <w:rPr>
                <w:sz w:val="20"/>
              </w:rPr>
            </w:pPr>
            <w:r>
              <w:rPr>
                <w:sz w:val="20"/>
              </w:rPr>
              <w:t xml:space="preserve">Kiti </w:t>
            </w:r>
            <w:r>
              <w:rPr>
                <w:sz w:val="20"/>
              </w:rPr>
              <w:t>pastatai</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4D1" w14:textId="77777777" w:rsidR="00361E35" w:rsidRDefault="00361E35">
            <w:pPr>
              <w:rPr>
                <w:sz w:val="20"/>
              </w:rPr>
            </w:pPr>
          </w:p>
        </w:tc>
      </w:tr>
      <w:tr w:rsidR="00361E35" w14:paraId="10E6D4D9" w14:textId="77777777">
        <w:trPr>
          <w:cantSplit/>
        </w:trPr>
        <w:tc>
          <w:tcPr>
            <w:tcW w:w="960" w:type="dxa"/>
            <w:vMerge w:val="restart"/>
            <w:tcBorders>
              <w:top w:val="single" w:sz="4" w:space="0" w:color="auto"/>
              <w:left w:val="single" w:sz="4" w:space="0" w:color="auto"/>
              <w:bottom w:val="single" w:sz="4" w:space="0" w:color="auto"/>
              <w:right w:val="single" w:sz="4" w:space="0" w:color="auto"/>
            </w:tcBorders>
            <w:vAlign w:val="center"/>
          </w:tcPr>
          <w:p w14:paraId="10E6D4D3" w14:textId="77777777" w:rsidR="00361E35" w:rsidRDefault="008D126D">
            <w:pPr>
              <w:rPr>
                <w:b/>
                <w:sz w:val="20"/>
              </w:rPr>
            </w:pPr>
            <w:r>
              <w:rPr>
                <w:b/>
                <w:sz w:val="20"/>
              </w:rPr>
              <w:t>P.3.3</w:t>
            </w:r>
          </w:p>
        </w:tc>
        <w:tc>
          <w:tcPr>
            <w:tcW w:w="5315" w:type="dxa"/>
            <w:tcBorders>
              <w:top w:val="single" w:sz="4" w:space="0" w:color="auto"/>
              <w:left w:val="single" w:sz="4" w:space="0" w:color="auto"/>
              <w:bottom w:val="single" w:sz="4" w:space="0" w:color="auto"/>
              <w:right w:val="single" w:sz="4" w:space="0" w:color="auto"/>
            </w:tcBorders>
          </w:tcPr>
          <w:p w14:paraId="10E6D4D4" w14:textId="77777777" w:rsidR="00361E35" w:rsidRDefault="008D126D">
            <w:pPr>
              <w:rPr>
                <w:sz w:val="20"/>
              </w:rPr>
            </w:pPr>
            <w:r>
              <w:rPr>
                <w:sz w:val="20"/>
              </w:rPr>
              <w:t>Oro uosto pastatai</w:t>
            </w:r>
          </w:p>
        </w:tc>
        <w:tc>
          <w:tcPr>
            <w:tcW w:w="3805" w:type="dxa"/>
            <w:vMerge w:val="restart"/>
            <w:tcBorders>
              <w:top w:val="single" w:sz="4" w:space="0" w:color="auto"/>
              <w:left w:val="single" w:sz="4" w:space="0" w:color="auto"/>
              <w:bottom w:val="single" w:sz="4" w:space="0" w:color="auto"/>
              <w:right w:val="single" w:sz="4" w:space="0" w:color="auto"/>
            </w:tcBorders>
          </w:tcPr>
          <w:p w14:paraId="10E6D4D5" w14:textId="77777777" w:rsidR="00361E35" w:rsidRDefault="00361E35">
            <w:pPr>
              <w:jc w:val="center"/>
              <w:rPr>
                <w:sz w:val="20"/>
              </w:rPr>
            </w:pPr>
          </w:p>
          <w:p w14:paraId="10E6D4D6" w14:textId="77777777" w:rsidR="00361E35" w:rsidRDefault="00361E35">
            <w:pPr>
              <w:jc w:val="center"/>
              <w:rPr>
                <w:sz w:val="20"/>
              </w:rPr>
            </w:pPr>
          </w:p>
          <w:p w14:paraId="10E6D4D7" w14:textId="77777777" w:rsidR="00361E35" w:rsidRDefault="00361E35">
            <w:pPr>
              <w:jc w:val="center"/>
              <w:rPr>
                <w:sz w:val="20"/>
              </w:rPr>
            </w:pPr>
          </w:p>
          <w:p w14:paraId="10E6D4D8" w14:textId="77777777" w:rsidR="00361E35" w:rsidRDefault="008D126D">
            <w:pPr>
              <w:jc w:val="center"/>
              <w:rPr>
                <w:sz w:val="20"/>
              </w:rPr>
            </w:pPr>
            <w:r>
              <w:rPr>
                <w:sz w:val="20"/>
              </w:rPr>
              <w:t>1400</w:t>
            </w:r>
          </w:p>
        </w:tc>
      </w:tr>
      <w:tr w:rsidR="00361E35" w14:paraId="10E6D4DD"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4DA"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4DB" w14:textId="77777777" w:rsidR="00361E35" w:rsidRDefault="008D126D">
            <w:pPr>
              <w:rPr>
                <w:sz w:val="20"/>
              </w:rPr>
            </w:pPr>
            <w:r>
              <w:rPr>
                <w:sz w:val="20"/>
              </w:rPr>
              <w:t>Jūros ir upių laivyno pastatai</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4DC" w14:textId="77777777" w:rsidR="00361E35" w:rsidRDefault="00361E35">
            <w:pPr>
              <w:rPr>
                <w:sz w:val="20"/>
              </w:rPr>
            </w:pPr>
          </w:p>
        </w:tc>
      </w:tr>
      <w:tr w:rsidR="00361E35" w14:paraId="10E6D4E1"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4DE"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4DF" w14:textId="77777777" w:rsidR="00361E35" w:rsidRDefault="008D126D">
            <w:pPr>
              <w:rPr>
                <w:sz w:val="20"/>
              </w:rPr>
            </w:pPr>
            <w:r>
              <w:rPr>
                <w:sz w:val="20"/>
              </w:rPr>
              <w:t>Geležinkelio ir autobusų stočių pastatai</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4E0" w14:textId="77777777" w:rsidR="00361E35" w:rsidRDefault="00361E35">
            <w:pPr>
              <w:rPr>
                <w:sz w:val="20"/>
              </w:rPr>
            </w:pPr>
          </w:p>
        </w:tc>
      </w:tr>
      <w:tr w:rsidR="00361E35" w14:paraId="10E6D4E5"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4E2"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4E3" w14:textId="77777777" w:rsidR="00361E35" w:rsidRDefault="008D126D">
            <w:pPr>
              <w:rPr>
                <w:sz w:val="20"/>
              </w:rPr>
            </w:pPr>
            <w:r>
              <w:rPr>
                <w:sz w:val="20"/>
              </w:rPr>
              <w:t>Judėjimo postų, dispečerinių, iešmų postų pastatai</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4E4" w14:textId="77777777" w:rsidR="00361E35" w:rsidRDefault="00361E35">
            <w:pPr>
              <w:rPr>
                <w:sz w:val="20"/>
              </w:rPr>
            </w:pPr>
          </w:p>
        </w:tc>
      </w:tr>
      <w:tr w:rsidR="00361E35" w14:paraId="10E6D4E9"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4E6"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4E7" w14:textId="77777777" w:rsidR="00361E35" w:rsidRDefault="008D126D">
            <w:pPr>
              <w:rPr>
                <w:sz w:val="20"/>
              </w:rPr>
            </w:pPr>
            <w:r>
              <w:rPr>
                <w:sz w:val="20"/>
              </w:rPr>
              <w:t>Uosto terminalų pastatai</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4E8" w14:textId="77777777" w:rsidR="00361E35" w:rsidRDefault="00361E35">
            <w:pPr>
              <w:rPr>
                <w:sz w:val="20"/>
              </w:rPr>
            </w:pPr>
          </w:p>
        </w:tc>
      </w:tr>
      <w:tr w:rsidR="00361E35" w14:paraId="10E6D4ED"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4EA"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4EB" w14:textId="77777777" w:rsidR="00361E35" w:rsidRDefault="008D126D">
            <w:pPr>
              <w:rPr>
                <w:sz w:val="20"/>
              </w:rPr>
            </w:pPr>
            <w:r>
              <w:rPr>
                <w:sz w:val="20"/>
              </w:rPr>
              <w:t>Signalų perdavimo, švyturių pastatai</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4EC" w14:textId="77777777" w:rsidR="00361E35" w:rsidRDefault="00361E35">
            <w:pPr>
              <w:rPr>
                <w:sz w:val="20"/>
              </w:rPr>
            </w:pPr>
          </w:p>
        </w:tc>
      </w:tr>
      <w:tr w:rsidR="00361E35" w14:paraId="10E6D4F1"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4EE"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4EF" w14:textId="77777777" w:rsidR="00361E35" w:rsidRDefault="008D126D">
            <w:pPr>
              <w:rPr>
                <w:sz w:val="20"/>
              </w:rPr>
            </w:pPr>
            <w:r>
              <w:rPr>
                <w:sz w:val="20"/>
              </w:rPr>
              <w:t xml:space="preserve">Muitinių </w:t>
            </w:r>
            <w:r>
              <w:rPr>
                <w:sz w:val="20"/>
              </w:rPr>
              <w:t>pastatai</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4F0" w14:textId="77777777" w:rsidR="00361E35" w:rsidRDefault="00361E35">
            <w:pPr>
              <w:rPr>
                <w:sz w:val="20"/>
              </w:rPr>
            </w:pPr>
          </w:p>
        </w:tc>
      </w:tr>
      <w:tr w:rsidR="00361E35" w14:paraId="10E6D4F5"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4F2"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4F3" w14:textId="77777777" w:rsidR="00361E35" w:rsidRDefault="008D126D">
            <w:pPr>
              <w:rPr>
                <w:sz w:val="20"/>
              </w:rPr>
            </w:pPr>
            <w:r>
              <w:rPr>
                <w:sz w:val="20"/>
              </w:rPr>
              <w:t>Kiti pastatai</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4F4" w14:textId="77777777" w:rsidR="00361E35" w:rsidRDefault="00361E35">
            <w:pPr>
              <w:rPr>
                <w:sz w:val="20"/>
              </w:rPr>
            </w:pPr>
          </w:p>
        </w:tc>
      </w:tr>
      <w:tr w:rsidR="00361E35" w14:paraId="10E6D500" w14:textId="77777777">
        <w:trPr>
          <w:cantSplit/>
        </w:trPr>
        <w:tc>
          <w:tcPr>
            <w:tcW w:w="960" w:type="dxa"/>
            <w:tcBorders>
              <w:top w:val="single" w:sz="4" w:space="0" w:color="auto"/>
              <w:left w:val="single" w:sz="4" w:space="0" w:color="auto"/>
              <w:bottom w:val="single" w:sz="4" w:space="0" w:color="auto"/>
              <w:right w:val="single" w:sz="4" w:space="0" w:color="auto"/>
            </w:tcBorders>
            <w:vAlign w:val="center"/>
          </w:tcPr>
          <w:p w14:paraId="10E6D4F6" w14:textId="77777777" w:rsidR="00361E35" w:rsidRDefault="008D126D">
            <w:pPr>
              <w:rPr>
                <w:b/>
                <w:sz w:val="20"/>
              </w:rPr>
            </w:pPr>
            <w:r>
              <w:rPr>
                <w:b/>
                <w:sz w:val="20"/>
              </w:rPr>
              <w:t>P.3.4</w:t>
            </w:r>
          </w:p>
        </w:tc>
        <w:tc>
          <w:tcPr>
            <w:tcW w:w="5315" w:type="dxa"/>
            <w:tcBorders>
              <w:top w:val="single" w:sz="4" w:space="0" w:color="auto"/>
              <w:left w:val="single" w:sz="4" w:space="0" w:color="auto"/>
              <w:bottom w:val="single" w:sz="4" w:space="0" w:color="auto"/>
              <w:right w:val="single" w:sz="4" w:space="0" w:color="auto"/>
            </w:tcBorders>
          </w:tcPr>
          <w:p w14:paraId="10E6D4F7" w14:textId="77777777" w:rsidR="00361E35" w:rsidRDefault="008D126D">
            <w:pPr>
              <w:rPr>
                <w:sz w:val="20"/>
              </w:rPr>
            </w:pPr>
            <w:r>
              <w:rPr>
                <w:sz w:val="20"/>
              </w:rPr>
              <w:t>Ligoninės, klinikos, poliklinikos</w:t>
            </w:r>
          </w:p>
          <w:p w14:paraId="10E6D4F8" w14:textId="77777777" w:rsidR="00361E35" w:rsidRDefault="008D126D">
            <w:pPr>
              <w:rPr>
                <w:sz w:val="20"/>
              </w:rPr>
            </w:pPr>
            <w:r>
              <w:rPr>
                <w:sz w:val="20"/>
              </w:rPr>
              <w:t>Sanatorijos, reabilitacijos centrai</w:t>
            </w:r>
          </w:p>
          <w:p w14:paraId="10E6D4F9" w14:textId="77777777" w:rsidR="00361E35" w:rsidRDefault="008D126D">
            <w:pPr>
              <w:rPr>
                <w:sz w:val="20"/>
              </w:rPr>
            </w:pPr>
            <w:r>
              <w:rPr>
                <w:sz w:val="20"/>
              </w:rPr>
              <w:t>Specialiųjų įstaigų sveikatos apsaugos pastatai gydyklų pastatai</w:t>
            </w:r>
          </w:p>
          <w:p w14:paraId="10E6D4FA" w14:textId="77777777" w:rsidR="00361E35" w:rsidRDefault="008D126D">
            <w:pPr>
              <w:rPr>
                <w:sz w:val="20"/>
              </w:rPr>
            </w:pPr>
            <w:r>
              <w:rPr>
                <w:sz w:val="20"/>
              </w:rPr>
              <w:t xml:space="preserve">Medicininės priežiūros įstaigų slaugos namai veterinarijos gydyklų pastatai </w:t>
            </w:r>
          </w:p>
          <w:p w14:paraId="10E6D4FB" w14:textId="77777777" w:rsidR="00361E35" w:rsidRDefault="008D126D">
            <w:pPr>
              <w:rPr>
                <w:sz w:val="20"/>
              </w:rPr>
            </w:pPr>
            <w:r>
              <w:rPr>
                <w:sz w:val="20"/>
              </w:rPr>
              <w:t>Kiti pasta</w:t>
            </w:r>
            <w:r>
              <w:rPr>
                <w:sz w:val="20"/>
              </w:rPr>
              <w:t>tai</w:t>
            </w:r>
          </w:p>
        </w:tc>
        <w:tc>
          <w:tcPr>
            <w:tcW w:w="3805" w:type="dxa"/>
            <w:tcBorders>
              <w:top w:val="single" w:sz="4" w:space="0" w:color="auto"/>
              <w:left w:val="single" w:sz="4" w:space="0" w:color="auto"/>
              <w:bottom w:val="single" w:sz="4" w:space="0" w:color="auto"/>
              <w:right w:val="single" w:sz="4" w:space="0" w:color="auto"/>
            </w:tcBorders>
          </w:tcPr>
          <w:p w14:paraId="10E6D4FC" w14:textId="77777777" w:rsidR="00361E35" w:rsidRDefault="00361E35">
            <w:pPr>
              <w:jc w:val="center"/>
              <w:rPr>
                <w:sz w:val="20"/>
              </w:rPr>
            </w:pPr>
          </w:p>
          <w:p w14:paraId="10E6D4FD" w14:textId="77777777" w:rsidR="00361E35" w:rsidRDefault="00361E35">
            <w:pPr>
              <w:jc w:val="center"/>
              <w:rPr>
                <w:sz w:val="20"/>
              </w:rPr>
            </w:pPr>
          </w:p>
          <w:p w14:paraId="10E6D4FE" w14:textId="77777777" w:rsidR="00361E35" w:rsidRDefault="00361E35">
            <w:pPr>
              <w:jc w:val="center"/>
              <w:rPr>
                <w:sz w:val="20"/>
              </w:rPr>
            </w:pPr>
          </w:p>
          <w:p w14:paraId="10E6D4FF" w14:textId="77777777" w:rsidR="00361E35" w:rsidRDefault="008D126D">
            <w:pPr>
              <w:jc w:val="center"/>
              <w:rPr>
                <w:sz w:val="20"/>
              </w:rPr>
            </w:pPr>
            <w:r>
              <w:rPr>
                <w:sz w:val="20"/>
              </w:rPr>
              <w:t>1400</w:t>
            </w:r>
          </w:p>
        </w:tc>
      </w:tr>
      <w:tr w:rsidR="00361E35" w14:paraId="10E6D505" w14:textId="77777777">
        <w:trPr>
          <w:cantSplit/>
        </w:trPr>
        <w:tc>
          <w:tcPr>
            <w:tcW w:w="960" w:type="dxa"/>
            <w:vMerge w:val="restart"/>
            <w:tcBorders>
              <w:top w:val="single" w:sz="4" w:space="0" w:color="auto"/>
              <w:left w:val="single" w:sz="4" w:space="0" w:color="auto"/>
              <w:bottom w:val="single" w:sz="4" w:space="0" w:color="auto"/>
              <w:right w:val="single" w:sz="4" w:space="0" w:color="auto"/>
            </w:tcBorders>
            <w:vAlign w:val="center"/>
          </w:tcPr>
          <w:p w14:paraId="10E6D501" w14:textId="77777777" w:rsidR="00361E35" w:rsidRDefault="008D126D">
            <w:pPr>
              <w:rPr>
                <w:b/>
                <w:sz w:val="20"/>
              </w:rPr>
            </w:pPr>
            <w:r>
              <w:rPr>
                <w:b/>
                <w:sz w:val="20"/>
              </w:rPr>
              <w:t>P.3.5</w:t>
            </w:r>
          </w:p>
        </w:tc>
        <w:tc>
          <w:tcPr>
            <w:tcW w:w="5315" w:type="dxa"/>
            <w:tcBorders>
              <w:top w:val="single" w:sz="4" w:space="0" w:color="auto"/>
              <w:left w:val="single" w:sz="4" w:space="0" w:color="auto"/>
              <w:bottom w:val="single" w:sz="4" w:space="0" w:color="auto"/>
              <w:right w:val="single" w:sz="4" w:space="0" w:color="auto"/>
            </w:tcBorders>
          </w:tcPr>
          <w:p w14:paraId="10E6D502" w14:textId="77777777" w:rsidR="00361E35" w:rsidRDefault="008D126D">
            <w:pPr>
              <w:rPr>
                <w:sz w:val="20"/>
              </w:rPr>
            </w:pPr>
            <w:r>
              <w:rPr>
                <w:sz w:val="20"/>
              </w:rPr>
              <w:t>Pirtys</w:t>
            </w:r>
          </w:p>
        </w:tc>
        <w:tc>
          <w:tcPr>
            <w:tcW w:w="3805" w:type="dxa"/>
            <w:vMerge w:val="restart"/>
            <w:tcBorders>
              <w:top w:val="single" w:sz="4" w:space="0" w:color="auto"/>
              <w:left w:val="single" w:sz="4" w:space="0" w:color="auto"/>
              <w:bottom w:val="single" w:sz="4" w:space="0" w:color="auto"/>
              <w:right w:val="single" w:sz="4" w:space="0" w:color="auto"/>
            </w:tcBorders>
          </w:tcPr>
          <w:p w14:paraId="10E6D503" w14:textId="77777777" w:rsidR="00361E35" w:rsidRDefault="00361E35">
            <w:pPr>
              <w:jc w:val="center"/>
              <w:rPr>
                <w:sz w:val="20"/>
              </w:rPr>
            </w:pPr>
          </w:p>
          <w:p w14:paraId="10E6D504" w14:textId="77777777" w:rsidR="00361E35" w:rsidRDefault="008D126D">
            <w:pPr>
              <w:jc w:val="center"/>
              <w:rPr>
                <w:sz w:val="20"/>
              </w:rPr>
            </w:pPr>
            <w:r>
              <w:rPr>
                <w:sz w:val="20"/>
              </w:rPr>
              <w:t>1400</w:t>
            </w:r>
          </w:p>
        </w:tc>
      </w:tr>
      <w:tr w:rsidR="00361E35" w14:paraId="10E6D509"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506"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507" w14:textId="77777777" w:rsidR="00361E35" w:rsidRDefault="008D126D">
            <w:pPr>
              <w:rPr>
                <w:sz w:val="20"/>
              </w:rPr>
            </w:pPr>
            <w:r>
              <w:rPr>
                <w:sz w:val="20"/>
              </w:rPr>
              <w:t>Grožio salonai</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508" w14:textId="77777777" w:rsidR="00361E35" w:rsidRDefault="00361E35">
            <w:pPr>
              <w:rPr>
                <w:sz w:val="20"/>
              </w:rPr>
            </w:pPr>
          </w:p>
        </w:tc>
      </w:tr>
      <w:tr w:rsidR="00361E35" w14:paraId="10E6D50D"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50A"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50B" w14:textId="77777777" w:rsidR="00361E35" w:rsidRDefault="008D126D">
            <w:pPr>
              <w:rPr>
                <w:sz w:val="20"/>
              </w:rPr>
            </w:pPr>
            <w:r>
              <w:rPr>
                <w:sz w:val="20"/>
              </w:rPr>
              <w:t>Skalbyklos</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50C" w14:textId="77777777" w:rsidR="00361E35" w:rsidRDefault="00361E35">
            <w:pPr>
              <w:rPr>
                <w:sz w:val="20"/>
              </w:rPr>
            </w:pPr>
          </w:p>
        </w:tc>
      </w:tr>
      <w:tr w:rsidR="00361E35" w14:paraId="10E6D513"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50E"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50F" w14:textId="77777777" w:rsidR="00361E35" w:rsidRDefault="008D126D">
            <w:pPr>
              <w:rPr>
                <w:sz w:val="20"/>
              </w:rPr>
            </w:pPr>
            <w:r>
              <w:rPr>
                <w:sz w:val="20"/>
              </w:rPr>
              <w:t>Taisyklos</w:t>
            </w:r>
          </w:p>
        </w:tc>
        <w:tc>
          <w:tcPr>
            <w:tcW w:w="3805" w:type="dxa"/>
            <w:vMerge w:val="restart"/>
            <w:tcBorders>
              <w:top w:val="single" w:sz="4" w:space="0" w:color="auto"/>
              <w:left w:val="single" w:sz="4" w:space="0" w:color="auto"/>
              <w:bottom w:val="single" w:sz="4" w:space="0" w:color="auto"/>
              <w:right w:val="single" w:sz="4" w:space="0" w:color="auto"/>
            </w:tcBorders>
          </w:tcPr>
          <w:p w14:paraId="10E6D510" w14:textId="77777777" w:rsidR="00361E35" w:rsidRDefault="00361E35">
            <w:pPr>
              <w:jc w:val="center"/>
              <w:rPr>
                <w:sz w:val="20"/>
              </w:rPr>
            </w:pPr>
          </w:p>
          <w:p w14:paraId="10E6D511" w14:textId="77777777" w:rsidR="00361E35" w:rsidRDefault="008D126D">
            <w:pPr>
              <w:jc w:val="center"/>
              <w:rPr>
                <w:sz w:val="20"/>
              </w:rPr>
            </w:pPr>
            <w:r>
              <w:rPr>
                <w:sz w:val="20"/>
              </w:rPr>
              <w:t>800</w:t>
            </w:r>
          </w:p>
          <w:p w14:paraId="10E6D512" w14:textId="77777777" w:rsidR="00361E35" w:rsidRDefault="00361E35">
            <w:pPr>
              <w:jc w:val="center"/>
              <w:rPr>
                <w:sz w:val="20"/>
              </w:rPr>
            </w:pPr>
          </w:p>
        </w:tc>
      </w:tr>
      <w:tr w:rsidR="00361E35" w14:paraId="10E6D517"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514"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515" w14:textId="77777777" w:rsidR="00361E35" w:rsidRDefault="008D126D">
            <w:pPr>
              <w:rPr>
                <w:sz w:val="20"/>
              </w:rPr>
            </w:pPr>
            <w:r>
              <w:rPr>
                <w:sz w:val="20"/>
              </w:rPr>
              <w:t>Remonto dirbtuvės</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516" w14:textId="77777777" w:rsidR="00361E35" w:rsidRDefault="00361E35">
            <w:pPr>
              <w:rPr>
                <w:sz w:val="20"/>
              </w:rPr>
            </w:pPr>
          </w:p>
        </w:tc>
      </w:tr>
      <w:tr w:rsidR="00361E35" w14:paraId="10E6D51B"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518"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519" w14:textId="77777777" w:rsidR="00361E35" w:rsidRDefault="008D126D">
            <w:pPr>
              <w:rPr>
                <w:sz w:val="20"/>
              </w:rPr>
            </w:pPr>
            <w:r>
              <w:rPr>
                <w:sz w:val="20"/>
              </w:rPr>
              <w:t>Priėmimo-išdavimo punktai</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51A" w14:textId="77777777" w:rsidR="00361E35" w:rsidRDefault="00361E35">
            <w:pPr>
              <w:rPr>
                <w:sz w:val="20"/>
              </w:rPr>
            </w:pPr>
          </w:p>
        </w:tc>
      </w:tr>
      <w:tr w:rsidR="00361E35" w14:paraId="10E6D51F"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51C"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51D" w14:textId="77777777" w:rsidR="00361E35" w:rsidRDefault="008D126D">
            <w:pPr>
              <w:rPr>
                <w:sz w:val="20"/>
              </w:rPr>
            </w:pPr>
            <w:r>
              <w:rPr>
                <w:sz w:val="20"/>
              </w:rPr>
              <w:t>Autoservisai</w:t>
            </w:r>
          </w:p>
        </w:tc>
        <w:tc>
          <w:tcPr>
            <w:tcW w:w="3805" w:type="dxa"/>
            <w:tcBorders>
              <w:top w:val="single" w:sz="4" w:space="0" w:color="auto"/>
              <w:left w:val="single" w:sz="4" w:space="0" w:color="auto"/>
              <w:bottom w:val="single" w:sz="4" w:space="0" w:color="auto"/>
              <w:right w:val="single" w:sz="4" w:space="0" w:color="auto"/>
            </w:tcBorders>
          </w:tcPr>
          <w:p w14:paraId="10E6D51E" w14:textId="77777777" w:rsidR="00361E35" w:rsidRDefault="008D126D">
            <w:pPr>
              <w:jc w:val="center"/>
              <w:rPr>
                <w:sz w:val="20"/>
              </w:rPr>
            </w:pPr>
            <w:r>
              <w:rPr>
                <w:sz w:val="20"/>
              </w:rPr>
              <w:t>600</w:t>
            </w:r>
          </w:p>
        </w:tc>
      </w:tr>
      <w:tr w:rsidR="00361E35" w14:paraId="10E6D523"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520"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521" w14:textId="77777777" w:rsidR="00361E35" w:rsidRDefault="008D126D">
            <w:pPr>
              <w:rPr>
                <w:sz w:val="20"/>
              </w:rPr>
            </w:pPr>
            <w:r>
              <w:rPr>
                <w:sz w:val="20"/>
              </w:rPr>
              <w:t>Plovyklos</w:t>
            </w:r>
          </w:p>
        </w:tc>
        <w:tc>
          <w:tcPr>
            <w:tcW w:w="3805" w:type="dxa"/>
            <w:tcBorders>
              <w:top w:val="single" w:sz="4" w:space="0" w:color="auto"/>
              <w:left w:val="single" w:sz="4" w:space="0" w:color="auto"/>
              <w:bottom w:val="single" w:sz="4" w:space="0" w:color="auto"/>
              <w:right w:val="single" w:sz="4" w:space="0" w:color="auto"/>
            </w:tcBorders>
          </w:tcPr>
          <w:p w14:paraId="10E6D522" w14:textId="77777777" w:rsidR="00361E35" w:rsidRDefault="008D126D">
            <w:pPr>
              <w:jc w:val="center"/>
              <w:rPr>
                <w:sz w:val="20"/>
              </w:rPr>
            </w:pPr>
            <w:r>
              <w:rPr>
                <w:sz w:val="20"/>
              </w:rPr>
              <w:t>1400</w:t>
            </w:r>
          </w:p>
        </w:tc>
      </w:tr>
      <w:tr w:rsidR="00361E35" w14:paraId="10E6D527"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524"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525" w14:textId="77777777" w:rsidR="00361E35" w:rsidRDefault="008D126D">
            <w:pPr>
              <w:rPr>
                <w:sz w:val="20"/>
              </w:rPr>
            </w:pPr>
            <w:r>
              <w:rPr>
                <w:sz w:val="20"/>
              </w:rPr>
              <w:t>Laidojimo namai</w:t>
            </w:r>
          </w:p>
        </w:tc>
        <w:tc>
          <w:tcPr>
            <w:tcW w:w="3805" w:type="dxa"/>
            <w:tcBorders>
              <w:top w:val="single" w:sz="4" w:space="0" w:color="auto"/>
              <w:left w:val="single" w:sz="4" w:space="0" w:color="auto"/>
              <w:bottom w:val="single" w:sz="4" w:space="0" w:color="auto"/>
              <w:right w:val="single" w:sz="4" w:space="0" w:color="auto"/>
            </w:tcBorders>
          </w:tcPr>
          <w:p w14:paraId="10E6D526" w14:textId="77777777" w:rsidR="00361E35" w:rsidRDefault="008D126D">
            <w:pPr>
              <w:jc w:val="center"/>
              <w:rPr>
                <w:sz w:val="20"/>
              </w:rPr>
            </w:pPr>
            <w:r>
              <w:rPr>
                <w:sz w:val="20"/>
              </w:rPr>
              <w:t>1400</w:t>
            </w:r>
          </w:p>
        </w:tc>
      </w:tr>
      <w:tr w:rsidR="00361E35" w14:paraId="10E6D52B"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528"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529" w14:textId="77777777" w:rsidR="00361E35" w:rsidRDefault="008D126D">
            <w:pPr>
              <w:rPr>
                <w:sz w:val="20"/>
              </w:rPr>
            </w:pPr>
            <w:r>
              <w:rPr>
                <w:sz w:val="20"/>
              </w:rPr>
              <w:t xml:space="preserve">Krematoriumai </w:t>
            </w:r>
          </w:p>
        </w:tc>
        <w:tc>
          <w:tcPr>
            <w:tcW w:w="3805" w:type="dxa"/>
            <w:tcBorders>
              <w:top w:val="single" w:sz="4" w:space="0" w:color="auto"/>
              <w:left w:val="single" w:sz="4" w:space="0" w:color="auto"/>
              <w:bottom w:val="single" w:sz="4" w:space="0" w:color="auto"/>
              <w:right w:val="single" w:sz="4" w:space="0" w:color="auto"/>
            </w:tcBorders>
          </w:tcPr>
          <w:p w14:paraId="10E6D52A" w14:textId="77777777" w:rsidR="00361E35" w:rsidRDefault="008D126D">
            <w:pPr>
              <w:jc w:val="center"/>
              <w:rPr>
                <w:sz w:val="20"/>
              </w:rPr>
            </w:pPr>
            <w:r>
              <w:rPr>
                <w:sz w:val="20"/>
              </w:rPr>
              <w:t>Nepriklausomai nuo ploto</w:t>
            </w:r>
          </w:p>
        </w:tc>
      </w:tr>
      <w:tr w:rsidR="00361E35" w14:paraId="10E6D52F"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52C"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52D" w14:textId="77777777" w:rsidR="00361E35" w:rsidRDefault="008D126D">
            <w:pPr>
              <w:rPr>
                <w:sz w:val="20"/>
              </w:rPr>
            </w:pPr>
            <w:r>
              <w:rPr>
                <w:sz w:val="20"/>
              </w:rPr>
              <w:t>Kiti pastatai</w:t>
            </w:r>
          </w:p>
        </w:tc>
        <w:tc>
          <w:tcPr>
            <w:tcW w:w="3805" w:type="dxa"/>
            <w:tcBorders>
              <w:top w:val="single" w:sz="4" w:space="0" w:color="auto"/>
              <w:left w:val="single" w:sz="4" w:space="0" w:color="auto"/>
              <w:bottom w:val="single" w:sz="4" w:space="0" w:color="auto"/>
              <w:right w:val="single" w:sz="4" w:space="0" w:color="auto"/>
            </w:tcBorders>
          </w:tcPr>
          <w:p w14:paraId="10E6D52E" w14:textId="77777777" w:rsidR="00361E35" w:rsidRDefault="008D126D">
            <w:pPr>
              <w:jc w:val="center"/>
              <w:rPr>
                <w:sz w:val="20"/>
              </w:rPr>
            </w:pPr>
            <w:r>
              <w:rPr>
                <w:sz w:val="20"/>
              </w:rPr>
              <w:t>1400</w:t>
            </w:r>
          </w:p>
        </w:tc>
      </w:tr>
      <w:tr w:rsidR="00361E35" w14:paraId="10E6D535" w14:textId="77777777">
        <w:trPr>
          <w:cantSplit/>
        </w:trPr>
        <w:tc>
          <w:tcPr>
            <w:tcW w:w="960" w:type="dxa"/>
            <w:vMerge w:val="restart"/>
            <w:tcBorders>
              <w:top w:val="single" w:sz="4" w:space="0" w:color="auto"/>
              <w:left w:val="single" w:sz="4" w:space="0" w:color="auto"/>
              <w:bottom w:val="single" w:sz="4" w:space="0" w:color="auto"/>
              <w:right w:val="single" w:sz="4" w:space="0" w:color="auto"/>
            </w:tcBorders>
            <w:vAlign w:val="center"/>
          </w:tcPr>
          <w:p w14:paraId="10E6D530" w14:textId="77777777" w:rsidR="00361E35" w:rsidRDefault="008D126D">
            <w:pPr>
              <w:rPr>
                <w:b/>
                <w:sz w:val="20"/>
              </w:rPr>
            </w:pPr>
            <w:r>
              <w:rPr>
                <w:b/>
                <w:sz w:val="20"/>
              </w:rPr>
              <w:t>P.3.6</w:t>
            </w:r>
          </w:p>
        </w:tc>
        <w:tc>
          <w:tcPr>
            <w:tcW w:w="5315" w:type="dxa"/>
            <w:tcBorders>
              <w:top w:val="single" w:sz="4" w:space="0" w:color="auto"/>
              <w:left w:val="single" w:sz="4" w:space="0" w:color="auto"/>
              <w:bottom w:val="single" w:sz="4" w:space="0" w:color="auto"/>
              <w:right w:val="single" w:sz="4" w:space="0" w:color="auto"/>
            </w:tcBorders>
          </w:tcPr>
          <w:p w14:paraId="10E6D531" w14:textId="77777777" w:rsidR="00361E35" w:rsidRDefault="008D126D">
            <w:pPr>
              <w:rPr>
                <w:sz w:val="20"/>
              </w:rPr>
            </w:pPr>
            <w:r>
              <w:rPr>
                <w:sz w:val="20"/>
              </w:rPr>
              <w:t>Sporto salės</w:t>
            </w:r>
          </w:p>
        </w:tc>
        <w:tc>
          <w:tcPr>
            <w:tcW w:w="3805" w:type="dxa"/>
            <w:vMerge w:val="restart"/>
            <w:tcBorders>
              <w:top w:val="single" w:sz="4" w:space="0" w:color="auto"/>
              <w:left w:val="single" w:sz="4" w:space="0" w:color="auto"/>
              <w:bottom w:val="single" w:sz="4" w:space="0" w:color="auto"/>
              <w:right w:val="single" w:sz="4" w:space="0" w:color="auto"/>
            </w:tcBorders>
          </w:tcPr>
          <w:p w14:paraId="10E6D532" w14:textId="77777777" w:rsidR="00361E35" w:rsidRDefault="00361E35">
            <w:pPr>
              <w:jc w:val="center"/>
              <w:rPr>
                <w:sz w:val="20"/>
              </w:rPr>
            </w:pPr>
          </w:p>
          <w:p w14:paraId="10E6D533" w14:textId="77777777" w:rsidR="00361E35" w:rsidRDefault="00361E35">
            <w:pPr>
              <w:jc w:val="center"/>
              <w:rPr>
                <w:sz w:val="20"/>
              </w:rPr>
            </w:pPr>
          </w:p>
          <w:p w14:paraId="10E6D534" w14:textId="77777777" w:rsidR="00361E35" w:rsidRDefault="008D126D">
            <w:pPr>
              <w:jc w:val="center"/>
              <w:rPr>
                <w:sz w:val="20"/>
              </w:rPr>
            </w:pPr>
            <w:r>
              <w:rPr>
                <w:sz w:val="20"/>
              </w:rPr>
              <w:t>2000</w:t>
            </w:r>
          </w:p>
        </w:tc>
      </w:tr>
      <w:tr w:rsidR="00361E35" w14:paraId="10E6D539"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536"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537" w14:textId="77777777" w:rsidR="00361E35" w:rsidRDefault="008D126D">
            <w:pPr>
              <w:rPr>
                <w:sz w:val="20"/>
              </w:rPr>
            </w:pPr>
            <w:r>
              <w:rPr>
                <w:sz w:val="20"/>
              </w:rPr>
              <w:t>Teniso kortų pastatai</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538" w14:textId="77777777" w:rsidR="00361E35" w:rsidRDefault="00361E35">
            <w:pPr>
              <w:rPr>
                <w:sz w:val="20"/>
              </w:rPr>
            </w:pPr>
          </w:p>
        </w:tc>
      </w:tr>
      <w:tr w:rsidR="00361E35" w14:paraId="10E6D53D"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53A"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53B" w14:textId="77777777" w:rsidR="00361E35" w:rsidRDefault="008D126D">
            <w:pPr>
              <w:rPr>
                <w:sz w:val="20"/>
              </w:rPr>
            </w:pPr>
            <w:r>
              <w:rPr>
                <w:sz w:val="20"/>
              </w:rPr>
              <w:t>Baseinų pastatai</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53C" w14:textId="77777777" w:rsidR="00361E35" w:rsidRDefault="00361E35">
            <w:pPr>
              <w:rPr>
                <w:sz w:val="20"/>
              </w:rPr>
            </w:pPr>
          </w:p>
        </w:tc>
      </w:tr>
      <w:tr w:rsidR="00361E35" w14:paraId="10E6D541"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53E"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53F" w14:textId="77777777" w:rsidR="00361E35" w:rsidRDefault="008D126D">
            <w:pPr>
              <w:rPr>
                <w:sz w:val="20"/>
              </w:rPr>
            </w:pPr>
            <w:r>
              <w:rPr>
                <w:sz w:val="20"/>
              </w:rPr>
              <w:t>Čiuožyklų pastatai</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540" w14:textId="77777777" w:rsidR="00361E35" w:rsidRDefault="00361E35">
            <w:pPr>
              <w:rPr>
                <w:sz w:val="20"/>
              </w:rPr>
            </w:pPr>
          </w:p>
        </w:tc>
      </w:tr>
      <w:tr w:rsidR="00361E35" w14:paraId="10E6D545"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542"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543" w14:textId="77777777" w:rsidR="00361E35" w:rsidRDefault="008D126D">
            <w:pPr>
              <w:rPr>
                <w:sz w:val="20"/>
              </w:rPr>
            </w:pPr>
            <w:r>
              <w:rPr>
                <w:sz w:val="20"/>
              </w:rPr>
              <w:t>Jachtklubų, šaudyklų, stadionų, maniežų pastatai</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544" w14:textId="77777777" w:rsidR="00361E35" w:rsidRDefault="00361E35">
            <w:pPr>
              <w:rPr>
                <w:sz w:val="20"/>
              </w:rPr>
            </w:pPr>
          </w:p>
        </w:tc>
      </w:tr>
      <w:tr w:rsidR="00361E35" w14:paraId="10E6D550"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546"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547" w14:textId="77777777" w:rsidR="00361E35" w:rsidRDefault="008D126D">
            <w:pPr>
              <w:rPr>
                <w:sz w:val="20"/>
              </w:rPr>
            </w:pPr>
            <w:r>
              <w:rPr>
                <w:sz w:val="20"/>
              </w:rPr>
              <w:t>Kiti pastatai</w:t>
            </w:r>
          </w:p>
        </w:tc>
        <w:tc>
          <w:tcPr>
            <w:tcW w:w="3805" w:type="dxa"/>
            <w:vMerge w:val="restart"/>
            <w:tcBorders>
              <w:top w:val="single" w:sz="4" w:space="0" w:color="auto"/>
              <w:left w:val="single" w:sz="4" w:space="0" w:color="auto"/>
              <w:bottom w:val="single" w:sz="4" w:space="0" w:color="auto"/>
              <w:right w:val="single" w:sz="4" w:space="0" w:color="auto"/>
            </w:tcBorders>
          </w:tcPr>
          <w:p w14:paraId="10E6D548" w14:textId="77777777" w:rsidR="00361E35" w:rsidRDefault="00361E35">
            <w:pPr>
              <w:jc w:val="center"/>
              <w:rPr>
                <w:sz w:val="20"/>
              </w:rPr>
            </w:pPr>
          </w:p>
          <w:p w14:paraId="10E6D549" w14:textId="77777777" w:rsidR="00361E35" w:rsidRDefault="00361E35">
            <w:pPr>
              <w:jc w:val="center"/>
              <w:rPr>
                <w:sz w:val="20"/>
              </w:rPr>
            </w:pPr>
          </w:p>
          <w:p w14:paraId="10E6D54A" w14:textId="77777777" w:rsidR="00361E35" w:rsidRDefault="00361E35">
            <w:pPr>
              <w:jc w:val="center"/>
              <w:rPr>
                <w:sz w:val="20"/>
              </w:rPr>
            </w:pPr>
          </w:p>
          <w:p w14:paraId="10E6D54B" w14:textId="77777777" w:rsidR="00361E35" w:rsidRDefault="00361E35">
            <w:pPr>
              <w:jc w:val="center"/>
              <w:rPr>
                <w:sz w:val="20"/>
              </w:rPr>
            </w:pPr>
          </w:p>
          <w:p w14:paraId="10E6D54C" w14:textId="77777777" w:rsidR="00361E35" w:rsidRDefault="00361E35">
            <w:pPr>
              <w:jc w:val="center"/>
              <w:rPr>
                <w:sz w:val="20"/>
              </w:rPr>
            </w:pPr>
          </w:p>
          <w:p w14:paraId="10E6D54D" w14:textId="77777777" w:rsidR="00361E35" w:rsidRDefault="00361E35">
            <w:pPr>
              <w:jc w:val="center"/>
              <w:rPr>
                <w:sz w:val="20"/>
              </w:rPr>
            </w:pPr>
          </w:p>
          <w:p w14:paraId="10E6D54E" w14:textId="77777777" w:rsidR="00361E35" w:rsidRDefault="00361E35">
            <w:pPr>
              <w:jc w:val="center"/>
              <w:rPr>
                <w:sz w:val="20"/>
              </w:rPr>
            </w:pPr>
          </w:p>
          <w:p w14:paraId="10E6D54F" w14:textId="77777777" w:rsidR="00361E35" w:rsidRDefault="008D126D">
            <w:pPr>
              <w:jc w:val="center"/>
              <w:rPr>
                <w:sz w:val="20"/>
              </w:rPr>
            </w:pPr>
            <w:r>
              <w:rPr>
                <w:sz w:val="20"/>
              </w:rPr>
              <w:t>1400</w:t>
            </w:r>
          </w:p>
        </w:tc>
      </w:tr>
      <w:tr w:rsidR="00361E35" w14:paraId="10E6D554" w14:textId="77777777">
        <w:trPr>
          <w:cantSplit/>
        </w:trPr>
        <w:tc>
          <w:tcPr>
            <w:tcW w:w="960" w:type="dxa"/>
            <w:vMerge w:val="restart"/>
            <w:tcBorders>
              <w:top w:val="single" w:sz="4" w:space="0" w:color="auto"/>
              <w:left w:val="single" w:sz="4" w:space="0" w:color="auto"/>
              <w:bottom w:val="single" w:sz="4" w:space="0" w:color="auto"/>
              <w:right w:val="single" w:sz="4" w:space="0" w:color="auto"/>
            </w:tcBorders>
          </w:tcPr>
          <w:p w14:paraId="10E6D551" w14:textId="77777777" w:rsidR="00361E35" w:rsidRDefault="008D126D">
            <w:pPr>
              <w:rPr>
                <w:b/>
                <w:sz w:val="20"/>
              </w:rPr>
            </w:pPr>
            <w:r>
              <w:rPr>
                <w:b/>
                <w:sz w:val="20"/>
              </w:rPr>
              <w:t>P.4.1</w:t>
            </w:r>
          </w:p>
        </w:tc>
        <w:tc>
          <w:tcPr>
            <w:tcW w:w="5315" w:type="dxa"/>
            <w:tcBorders>
              <w:top w:val="single" w:sz="4" w:space="0" w:color="auto"/>
              <w:left w:val="single" w:sz="4" w:space="0" w:color="auto"/>
              <w:bottom w:val="single" w:sz="4" w:space="0" w:color="auto"/>
              <w:right w:val="single" w:sz="4" w:space="0" w:color="auto"/>
            </w:tcBorders>
          </w:tcPr>
          <w:p w14:paraId="10E6D552" w14:textId="77777777" w:rsidR="00361E35" w:rsidRDefault="008D126D">
            <w:pPr>
              <w:rPr>
                <w:sz w:val="20"/>
              </w:rPr>
            </w:pPr>
            <w:r>
              <w:rPr>
                <w:sz w:val="20"/>
              </w:rPr>
              <w:t>Bendrojo lavinimo mokyklos</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553" w14:textId="77777777" w:rsidR="00361E35" w:rsidRDefault="00361E35">
            <w:pPr>
              <w:rPr>
                <w:sz w:val="20"/>
              </w:rPr>
            </w:pPr>
          </w:p>
        </w:tc>
      </w:tr>
      <w:tr w:rsidR="00361E35" w14:paraId="10E6D558"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555"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556" w14:textId="77777777" w:rsidR="00361E35" w:rsidRDefault="008D126D">
            <w:pPr>
              <w:rPr>
                <w:sz w:val="20"/>
              </w:rPr>
            </w:pPr>
            <w:r>
              <w:rPr>
                <w:sz w:val="20"/>
              </w:rPr>
              <w:t>Profesinės mokyklos</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557" w14:textId="77777777" w:rsidR="00361E35" w:rsidRDefault="00361E35">
            <w:pPr>
              <w:rPr>
                <w:sz w:val="20"/>
              </w:rPr>
            </w:pPr>
          </w:p>
        </w:tc>
      </w:tr>
      <w:tr w:rsidR="00361E35" w14:paraId="10E6D55C" w14:textId="77777777">
        <w:trPr>
          <w:cantSplit/>
        </w:trPr>
        <w:tc>
          <w:tcPr>
            <w:tcW w:w="960" w:type="dxa"/>
            <w:vMerge w:val="restart"/>
            <w:tcBorders>
              <w:top w:val="single" w:sz="4" w:space="0" w:color="auto"/>
              <w:left w:val="single" w:sz="4" w:space="0" w:color="auto"/>
              <w:bottom w:val="single" w:sz="4" w:space="0" w:color="auto"/>
              <w:right w:val="single" w:sz="4" w:space="0" w:color="auto"/>
            </w:tcBorders>
            <w:vAlign w:val="center"/>
          </w:tcPr>
          <w:p w14:paraId="10E6D559" w14:textId="77777777" w:rsidR="00361E35" w:rsidRDefault="008D126D">
            <w:pPr>
              <w:rPr>
                <w:b/>
                <w:sz w:val="20"/>
              </w:rPr>
            </w:pPr>
            <w:r>
              <w:rPr>
                <w:b/>
                <w:sz w:val="20"/>
              </w:rPr>
              <w:t>P.4.2</w:t>
            </w:r>
          </w:p>
        </w:tc>
        <w:tc>
          <w:tcPr>
            <w:tcW w:w="5315" w:type="dxa"/>
            <w:tcBorders>
              <w:top w:val="single" w:sz="4" w:space="0" w:color="auto"/>
              <w:left w:val="single" w:sz="4" w:space="0" w:color="auto"/>
              <w:bottom w:val="single" w:sz="4" w:space="0" w:color="auto"/>
              <w:right w:val="single" w:sz="4" w:space="0" w:color="auto"/>
            </w:tcBorders>
          </w:tcPr>
          <w:p w14:paraId="10E6D55A" w14:textId="77777777" w:rsidR="00361E35" w:rsidRDefault="008D126D">
            <w:pPr>
              <w:rPr>
                <w:sz w:val="20"/>
              </w:rPr>
            </w:pPr>
            <w:r>
              <w:rPr>
                <w:sz w:val="20"/>
              </w:rPr>
              <w:t xml:space="preserve">Institutai, </w:t>
            </w:r>
            <w:r>
              <w:rPr>
                <w:sz w:val="20"/>
              </w:rPr>
              <w:t>mokslinio tyrimo įstaigos</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55B" w14:textId="77777777" w:rsidR="00361E35" w:rsidRDefault="00361E35">
            <w:pPr>
              <w:rPr>
                <w:sz w:val="20"/>
              </w:rPr>
            </w:pPr>
          </w:p>
        </w:tc>
      </w:tr>
      <w:tr w:rsidR="00361E35" w14:paraId="10E6D560"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55D"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55E" w14:textId="77777777" w:rsidR="00361E35" w:rsidRDefault="008D126D">
            <w:pPr>
              <w:rPr>
                <w:sz w:val="20"/>
              </w:rPr>
            </w:pPr>
            <w:r>
              <w:rPr>
                <w:sz w:val="20"/>
              </w:rPr>
              <w:t>Aukštosios mokyklos</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55F" w14:textId="77777777" w:rsidR="00361E35" w:rsidRDefault="00361E35">
            <w:pPr>
              <w:rPr>
                <w:sz w:val="20"/>
              </w:rPr>
            </w:pPr>
          </w:p>
        </w:tc>
      </w:tr>
      <w:tr w:rsidR="00361E35" w14:paraId="10E6D564"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561"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562" w14:textId="77777777" w:rsidR="00361E35" w:rsidRDefault="008D126D">
            <w:pPr>
              <w:rPr>
                <w:sz w:val="20"/>
              </w:rPr>
            </w:pPr>
            <w:r>
              <w:rPr>
                <w:sz w:val="20"/>
              </w:rPr>
              <w:t>Laboratorijos (išskyrus gamybines)</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563" w14:textId="77777777" w:rsidR="00361E35" w:rsidRDefault="00361E35">
            <w:pPr>
              <w:rPr>
                <w:sz w:val="20"/>
              </w:rPr>
            </w:pPr>
          </w:p>
        </w:tc>
      </w:tr>
      <w:tr w:rsidR="00361E35" w14:paraId="10E6D568"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565"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566" w14:textId="77777777" w:rsidR="00361E35" w:rsidRDefault="008D126D">
            <w:pPr>
              <w:rPr>
                <w:sz w:val="20"/>
              </w:rPr>
            </w:pPr>
            <w:r>
              <w:rPr>
                <w:sz w:val="20"/>
              </w:rPr>
              <w:t>Suaugusiųjų kvalifikacijos kėlimo, darbuotojų tobulinimosi, specializacijos ir pan. Įstaigos</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567" w14:textId="77777777" w:rsidR="00361E35" w:rsidRDefault="00361E35">
            <w:pPr>
              <w:rPr>
                <w:sz w:val="20"/>
              </w:rPr>
            </w:pPr>
          </w:p>
        </w:tc>
      </w:tr>
      <w:tr w:rsidR="00361E35" w14:paraId="10E6D56C"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569"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56A" w14:textId="77777777" w:rsidR="00361E35" w:rsidRDefault="008D126D">
            <w:pPr>
              <w:rPr>
                <w:sz w:val="20"/>
              </w:rPr>
            </w:pPr>
            <w:r>
              <w:rPr>
                <w:sz w:val="20"/>
              </w:rPr>
              <w:t>Kitų įstaigų pastatai</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56B" w14:textId="77777777" w:rsidR="00361E35" w:rsidRDefault="00361E35">
            <w:pPr>
              <w:rPr>
                <w:sz w:val="20"/>
              </w:rPr>
            </w:pPr>
          </w:p>
        </w:tc>
      </w:tr>
      <w:tr w:rsidR="00361E35" w14:paraId="10E6D570" w14:textId="77777777">
        <w:trPr>
          <w:cantSplit/>
        </w:trPr>
        <w:tc>
          <w:tcPr>
            <w:tcW w:w="960" w:type="dxa"/>
            <w:vMerge w:val="restart"/>
            <w:tcBorders>
              <w:top w:val="single" w:sz="4" w:space="0" w:color="auto"/>
              <w:left w:val="single" w:sz="4" w:space="0" w:color="auto"/>
              <w:bottom w:val="single" w:sz="4" w:space="0" w:color="auto"/>
              <w:right w:val="single" w:sz="4" w:space="0" w:color="auto"/>
            </w:tcBorders>
            <w:vAlign w:val="center"/>
          </w:tcPr>
          <w:p w14:paraId="10E6D56D" w14:textId="77777777" w:rsidR="00361E35" w:rsidRDefault="008D126D">
            <w:pPr>
              <w:rPr>
                <w:b/>
                <w:sz w:val="20"/>
              </w:rPr>
            </w:pPr>
            <w:r>
              <w:rPr>
                <w:b/>
                <w:sz w:val="20"/>
              </w:rPr>
              <w:t>P.4.3</w:t>
            </w:r>
          </w:p>
        </w:tc>
        <w:tc>
          <w:tcPr>
            <w:tcW w:w="5315" w:type="dxa"/>
            <w:tcBorders>
              <w:top w:val="single" w:sz="4" w:space="0" w:color="auto"/>
              <w:left w:val="single" w:sz="4" w:space="0" w:color="auto"/>
              <w:bottom w:val="single" w:sz="4" w:space="0" w:color="auto"/>
              <w:right w:val="single" w:sz="4" w:space="0" w:color="auto"/>
            </w:tcBorders>
          </w:tcPr>
          <w:p w14:paraId="10E6D56E" w14:textId="77777777" w:rsidR="00361E35" w:rsidRDefault="008D126D">
            <w:pPr>
              <w:rPr>
                <w:sz w:val="20"/>
              </w:rPr>
            </w:pPr>
            <w:r>
              <w:rPr>
                <w:sz w:val="20"/>
              </w:rPr>
              <w:t>Bankai</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56F" w14:textId="77777777" w:rsidR="00361E35" w:rsidRDefault="00361E35">
            <w:pPr>
              <w:rPr>
                <w:sz w:val="20"/>
              </w:rPr>
            </w:pPr>
          </w:p>
        </w:tc>
      </w:tr>
      <w:tr w:rsidR="00361E35" w14:paraId="10E6D574"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571"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572" w14:textId="77777777" w:rsidR="00361E35" w:rsidRDefault="008D126D">
            <w:pPr>
              <w:rPr>
                <w:sz w:val="20"/>
              </w:rPr>
            </w:pPr>
            <w:r>
              <w:rPr>
                <w:sz w:val="20"/>
              </w:rPr>
              <w:t>Paštas</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573" w14:textId="77777777" w:rsidR="00361E35" w:rsidRDefault="00361E35">
            <w:pPr>
              <w:rPr>
                <w:sz w:val="20"/>
              </w:rPr>
            </w:pPr>
          </w:p>
        </w:tc>
      </w:tr>
      <w:tr w:rsidR="00361E35" w14:paraId="10E6D578"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575"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576" w14:textId="77777777" w:rsidR="00361E35" w:rsidRDefault="008D126D">
            <w:pPr>
              <w:rPr>
                <w:sz w:val="20"/>
              </w:rPr>
            </w:pPr>
            <w:r>
              <w:rPr>
                <w:sz w:val="20"/>
              </w:rPr>
              <w:t xml:space="preserve">Valstybės ir </w:t>
            </w:r>
            <w:r>
              <w:rPr>
                <w:sz w:val="20"/>
              </w:rPr>
              <w:t>savivaldybės įstaigos</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577" w14:textId="77777777" w:rsidR="00361E35" w:rsidRDefault="00361E35">
            <w:pPr>
              <w:rPr>
                <w:sz w:val="20"/>
              </w:rPr>
            </w:pPr>
          </w:p>
        </w:tc>
      </w:tr>
      <w:tr w:rsidR="00361E35" w14:paraId="10E6D57C"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579"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57A" w14:textId="77777777" w:rsidR="00361E35" w:rsidRDefault="008D126D">
            <w:pPr>
              <w:rPr>
                <w:sz w:val="20"/>
              </w:rPr>
            </w:pPr>
            <w:r>
              <w:rPr>
                <w:sz w:val="20"/>
              </w:rPr>
              <w:t>Ambasados</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57B" w14:textId="77777777" w:rsidR="00361E35" w:rsidRDefault="00361E35">
            <w:pPr>
              <w:rPr>
                <w:sz w:val="20"/>
              </w:rPr>
            </w:pPr>
          </w:p>
        </w:tc>
      </w:tr>
      <w:tr w:rsidR="00361E35" w14:paraId="10E6D580"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57D"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57E" w14:textId="77777777" w:rsidR="00361E35" w:rsidRDefault="008D126D">
            <w:pPr>
              <w:rPr>
                <w:sz w:val="20"/>
              </w:rPr>
            </w:pPr>
            <w:r>
              <w:rPr>
                <w:sz w:val="20"/>
              </w:rPr>
              <w:t>Teismai</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57F" w14:textId="77777777" w:rsidR="00361E35" w:rsidRDefault="00361E35">
            <w:pPr>
              <w:rPr>
                <w:sz w:val="20"/>
              </w:rPr>
            </w:pPr>
          </w:p>
        </w:tc>
      </w:tr>
      <w:tr w:rsidR="00361E35" w14:paraId="10E6D586"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581"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582" w14:textId="77777777" w:rsidR="00361E35" w:rsidRDefault="008D126D">
            <w:pPr>
              <w:rPr>
                <w:sz w:val="20"/>
              </w:rPr>
            </w:pPr>
            <w:r>
              <w:rPr>
                <w:sz w:val="20"/>
              </w:rPr>
              <w:t>Biurai, kontoros</w:t>
            </w:r>
          </w:p>
        </w:tc>
        <w:tc>
          <w:tcPr>
            <w:tcW w:w="3805" w:type="dxa"/>
            <w:vMerge w:val="restart"/>
            <w:tcBorders>
              <w:top w:val="single" w:sz="4" w:space="0" w:color="auto"/>
              <w:left w:val="single" w:sz="4" w:space="0" w:color="auto"/>
              <w:bottom w:val="single" w:sz="4" w:space="0" w:color="auto"/>
              <w:right w:val="single" w:sz="4" w:space="0" w:color="auto"/>
            </w:tcBorders>
          </w:tcPr>
          <w:p w14:paraId="10E6D583" w14:textId="77777777" w:rsidR="00361E35" w:rsidRDefault="00361E35">
            <w:pPr>
              <w:jc w:val="center"/>
              <w:rPr>
                <w:sz w:val="20"/>
              </w:rPr>
            </w:pPr>
          </w:p>
          <w:p w14:paraId="10E6D584" w14:textId="77777777" w:rsidR="00361E35" w:rsidRDefault="00361E35">
            <w:pPr>
              <w:jc w:val="center"/>
              <w:rPr>
                <w:sz w:val="20"/>
              </w:rPr>
            </w:pPr>
          </w:p>
          <w:p w14:paraId="10E6D585" w14:textId="77777777" w:rsidR="00361E35" w:rsidRDefault="008D126D">
            <w:pPr>
              <w:jc w:val="center"/>
              <w:rPr>
                <w:sz w:val="20"/>
              </w:rPr>
            </w:pPr>
            <w:r>
              <w:rPr>
                <w:sz w:val="20"/>
              </w:rPr>
              <w:t>1400</w:t>
            </w:r>
          </w:p>
        </w:tc>
      </w:tr>
      <w:tr w:rsidR="00361E35" w14:paraId="10E6D58A"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587"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588" w14:textId="77777777" w:rsidR="00361E35" w:rsidRDefault="008D126D">
            <w:pPr>
              <w:rPr>
                <w:sz w:val="20"/>
              </w:rPr>
            </w:pPr>
            <w:r>
              <w:rPr>
                <w:sz w:val="20"/>
              </w:rPr>
              <w:t>Kiti įstaigų ir organizacijų administraciniai pastatai</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589" w14:textId="77777777" w:rsidR="00361E35" w:rsidRDefault="00361E35">
            <w:pPr>
              <w:rPr>
                <w:sz w:val="20"/>
              </w:rPr>
            </w:pPr>
          </w:p>
        </w:tc>
      </w:tr>
      <w:tr w:rsidR="00361E35" w14:paraId="10E6D58E" w14:textId="77777777">
        <w:trPr>
          <w:cantSplit/>
        </w:trPr>
        <w:tc>
          <w:tcPr>
            <w:tcW w:w="960" w:type="dxa"/>
            <w:vMerge w:val="restart"/>
            <w:tcBorders>
              <w:top w:val="single" w:sz="4" w:space="0" w:color="auto"/>
              <w:left w:val="single" w:sz="4" w:space="0" w:color="auto"/>
              <w:bottom w:val="single" w:sz="4" w:space="0" w:color="auto"/>
              <w:right w:val="single" w:sz="4" w:space="0" w:color="auto"/>
            </w:tcBorders>
            <w:vAlign w:val="center"/>
          </w:tcPr>
          <w:p w14:paraId="10E6D58B" w14:textId="77777777" w:rsidR="00361E35" w:rsidRDefault="008D126D">
            <w:pPr>
              <w:rPr>
                <w:b/>
                <w:sz w:val="20"/>
              </w:rPr>
            </w:pPr>
            <w:r>
              <w:rPr>
                <w:b/>
                <w:sz w:val="20"/>
              </w:rPr>
              <w:t>P.4.4</w:t>
            </w:r>
          </w:p>
        </w:tc>
        <w:tc>
          <w:tcPr>
            <w:tcW w:w="5315" w:type="dxa"/>
            <w:tcBorders>
              <w:top w:val="single" w:sz="4" w:space="0" w:color="auto"/>
              <w:left w:val="single" w:sz="4" w:space="0" w:color="auto"/>
              <w:bottom w:val="single" w:sz="4" w:space="0" w:color="auto"/>
              <w:right w:val="single" w:sz="4" w:space="0" w:color="auto"/>
            </w:tcBorders>
          </w:tcPr>
          <w:p w14:paraId="10E6D58C" w14:textId="77777777" w:rsidR="00361E35" w:rsidRDefault="008D126D">
            <w:pPr>
              <w:jc w:val="both"/>
              <w:rPr>
                <w:sz w:val="20"/>
              </w:rPr>
            </w:pPr>
            <w:r>
              <w:rPr>
                <w:sz w:val="20"/>
              </w:rPr>
              <w:t>Policijos pastatai</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58D" w14:textId="77777777" w:rsidR="00361E35" w:rsidRDefault="00361E35">
            <w:pPr>
              <w:rPr>
                <w:sz w:val="20"/>
              </w:rPr>
            </w:pPr>
          </w:p>
        </w:tc>
      </w:tr>
      <w:tr w:rsidR="00361E35" w14:paraId="10E6D592" w14:textId="77777777">
        <w:trPr>
          <w:cantSplit/>
        </w:trPr>
        <w:tc>
          <w:tcPr>
            <w:tcW w:w="938" w:type="dxa"/>
            <w:vMerge/>
            <w:tcBorders>
              <w:top w:val="single" w:sz="4" w:space="0" w:color="auto"/>
              <w:left w:val="single" w:sz="4" w:space="0" w:color="auto"/>
              <w:bottom w:val="single" w:sz="4" w:space="0" w:color="auto"/>
              <w:right w:val="single" w:sz="4" w:space="0" w:color="auto"/>
            </w:tcBorders>
            <w:vAlign w:val="center"/>
          </w:tcPr>
          <w:p w14:paraId="10E6D58F" w14:textId="77777777" w:rsidR="00361E35" w:rsidRDefault="00361E35">
            <w:pPr>
              <w:rPr>
                <w:b/>
                <w:sz w:val="20"/>
              </w:rPr>
            </w:pPr>
          </w:p>
        </w:tc>
        <w:tc>
          <w:tcPr>
            <w:tcW w:w="5315" w:type="dxa"/>
            <w:tcBorders>
              <w:top w:val="single" w:sz="4" w:space="0" w:color="auto"/>
              <w:left w:val="single" w:sz="4" w:space="0" w:color="auto"/>
              <w:bottom w:val="single" w:sz="4" w:space="0" w:color="auto"/>
              <w:right w:val="single" w:sz="4" w:space="0" w:color="auto"/>
            </w:tcBorders>
          </w:tcPr>
          <w:p w14:paraId="10E6D590" w14:textId="77777777" w:rsidR="00361E35" w:rsidRDefault="008D126D">
            <w:pPr>
              <w:rPr>
                <w:sz w:val="20"/>
              </w:rPr>
            </w:pPr>
            <w:r>
              <w:rPr>
                <w:sz w:val="20"/>
              </w:rPr>
              <w:t xml:space="preserve">Priešgaisrinių ir gelbėjimo tarnybų pastatai </w:t>
            </w:r>
          </w:p>
        </w:tc>
        <w:tc>
          <w:tcPr>
            <w:tcW w:w="3645" w:type="dxa"/>
            <w:vMerge/>
            <w:tcBorders>
              <w:top w:val="single" w:sz="4" w:space="0" w:color="auto"/>
              <w:left w:val="single" w:sz="4" w:space="0" w:color="auto"/>
              <w:bottom w:val="single" w:sz="4" w:space="0" w:color="auto"/>
              <w:right w:val="single" w:sz="4" w:space="0" w:color="auto"/>
            </w:tcBorders>
            <w:vAlign w:val="center"/>
          </w:tcPr>
          <w:p w14:paraId="10E6D591" w14:textId="77777777" w:rsidR="00361E35" w:rsidRDefault="00361E35">
            <w:pPr>
              <w:rPr>
                <w:sz w:val="20"/>
              </w:rPr>
            </w:pPr>
          </w:p>
        </w:tc>
      </w:tr>
      <w:tr w:rsidR="00361E35" w14:paraId="10E6D59E" w14:textId="77777777">
        <w:trPr>
          <w:cantSplit/>
        </w:trPr>
        <w:tc>
          <w:tcPr>
            <w:tcW w:w="960" w:type="dxa"/>
            <w:tcBorders>
              <w:top w:val="single" w:sz="4" w:space="0" w:color="auto"/>
              <w:left w:val="single" w:sz="4" w:space="0" w:color="auto"/>
              <w:bottom w:val="single" w:sz="4" w:space="0" w:color="auto"/>
              <w:right w:val="single" w:sz="4" w:space="0" w:color="auto"/>
            </w:tcBorders>
            <w:vAlign w:val="center"/>
          </w:tcPr>
          <w:p w14:paraId="10E6D593" w14:textId="77777777" w:rsidR="00361E35" w:rsidRDefault="008D126D">
            <w:pPr>
              <w:rPr>
                <w:b/>
                <w:sz w:val="20"/>
              </w:rPr>
            </w:pPr>
            <w:r>
              <w:rPr>
                <w:b/>
                <w:sz w:val="20"/>
              </w:rPr>
              <w:t>P.5</w:t>
            </w:r>
          </w:p>
        </w:tc>
        <w:tc>
          <w:tcPr>
            <w:tcW w:w="5315" w:type="dxa"/>
            <w:tcBorders>
              <w:top w:val="single" w:sz="4" w:space="0" w:color="auto"/>
              <w:left w:val="single" w:sz="4" w:space="0" w:color="auto"/>
              <w:bottom w:val="single" w:sz="4" w:space="0" w:color="auto"/>
              <w:right w:val="single" w:sz="4" w:space="0" w:color="auto"/>
            </w:tcBorders>
          </w:tcPr>
          <w:p w14:paraId="10E6D594" w14:textId="77777777" w:rsidR="00361E35" w:rsidRDefault="008D126D">
            <w:pPr>
              <w:rPr>
                <w:sz w:val="20"/>
              </w:rPr>
            </w:pPr>
            <w:r>
              <w:rPr>
                <w:sz w:val="20"/>
              </w:rPr>
              <w:t>A</w:t>
            </w:r>
            <w:r>
              <w:rPr>
                <w:sz w:val="20"/>
                <w:vertAlign w:val="subscript"/>
              </w:rPr>
              <w:t xml:space="preserve"> </w:t>
            </w:r>
            <w:proofErr w:type="spellStart"/>
            <w:r>
              <w:rPr>
                <w:sz w:val="20"/>
                <w:vertAlign w:val="subscript"/>
              </w:rPr>
              <w:t>sg</w:t>
            </w:r>
            <w:proofErr w:type="spellEnd"/>
            <w:r>
              <w:rPr>
                <w:sz w:val="20"/>
                <w:vertAlign w:val="subscript"/>
              </w:rPr>
              <w:t xml:space="preserve"> </w:t>
            </w:r>
            <w:r>
              <w:rPr>
                <w:sz w:val="20"/>
              </w:rPr>
              <w:t>kategorijos</w:t>
            </w:r>
          </w:p>
          <w:p w14:paraId="10E6D595" w14:textId="77777777" w:rsidR="00361E35" w:rsidRDefault="008D126D">
            <w:pPr>
              <w:rPr>
                <w:sz w:val="20"/>
              </w:rPr>
            </w:pPr>
            <w:r>
              <w:rPr>
                <w:sz w:val="20"/>
              </w:rPr>
              <w:t>B</w:t>
            </w:r>
            <w:r>
              <w:rPr>
                <w:sz w:val="20"/>
                <w:vertAlign w:val="subscript"/>
              </w:rPr>
              <w:t xml:space="preserve"> </w:t>
            </w:r>
            <w:proofErr w:type="spellStart"/>
            <w:r>
              <w:rPr>
                <w:sz w:val="20"/>
                <w:vertAlign w:val="subscript"/>
              </w:rPr>
              <w:t>sg</w:t>
            </w:r>
            <w:proofErr w:type="spellEnd"/>
            <w:r>
              <w:rPr>
                <w:sz w:val="20"/>
                <w:vertAlign w:val="subscript"/>
              </w:rPr>
              <w:t xml:space="preserve"> </w:t>
            </w:r>
            <w:r>
              <w:rPr>
                <w:sz w:val="20"/>
              </w:rPr>
              <w:t>kategorijos</w:t>
            </w:r>
          </w:p>
          <w:p w14:paraId="10E6D596" w14:textId="77777777" w:rsidR="00361E35" w:rsidRDefault="008D126D">
            <w:pPr>
              <w:rPr>
                <w:sz w:val="20"/>
              </w:rPr>
            </w:pPr>
            <w:r>
              <w:rPr>
                <w:sz w:val="20"/>
              </w:rPr>
              <w:t>C</w:t>
            </w:r>
            <w:r>
              <w:rPr>
                <w:sz w:val="20"/>
                <w:vertAlign w:val="subscript"/>
              </w:rPr>
              <w:t xml:space="preserve"> g </w:t>
            </w:r>
            <w:r>
              <w:rPr>
                <w:sz w:val="20"/>
              </w:rPr>
              <w:t>kategorijos</w:t>
            </w:r>
          </w:p>
          <w:p w14:paraId="10E6D597" w14:textId="77777777" w:rsidR="00361E35" w:rsidRDefault="008D126D">
            <w:pPr>
              <w:rPr>
                <w:sz w:val="20"/>
              </w:rPr>
            </w:pPr>
            <w:r>
              <w:rPr>
                <w:sz w:val="20"/>
              </w:rPr>
              <w:t>D</w:t>
            </w:r>
            <w:r>
              <w:rPr>
                <w:sz w:val="20"/>
                <w:vertAlign w:val="subscript"/>
              </w:rPr>
              <w:t xml:space="preserve"> g </w:t>
            </w:r>
            <w:r>
              <w:rPr>
                <w:sz w:val="20"/>
              </w:rPr>
              <w:t>kategorijos</w:t>
            </w:r>
          </w:p>
          <w:p w14:paraId="10E6D598" w14:textId="77777777" w:rsidR="00361E35" w:rsidRDefault="008D126D">
            <w:pPr>
              <w:rPr>
                <w:sz w:val="20"/>
              </w:rPr>
            </w:pPr>
            <w:r>
              <w:rPr>
                <w:sz w:val="20"/>
              </w:rPr>
              <w:t xml:space="preserve">E </w:t>
            </w:r>
            <w:r>
              <w:rPr>
                <w:sz w:val="20"/>
                <w:vertAlign w:val="subscript"/>
              </w:rPr>
              <w:t xml:space="preserve">g </w:t>
            </w:r>
            <w:r>
              <w:rPr>
                <w:sz w:val="20"/>
              </w:rPr>
              <w:t>kategorijos</w:t>
            </w:r>
          </w:p>
        </w:tc>
        <w:tc>
          <w:tcPr>
            <w:tcW w:w="3805" w:type="dxa"/>
            <w:tcBorders>
              <w:top w:val="single" w:sz="4" w:space="0" w:color="auto"/>
              <w:left w:val="single" w:sz="4" w:space="0" w:color="auto"/>
              <w:bottom w:val="single" w:sz="4" w:space="0" w:color="auto"/>
              <w:right w:val="single" w:sz="4" w:space="0" w:color="auto"/>
            </w:tcBorders>
          </w:tcPr>
          <w:p w14:paraId="10E6D599" w14:textId="77777777" w:rsidR="00361E35" w:rsidRDefault="008D126D">
            <w:pPr>
              <w:jc w:val="center"/>
              <w:rPr>
                <w:sz w:val="20"/>
              </w:rPr>
            </w:pPr>
            <w:r>
              <w:rPr>
                <w:sz w:val="20"/>
              </w:rPr>
              <w:t>Nepriklausomai nuo ploto</w:t>
            </w:r>
          </w:p>
          <w:p w14:paraId="10E6D59A" w14:textId="77777777" w:rsidR="00361E35" w:rsidRDefault="008D126D">
            <w:pPr>
              <w:jc w:val="center"/>
              <w:rPr>
                <w:sz w:val="20"/>
              </w:rPr>
            </w:pPr>
            <w:r>
              <w:rPr>
                <w:sz w:val="20"/>
              </w:rPr>
              <w:t>Nepriklausomai nuo ploto</w:t>
            </w:r>
          </w:p>
          <w:p w14:paraId="10E6D59B" w14:textId="77777777" w:rsidR="00361E35" w:rsidRDefault="008D126D">
            <w:pPr>
              <w:jc w:val="center"/>
              <w:rPr>
                <w:sz w:val="20"/>
              </w:rPr>
            </w:pPr>
            <w:r>
              <w:rPr>
                <w:sz w:val="20"/>
              </w:rPr>
              <w:t>2600</w:t>
            </w:r>
          </w:p>
          <w:p w14:paraId="10E6D59C" w14:textId="77777777" w:rsidR="00361E35" w:rsidRDefault="008D126D">
            <w:pPr>
              <w:jc w:val="center"/>
              <w:rPr>
                <w:sz w:val="20"/>
              </w:rPr>
            </w:pPr>
            <w:r>
              <w:rPr>
                <w:sz w:val="20"/>
              </w:rPr>
              <w:t>3500</w:t>
            </w:r>
          </w:p>
          <w:p w14:paraId="10E6D59D" w14:textId="66534093" w:rsidR="00361E35" w:rsidRDefault="008D126D">
            <w:pPr>
              <w:jc w:val="center"/>
              <w:rPr>
                <w:sz w:val="20"/>
              </w:rPr>
            </w:pPr>
            <w:r>
              <w:rPr>
                <w:sz w:val="20"/>
              </w:rPr>
              <w:t>5200</w:t>
            </w:r>
          </w:p>
        </w:tc>
      </w:tr>
    </w:tbl>
    <w:p w14:paraId="10E6D59F" w14:textId="2801B849" w:rsidR="00361E35" w:rsidRDefault="008D126D">
      <w:pPr>
        <w:jc w:val="center"/>
      </w:pPr>
      <w:r>
        <w:t>______________</w:t>
      </w:r>
    </w:p>
    <w:p w14:paraId="10E6D5A0" w14:textId="77777777" w:rsidR="00361E35" w:rsidRDefault="00361E35">
      <w:pPr>
        <w:ind w:firstLine="709"/>
        <w:jc w:val="both"/>
      </w:pPr>
    </w:p>
    <w:p w14:paraId="10E6D5A1" w14:textId="23EF2240" w:rsidR="00361E35" w:rsidRDefault="008D126D">
      <w:pPr>
        <w:ind w:firstLine="709"/>
        <w:jc w:val="both"/>
      </w:pPr>
    </w:p>
    <w:p w14:paraId="6507837C" w14:textId="77777777" w:rsidR="008D126D" w:rsidRDefault="008D126D">
      <w:pPr>
        <w:ind w:firstLine="5102"/>
      </w:pPr>
      <w:r>
        <w:br w:type="page"/>
      </w:r>
    </w:p>
    <w:p w14:paraId="10E6D5A2" w14:textId="6C4C2A60" w:rsidR="00361E35" w:rsidRDefault="008D126D">
      <w:pPr>
        <w:ind w:firstLine="5102"/>
      </w:pPr>
      <w:r>
        <w:lastRenderedPageBreak/>
        <w:t>STR 2.01.04:2003</w:t>
      </w:r>
    </w:p>
    <w:p w14:paraId="10E6D5A3" w14:textId="77777777" w:rsidR="00361E35" w:rsidRDefault="008D126D">
      <w:pPr>
        <w:ind w:firstLine="5102"/>
      </w:pPr>
      <w:r>
        <w:t>5</w:t>
      </w:r>
      <w:r>
        <w:t xml:space="preserve"> priedas</w:t>
      </w:r>
    </w:p>
    <w:p w14:paraId="10E6D5A4" w14:textId="77777777" w:rsidR="00361E35" w:rsidRDefault="00361E35">
      <w:pPr>
        <w:ind w:firstLine="5102"/>
      </w:pPr>
    </w:p>
    <w:p w14:paraId="10E6D5A5" w14:textId="77777777" w:rsidR="00361E35" w:rsidRDefault="008D126D">
      <w:pPr>
        <w:jc w:val="center"/>
        <w:rPr>
          <w:b/>
        </w:rPr>
      </w:pPr>
      <w:r>
        <w:rPr>
          <w:b/>
        </w:rPr>
        <w:t>ĮSPĖJIMO APIE GAISRĄ IR EVAKUACIJOS VALDYMO SISTEMOS</w:t>
      </w:r>
    </w:p>
    <w:p w14:paraId="10E6D5A6" w14:textId="77777777" w:rsidR="00361E35" w:rsidRDefault="00361E35">
      <w:pPr>
        <w:jc w:val="center"/>
        <w:rPr>
          <w:b/>
        </w:rPr>
      </w:pPr>
    </w:p>
    <w:p w14:paraId="10E6D5A7" w14:textId="77777777" w:rsidR="00361E35" w:rsidRDefault="008D126D">
      <w:pPr>
        <w:ind w:firstLine="709"/>
        <w:jc w:val="both"/>
      </w:pPr>
      <w:r>
        <w:t>1</w:t>
      </w:r>
      <w:r>
        <w:t xml:space="preserve">. Įspėjimo apie gaisrą ir </w:t>
      </w:r>
      <w:r>
        <w:t>evakuacijos valdymo sistemos (toliau – Sistemos) klasifikuojamos pagal šiuos požymius:</w:t>
      </w:r>
    </w:p>
    <w:p w14:paraId="10E6D5A8" w14:textId="77777777" w:rsidR="00361E35" w:rsidRDefault="008D126D">
      <w:pPr>
        <w:ind w:firstLine="709"/>
        <w:jc w:val="both"/>
      </w:pPr>
      <w:r>
        <w:t>1.1</w:t>
      </w:r>
      <w:r>
        <w:t>. atliekamos funkcijos (perspėjimas apie gaisrą, perspėjimas apie gaisrą ir evakuacijos valdymas);</w:t>
      </w:r>
    </w:p>
    <w:p w14:paraId="10E6D5A9" w14:textId="77777777" w:rsidR="00361E35" w:rsidRDefault="008D126D">
      <w:pPr>
        <w:ind w:firstLine="709"/>
        <w:jc w:val="both"/>
      </w:pPr>
      <w:r>
        <w:t>1.2</w:t>
      </w:r>
      <w:r>
        <w:t xml:space="preserve">. perspėjimo metodai (garsinis, kalbos, šviesos, </w:t>
      </w:r>
      <w:r>
        <w:t>kombinuotas);</w:t>
      </w:r>
    </w:p>
    <w:p w14:paraId="10E6D5AA" w14:textId="77777777" w:rsidR="00361E35" w:rsidRDefault="008D126D">
      <w:pPr>
        <w:ind w:firstLine="709"/>
        <w:jc w:val="both"/>
      </w:pPr>
      <w:r>
        <w:t>1.3</w:t>
      </w:r>
      <w:r>
        <w:t>. automatizavimo lygis (automatinis, automatizuotas, neautomatizuotas);</w:t>
      </w:r>
    </w:p>
    <w:p w14:paraId="10E6D5AB" w14:textId="77777777" w:rsidR="00361E35" w:rsidRDefault="008D126D">
      <w:pPr>
        <w:ind w:firstLine="709"/>
        <w:jc w:val="both"/>
      </w:pPr>
      <w:r>
        <w:t>1.4</w:t>
      </w:r>
      <w:r>
        <w:t xml:space="preserve">. paskelbimo tekstų ir evakavimo organizavimo schemų pasirinkimo </w:t>
      </w:r>
      <w:proofErr w:type="spellStart"/>
      <w:r>
        <w:t>daugiavariantiškumas</w:t>
      </w:r>
      <w:proofErr w:type="spellEnd"/>
      <w:r>
        <w:t>;</w:t>
      </w:r>
    </w:p>
    <w:p w14:paraId="10E6D5AC" w14:textId="77777777" w:rsidR="00361E35" w:rsidRDefault="008D126D">
      <w:pPr>
        <w:ind w:firstLine="709"/>
        <w:jc w:val="both"/>
      </w:pPr>
      <w:r>
        <w:t>1.5</w:t>
      </w:r>
      <w:r>
        <w:t xml:space="preserve">. tarpusavio </w:t>
      </w:r>
      <w:proofErr w:type="spellStart"/>
      <w:r>
        <w:t>saveika</w:t>
      </w:r>
      <w:proofErr w:type="spellEnd"/>
      <w:r>
        <w:t xml:space="preserve"> su kitomis priešgaisrinės apsaugos sistem</w:t>
      </w:r>
      <w:r>
        <w:t>omis (H).</w:t>
      </w:r>
    </w:p>
    <w:p w14:paraId="10E6D5AD" w14:textId="77777777" w:rsidR="00361E35" w:rsidRDefault="008D126D">
      <w:pPr>
        <w:ind w:firstLine="709"/>
        <w:jc w:val="both"/>
      </w:pPr>
      <w:r>
        <w:t>2</w:t>
      </w:r>
      <w:r>
        <w:t>. Statiniuose (pastatuose) projektuojama viena iš šių tipų Sistemų:</w:t>
      </w:r>
    </w:p>
    <w:p w14:paraId="10E6D5AE" w14:textId="77777777" w:rsidR="00361E35" w:rsidRDefault="008D126D">
      <w:pPr>
        <w:ind w:firstLine="709"/>
        <w:jc w:val="both"/>
      </w:pPr>
      <w:r>
        <w:t>2.1</w:t>
      </w:r>
      <w:r>
        <w:t xml:space="preserve">. </w:t>
      </w:r>
      <w:r>
        <w:rPr>
          <w:b/>
        </w:rPr>
        <w:t>1 tipo Sistemos.</w:t>
      </w:r>
    </w:p>
    <w:p w14:paraId="10E6D5AF" w14:textId="77777777" w:rsidR="00361E35" w:rsidRDefault="008D126D">
      <w:pPr>
        <w:ind w:firstLine="709"/>
        <w:jc w:val="both"/>
      </w:pPr>
      <w:r>
        <w:t>2.1.1</w:t>
      </w:r>
      <w:r>
        <w:t>. Bendros charakteristikos:</w:t>
      </w:r>
    </w:p>
    <w:p w14:paraId="10E6D5B0" w14:textId="77777777" w:rsidR="00361E35" w:rsidRDefault="008D126D">
      <w:pPr>
        <w:ind w:firstLine="709"/>
        <w:jc w:val="both"/>
      </w:pPr>
      <w:r>
        <w:t>2.1.1.1</w:t>
      </w:r>
      <w:r>
        <w:t xml:space="preserve">. šio tipo Sistemos užtikrina tiktai žmonių įspėjimą apie gaisrą vienoje patalpoje (kur jie yra) ir </w:t>
      </w:r>
      <w:r>
        <w:t>(arba), jei to reikia, gretimose patalpose;</w:t>
      </w:r>
    </w:p>
    <w:p w14:paraId="10E6D5B1" w14:textId="77777777" w:rsidR="00361E35" w:rsidRDefault="008D126D">
      <w:pPr>
        <w:ind w:firstLine="709"/>
        <w:jc w:val="both"/>
      </w:pPr>
      <w:r>
        <w:t>2.1.1.2</w:t>
      </w:r>
      <w:r>
        <w:t>. įspėjimo būdas – garsinis (skambutis, tonuotas signalas). Galimas papildomas šviesos signalas;</w:t>
      </w:r>
    </w:p>
    <w:p w14:paraId="10E6D5B2" w14:textId="77777777" w:rsidR="00361E35" w:rsidRDefault="008D126D">
      <w:pPr>
        <w:ind w:firstLine="709"/>
        <w:jc w:val="both"/>
      </w:pPr>
      <w:r>
        <w:t>2.1.1.3</w:t>
      </w:r>
      <w:r>
        <w:t>. įspėjimo priemonės įjungiamos automatiškai, suveikus gaisriniams signalizatoriams.</w:t>
      </w:r>
    </w:p>
    <w:p w14:paraId="10E6D5B3" w14:textId="77777777" w:rsidR="00361E35" w:rsidRDefault="008D126D">
      <w:pPr>
        <w:ind w:firstLine="709"/>
        <w:jc w:val="both"/>
      </w:pPr>
      <w:r>
        <w:t>2.1.</w:t>
      </w:r>
      <w:r>
        <w:t>2</w:t>
      </w:r>
      <w:r>
        <w:t>. Panaudojimo sąlygos. Šio tipo Sistemos skirtos žmonių, gerai supažindintų su evakuacijos keliais pastatuose (pastato dalies patalpose), iš kurių evakuojasi nedidelis žmonių kiekis su žmonių srautu 1 žm./kv. m ir mažesnis įspėjimui.</w:t>
      </w:r>
    </w:p>
    <w:p w14:paraId="10E6D5B4" w14:textId="77777777" w:rsidR="00361E35" w:rsidRDefault="008D126D">
      <w:pPr>
        <w:ind w:firstLine="709"/>
        <w:jc w:val="both"/>
      </w:pPr>
      <w:r>
        <w:t>2.2</w:t>
      </w:r>
      <w:r>
        <w:t xml:space="preserve">. </w:t>
      </w:r>
      <w:r>
        <w:rPr>
          <w:b/>
        </w:rPr>
        <w:t>2 tipo S</w:t>
      </w:r>
      <w:r>
        <w:rPr>
          <w:b/>
        </w:rPr>
        <w:t>istemos.</w:t>
      </w:r>
    </w:p>
    <w:p w14:paraId="10E6D5B5" w14:textId="77777777" w:rsidR="00361E35" w:rsidRDefault="008D126D">
      <w:pPr>
        <w:ind w:firstLine="709"/>
        <w:jc w:val="both"/>
      </w:pPr>
      <w:r>
        <w:t>2.2.1</w:t>
      </w:r>
      <w:r>
        <w:t>. Bendros charakteristikos:</w:t>
      </w:r>
    </w:p>
    <w:p w14:paraId="10E6D5B6" w14:textId="77777777" w:rsidR="00361E35" w:rsidRDefault="008D126D">
      <w:pPr>
        <w:ind w:firstLine="709"/>
        <w:jc w:val="both"/>
      </w:pPr>
      <w:r>
        <w:t>2.2.1.1</w:t>
      </w:r>
      <w:r>
        <w:t>. šio tipo Sistemos užtikrina garsinį žmonių įspėjimą pastate (skambutis, tonuotas signalas), šviečiančių ženklų įjungimą „Išėjimas“, o jei reikia, – įjungia rodykles, nurodančias kryptį link evakuacinių</w:t>
      </w:r>
      <w:r>
        <w:t xml:space="preserve"> kelių;</w:t>
      </w:r>
    </w:p>
    <w:p w14:paraId="10E6D5B7" w14:textId="77777777" w:rsidR="00361E35" w:rsidRDefault="008D126D">
      <w:pPr>
        <w:ind w:firstLine="709"/>
        <w:jc w:val="both"/>
      </w:pPr>
      <w:r>
        <w:t>2.2.1.2</w:t>
      </w:r>
      <w:r>
        <w:t>. įjungimas garsinio įspėjimo priemonių atliekamas budinčio personalo (ĮGEVS dispečeris) jam gavus informaciją apie gaisrinių signalizatorių suveikimą. Leidžiama numatyti galimybę ĮGEVS įjungti nuo rankinio įspėjimo apie gaisrą mygtuko;</w:t>
      </w:r>
    </w:p>
    <w:p w14:paraId="10E6D5B8" w14:textId="77777777" w:rsidR="00361E35" w:rsidRDefault="008D126D">
      <w:pPr>
        <w:ind w:firstLine="709"/>
        <w:jc w:val="both"/>
      </w:pPr>
      <w:r>
        <w:t>2.2.1.3</w:t>
      </w:r>
      <w:r>
        <w:t>. įspėjimas atliekamas vienu metu visose pastato patalpose, kur randasi žmonės;</w:t>
      </w:r>
    </w:p>
    <w:p w14:paraId="10E6D5B9" w14:textId="77777777" w:rsidR="00361E35" w:rsidRDefault="008D126D">
      <w:pPr>
        <w:ind w:firstLine="709"/>
        <w:jc w:val="both"/>
      </w:pPr>
      <w:r>
        <w:t>2.2.1.4</w:t>
      </w:r>
      <w:r>
        <w:t>. šviesos rodykles reikia numatyti pastato koridoriuose tais atvejais, kada evakuaciniai išėjimai arba šviečianti rodyklė „Išėjimas“ nematomi iš kiekvieno</w:t>
      </w:r>
      <w:r>
        <w:t xml:space="preserve"> koridoriaus taško (koridorius turi posūkius arba yra labai ilgas);</w:t>
      </w:r>
    </w:p>
    <w:p w14:paraId="10E6D5BA" w14:textId="77777777" w:rsidR="00361E35" w:rsidRDefault="008D126D">
      <w:pPr>
        <w:ind w:firstLine="709"/>
        <w:jc w:val="both"/>
      </w:pPr>
      <w:r>
        <w:t>2.2.2</w:t>
      </w:r>
      <w:r>
        <w:t>. Panaudojimo sąlygos. Šio tipo Sistemas leidžiama naudoti daugiaaukščiuose pastatuose su sąlyga, kad per vieną išėjimą evakuojasi iš vieno aukšto ne daugiau 50 žmonių.</w:t>
      </w:r>
    </w:p>
    <w:p w14:paraId="10E6D5BB" w14:textId="77777777" w:rsidR="00361E35" w:rsidRDefault="008D126D">
      <w:pPr>
        <w:ind w:firstLine="709"/>
        <w:jc w:val="both"/>
      </w:pPr>
      <w:r>
        <w:t>2.3</w:t>
      </w:r>
      <w:r>
        <w:t xml:space="preserve">. </w:t>
      </w:r>
      <w:r>
        <w:rPr>
          <w:b/>
        </w:rPr>
        <w:t>3 tipo Sistemos.</w:t>
      </w:r>
    </w:p>
    <w:p w14:paraId="10E6D5BC" w14:textId="77777777" w:rsidR="00361E35" w:rsidRDefault="008D126D">
      <w:pPr>
        <w:ind w:firstLine="709"/>
        <w:jc w:val="both"/>
      </w:pPr>
      <w:r>
        <w:t>2.3.1</w:t>
      </w:r>
      <w:r>
        <w:t>. Bendros charakteristikos:</w:t>
      </w:r>
    </w:p>
    <w:p w14:paraId="10E6D5BD" w14:textId="77777777" w:rsidR="00361E35" w:rsidRDefault="008D126D">
      <w:pPr>
        <w:ind w:firstLine="709"/>
        <w:jc w:val="both"/>
      </w:pPr>
      <w:r>
        <w:t>2.3.1.1</w:t>
      </w:r>
      <w:r>
        <w:t xml:space="preserve">. šio tipo Sistemos užtikrina kalbos ir (arba) garsinį žmonių informavimą pastate, šviečiančių ženklų „Išėjimas“ įjungimą, o esant būtinumui – šviesinių rodyklių, rodančių judėjimo prie </w:t>
      </w:r>
      <w:r>
        <w:t>evakuacinių išėjimų kryptį, įjungimą;</w:t>
      </w:r>
    </w:p>
    <w:p w14:paraId="10E6D5BE" w14:textId="77777777" w:rsidR="00361E35" w:rsidRDefault="008D126D">
      <w:pPr>
        <w:ind w:firstLine="709"/>
        <w:jc w:val="both"/>
      </w:pPr>
      <w:r>
        <w:t>2.3.1.2</w:t>
      </w:r>
      <w:r>
        <w:t>. šios Sistemos leidžia perduoti signalus atskirai ir ne vienu metu kelioms įspėjimo zonoms pastate. Įspėjimo zona gali būti aukštas (aukštų grupė), kitos išplanavimo arba konstrukciniais sprendimais išskirt</w:t>
      </w:r>
      <w:r>
        <w:t>os pastato dalys;</w:t>
      </w:r>
    </w:p>
    <w:p w14:paraId="10E6D5BF" w14:textId="77777777" w:rsidR="00361E35" w:rsidRDefault="008D126D">
      <w:pPr>
        <w:ind w:firstLine="709"/>
        <w:jc w:val="both"/>
      </w:pPr>
      <w:r>
        <w:t>2.3.1.3</w:t>
      </w:r>
      <w:r>
        <w:t>. įspėjimo būdai, taip pat tekstai įvairiose zonose gali būti nevienodi. Esant būtinumui užtikrinti minimalų įspėjimo laiką atskirose zonose reikia numatyti automatinį įspėjimo priemonių įjungimą suveikus gaisriniams signalizat</w:t>
      </w:r>
      <w:r>
        <w:t>oriams;</w:t>
      </w:r>
    </w:p>
    <w:p w14:paraId="10E6D5C0" w14:textId="77777777" w:rsidR="00361E35" w:rsidRDefault="008D126D">
      <w:pPr>
        <w:ind w:firstLine="709"/>
        <w:jc w:val="both"/>
      </w:pPr>
      <w:r>
        <w:t>2.3.1.4</w:t>
      </w:r>
      <w:r>
        <w:t xml:space="preserve">. įspėjimas valdomas iš visoms zonoms bendro dispečerinio pulto, kuriame turi būti ĮGEVS valdymo ir automatinės gaisrinės signalizacijos signalų priėmimo įrenginiai. Leidžiama </w:t>
      </w:r>
      <w:r>
        <w:lastRenderedPageBreak/>
        <w:t>neprojektuoti atskiro dispečerinio pulto 3 tipo ĮGEVS, jei pa</w:t>
      </w:r>
      <w:r>
        <w:t>state išskirtos 2 zonos (personalas ir pagrindinis kontingentas) ir besievakuojančiųjų skaičius didesnis kaip 300;</w:t>
      </w:r>
    </w:p>
    <w:p w14:paraId="10E6D5C1" w14:textId="77777777" w:rsidR="00361E35" w:rsidRDefault="008D126D">
      <w:pPr>
        <w:ind w:firstLine="709"/>
        <w:jc w:val="both"/>
      </w:pPr>
      <w:r>
        <w:t>2.3.1.5</w:t>
      </w:r>
      <w:r>
        <w:t>. įspėjimo priemones įjungia dispečeris, gavęs pranešimą apie gaisrą (automatinės gaisrinės signalizacijos kanalais, telefonu, kit</w:t>
      </w:r>
      <w:r>
        <w:t>ais būdais) po signalo patikrinimo ir būtinybės evakuoti žmones patvirtinimo;</w:t>
      </w:r>
    </w:p>
    <w:p w14:paraId="10E6D5C2" w14:textId="77777777" w:rsidR="00361E35" w:rsidRDefault="008D126D">
      <w:pPr>
        <w:ind w:firstLine="709"/>
        <w:jc w:val="both"/>
      </w:pPr>
      <w:r>
        <w:t>2.3.1.6</w:t>
      </w:r>
      <w:r>
        <w:t>. pranešimo apie gaisrą patikrinimo galimybei užtikrinti numatomos dispečerinio pulto su įspėjimo zonomis ryšio priemonės.</w:t>
      </w:r>
    </w:p>
    <w:p w14:paraId="10E6D5C3" w14:textId="77777777" w:rsidR="00361E35" w:rsidRDefault="008D126D">
      <w:pPr>
        <w:ind w:firstLine="709"/>
        <w:jc w:val="both"/>
      </w:pPr>
      <w:r>
        <w:t>2.3.2</w:t>
      </w:r>
      <w:r>
        <w:t>. Panaudojimo sąlygos. Įspėjimo z</w:t>
      </w:r>
      <w:r>
        <w:t>onos nustatomos galimų situacijų analizės pagrindu, užtikrinant žmonių saugumą kiekvienoje situacijoje. Automatinį įspėjimą leidžiama naudoti įspėjimo zonose, tenkinančiose 1 tipo Sistemų keliamas sąlygas. 3 tipo Sistemos naudojamos:</w:t>
      </w:r>
    </w:p>
    <w:p w14:paraId="10E6D5C4" w14:textId="77777777" w:rsidR="00361E35" w:rsidRDefault="008D126D">
      <w:pPr>
        <w:ind w:firstLine="709"/>
        <w:jc w:val="both"/>
      </w:pPr>
      <w:r>
        <w:t>2.3.2.1</w:t>
      </w:r>
      <w:r>
        <w:t>. pastatuose,</w:t>
      </w:r>
      <w:r>
        <w:t xml:space="preserve"> kuriuose yra žmonių grupės žymiai besiskiriančios susipažinimo su evakuacijos keliais (personalas ir lankytojai) ir galimybės savarankiškai evakuotis (medicininis personalas ir ligoniai, ikimokyklinio amžiaus vaikai ir auklėtojai, kitos grupės) atžvilgiu;</w:t>
      </w:r>
    </w:p>
    <w:p w14:paraId="10E6D5C5" w14:textId="77777777" w:rsidR="00361E35" w:rsidRDefault="008D126D">
      <w:pPr>
        <w:ind w:firstLine="709"/>
        <w:jc w:val="both"/>
      </w:pPr>
      <w:r>
        <w:t>2.3.2.2</w:t>
      </w:r>
      <w:r>
        <w:t>. daugiaaukščiuose pastatuose, kur vienam evakuaciniam išėjimui į laiptinę tenka daugiau kaip 50 žmonių;</w:t>
      </w:r>
    </w:p>
    <w:p w14:paraId="10E6D5C6" w14:textId="77777777" w:rsidR="00361E35" w:rsidRDefault="008D126D">
      <w:pPr>
        <w:ind w:firstLine="709"/>
        <w:jc w:val="both"/>
      </w:pPr>
      <w:r>
        <w:t>2.3.2.3</w:t>
      </w:r>
      <w:r>
        <w:t>. stambiuose pastatuose, kur žmonių evakuacija iš viso pastato vienu metu netikslinga (gaisras vienoje įspėjimo zonoje nekelia g</w:t>
      </w:r>
      <w:r>
        <w:t>rėsmės žmonėms kitose zonose) arba negalima (kada evakuacijos keliuose susidaro 6 žm./m</w:t>
      </w:r>
      <w:r>
        <w:rPr>
          <w:vertAlign w:val="superscript"/>
        </w:rPr>
        <w:t>2</w:t>
      </w:r>
      <w:r>
        <w:t xml:space="preserve"> ir didesnio tankumo srautai).</w:t>
      </w:r>
    </w:p>
    <w:p w14:paraId="10E6D5C7" w14:textId="77777777" w:rsidR="00361E35" w:rsidRDefault="008D126D">
      <w:pPr>
        <w:ind w:firstLine="709"/>
        <w:jc w:val="both"/>
      </w:pPr>
      <w:r>
        <w:t>2.3.3</w:t>
      </w:r>
      <w:r>
        <w:t>. Žmonių įspėjimo eiliškumas įvairiose zonose nustatomas, atsižvelgiant į saugumo užtikrinimo sąlygas bei įvertinant šiuos pag</w:t>
      </w:r>
      <w:r>
        <w:t>rindinius reikalavimus:</w:t>
      </w:r>
    </w:p>
    <w:p w14:paraId="10E6D5C8" w14:textId="77777777" w:rsidR="00361E35" w:rsidRDefault="008D126D">
      <w:pPr>
        <w:ind w:firstLine="709"/>
        <w:jc w:val="both"/>
      </w:pPr>
      <w:r>
        <w:t>2.3.3.1</w:t>
      </w:r>
      <w:r>
        <w:t>. pastato patalpos, kur yra personalas, atsakingas už evakuaciją, išskiriamos į savarankišką įspėjimo zoną, personalas (visas arba dalinai) turi būti įspėtas pirmiausiai;</w:t>
      </w:r>
    </w:p>
    <w:p w14:paraId="10E6D5C9" w14:textId="77777777" w:rsidR="00361E35" w:rsidRDefault="008D126D">
      <w:pPr>
        <w:ind w:firstLine="709"/>
        <w:jc w:val="both"/>
      </w:pPr>
      <w:r>
        <w:t>2.3.3.2</w:t>
      </w:r>
      <w:r>
        <w:t>. aukštesniuose kaip 9 aukštų pastatuose,</w:t>
      </w:r>
      <w:r>
        <w:t xml:space="preserve"> evakuacijos iš kurių metu laiptinėse susidaro 6 </w:t>
      </w:r>
      <w:proofErr w:type="spellStart"/>
      <w:r>
        <w:t>žm</w:t>
      </w:r>
      <w:proofErr w:type="spellEnd"/>
      <w:r>
        <w:t>/m</w:t>
      </w:r>
      <w:r>
        <w:rPr>
          <w:vertAlign w:val="superscript"/>
        </w:rPr>
        <w:t>2</w:t>
      </w:r>
      <w:r>
        <w:t xml:space="preserve"> ir didesnio tankumo srautai, įspėjimą reikia organizuoti etapais: pirmiausia turi būti įspėti žmonės aukšte, kuriame kilo gaisras, kitame (aukščiau esančiame) aukšte ir dviejuose viršutiniuose pastato </w:t>
      </w:r>
      <w:r>
        <w:t>aukštuose; po to įspėjami žmonės kitose virš degančio aukšto esančiose patalpose, po to – žemiau degančio aukšto esančiose patalpose. Įspėjimų užlaikymo intervalas turi būti 30-40 sek., bet ne mažesnis kaip pusė evakuacijos iš degančio aukšto laiko (kad žm</w:t>
      </w:r>
      <w:r>
        <w:t>onės galėtų palikti degančio aukšto koridorių kol ant laiptų nesusidarė tankūs žmonių srautai).</w:t>
      </w:r>
    </w:p>
    <w:p w14:paraId="10E6D5CA" w14:textId="77777777" w:rsidR="00361E35" w:rsidRDefault="008D126D">
      <w:pPr>
        <w:ind w:firstLine="709"/>
        <w:jc w:val="both"/>
      </w:pPr>
      <w:r>
        <w:t>2.4</w:t>
      </w:r>
      <w:r>
        <w:t xml:space="preserve">. </w:t>
      </w:r>
      <w:r>
        <w:rPr>
          <w:b/>
        </w:rPr>
        <w:t>4 tipo Sistemos.</w:t>
      </w:r>
    </w:p>
    <w:p w14:paraId="10E6D5CB" w14:textId="77777777" w:rsidR="00361E35" w:rsidRDefault="008D126D">
      <w:pPr>
        <w:ind w:firstLine="709"/>
        <w:jc w:val="both"/>
      </w:pPr>
      <w:r>
        <w:t>2.4.1</w:t>
      </w:r>
      <w:r>
        <w:t>. Bendros charakteristikos:</w:t>
      </w:r>
    </w:p>
    <w:p w14:paraId="10E6D5CC" w14:textId="77777777" w:rsidR="00361E35" w:rsidRDefault="008D126D">
      <w:pPr>
        <w:ind w:firstLine="709"/>
        <w:jc w:val="both"/>
      </w:pPr>
      <w:r>
        <w:t>2.4.1.1</w:t>
      </w:r>
      <w:r>
        <w:t xml:space="preserve">. šio tipo Sistemos atlieka automatizuotą kalbos ir (arba) garsinį žmonių įspėjimą </w:t>
      </w:r>
      <w:r>
        <w:t>pastate ir aktyvų jų judėjimo valdymą šviesinių rodyklių pagalba;</w:t>
      </w:r>
    </w:p>
    <w:p w14:paraId="10E6D5CD" w14:textId="77777777" w:rsidR="00361E35" w:rsidRDefault="008D126D">
      <w:pPr>
        <w:ind w:firstLine="709"/>
        <w:jc w:val="both"/>
      </w:pPr>
      <w:r>
        <w:t>2.4.1.2</w:t>
      </w:r>
      <w:r>
        <w:t xml:space="preserve">. judėjimo krypties šviesinės rodyklės turi įsijungti atskirai kiekvienai zonai ir užtikrinti galimybę valdyti žmonių judėjimą mažiausiai dviem kryptimis kiekvienoje horizontalių </w:t>
      </w:r>
      <w:r>
        <w:t>evakuacijos kelių atkarpoje;</w:t>
      </w:r>
    </w:p>
    <w:p w14:paraId="10E6D5CE" w14:textId="77777777" w:rsidR="00361E35" w:rsidRDefault="008D126D">
      <w:pPr>
        <w:ind w:firstLine="709"/>
        <w:jc w:val="both"/>
      </w:pPr>
      <w:r>
        <w:t>2.4.1.3</w:t>
      </w:r>
      <w:r>
        <w:t>. kitos charakteristikos, analogiškos 2.3.1.2-2.3.1.6 papunkčiuose išvardytoms charakteristikoms.</w:t>
      </w:r>
    </w:p>
    <w:p w14:paraId="10E6D5CF" w14:textId="77777777" w:rsidR="00361E35" w:rsidRDefault="008D126D">
      <w:pPr>
        <w:ind w:firstLine="709"/>
        <w:jc w:val="both"/>
      </w:pPr>
      <w:r>
        <w:t>2.4.2</w:t>
      </w:r>
      <w:r>
        <w:t>. Panaudojimo sąlygos:</w:t>
      </w:r>
    </w:p>
    <w:p w14:paraId="10E6D5D0" w14:textId="77777777" w:rsidR="00361E35" w:rsidRDefault="008D126D">
      <w:pPr>
        <w:ind w:firstLine="709"/>
        <w:jc w:val="both"/>
      </w:pPr>
      <w:r>
        <w:t>2.4.2.1</w:t>
      </w:r>
      <w:r>
        <w:t xml:space="preserve">. šviesinių rodyklių įjungimo schema turi turėti galimybę valdyti </w:t>
      </w:r>
      <w:r>
        <w:t>evakuaciją, gaisrui užblokavus vieną iš pastato evakuacinių laiptinių;</w:t>
      </w:r>
    </w:p>
    <w:p w14:paraId="10E6D5D1" w14:textId="77777777" w:rsidR="00361E35" w:rsidRDefault="008D126D">
      <w:pPr>
        <w:ind w:firstLine="709"/>
        <w:jc w:val="both"/>
      </w:pPr>
      <w:r>
        <w:t>2.4.2.2</w:t>
      </w:r>
      <w:r>
        <w:t>. 4 tipo Sistemos naudojamos daugiaaukščiuose pastatuose, kuriems būdingas vienas arba keli iš šių požymių:</w:t>
      </w:r>
    </w:p>
    <w:p w14:paraId="10E6D5D2" w14:textId="77777777" w:rsidR="00361E35" w:rsidRDefault="008D126D">
      <w:pPr>
        <w:ind w:firstLine="709"/>
        <w:jc w:val="both"/>
      </w:pPr>
      <w:r>
        <w:t>2.4.2.2.1</w:t>
      </w:r>
      <w:r>
        <w:t>. pastate vienu metu gali būti 1000 ir daugiau žmonių;</w:t>
      </w:r>
    </w:p>
    <w:p w14:paraId="10E6D5D3" w14:textId="77777777" w:rsidR="00361E35" w:rsidRDefault="008D126D">
      <w:pPr>
        <w:ind w:firstLine="709"/>
        <w:jc w:val="both"/>
      </w:pPr>
      <w:r>
        <w:t>2.4.2.2.2</w:t>
      </w:r>
      <w:r>
        <w:t>. horizontalūs evakuacijos keliai yra ilgi (90 m ir daugiau);</w:t>
      </w:r>
    </w:p>
    <w:p w14:paraId="10E6D5D4" w14:textId="77777777" w:rsidR="00361E35" w:rsidRDefault="008D126D">
      <w:pPr>
        <w:ind w:firstLine="709"/>
        <w:jc w:val="both"/>
      </w:pPr>
      <w:r>
        <w:t>2.4.2.2.3</w:t>
      </w:r>
      <w:r>
        <w:t>. pastatas yra nuo 10 iki 16 aukštų;</w:t>
      </w:r>
    </w:p>
    <w:p w14:paraId="10E6D5D5" w14:textId="77777777" w:rsidR="00361E35" w:rsidRDefault="008D126D">
      <w:pPr>
        <w:ind w:firstLine="709"/>
        <w:jc w:val="both"/>
      </w:pPr>
      <w:r>
        <w:t>2.4.2.2.4</w:t>
      </w:r>
      <w:r>
        <w:t>. pastato patalpų išplanavimas gana sudėtingas, o tai apsunkina žmonių orientaciją evakuacijos metu;</w:t>
      </w:r>
    </w:p>
    <w:p w14:paraId="10E6D5D6" w14:textId="77777777" w:rsidR="00361E35" w:rsidRDefault="008D126D">
      <w:pPr>
        <w:ind w:firstLine="709"/>
        <w:jc w:val="both"/>
      </w:pPr>
      <w:r>
        <w:t>2.4.2.3</w:t>
      </w:r>
      <w:r>
        <w:t>. ki</w:t>
      </w:r>
      <w:r>
        <w:t>tos 4 tipo Sistemų taikymo sąlygos analogiškos 3 tipo Sistemų taikymo sąlygoms.</w:t>
      </w:r>
    </w:p>
    <w:p w14:paraId="10E6D5D7" w14:textId="77777777" w:rsidR="00361E35" w:rsidRDefault="008D126D">
      <w:pPr>
        <w:ind w:firstLine="709"/>
        <w:jc w:val="both"/>
      </w:pPr>
      <w:r>
        <w:t>2.5</w:t>
      </w:r>
      <w:r>
        <w:t xml:space="preserve">. </w:t>
      </w:r>
      <w:r>
        <w:rPr>
          <w:b/>
        </w:rPr>
        <w:t>5 tipo Sistemos.</w:t>
      </w:r>
    </w:p>
    <w:p w14:paraId="10E6D5D8" w14:textId="77777777" w:rsidR="00361E35" w:rsidRDefault="008D126D">
      <w:pPr>
        <w:ind w:firstLine="709"/>
        <w:jc w:val="both"/>
      </w:pPr>
      <w:r>
        <w:t>2.5.1</w:t>
      </w:r>
      <w:r>
        <w:t>. Bendros charakteristikos. 5 tipo sistemoms būdingos visos 4 tipo sistemų charakteristikos, išskyrus šias:</w:t>
      </w:r>
    </w:p>
    <w:p w14:paraId="10E6D5D9" w14:textId="77777777" w:rsidR="00361E35" w:rsidRDefault="008D126D">
      <w:pPr>
        <w:ind w:firstLine="709"/>
        <w:jc w:val="both"/>
      </w:pPr>
      <w:r>
        <w:t>2.5.1.1</w:t>
      </w:r>
      <w:r>
        <w:t>. funkcinė ĮGEVS struk</w:t>
      </w:r>
      <w:r>
        <w:t>tūra ir techninių priemonių kompleksas (TPK) užtikrina galimybę realizuoti daugybę evakuacijos iš kiekvienos įspėjimo zonos organizavimo variantų. Varianto identifikavimas vykdomas automatiškai priklausomai nuo gaisro kilimo vietos;</w:t>
      </w:r>
    </w:p>
    <w:p w14:paraId="10E6D5DA" w14:textId="77777777" w:rsidR="00361E35" w:rsidRDefault="008D126D">
      <w:pPr>
        <w:ind w:firstLine="709"/>
        <w:jc w:val="both"/>
      </w:pPr>
      <w:r>
        <w:t>2.5.1.2</w:t>
      </w:r>
      <w:r>
        <w:t xml:space="preserve">. šviesinės </w:t>
      </w:r>
      <w:r>
        <w:t>evakuacijos valdymo priemonės įjungiamos atsižvelgiant į pasirinktą evakuacijos organizavimo variantą;</w:t>
      </w:r>
    </w:p>
    <w:p w14:paraId="10E6D5DB" w14:textId="77777777" w:rsidR="00361E35" w:rsidRDefault="008D126D">
      <w:pPr>
        <w:ind w:firstLine="709"/>
        <w:jc w:val="both"/>
      </w:pPr>
      <w:r>
        <w:t>2.5.1.3</w:t>
      </w:r>
      <w:r>
        <w:t xml:space="preserve">. kiekvieno evakuacijos varianto realizavimas numato koordinuotą visų pastato sistemų, turinčių įtaką žmonių saugumui (liftų ir eskalatorių, </w:t>
      </w:r>
      <w:proofErr w:type="spellStart"/>
      <w:r>
        <w:t>p</w:t>
      </w:r>
      <w:r>
        <w:t>riešdūminio</w:t>
      </w:r>
      <w:proofErr w:type="spellEnd"/>
      <w:r>
        <w:t xml:space="preserve"> vėdinimo, vėdinimo ir kondicionavimo, durų su distanciniu valdymu, pramoninės televizijos įrangos (PTĮ) valdymą iš vieno dispečerinio pulto.</w:t>
      </w:r>
    </w:p>
    <w:p w14:paraId="10E6D5DC" w14:textId="77777777" w:rsidR="00361E35" w:rsidRDefault="008D126D">
      <w:pPr>
        <w:ind w:firstLine="709"/>
        <w:jc w:val="both"/>
      </w:pPr>
      <w:r>
        <w:t>2.5.2</w:t>
      </w:r>
      <w:r>
        <w:t>. Panaudojimo sąlygos:</w:t>
      </w:r>
    </w:p>
    <w:p w14:paraId="10E6D5DD" w14:textId="77777777" w:rsidR="00361E35" w:rsidRDefault="008D126D">
      <w:pPr>
        <w:ind w:firstLine="709"/>
        <w:jc w:val="both"/>
      </w:pPr>
      <w:r>
        <w:t>2.5.2.1</w:t>
      </w:r>
      <w:r>
        <w:t xml:space="preserve">. šio tipo sistemos skirtos padidinto </w:t>
      </w:r>
      <w:proofErr w:type="spellStart"/>
      <w:r>
        <w:t>aukštingumo</w:t>
      </w:r>
      <w:proofErr w:type="spellEnd"/>
      <w:r>
        <w:t xml:space="preserve"> (daugiau k</w:t>
      </w:r>
      <w:r>
        <w:t>aip 16 aukštų) pastatams, taip pat žemesniems daugiafunkciniams pastatams, kuriuose vienu metu gali būti 2000 ir daugiau žmonių;</w:t>
      </w:r>
    </w:p>
    <w:p w14:paraId="10E6D5DE" w14:textId="77777777" w:rsidR="00361E35" w:rsidRDefault="008D126D">
      <w:pPr>
        <w:ind w:firstLine="709"/>
        <w:jc w:val="both"/>
      </w:pPr>
      <w:r>
        <w:t>2.5.2.2</w:t>
      </w:r>
      <w:r>
        <w:t>. kitos panaudojimo sąlygos tokios pat kaip 3 tipo Sistemų.</w:t>
      </w:r>
    </w:p>
    <w:p w14:paraId="10E6D5DF" w14:textId="77777777" w:rsidR="00361E35" w:rsidRDefault="008D126D">
      <w:pPr>
        <w:ind w:firstLine="709"/>
        <w:jc w:val="both"/>
      </w:pPr>
      <w:r>
        <w:t>3</w:t>
      </w:r>
      <w:r>
        <w:t>. Pastatuose, kuriuose sumontuota gaisrinė au</w:t>
      </w:r>
      <w:r>
        <w:t>tomatika, Sistemų valdymo pultai turi būti apjungiami su dispečeriniais priešgaisrinės apsaugos pultais. Valdymo pulte turi būti:</w:t>
      </w:r>
    </w:p>
    <w:p w14:paraId="10E6D5E0" w14:textId="77777777" w:rsidR="00361E35" w:rsidRDefault="008D126D">
      <w:pPr>
        <w:ind w:firstLine="709"/>
        <w:jc w:val="both"/>
      </w:pPr>
      <w:r>
        <w:t>3.1</w:t>
      </w:r>
      <w:r>
        <w:t>. dispečerinis pultas;</w:t>
      </w:r>
    </w:p>
    <w:p w14:paraId="10E6D5E1" w14:textId="77777777" w:rsidR="00361E35" w:rsidRDefault="008D126D">
      <w:pPr>
        <w:ind w:firstLine="709"/>
        <w:jc w:val="both"/>
      </w:pPr>
      <w:r>
        <w:t>3.2</w:t>
      </w:r>
      <w:r>
        <w:t xml:space="preserve">. informacijos atspindžiui </w:t>
      </w:r>
      <w:proofErr w:type="spellStart"/>
      <w:r>
        <w:t>videoterminiai</w:t>
      </w:r>
      <w:proofErr w:type="spellEnd"/>
      <w:r>
        <w:t xml:space="preserve"> įrenginiai;</w:t>
      </w:r>
    </w:p>
    <w:p w14:paraId="10E6D5E2" w14:textId="77777777" w:rsidR="00361E35" w:rsidRDefault="008D126D">
      <w:pPr>
        <w:ind w:firstLine="709"/>
        <w:jc w:val="both"/>
      </w:pPr>
      <w:r>
        <w:t>3.3</w:t>
      </w:r>
      <w:r>
        <w:t>. spausdintuvas (</w:t>
      </w:r>
      <w:proofErr w:type="spellStart"/>
      <w:r>
        <w:t>printeris</w:t>
      </w:r>
      <w:proofErr w:type="spellEnd"/>
      <w:r>
        <w:t xml:space="preserve">) – </w:t>
      </w:r>
      <w:r>
        <w:t>įvykių registracijai saugojamuose objektuose;</w:t>
      </w:r>
    </w:p>
    <w:p w14:paraId="10E6D5E3" w14:textId="77777777" w:rsidR="00361E35" w:rsidRDefault="008D126D">
      <w:pPr>
        <w:ind w:firstLine="709"/>
        <w:jc w:val="both"/>
      </w:pPr>
      <w:r>
        <w:t>3.4</w:t>
      </w:r>
      <w:r>
        <w:t>. telefoninio, garsinio ir televizinio ryšio aparatūra.</w:t>
      </w:r>
    </w:p>
    <w:p w14:paraId="10E6D5E4" w14:textId="77777777" w:rsidR="00361E35" w:rsidRDefault="008D126D">
      <w:pPr>
        <w:ind w:firstLine="709"/>
        <w:jc w:val="both"/>
      </w:pPr>
      <w:r>
        <w:t>4</w:t>
      </w:r>
      <w:r>
        <w:t>. Dispečeriniame pulte įrengiama (montuojama):</w:t>
      </w:r>
    </w:p>
    <w:p w14:paraId="10E6D5E5" w14:textId="77777777" w:rsidR="00361E35" w:rsidRDefault="008D126D">
      <w:pPr>
        <w:ind w:firstLine="709"/>
        <w:jc w:val="both"/>
      </w:pPr>
      <w:r>
        <w:t>4.1</w:t>
      </w:r>
      <w:r>
        <w:t>. sistemos pranešimui ir evakuacijos valdymui;</w:t>
      </w:r>
    </w:p>
    <w:p w14:paraId="10E6D5E6" w14:textId="77777777" w:rsidR="00361E35" w:rsidRDefault="008D126D">
      <w:pPr>
        <w:ind w:firstLine="709"/>
        <w:jc w:val="both"/>
      </w:pPr>
      <w:r>
        <w:t>4.2</w:t>
      </w:r>
      <w:r>
        <w:t xml:space="preserve">. registracijos ir atspindžio </w:t>
      </w:r>
      <w:r>
        <w:t>panelės;</w:t>
      </w:r>
    </w:p>
    <w:p w14:paraId="10E6D5E7" w14:textId="77777777" w:rsidR="00361E35" w:rsidRDefault="008D126D">
      <w:pPr>
        <w:ind w:firstLine="709"/>
        <w:jc w:val="both"/>
      </w:pPr>
      <w:r>
        <w:t>4.3</w:t>
      </w:r>
      <w:r>
        <w:t>. laiko tablo;</w:t>
      </w:r>
    </w:p>
    <w:p w14:paraId="10E6D5E8" w14:textId="77777777" w:rsidR="00361E35" w:rsidRDefault="008D126D">
      <w:pPr>
        <w:ind w:firstLine="709"/>
        <w:jc w:val="both"/>
      </w:pPr>
      <w:r>
        <w:t>4.4</w:t>
      </w:r>
      <w:r>
        <w:t>. komandų skaitikliai;</w:t>
      </w:r>
    </w:p>
    <w:p w14:paraId="10E6D5E9" w14:textId="77777777" w:rsidR="00361E35" w:rsidRDefault="008D126D">
      <w:pPr>
        <w:ind w:firstLine="709"/>
        <w:jc w:val="both"/>
      </w:pPr>
      <w:r>
        <w:t>4.5</w:t>
      </w:r>
      <w:r>
        <w:t xml:space="preserve">. </w:t>
      </w:r>
      <w:proofErr w:type="spellStart"/>
      <w:r>
        <w:t>elektrogrotuvai</w:t>
      </w:r>
      <w:proofErr w:type="spellEnd"/>
      <w:r>
        <w:t xml:space="preserve"> ir magnetofonai;</w:t>
      </w:r>
    </w:p>
    <w:p w14:paraId="10E6D5EA" w14:textId="77777777" w:rsidR="00361E35" w:rsidRDefault="008D126D">
      <w:pPr>
        <w:ind w:firstLine="709"/>
        <w:jc w:val="both"/>
      </w:pPr>
      <w:r>
        <w:t>4.6</w:t>
      </w:r>
      <w:r>
        <w:t>. mikrofonai, garsiakalbiai, telefono aparatai.</w:t>
      </w:r>
    </w:p>
    <w:p w14:paraId="10E6D5EB" w14:textId="77777777" w:rsidR="00361E35" w:rsidRDefault="008D126D">
      <w:pPr>
        <w:ind w:firstLine="709"/>
        <w:jc w:val="both"/>
      </w:pPr>
      <w:r>
        <w:t>5</w:t>
      </w:r>
      <w:r>
        <w:t xml:space="preserve">. Telefoninis ir garsiakalbių ryšys naudojamas budinčio personalo ryšiui su inžinerinėmis </w:t>
      </w:r>
      <w:r>
        <w:t>tarnybomis, objekto administracija, priešgaisrine gelbėjimo tarnyba, policija, taip pat su patalpomis, kuriose nuolat būna žmonių.</w:t>
      </w:r>
    </w:p>
    <w:p w14:paraId="10E6D5EC" w14:textId="77777777" w:rsidR="00361E35" w:rsidRDefault="008D126D">
      <w:pPr>
        <w:ind w:firstLine="709"/>
        <w:jc w:val="both"/>
      </w:pPr>
      <w:r>
        <w:t>6</w:t>
      </w:r>
      <w:r>
        <w:t>. Valdymo pulto patalpos įrengiamos pastatų cokoliniame ar pirmame aukšte įrengiant atskirą išėjimą į lauką.</w:t>
      </w:r>
    </w:p>
    <w:p w14:paraId="10E6D5ED" w14:textId="77777777" w:rsidR="00361E35" w:rsidRDefault="008D126D">
      <w:pPr>
        <w:ind w:firstLine="709"/>
        <w:jc w:val="both"/>
      </w:pPr>
      <w:r>
        <w:t>7</w:t>
      </w:r>
      <w:r>
        <w:t>. Pata</w:t>
      </w:r>
      <w:r>
        <w:t>lpos sienos (pertvaros) turi būti EI 45, o durys EI 30 atsparumo ugniai.</w:t>
      </w:r>
    </w:p>
    <w:p w14:paraId="10E6D5EE" w14:textId="77777777" w:rsidR="00361E35" w:rsidRDefault="008D126D">
      <w:pPr>
        <w:ind w:firstLine="709"/>
        <w:jc w:val="both"/>
      </w:pPr>
      <w:r>
        <w:t>8</w:t>
      </w:r>
      <w:r>
        <w:t>. Tiesioginis susisiekimas valdymo pulto patalpos su kitomis patalpomis draudžiamas.</w:t>
      </w:r>
    </w:p>
    <w:p w14:paraId="10E6D5EF" w14:textId="77777777" w:rsidR="00361E35" w:rsidRDefault="008D126D">
      <w:pPr>
        <w:ind w:firstLine="709"/>
        <w:jc w:val="both"/>
      </w:pPr>
      <w:r>
        <w:t>9</w:t>
      </w:r>
      <w:r>
        <w:t>. Valdymo pulto patalpose turi būti sumontuotos nuimamos grindys ar kanalai komunikacijų</w:t>
      </w:r>
      <w:r>
        <w:t xml:space="preserve"> pratiesimui ar kondicionuoto oro padavimui iš A2 degumo klasės statybos produktų. Pogrindžio aukštis turi būti ne mažesnis kaip 200 mm.</w:t>
      </w:r>
    </w:p>
    <w:p w14:paraId="10E6D5F0" w14:textId="77777777" w:rsidR="00361E35" w:rsidRDefault="008D126D">
      <w:pPr>
        <w:ind w:firstLine="709"/>
        <w:jc w:val="both"/>
      </w:pPr>
      <w:r>
        <w:t>10</w:t>
      </w:r>
      <w:r>
        <w:t>. Valdymo pulto patalpose reikia numatyti sienų ir lubų garso izoliaciją iš A2 ar B degumo klasės statybos produk</w:t>
      </w:r>
      <w:r>
        <w:t>tų neišskiriančių dulkių.</w:t>
      </w:r>
    </w:p>
    <w:p w14:paraId="10E6D5F1" w14:textId="77777777" w:rsidR="00361E35" w:rsidRDefault="008D126D">
      <w:pPr>
        <w:ind w:firstLine="709"/>
        <w:jc w:val="both"/>
      </w:pPr>
      <w:r>
        <w:t>11</w:t>
      </w:r>
      <w:r>
        <w:t>. Oro parametrai patalpoje turi būti:</w:t>
      </w:r>
    </w:p>
    <w:p w14:paraId="10E6D5F2" w14:textId="77777777" w:rsidR="00361E35" w:rsidRDefault="008D126D">
      <w:pPr>
        <w:ind w:firstLine="709"/>
        <w:jc w:val="both"/>
      </w:pPr>
      <w:r>
        <w:t>11.1</w:t>
      </w:r>
      <w:r>
        <w:t xml:space="preserve">. temperatūra – nuo 18 iki 25 </w:t>
      </w:r>
      <w:proofErr w:type="spellStart"/>
      <w:r>
        <w:t>ºC</w:t>
      </w:r>
      <w:proofErr w:type="spellEnd"/>
      <w:r>
        <w:t>;</w:t>
      </w:r>
    </w:p>
    <w:p w14:paraId="10E6D5F3" w14:textId="77777777" w:rsidR="00361E35" w:rsidRDefault="008D126D">
      <w:pPr>
        <w:ind w:firstLine="709"/>
        <w:jc w:val="both"/>
      </w:pPr>
      <w:r>
        <w:t>11.2</w:t>
      </w:r>
      <w:r>
        <w:t>. santykinis drėgnumas – ne didesnis kaip 65 %;</w:t>
      </w:r>
    </w:p>
    <w:p w14:paraId="10E6D5F4" w14:textId="77777777" w:rsidR="00361E35" w:rsidRDefault="008D126D">
      <w:pPr>
        <w:ind w:firstLine="709"/>
        <w:jc w:val="both"/>
      </w:pPr>
      <w:r>
        <w:t>11.3</w:t>
      </w:r>
      <w:r>
        <w:t>. oro srauto greitis – ne didesnis kaip 0,5 m/s;</w:t>
      </w:r>
    </w:p>
    <w:p w14:paraId="10E6D5F5" w14:textId="77777777" w:rsidR="00361E35" w:rsidRDefault="008D126D">
      <w:pPr>
        <w:ind w:firstLine="709"/>
        <w:jc w:val="both"/>
      </w:pPr>
      <w:r>
        <w:t>11.4</w:t>
      </w:r>
      <w:r>
        <w:t>. dulkėtumas – ne didesni</w:t>
      </w:r>
      <w:r>
        <w:t>s kaip 0,75 g/m</w:t>
      </w:r>
      <w:r>
        <w:rPr>
          <w:vertAlign w:val="superscript"/>
        </w:rPr>
        <w:t>3</w:t>
      </w:r>
      <w:r>
        <w:t>, esant dulkių diametrui 3 mm.</w:t>
      </w:r>
    </w:p>
    <w:p w14:paraId="10E6D5F6" w14:textId="77777777" w:rsidR="00361E35" w:rsidRDefault="008D126D">
      <w:pPr>
        <w:ind w:firstLine="709"/>
        <w:jc w:val="both"/>
      </w:pPr>
      <w:r>
        <w:t>12</w:t>
      </w:r>
      <w:r>
        <w:t xml:space="preserve">. Valdymo pulto patalpose apšvietimas turi būti ne mažesnis kaip 400 </w:t>
      </w:r>
      <w:proofErr w:type="spellStart"/>
      <w:r>
        <w:t>lx</w:t>
      </w:r>
      <w:proofErr w:type="spellEnd"/>
      <w:r>
        <w:t>.</w:t>
      </w:r>
    </w:p>
    <w:p w14:paraId="10E6D5F7" w14:textId="77777777" w:rsidR="00361E35" w:rsidRDefault="008D126D">
      <w:pPr>
        <w:ind w:firstLine="709"/>
        <w:jc w:val="both"/>
      </w:pPr>
      <w:r>
        <w:t>13</w:t>
      </w:r>
      <w:r>
        <w:t>. Kabeliams kertant sienas ir perdangas jie montuojami A2 klasės vamzdžiuose ir hermetizuojami A2 klasės statybos produkta</w:t>
      </w:r>
      <w:r>
        <w:t>is.</w:t>
      </w:r>
    </w:p>
    <w:p w14:paraId="10E6D5F8" w14:textId="77777777" w:rsidR="00361E35" w:rsidRDefault="008D126D">
      <w:pPr>
        <w:ind w:firstLine="709"/>
        <w:jc w:val="both"/>
      </w:pPr>
      <w:r>
        <w:t>14</w:t>
      </w:r>
      <w:r>
        <w:t>. Statiniuose įrengiamų įspėjimo apie gaisrą sistemų techninė įranga ir organizacinės priemonės parenkamos priklausomai nuo pastatų paskirties jų išplanavimo – tūrinio ir konstrukcinio sprendimo.</w:t>
      </w:r>
    </w:p>
    <w:p w14:paraId="10E6D5F9" w14:textId="77777777" w:rsidR="00361E35" w:rsidRDefault="008D126D">
      <w:pPr>
        <w:ind w:firstLine="709"/>
        <w:jc w:val="both"/>
      </w:pPr>
      <w:r>
        <w:t>15</w:t>
      </w:r>
      <w:r>
        <w:t xml:space="preserve">. Įspėjimo sistemų klasifikacija. Pagal </w:t>
      </w:r>
      <w:r>
        <w:t>įspėjimo būdą sistemos skirstomos į:</w:t>
      </w:r>
    </w:p>
    <w:p w14:paraId="10E6D5FA" w14:textId="77777777" w:rsidR="00361E35" w:rsidRDefault="008D126D">
      <w:pPr>
        <w:ind w:firstLine="709"/>
        <w:jc w:val="both"/>
      </w:pPr>
      <w:r>
        <w:t>15.1</w:t>
      </w:r>
      <w:r>
        <w:t>. garso:</w:t>
      </w:r>
    </w:p>
    <w:p w14:paraId="10E6D5FB" w14:textId="77777777" w:rsidR="00361E35" w:rsidRDefault="008D126D">
      <w:pPr>
        <w:ind w:firstLine="709"/>
        <w:jc w:val="both"/>
      </w:pPr>
      <w:r>
        <w:t>15.1.1</w:t>
      </w:r>
      <w:r>
        <w:t>. ranka įjungiamas (skambučiai, sirenos, švilpukai bei kiti mechaniniai ir elektriniai garsiniai įrenginiai);</w:t>
      </w:r>
    </w:p>
    <w:p w14:paraId="10E6D5FC" w14:textId="77777777" w:rsidR="00361E35" w:rsidRDefault="008D126D">
      <w:pPr>
        <w:ind w:firstLine="709"/>
        <w:jc w:val="both"/>
      </w:pPr>
      <w:r>
        <w:t>15.1.2</w:t>
      </w:r>
      <w:r>
        <w:t>. automatinės (skambučiai, sirenos, švilpukai bei kiti mechaniniai ir elektr</w:t>
      </w:r>
      <w:r>
        <w:t>iniai garsiniai įrenginiai, sublokuotos su automatine gaisrine signalizacija (arba) gesinimo sistema;</w:t>
      </w:r>
    </w:p>
    <w:p w14:paraId="10E6D5FD" w14:textId="77777777" w:rsidR="00361E35" w:rsidRDefault="008D126D">
      <w:pPr>
        <w:ind w:firstLine="709"/>
        <w:jc w:val="both"/>
      </w:pPr>
      <w:r>
        <w:t>15.2</w:t>
      </w:r>
      <w:r>
        <w:t>. kalbos:</w:t>
      </w:r>
    </w:p>
    <w:p w14:paraId="10E6D5FE" w14:textId="77777777" w:rsidR="00361E35" w:rsidRDefault="008D126D">
      <w:pPr>
        <w:ind w:firstLine="709"/>
        <w:jc w:val="both"/>
      </w:pPr>
      <w:r>
        <w:t>15.2.1</w:t>
      </w:r>
      <w:r>
        <w:t>. ranka įjungiamos (kai informuojama naudojant mikrofonus bei stacionarius stiprinimo aparatūros įrenginius);</w:t>
      </w:r>
    </w:p>
    <w:p w14:paraId="10E6D5FF" w14:textId="77777777" w:rsidR="00361E35" w:rsidRDefault="008D126D">
      <w:pPr>
        <w:ind w:firstLine="709"/>
        <w:jc w:val="both"/>
      </w:pPr>
      <w:r>
        <w:t>15.2.2</w:t>
      </w:r>
      <w:r>
        <w:t>. pusi</w:t>
      </w:r>
      <w:r>
        <w:t>au automatinės (kai sistemoje naudojami mikrofonai ir stacionari stiprinimo aparatūra), įjungiamos ranka;</w:t>
      </w:r>
    </w:p>
    <w:p w14:paraId="10E6D600" w14:textId="77777777" w:rsidR="00361E35" w:rsidRDefault="008D126D">
      <w:pPr>
        <w:ind w:firstLine="709"/>
        <w:jc w:val="both"/>
      </w:pPr>
      <w:r>
        <w:t>15.2.3</w:t>
      </w:r>
      <w:r>
        <w:t>. automatinės (kai sistemoje naudojami mikrofonai ir stacionari stiprinimo aparatūra, sublokuota su automatine gaisrine signalizacija (arba)</w:t>
      </w:r>
      <w:r>
        <w:t xml:space="preserve"> gesinimo sistema);</w:t>
      </w:r>
    </w:p>
    <w:p w14:paraId="10E6D601" w14:textId="77777777" w:rsidR="00361E35" w:rsidRDefault="008D126D">
      <w:pPr>
        <w:ind w:firstLine="709"/>
        <w:jc w:val="both"/>
      </w:pPr>
      <w:r>
        <w:t>15.3</w:t>
      </w:r>
      <w:r>
        <w:t>. šviesos:</w:t>
      </w:r>
    </w:p>
    <w:p w14:paraId="10E6D602" w14:textId="77777777" w:rsidR="00361E35" w:rsidRDefault="008D126D">
      <w:pPr>
        <w:ind w:firstLine="709"/>
        <w:jc w:val="both"/>
      </w:pPr>
      <w:r>
        <w:t>15.3.1</w:t>
      </w:r>
      <w:r>
        <w:t>. ranka įjungiamos (šviesos tablo, rodyklės, ženklai ir kiti įrenginiai, kurie signalizuoja tik juos įjungus);</w:t>
      </w:r>
    </w:p>
    <w:p w14:paraId="10E6D603" w14:textId="77777777" w:rsidR="00361E35" w:rsidRDefault="008D126D">
      <w:pPr>
        <w:ind w:firstLine="709"/>
        <w:jc w:val="both"/>
      </w:pPr>
      <w:r>
        <w:t>15.3.2</w:t>
      </w:r>
      <w:r>
        <w:t>. pusiau automatinės (šviesos tablo, rodyklės, ženklai ir kiti įrenginiai), kurios įsi</w:t>
      </w:r>
      <w:r>
        <w:t>jungia suveikus kalbos pusiau automatinei informavimo sistemai;</w:t>
      </w:r>
    </w:p>
    <w:p w14:paraId="10E6D604" w14:textId="77777777" w:rsidR="00361E35" w:rsidRDefault="008D126D">
      <w:pPr>
        <w:ind w:firstLine="709"/>
        <w:jc w:val="both"/>
      </w:pPr>
      <w:r>
        <w:t>15.3.3</w:t>
      </w:r>
      <w:r>
        <w:t>. automatinės (šviesos tablo, rodyklės, ženklai ir kiti įrenginiai) sublokuotos su automatine gaisrine signalizacija (arba) gesinimo sistema.</w:t>
      </w:r>
    </w:p>
    <w:p w14:paraId="10E6D605" w14:textId="77777777" w:rsidR="00361E35" w:rsidRDefault="008D126D">
      <w:pPr>
        <w:ind w:firstLine="709"/>
        <w:jc w:val="both"/>
      </w:pPr>
      <w:r>
        <w:t>16</w:t>
      </w:r>
      <w:r>
        <w:t>. Reikalavimai sistemų, skirtų</w:t>
      </w:r>
      <w:r>
        <w:t xml:space="preserve"> įspėti žmones apie gaisrą, įrenginiams:</w:t>
      </w:r>
    </w:p>
    <w:p w14:paraId="10E6D606" w14:textId="77777777" w:rsidR="00361E35" w:rsidRDefault="008D126D">
      <w:pPr>
        <w:ind w:firstLine="709"/>
        <w:jc w:val="both"/>
      </w:pPr>
      <w:r>
        <w:t>16.1</w:t>
      </w:r>
      <w:r>
        <w:t>. Sistema įspėti žmones apie gaisrą turi garantuoti įspėjimo signalų perdavimą į visą pastatą vienu metu, o prireikus – paeiliui į atskiras pastato dalis (aukštą, sekciją ir t. t.);</w:t>
      </w:r>
    </w:p>
    <w:p w14:paraId="10E6D607" w14:textId="77777777" w:rsidR="00361E35" w:rsidRDefault="008D126D">
      <w:pPr>
        <w:ind w:firstLine="709"/>
        <w:jc w:val="both"/>
      </w:pPr>
      <w:r>
        <w:t>16.2</w:t>
      </w:r>
      <w:r>
        <w:t>. skirtingos paskir</w:t>
      </w:r>
      <w:r>
        <w:t>ties ir aukščio pastatams Sistemos parenkamos pagal šio priedo 1 ir 2 lenteles. Įvertinamos taip pat pastate esančių žmonių buvimo sąlygos (galimybė patiems judėti, evakuacijos kelių žinojimas ir kt.), gaisro pavojingumo ypatybės, galimi keliai pavojingiem</w:t>
      </w:r>
      <w:r>
        <w:t>s gaisro faktoriams plisti, saugios evakuacijos sąlygos. Sistemą parenka projektuotojas kartu su statytoju (užsakovu);</w:t>
      </w:r>
    </w:p>
    <w:p w14:paraId="10E6D608" w14:textId="77777777" w:rsidR="00361E35" w:rsidRDefault="008D126D">
      <w:pPr>
        <w:ind w:firstLine="709"/>
        <w:jc w:val="both"/>
      </w:pPr>
      <w:r>
        <w:t>16.3</w:t>
      </w:r>
      <w:r>
        <w:t>. pavojų skelbiančių įrenginių kiekis, jų išdėstymas ir galingumas turi garantuoti būtiną girdimumą ir (arba) matomumą visose pas</w:t>
      </w:r>
      <w:r>
        <w:t>tovaus ir laikino buvimo vietose;</w:t>
      </w:r>
    </w:p>
    <w:p w14:paraId="10E6D609" w14:textId="77777777" w:rsidR="00361E35" w:rsidRDefault="008D126D">
      <w:pPr>
        <w:ind w:firstLine="709"/>
        <w:jc w:val="both"/>
      </w:pPr>
      <w:r>
        <w:t>16.4</w:t>
      </w:r>
      <w:r>
        <w:t>. pavojų skelbiantys įrenginiai (garsiakalbiai ir kt.) nustatomi tam tikru garso stiprumu ir įjungiami be kištukų, jungčių.</w:t>
      </w:r>
    </w:p>
    <w:p w14:paraId="10E6D60A" w14:textId="77777777" w:rsidR="00361E35" w:rsidRDefault="008D126D">
      <w:pPr>
        <w:ind w:firstLine="709"/>
        <w:jc w:val="both"/>
      </w:pPr>
      <w:r>
        <w:t>17</w:t>
      </w:r>
      <w:r>
        <w:t>. Įspėjimo signalai turi skirtis nuo kitos paskirties signalų (pagal toną, garso l</w:t>
      </w:r>
      <w:r>
        <w:t>ygį, spalvą ir t. t.).</w:t>
      </w:r>
    </w:p>
    <w:p w14:paraId="10E6D60B" w14:textId="77777777" w:rsidR="00361E35" w:rsidRDefault="008D126D">
      <w:pPr>
        <w:ind w:firstLine="709"/>
        <w:jc w:val="both"/>
      </w:pPr>
      <w:r>
        <w:t>18</w:t>
      </w:r>
      <w:r>
        <w:t>. Kalbos automatinės, pusiau automatinės įspėjimo sistemos (išskyrus transliacijas pagal fonogramas, magnetofoną) privalo turėti galimybę tiesiogiai transliuoti kalbą ir perduoti nurodymus magnetofonu.</w:t>
      </w:r>
    </w:p>
    <w:p w14:paraId="10E6D60C" w14:textId="77777777" w:rsidR="00361E35" w:rsidRDefault="008D126D">
      <w:pPr>
        <w:ind w:firstLine="709"/>
        <w:jc w:val="both"/>
      </w:pPr>
      <w:r>
        <w:t>19</w:t>
      </w:r>
      <w:r>
        <w:t xml:space="preserve">. Kalbos </w:t>
      </w:r>
      <w:r>
        <w:t>automatinėje ir pusiau automatinėje įspėjimo sistemoje turi būti numatyta galimybė prijungti rezervinį magnetofoną.</w:t>
      </w:r>
    </w:p>
    <w:p w14:paraId="10E6D60D" w14:textId="77777777" w:rsidR="00361E35" w:rsidRDefault="008D126D">
      <w:pPr>
        <w:ind w:firstLine="709"/>
        <w:jc w:val="both"/>
      </w:pPr>
      <w:r>
        <w:t>20</w:t>
      </w:r>
      <w:r>
        <w:t>. Aparatūros ir prietaisų tipai bei markės parenkamos kiekvienai konkrečiai įspėjimo sistemai.</w:t>
      </w:r>
    </w:p>
    <w:p w14:paraId="10E6D60E" w14:textId="77777777" w:rsidR="00361E35" w:rsidRDefault="008D126D">
      <w:pPr>
        <w:ind w:firstLine="709"/>
        <w:jc w:val="both"/>
      </w:pPr>
      <w:r>
        <w:t>21</w:t>
      </w:r>
      <w:r>
        <w:t>. Elektros tiekimas, įspėjimo sis</w:t>
      </w:r>
      <w:r>
        <w:t>temos tinklai parenkami ir montuojami taip pat kaip automatinei gaisrinei signalizacijai.</w:t>
      </w:r>
    </w:p>
    <w:p w14:paraId="10E6D60F" w14:textId="77777777" w:rsidR="00361E35" w:rsidRDefault="008D126D">
      <w:pPr>
        <w:ind w:firstLine="709"/>
        <w:jc w:val="both"/>
      </w:pPr>
      <w:r>
        <w:t>22</w:t>
      </w:r>
      <w:r>
        <w:t>. Įspėjimo sistema turi būti sumontuota taip, kad pati savaime nesuveiktų ir atsitiktinai neįsijungtų.</w:t>
      </w:r>
    </w:p>
    <w:p w14:paraId="10E6D610" w14:textId="77777777" w:rsidR="00361E35" w:rsidRDefault="008D126D">
      <w:pPr>
        <w:ind w:firstLine="709"/>
        <w:jc w:val="both"/>
      </w:pPr>
      <w:r>
        <w:t>23</w:t>
      </w:r>
      <w:r>
        <w:t>. Įspėjimo sistema turi būti valdoma iš gaisrinio p</w:t>
      </w:r>
      <w:r>
        <w:t>osto, dispečerinės arba kitos analogiškos specialios patalpos.</w:t>
      </w:r>
    </w:p>
    <w:p w14:paraId="10E6D611" w14:textId="77777777" w:rsidR="00361E35" w:rsidRDefault="008D126D">
      <w:pPr>
        <w:ind w:firstLine="709"/>
        <w:jc w:val="both"/>
      </w:pPr>
      <w:r>
        <w:t>24</w:t>
      </w:r>
      <w:r>
        <w:t>. Įspėjimo sistemų valdymo pulto patalpa privalo turėti ryšį su inžinerinėmis tarnybomis, objekto administracija, priešgaisrine gelbėjimo tarnyba.</w:t>
      </w:r>
    </w:p>
    <w:p w14:paraId="10E6D612" w14:textId="77777777" w:rsidR="00361E35" w:rsidRDefault="00361E35">
      <w:pPr>
        <w:ind w:firstLine="709"/>
        <w:jc w:val="both"/>
      </w:pPr>
    </w:p>
    <w:p w14:paraId="10E6D613" w14:textId="77777777" w:rsidR="00361E35" w:rsidRDefault="008D126D">
      <w:pPr>
        <w:ind w:firstLine="709"/>
        <w:jc w:val="right"/>
      </w:pPr>
      <w:r>
        <w:t>1</w:t>
      </w:r>
      <w:r>
        <w:t xml:space="preserve"> lentelė</w:t>
      </w:r>
    </w:p>
    <w:p w14:paraId="10E6D614" w14:textId="77777777" w:rsidR="00361E35" w:rsidRDefault="00361E35">
      <w:pPr>
        <w:ind w:firstLine="709"/>
        <w:jc w:val="both"/>
      </w:pPr>
    </w:p>
    <w:p w14:paraId="10E6D615" w14:textId="77777777" w:rsidR="00361E35" w:rsidRDefault="008D126D">
      <w:pPr>
        <w:jc w:val="center"/>
        <w:rPr>
          <w:b/>
        </w:rPr>
      </w:pPr>
      <w:r>
        <w:rPr>
          <w:b/>
        </w:rPr>
        <w:t>Rekomenduojamos įspėjimo s</w:t>
      </w:r>
      <w:r>
        <w:rPr>
          <w:b/>
        </w:rPr>
        <w:t>istemos, įrengiamos pastatuose (išskyrus sales)</w:t>
      </w:r>
    </w:p>
    <w:p w14:paraId="10E6D616" w14:textId="77777777" w:rsidR="00361E35" w:rsidRDefault="00361E35">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0"/>
        <w:gridCol w:w="6777"/>
      </w:tblGrid>
      <w:tr w:rsidR="00361E35" w14:paraId="10E6D619" w14:textId="77777777">
        <w:tc>
          <w:tcPr>
            <w:tcW w:w="2734" w:type="dxa"/>
            <w:tcBorders>
              <w:top w:val="single" w:sz="4" w:space="0" w:color="auto"/>
              <w:left w:val="single" w:sz="4" w:space="0" w:color="auto"/>
              <w:bottom w:val="single" w:sz="4" w:space="0" w:color="auto"/>
              <w:right w:val="single" w:sz="4" w:space="0" w:color="auto"/>
            </w:tcBorders>
          </w:tcPr>
          <w:p w14:paraId="10E6D617" w14:textId="77777777" w:rsidR="00361E35" w:rsidRDefault="008D126D">
            <w:pPr>
              <w:jc w:val="center"/>
              <w:rPr>
                <w:sz w:val="20"/>
              </w:rPr>
            </w:pPr>
            <w:r>
              <w:rPr>
                <w:sz w:val="20"/>
              </w:rPr>
              <w:lastRenderedPageBreak/>
              <w:t>Pastato aukštų skaičius ir paskirtis</w:t>
            </w:r>
          </w:p>
        </w:tc>
        <w:tc>
          <w:tcPr>
            <w:tcW w:w="6480" w:type="dxa"/>
            <w:tcBorders>
              <w:top w:val="single" w:sz="4" w:space="0" w:color="auto"/>
              <w:left w:val="single" w:sz="4" w:space="0" w:color="auto"/>
              <w:bottom w:val="single" w:sz="4" w:space="0" w:color="auto"/>
              <w:right w:val="single" w:sz="4" w:space="0" w:color="auto"/>
            </w:tcBorders>
          </w:tcPr>
          <w:p w14:paraId="10E6D618" w14:textId="77777777" w:rsidR="00361E35" w:rsidRDefault="008D126D">
            <w:pPr>
              <w:jc w:val="center"/>
              <w:rPr>
                <w:sz w:val="20"/>
              </w:rPr>
            </w:pPr>
            <w:r>
              <w:rPr>
                <w:sz w:val="20"/>
              </w:rPr>
              <w:t>Rekomenduojama įspėjimo sistema</w:t>
            </w:r>
          </w:p>
        </w:tc>
      </w:tr>
      <w:tr w:rsidR="00361E35" w14:paraId="10E6D62D" w14:textId="77777777">
        <w:trPr>
          <w:trHeight w:val="450"/>
        </w:trPr>
        <w:tc>
          <w:tcPr>
            <w:tcW w:w="2734" w:type="dxa"/>
            <w:tcBorders>
              <w:top w:val="single" w:sz="4" w:space="0" w:color="auto"/>
              <w:left w:val="single" w:sz="4" w:space="0" w:color="auto"/>
              <w:bottom w:val="single" w:sz="4" w:space="0" w:color="auto"/>
              <w:right w:val="single" w:sz="4" w:space="0" w:color="auto"/>
            </w:tcBorders>
          </w:tcPr>
          <w:p w14:paraId="10E6D61A" w14:textId="77777777" w:rsidR="00361E35" w:rsidRDefault="008D126D">
            <w:pPr>
              <w:rPr>
                <w:sz w:val="20"/>
              </w:rPr>
            </w:pPr>
            <w:r>
              <w:rPr>
                <w:sz w:val="20"/>
              </w:rPr>
              <w:t>1-2 aukštų</w:t>
            </w:r>
          </w:p>
          <w:p w14:paraId="10E6D61B" w14:textId="77777777" w:rsidR="00361E35" w:rsidRDefault="00361E35">
            <w:pPr>
              <w:rPr>
                <w:sz w:val="20"/>
              </w:rPr>
            </w:pPr>
          </w:p>
          <w:p w14:paraId="10E6D61C" w14:textId="77777777" w:rsidR="00361E35" w:rsidRDefault="00361E35">
            <w:pPr>
              <w:rPr>
                <w:sz w:val="20"/>
              </w:rPr>
            </w:pPr>
          </w:p>
          <w:p w14:paraId="10E6D61D" w14:textId="77777777" w:rsidR="00361E35" w:rsidRDefault="008D126D">
            <w:pPr>
              <w:rPr>
                <w:sz w:val="20"/>
              </w:rPr>
            </w:pPr>
            <w:r>
              <w:rPr>
                <w:sz w:val="20"/>
              </w:rPr>
              <w:t>3-9 aukštų</w:t>
            </w:r>
          </w:p>
          <w:p w14:paraId="10E6D61E" w14:textId="77777777" w:rsidR="00361E35" w:rsidRDefault="008D126D">
            <w:pPr>
              <w:rPr>
                <w:sz w:val="20"/>
              </w:rPr>
            </w:pPr>
            <w:r>
              <w:rPr>
                <w:sz w:val="20"/>
              </w:rPr>
              <w:t>(išskyrus gamybines patalpas)</w:t>
            </w:r>
          </w:p>
          <w:p w14:paraId="10E6D61F" w14:textId="77777777" w:rsidR="00361E35" w:rsidRDefault="00361E35">
            <w:pPr>
              <w:rPr>
                <w:sz w:val="20"/>
              </w:rPr>
            </w:pPr>
          </w:p>
          <w:p w14:paraId="10E6D620" w14:textId="77777777" w:rsidR="00361E35" w:rsidRDefault="008D126D">
            <w:pPr>
              <w:rPr>
                <w:sz w:val="20"/>
              </w:rPr>
            </w:pPr>
            <w:r>
              <w:rPr>
                <w:sz w:val="20"/>
              </w:rPr>
              <w:t>3-9 aukštų (gamybinės patalpos)</w:t>
            </w:r>
          </w:p>
          <w:p w14:paraId="10E6D621" w14:textId="77777777" w:rsidR="00361E35" w:rsidRDefault="00361E35">
            <w:pPr>
              <w:rPr>
                <w:sz w:val="20"/>
              </w:rPr>
            </w:pPr>
          </w:p>
          <w:p w14:paraId="10E6D622" w14:textId="77777777" w:rsidR="00361E35" w:rsidRDefault="008D126D">
            <w:pPr>
              <w:rPr>
                <w:sz w:val="20"/>
              </w:rPr>
            </w:pPr>
            <w:r>
              <w:rPr>
                <w:sz w:val="20"/>
              </w:rPr>
              <w:t>10 aukštų ir aukštesni</w:t>
            </w:r>
          </w:p>
        </w:tc>
        <w:tc>
          <w:tcPr>
            <w:tcW w:w="6480" w:type="dxa"/>
            <w:tcBorders>
              <w:top w:val="single" w:sz="4" w:space="0" w:color="auto"/>
              <w:left w:val="single" w:sz="4" w:space="0" w:color="auto"/>
              <w:bottom w:val="single" w:sz="4" w:space="0" w:color="auto"/>
              <w:right w:val="single" w:sz="4" w:space="0" w:color="auto"/>
            </w:tcBorders>
          </w:tcPr>
          <w:p w14:paraId="10E6D623" w14:textId="77777777" w:rsidR="00361E35" w:rsidRDefault="008D126D">
            <w:pPr>
              <w:rPr>
                <w:sz w:val="20"/>
              </w:rPr>
            </w:pPr>
            <w:r>
              <w:rPr>
                <w:sz w:val="20"/>
              </w:rPr>
              <w:t>Garso (rankinės</w:t>
            </w:r>
            <w:r>
              <w:rPr>
                <w:sz w:val="20"/>
                <w:vertAlign w:val="superscript"/>
              </w:rPr>
              <w:t>*</w:t>
            </w:r>
            <w:r>
              <w:rPr>
                <w:sz w:val="20"/>
              </w:rPr>
              <w:t xml:space="preserve"> arba paprasčiausios automatinės) ir šviesos (ranka įjungiamos arba automatinės)</w:t>
            </w:r>
          </w:p>
          <w:p w14:paraId="10E6D624" w14:textId="77777777" w:rsidR="00361E35" w:rsidRDefault="00361E35">
            <w:pPr>
              <w:rPr>
                <w:sz w:val="20"/>
              </w:rPr>
            </w:pPr>
          </w:p>
          <w:p w14:paraId="10E6D625" w14:textId="77777777" w:rsidR="00361E35" w:rsidRDefault="008D126D">
            <w:pPr>
              <w:rPr>
                <w:sz w:val="20"/>
              </w:rPr>
            </w:pPr>
            <w:r>
              <w:rPr>
                <w:sz w:val="20"/>
              </w:rPr>
              <w:t>Garso, paprasčiausios arba ranka įjungiamos (bendrabučiuose);</w:t>
            </w:r>
          </w:p>
          <w:p w14:paraId="10E6D626" w14:textId="77777777" w:rsidR="00361E35" w:rsidRDefault="008D126D">
            <w:pPr>
              <w:rPr>
                <w:sz w:val="20"/>
              </w:rPr>
            </w:pPr>
            <w:r>
              <w:rPr>
                <w:sz w:val="20"/>
              </w:rPr>
              <w:t>Kalbos, ranka įjungiamos (kituose pastatuose)</w:t>
            </w:r>
          </w:p>
          <w:p w14:paraId="10E6D627" w14:textId="77777777" w:rsidR="00361E35" w:rsidRDefault="00361E35">
            <w:pPr>
              <w:rPr>
                <w:sz w:val="20"/>
              </w:rPr>
            </w:pPr>
          </w:p>
          <w:p w14:paraId="10E6D628" w14:textId="77777777" w:rsidR="00361E35" w:rsidRDefault="00361E35">
            <w:pPr>
              <w:rPr>
                <w:sz w:val="20"/>
              </w:rPr>
            </w:pPr>
          </w:p>
          <w:p w14:paraId="10E6D629" w14:textId="77777777" w:rsidR="00361E35" w:rsidRDefault="008D126D">
            <w:pPr>
              <w:rPr>
                <w:sz w:val="20"/>
              </w:rPr>
            </w:pPr>
            <w:r>
              <w:rPr>
                <w:sz w:val="20"/>
              </w:rPr>
              <w:t xml:space="preserve">Garso (paprasčiausios automatinės arba ranka įjungiamos); </w:t>
            </w:r>
          </w:p>
          <w:p w14:paraId="10E6D62A" w14:textId="77777777" w:rsidR="00361E35" w:rsidRDefault="008D126D">
            <w:pPr>
              <w:rPr>
                <w:sz w:val="20"/>
              </w:rPr>
            </w:pPr>
            <w:r>
              <w:rPr>
                <w:sz w:val="20"/>
              </w:rPr>
              <w:t>kalbo</w:t>
            </w:r>
            <w:r>
              <w:rPr>
                <w:sz w:val="20"/>
              </w:rPr>
              <w:t>s ir šviesos (ranka įjungiamos arba pusiau automatinės)</w:t>
            </w:r>
          </w:p>
          <w:p w14:paraId="10E6D62B" w14:textId="77777777" w:rsidR="00361E35" w:rsidRDefault="00361E35">
            <w:pPr>
              <w:rPr>
                <w:sz w:val="20"/>
              </w:rPr>
            </w:pPr>
          </w:p>
          <w:p w14:paraId="10E6D62C" w14:textId="77777777" w:rsidR="00361E35" w:rsidRDefault="008D126D">
            <w:pPr>
              <w:rPr>
                <w:sz w:val="20"/>
              </w:rPr>
            </w:pPr>
            <w:r>
              <w:rPr>
                <w:sz w:val="20"/>
              </w:rPr>
              <w:t>Garso, paprasčiausios (bendrabučiuose); kalbos pusiau automatinės (kituose pastatuose)</w:t>
            </w:r>
          </w:p>
        </w:tc>
      </w:tr>
    </w:tbl>
    <w:p w14:paraId="10E6D62E" w14:textId="77777777" w:rsidR="00361E35" w:rsidRDefault="008D126D">
      <w:pPr>
        <w:jc w:val="center"/>
        <w:rPr>
          <w:b/>
        </w:rPr>
      </w:pPr>
    </w:p>
    <w:p w14:paraId="10E6D62F" w14:textId="77777777" w:rsidR="00361E35" w:rsidRDefault="008D126D">
      <w:pPr>
        <w:ind w:firstLine="709"/>
        <w:jc w:val="both"/>
      </w:pPr>
      <w:r>
        <w:t>* kai gaisrinės automatikos valdymo pultas yra tame pačiame pastate ir budima pulto patalpoje ištisą parą.</w:t>
      </w:r>
    </w:p>
    <w:p w14:paraId="10E6D630" w14:textId="77777777" w:rsidR="00361E35" w:rsidRDefault="008D126D">
      <w:pPr>
        <w:ind w:firstLine="709"/>
        <w:jc w:val="both"/>
      </w:pPr>
    </w:p>
    <w:p w14:paraId="10E6D631" w14:textId="77777777" w:rsidR="00361E35" w:rsidRDefault="008D126D">
      <w:pPr>
        <w:ind w:firstLine="709"/>
        <w:jc w:val="right"/>
      </w:pPr>
      <w:r>
        <w:t>2</w:t>
      </w:r>
      <w:r>
        <w:t xml:space="preserve"> lentelė</w:t>
      </w:r>
    </w:p>
    <w:p w14:paraId="10E6D632" w14:textId="77777777" w:rsidR="00361E35" w:rsidRDefault="00361E35">
      <w:pPr>
        <w:ind w:firstLine="709"/>
        <w:jc w:val="both"/>
      </w:pPr>
    </w:p>
    <w:p w14:paraId="10E6D633" w14:textId="77777777" w:rsidR="00361E35" w:rsidRDefault="008D126D">
      <w:pPr>
        <w:jc w:val="center"/>
        <w:rPr>
          <w:b/>
        </w:rPr>
      </w:pPr>
      <w:r>
        <w:rPr>
          <w:b/>
        </w:rPr>
        <w:t>Rekomenduojamos įspėjimo sistemos, įrengiamos pastatuose su salėmis (žiūrovinių įstaigų, prekybos ir kt.)</w:t>
      </w:r>
    </w:p>
    <w:p w14:paraId="10E6D634" w14:textId="77777777" w:rsidR="00361E35" w:rsidRDefault="00361E35">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3"/>
        <w:gridCol w:w="5804"/>
      </w:tblGrid>
      <w:tr w:rsidR="00361E35" w14:paraId="10E6D641" w14:textId="77777777">
        <w:tc>
          <w:tcPr>
            <w:tcW w:w="3708" w:type="dxa"/>
            <w:tcBorders>
              <w:top w:val="single" w:sz="4" w:space="0" w:color="auto"/>
              <w:left w:val="single" w:sz="4" w:space="0" w:color="auto"/>
              <w:bottom w:val="single" w:sz="4" w:space="0" w:color="auto"/>
              <w:right w:val="single" w:sz="4" w:space="0" w:color="auto"/>
            </w:tcBorders>
          </w:tcPr>
          <w:p w14:paraId="10E6D635" w14:textId="77777777" w:rsidR="00361E35" w:rsidRDefault="008D126D">
            <w:pPr>
              <w:framePr w:hSpace="180" w:wrap="notBeside" w:vAnchor="text" w:hAnchor="margin" w:xAlign="center" w:y="184"/>
              <w:rPr>
                <w:sz w:val="20"/>
              </w:rPr>
            </w:pPr>
            <w:r>
              <w:rPr>
                <w:sz w:val="20"/>
              </w:rPr>
              <w:t>Iki 300 vietų</w:t>
            </w:r>
          </w:p>
          <w:p w14:paraId="10E6D636" w14:textId="77777777" w:rsidR="00361E35" w:rsidRDefault="00361E35">
            <w:pPr>
              <w:framePr w:hSpace="180" w:wrap="notBeside" w:vAnchor="text" w:hAnchor="margin" w:xAlign="center" w:y="184"/>
              <w:rPr>
                <w:sz w:val="20"/>
              </w:rPr>
            </w:pPr>
          </w:p>
          <w:p w14:paraId="10E6D637" w14:textId="77777777" w:rsidR="00361E35" w:rsidRDefault="00361E35">
            <w:pPr>
              <w:framePr w:hSpace="180" w:wrap="notBeside" w:vAnchor="text" w:hAnchor="margin" w:xAlign="center" w:y="184"/>
              <w:rPr>
                <w:sz w:val="20"/>
              </w:rPr>
            </w:pPr>
          </w:p>
          <w:p w14:paraId="10E6D638" w14:textId="77777777" w:rsidR="00361E35" w:rsidRDefault="008D126D">
            <w:pPr>
              <w:framePr w:hSpace="180" w:wrap="notBeside" w:vAnchor="text" w:hAnchor="margin" w:xAlign="center" w:y="184"/>
              <w:rPr>
                <w:sz w:val="20"/>
              </w:rPr>
            </w:pPr>
            <w:r>
              <w:rPr>
                <w:sz w:val="20"/>
              </w:rPr>
              <w:t>Nuo 300 iki 1500 vietų</w:t>
            </w:r>
          </w:p>
          <w:p w14:paraId="10E6D639" w14:textId="77777777" w:rsidR="00361E35" w:rsidRDefault="00361E35">
            <w:pPr>
              <w:framePr w:hSpace="180" w:wrap="notBeside" w:vAnchor="text" w:hAnchor="margin" w:xAlign="center" w:y="184"/>
              <w:rPr>
                <w:sz w:val="20"/>
              </w:rPr>
            </w:pPr>
          </w:p>
          <w:p w14:paraId="10E6D63A" w14:textId="77777777" w:rsidR="00361E35" w:rsidRDefault="00361E35">
            <w:pPr>
              <w:framePr w:hSpace="180" w:wrap="notBeside" w:vAnchor="text" w:hAnchor="margin" w:xAlign="center" w:y="184"/>
              <w:rPr>
                <w:sz w:val="20"/>
              </w:rPr>
            </w:pPr>
          </w:p>
          <w:p w14:paraId="10E6D63B" w14:textId="77777777" w:rsidR="00361E35" w:rsidRDefault="008D126D">
            <w:pPr>
              <w:framePr w:hSpace="180" w:wrap="notBeside" w:vAnchor="text" w:hAnchor="margin" w:xAlign="center" w:y="184"/>
              <w:rPr>
                <w:sz w:val="20"/>
              </w:rPr>
            </w:pPr>
            <w:r>
              <w:rPr>
                <w:sz w:val="20"/>
              </w:rPr>
              <w:t>Daugiau kaip 1500 vietų</w:t>
            </w:r>
          </w:p>
        </w:tc>
        <w:tc>
          <w:tcPr>
            <w:tcW w:w="5614" w:type="dxa"/>
            <w:tcBorders>
              <w:top w:val="single" w:sz="4" w:space="0" w:color="auto"/>
              <w:left w:val="single" w:sz="4" w:space="0" w:color="auto"/>
              <w:bottom w:val="single" w:sz="4" w:space="0" w:color="auto"/>
              <w:right w:val="single" w:sz="4" w:space="0" w:color="auto"/>
            </w:tcBorders>
          </w:tcPr>
          <w:p w14:paraId="10E6D63C" w14:textId="77777777" w:rsidR="00361E35" w:rsidRDefault="008D126D">
            <w:pPr>
              <w:framePr w:hSpace="180" w:wrap="notBeside" w:vAnchor="text" w:hAnchor="margin" w:xAlign="center" w:y="184"/>
              <w:rPr>
                <w:sz w:val="20"/>
              </w:rPr>
            </w:pPr>
            <w:r>
              <w:rPr>
                <w:sz w:val="20"/>
              </w:rPr>
              <w:t xml:space="preserve">Garso (paprasčiausios automatinės arba ranka įjungiamos); šviesos </w:t>
            </w:r>
            <w:r>
              <w:rPr>
                <w:sz w:val="20"/>
              </w:rPr>
              <w:t>(automatinės arba pusiau automatinės)</w:t>
            </w:r>
          </w:p>
          <w:p w14:paraId="10E6D63D" w14:textId="77777777" w:rsidR="00361E35" w:rsidRDefault="00361E35">
            <w:pPr>
              <w:framePr w:hSpace="180" w:wrap="notBeside" w:vAnchor="text" w:hAnchor="margin" w:xAlign="center" w:y="184"/>
              <w:rPr>
                <w:sz w:val="20"/>
              </w:rPr>
            </w:pPr>
          </w:p>
          <w:p w14:paraId="10E6D63E" w14:textId="77777777" w:rsidR="00361E35" w:rsidRDefault="008D126D">
            <w:pPr>
              <w:framePr w:hSpace="180" w:wrap="notBeside" w:vAnchor="text" w:hAnchor="margin" w:xAlign="center" w:y="184"/>
              <w:rPr>
                <w:sz w:val="20"/>
              </w:rPr>
            </w:pPr>
            <w:r>
              <w:rPr>
                <w:sz w:val="20"/>
              </w:rPr>
              <w:t>Garso (paprasčiausios automatinės); kalbos (ranka įjungiamos); šviesos (automatinės arba pusiau automatinės)</w:t>
            </w:r>
          </w:p>
          <w:p w14:paraId="10E6D63F" w14:textId="77777777" w:rsidR="00361E35" w:rsidRDefault="00361E35">
            <w:pPr>
              <w:framePr w:hSpace="180" w:wrap="notBeside" w:vAnchor="text" w:hAnchor="margin" w:xAlign="center" w:y="184"/>
              <w:rPr>
                <w:sz w:val="20"/>
              </w:rPr>
            </w:pPr>
          </w:p>
          <w:p w14:paraId="10E6D640" w14:textId="77777777" w:rsidR="00361E35" w:rsidRDefault="008D126D">
            <w:pPr>
              <w:framePr w:hSpace="180" w:wrap="notBeside" w:vAnchor="text" w:hAnchor="margin" w:xAlign="center" w:y="184"/>
              <w:rPr>
                <w:sz w:val="20"/>
              </w:rPr>
            </w:pPr>
            <w:r>
              <w:rPr>
                <w:sz w:val="20"/>
              </w:rPr>
              <w:t>Kalbos (pusiau automatinės) ir šviesos (pusiau automatinės)</w:t>
            </w:r>
          </w:p>
        </w:tc>
      </w:tr>
    </w:tbl>
    <w:p w14:paraId="10E6D642" w14:textId="77777777" w:rsidR="00361E35" w:rsidRDefault="008D126D">
      <w:pPr>
        <w:jc w:val="center"/>
        <w:rPr>
          <w:szCs w:val="24"/>
        </w:rPr>
      </w:pPr>
    </w:p>
    <w:p w14:paraId="10E6D643" w14:textId="77777777" w:rsidR="00361E35" w:rsidRDefault="008D126D">
      <w:pPr>
        <w:ind w:left="76" w:firstLine="709"/>
        <w:jc w:val="both"/>
        <w:rPr>
          <w:szCs w:val="24"/>
        </w:rPr>
      </w:pPr>
      <w:r>
        <w:rPr>
          <w:szCs w:val="24"/>
        </w:rPr>
        <w:t xml:space="preserve">Pastabos: </w:t>
      </w:r>
    </w:p>
    <w:p w14:paraId="10E6D644" w14:textId="77777777" w:rsidR="00361E35" w:rsidRDefault="008D126D">
      <w:pPr>
        <w:tabs>
          <w:tab w:val="left" w:pos="1440"/>
        </w:tabs>
        <w:ind w:firstLine="840"/>
        <w:jc w:val="both"/>
        <w:rPr>
          <w:szCs w:val="24"/>
        </w:rPr>
      </w:pPr>
      <w:r>
        <w:rPr>
          <w:rFonts w:ascii="Wingdings" w:hAnsi="Wingdings"/>
          <w:szCs w:val="24"/>
        </w:rPr>
        <w:t></w:t>
      </w:r>
      <w:r>
        <w:rPr>
          <w:rFonts w:ascii="Wingdings" w:hAnsi="Wingdings"/>
          <w:szCs w:val="24"/>
        </w:rPr>
        <w:tab/>
      </w:r>
      <w:r>
        <w:rPr>
          <w:szCs w:val="24"/>
        </w:rPr>
        <w:t>G</w:t>
      </w:r>
      <w:bookmarkStart w:id="0" w:name="_GoBack"/>
      <w:bookmarkEnd w:id="0"/>
      <w:r>
        <w:rPr>
          <w:szCs w:val="24"/>
        </w:rPr>
        <w:t xml:space="preserve">amybiniuose </w:t>
      </w:r>
      <w:proofErr w:type="spellStart"/>
      <w:r>
        <w:rPr>
          <w:szCs w:val="24"/>
        </w:rPr>
        <w:t>A</w:t>
      </w:r>
      <w:r>
        <w:rPr>
          <w:szCs w:val="24"/>
          <w:vertAlign w:val="subscript"/>
        </w:rPr>
        <w:t>sg</w:t>
      </w:r>
      <w:proofErr w:type="spellEnd"/>
      <w:r>
        <w:rPr>
          <w:szCs w:val="24"/>
        </w:rPr>
        <w:t xml:space="preserve"> ir </w:t>
      </w:r>
      <w:proofErr w:type="spellStart"/>
      <w:r>
        <w:rPr>
          <w:szCs w:val="24"/>
        </w:rPr>
        <w:t>B</w:t>
      </w:r>
      <w:r>
        <w:rPr>
          <w:szCs w:val="24"/>
          <w:vertAlign w:val="subscript"/>
        </w:rPr>
        <w:t>sg</w:t>
      </w:r>
      <w:proofErr w:type="spellEnd"/>
      <w:r>
        <w:rPr>
          <w:szCs w:val="24"/>
        </w:rPr>
        <w:t xml:space="preserve"> kategorijų pastatuose sistema žmonėms įspėti apie gaisrą privalo būti sublokuota su technologine arba gaisrine automatika.</w:t>
      </w:r>
    </w:p>
    <w:p w14:paraId="10E6D645" w14:textId="77777777" w:rsidR="00361E35" w:rsidRDefault="008D126D">
      <w:pPr>
        <w:tabs>
          <w:tab w:val="left" w:pos="1440"/>
        </w:tabs>
        <w:ind w:firstLine="840"/>
        <w:jc w:val="both"/>
        <w:rPr>
          <w:szCs w:val="24"/>
        </w:rPr>
      </w:pPr>
      <w:r>
        <w:rPr>
          <w:rFonts w:ascii="Wingdings" w:hAnsi="Wingdings"/>
          <w:szCs w:val="24"/>
        </w:rPr>
        <w:t></w:t>
      </w:r>
      <w:r>
        <w:rPr>
          <w:rFonts w:ascii="Wingdings" w:hAnsi="Wingdings"/>
          <w:szCs w:val="24"/>
        </w:rPr>
        <w:tab/>
      </w:r>
      <w:r>
        <w:rPr>
          <w:szCs w:val="24"/>
        </w:rPr>
        <w:t xml:space="preserve">Gydymo, ikimokyklinėse įstaigose, internatinių mokyklų miegamuosiuose korpusuose įspėjimo sistema įrengiama tik aptarnaujančiam </w:t>
      </w:r>
      <w:r>
        <w:rPr>
          <w:szCs w:val="24"/>
        </w:rPr>
        <w:t>personalui. Įspėjimo sistema šiuose pastatuose įrengiama aptarnaujančio personalo patalpose, salėse ir koridoriuose.</w:t>
      </w:r>
    </w:p>
    <w:p w14:paraId="10E6D646" w14:textId="77777777" w:rsidR="00361E35" w:rsidRDefault="008D126D">
      <w:pPr>
        <w:jc w:val="center"/>
      </w:pPr>
      <w:r>
        <w:t>______________</w:t>
      </w:r>
    </w:p>
    <w:p w14:paraId="10E6D647" w14:textId="77777777" w:rsidR="00361E35" w:rsidRDefault="00361E35">
      <w:pPr>
        <w:ind w:firstLine="709"/>
      </w:pPr>
    </w:p>
    <w:p w14:paraId="10E6D648" w14:textId="77777777" w:rsidR="00361E35" w:rsidRDefault="008D126D">
      <w:pPr>
        <w:ind w:firstLine="709"/>
      </w:pPr>
    </w:p>
    <w:p w14:paraId="41028828" w14:textId="77777777" w:rsidR="008D126D" w:rsidRDefault="008D126D">
      <w:pPr>
        <w:ind w:firstLine="5102"/>
      </w:pPr>
      <w:r>
        <w:br w:type="page"/>
      </w:r>
    </w:p>
    <w:p w14:paraId="10E6D649" w14:textId="192E33EF" w:rsidR="00361E35" w:rsidRDefault="008D126D">
      <w:pPr>
        <w:ind w:firstLine="5102"/>
      </w:pPr>
      <w:r>
        <w:lastRenderedPageBreak/>
        <w:t>STR 2.01.04:2003</w:t>
      </w:r>
    </w:p>
    <w:p w14:paraId="10E6D64A" w14:textId="77777777" w:rsidR="00361E35" w:rsidRDefault="008D126D">
      <w:pPr>
        <w:ind w:firstLine="5102"/>
      </w:pPr>
      <w:r>
        <w:t>6</w:t>
      </w:r>
      <w:r>
        <w:t xml:space="preserve"> priedas</w:t>
      </w:r>
    </w:p>
    <w:p w14:paraId="10E6D64B" w14:textId="77777777" w:rsidR="00361E35" w:rsidRDefault="00361E35">
      <w:pPr>
        <w:ind w:firstLine="709"/>
      </w:pPr>
    </w:p>
    <w:p w14:paraId="10E6D64C" w14:textId="77777777" w:rsidR="00361E35" w:rsidRDefault="008D126D">
      <w:pPr>
        <w:jc w:val="center"/>
        <w:rPr>
          <w:b/>
        </w:rPr>
      </w:pPr>
      <w:r>
        <w:rPr>
          <w:b/>
        </w:rPr>
        <w:t>STATINIŲ ATSPARUMO UGNIAI BEI STATYBOS PRODUKTŲ DEGUMO KLASIŲ PRILYGINAMOJI LENTELĖ</w:t>
      </w:r>
    </w:p>
    <w:p w14:paraId="10E6D64D" w14:textId="77777777" w:rsidR="00361E35" w:rsidRDefault="00361E35">
      <w:pPr>
        <w:jc w:val="center"/>
        <w:rPr>
          <w:b/>
        </w:rPr>
      </w:pPr>
    </w:p>
    <w:p w14:paraId="10E6D64E" w14:textId="77777777" w:rsidR="00361E35" w:rsidRDefault="008D126D">
      <w:pPr>
        <w:ind w:firstLine="709"/>
        <w:jc w:val="both"/>
      </w:pPr>
      <w:r>
        <w:t>1</w:t>
      </w:r>
      <w:r>
        <w:t>. Taikant šio Reglamento nuostatas, galiojančiuose teisės aktuose nurodyti statinio atsparumo ugniai laipsniai prilyginami Reglamento VII skyriuje pateiktiems statinio atsparumo ugniai laipsniams pagal 1 lentelę.</w:t>
      </w:r>
    </w:p>
    <w:p w14:paraId="10E6D64F" w14:textId="77777777" w:rsidR="00361E35" w:rsidRDefault="00361E35">
      <w:pPr>
        <w:ind w:firstLine="709"/>
        <w:jc w:val="both"/>
      </w:pPr>
    </w:p>
    <w:p w14:paraId="10E6D650" w14:textId="77777777" w:rsidR="00361E35" w:rsidRDefault="008D126D">
      <w:pPr>
        <w:ind w:firstLine="709"/>
        <w:jc w:val="right"/>
      </w:pPr>
      <w:r>
        <w:t>1</w:t>
      </w:r>
      <w:r>
        <w:t xml:space="preserve"> lentelė</w:t>
      </w:r>
    </w:p>
    <w:p w14:paraId="10E6D651" w14:textId="77777777" w:rsidR="00361E35" w:rsidRDefault="00361E35">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8"/>
        <w:gridCol w:w="4819"/>
      </w:tblGrid>
      <w:tr w:rsidR="00361E35" w14:paraId="10E6D654" w14:textId="77777777">
        <w:tc>
          <w:tcPr>
            <w:tcW w:w="4590" w:type="dxa"/>
            <w:tcBorders>
              <w:top w:val="single" w:sz="4" w:space="0" w:color="auto"/>
              <w:left w:val="single" w:sz="4" w:space="0" w:color="auto"/>
              <w:bottom w:val="single" w:sz="4" w:space="0" w:color="auto"/>
              <w:right w:val="single" w:sz="4" w:space="0" w:color="auto"/>
            </w:tcBorders>
            <w:vAlign w:val="center"/>
          </w:tcPr>
          <w:p w14:paraId="10E6D652" w14:textId="77777777" w:rsidR="00361E35" w:rsidRDefault="008D126D">
            <w:pPr>
              <w:jc w:val="center"/>
              <w:rPr>
                <w:b/>
                <w:sz w:val="20"/>
              </w:rPr>
            </w:pPr>
            <w:r>
              <w:rPr>
                <w:b/>
                <w:sz w:val="20"/>
              </w:rPr>
              <w:t>STR 2.01.04:2004 klasi</w:t>
            </w:r>
            <w:r>
              <w:rPr>
                <w:b/>
                <w:sz w:val="20"/>
              </w:rPr>
              <w:t>fikavimas</w:t>
            </w:r>
          </w:p>
        </w:tc>
        <w:tc>
          <w:tcPr>
            <w:tcW w:w="4590" w:type="dxa"/>
            <w:tcBorders>
              <w:top w:val="single" w:sz="4" w:space="0" w:color="auto"/>
              <w:left w:val="single" w:sz="4" w:space="0" w:color="auto"/>
              <w:bottom w:val="single" w:sz="4" w:space="0" w:color="auto"/>
              <w:right w:val="single" w:sz="4" w:space="0" w:color="auto"/>
            </w:tcBorders>
            <w:vAlign w:val="center"/>
          </w:tcPr>
          <w:p w14:paraId="10E6D653" w14:textId="77777777" w:rsidR="00361E35" w:rsidRDefault="008D126D">
            <w:pPr>
              <w:jc w:val="center"/>
              <w:rPr>
                <w:b/>
                <w:sz w:val="20"/>
              </w:rPr>
            </w:pPr>
            <w:r>
              <w:rPr>
                <w:b/>
                <w:sz w:val="20"/>
              </w:rPr>
              <w:t>RSN 133-91 klasifikavimas</w:t>
            </w:r>
          </w:p>
        </w:tc>
      </w:tr>
      <w:tr w:rsidR="00361E35" w14:paraId="10E6D657" w14:textId="77777777">
        <w:tc>
          <w:tcPr>
            <w:tcW w:w="4590" w:type="dxa"/>
            <w:tcBorders>
              <w:top w:val="single" w:sz="4" w:space="0" w:color="auto"/>
              <w:left w:val="single" w:sz="4" w:space="0" w:color="auto"/>
              <w:bottom w:val="single" w:sz="4" w:space="0" w:color="auto"/>
              <w:right w:val="single" w:sz="4" w:space="0" w:color="auto"/>
            </w:tcBorders>
          </w:tcPr>
          <w:p w14:paraId="10E6D655" w14:textId="77777777" w:rsidR="00361E35" w:rsidRDefault="008D126D">
            <w:pPr>
              <w:jc w:val="both"/>
              <w:rPr>
                <w:sz w:val="20"/>
              </w:rPr>
            </w:pPr>
            <w:r>
              <w:rPr>
                <w:sz w:val="20"/>
              </w:rPr>
              <w:t>I</w:t>
            </w:r>
          </w:p>
        </w:tc>
        <w:tc>
          <w:tcPr>
            <w:tcW w:w="4590" w:type="dxa"/>
            <w:tcBorders>
              <w:top w:val="single" w:sz="4" w:space="0" w:color="auto"/>
              <w:left w:val="single" w:sz="4" w:space="0" w:color="auto"/>
              <w:bottom w:val="single" w:sz="4" w:space="0" w:color="auto"/>
              <w:right w:val="single" w:sz="4" w:space="0" w:color="auto"/>
            </w:tcBorders>
          </w:tcPr>
          <w:p w14:paraId="10E6D656" w14:textId="77777777" w:rsidR="00361E35" w:rsidRDefault="008D126D">
            <w:pPr>
              <w:jc w:val="both"/>
              <w:rPr>
                <w:sz w:val="20"/>
              </w:rPr>
            </w:pPr>
            <w:r>
              <w:rPr>
                <w:sz w:val="20"/>
              </w:rPr>
              <w:t>I, II, III</w:t>
            </w:r>
          </w:p>
        </w:tc>
      </w:tr>
      <w:tr w:rsidR="00361E35" w14:paraId="10E6D65A" w14:textId="77777777">
        <w:tc>
          <w:tcPr>
            <w:tcW w:w="4590" w:type="dxa"/>
            <w:tcBorders>
              <w:top w:val="single" w:sz="4" w:space="0" w:color="auto"/>
              <w:left w:val="single" w:sz="4" w:space="0" w:color="auto"/>
              <w:bottom w:val="single" w:sz="4" w:space="0" w:color="auto"/>
              <w:right w:val="single" w:sz="4" w:space="0" w:color="auto"/>
            </w:tcBorders>
          </w:tcPr>
          <w:p w14:paraId="10E6D658" w14:textId="77777777" w:rsidR="00361E35" w:rsidRDefault="008D126D">
            <w:pPr>
              <w:jc w:val="both"/>
              <w:rPr>
                <w:sz w:val="20"/>
              </w:rPr>
            </w:pPr>
            <w:r>
              <w:rPr>
                <w:sz w:val="20"/>
              </w:rPr>
              <w:t>II</w:t>
            </w:r>
          </w:p>
        </w:tc>
        <w:tc>
          <w:tcPr>
            <w:tcW w:w="4590" w:type="dxa"/>
            <w:tcBorders>
              <w:top w:val="single" w:sz="4" w:space="0" w:color="auto"/>
              <w:left w:val="single" w:sz="4" w:space="0" w:color="auto"/>
              <w:bottom w:val="single" w:sz="4" w:space="0" w:color="auto"/>
              <w:right w:val="single" w:sz="4" w:space="0" w:color="auto"/>
            </w:tcBorders>
          </w:tcPr>
          <w:p w14:paraId="10E6D659" w14:textId="77777777" w:rsidR="00361E35" w:rsidRDefault="008D126D">
            <w:pPr>
              <w:jc w:val="both"/>
              <w:rPr>
                <w:sz w:val="20"/>
              </w:rPr>
            </w:pPr>
            <w:proofErr w:type="spellStart"/>
            <w:r>
              <w:rPr>
                <w:sz w:val="20"/>
              </w:rPr>
              <w:t>IIIa</w:t>
            </w:r>
            <w:proofErr w:type="spellEnd"/>
            <w:r>
              <w:rPr>
                <w:sz w:val="20"/>
              </w:rPr>
              <w:t xml:space="preserve">, </w:t>
            </w:r>
            <w:proofErr w:type="spellStart"/>
            <w:r>
              <w:rPr>
                <w:sz w:val="20"/>
              </w:rPr>
              <w:t>IIIb</w:t>
            </w:r>
            <w:proofErr w:type="spellEnd"/>
            <w:r>
              <w:rPr>
                <w:sz w:val="20"/>
              </w:rPr>
              <w:t xml:space="preserve">, IV, </w:t>
            </w:r>
            <w:proofErr w:type="spellStart"/>
            <w:r>
              <w:rPr>
                <w:sz w:val="20"/>
              </w:rPr>
              <w:t>IVa</w:t>
            </w:r>
            <w:proofErr w:type="spellEnd"/>
          </w:p>
        </w:tc>
      </w:tr>
      <w:tr w:rsidR="00361E35" w14:paraId="10E6D65D" w14:textId="77777777">
        <w:tc>
          <w:tcPr>
            <w:tcW w:w="4590" w:type="dxa"/>
            <w:tcBorders>
              <w:top w:val="single" w:sz="4" w:space="0" w:color="auto"/>
              <w:left w:val="single" w:sz="4" w:space="0" w:color="auto"/>
              <w:bottom w:val="single" w:sz="4" w:space="0" w:color="auto"/>
              <w:right w:val="single" w:sz="4" w:space="0" w:color="auto"/>
            </w:tcBorders>
          </w:tcPr>
          <w:p w14:paraId="10E6D65B" w14:textId="77777777" w:rsidR="00361E35" w:rsidRDefault="008D126D">
            <w:pPr>
              <w:jc w:val="both"/>
              <w:rPr>
                <w:sz w:val="20"/>
              </w:rPr>
            </w:pPr>
            <w:r>
              <w:rPr>
                <w:sz w:val="20"/>
              </w:rPr>
              <w:t>III</w:t>
            </w:r>
          </w:p>
        </w:tc>
        <w:tc>
          <w:tcPr>
            <w:tcW w:w="4590" w:type="dxa"/>
            <w:tcBorders>
              <w:top w:val="single" w:sz="4" w:space="0" w:color="auto"/>
              <w:left w:val="single" w:sz="4" w:space="0" w:color="auto"/>
              <w:bottom w:val="single" w:sz="4" w:space="0" w:color="auto"/>
              <w:right w:val="single" w:sz="4" w:space="0" w:color="auto"/>
            </w:tcBorders>
          </w:tcPr>
          <w:p w14:paraId="10E6D65C" w14:textId="77777777" w:rsidR="00361E35" w:rsidRDefault="008D126D">
            <w:pPr>
              <w:jc w:val="both"/>
              <w:rPr>
                <w:sz w:val="20"/>
              </w:rPr>
            </w:pPr>
            <w:r>
              <w:rPr>
                <w:sz w:val="20"/>
              </w:rPr>
              <w:t>V</w:t>
            </w:r>
          </w:p>
        </w:tc>
      </w:tr>
    </w:tbl>
    <w:p w14:paraId="10E6D65E" w14:textId="77777777" w:rsidR="00361E35" w:rsidRDefault="008D126D">
      <w:pPr>
        <w:ind w:firstLine="709"/>
        <w:jc w:val="both"/>
      </w:pPr>
    </w:p>
    <w:p w14:paraId="10E6D65F" w14:textId="77777777" w:rsidR="00361E35" w:rsidRDefault="008D126D">
      <w:pPr>
        <w:ind w:firstLine="709"/>
        <w:jc w:val="both"/>
      </w:pPr>
      <w:r>
        <w:t>2</w:t>
      </w:r>
      <w:r>
        <w:t xml:space="preserve">. Taikant šio Reglamento nuostatas, galiojančiuose teisės aktuose nurodytos statybos produktų degumo klasės prilyginamos Reglamento IV skyriuje pateiktoms statybos </w:t>
      </w:r>
      <w:r>
        <w:t>produktų degumo klasėms pagal 2 lentelę.</w:t>
      </w:r>
    </w:p>
    <w:p w14:paraId="10E6D660" w14:textId="77777777" w:rsidR="00361E35" w:rsidRDefault="00361E35">
      <w:pPr>
        <w:ind w:firstLine="709"/>
        <w:jc w:val="both"/>
      </w:pPr>
    </w:p>
    <w:p w14:paraId="10E6D661" w14:textId="77777777" w:rsidR="00361E35" w:rsidRDefault="008D126D">
      <w:pPr>
        <w:ind w:firstLine="709"/>
        <w:jc w:val="right"/>
      </w:pPr>
      <w:r>
        <w:t>2</w:t>
      </w:r>
      <w:r>
        <w:t xml:space="preserve"> lentelė</w:t>
      </w:r>
    </w:p>
    <w:p w14:paraId="10E6D662" w14:textId="77777777" w:rsidR="00361E35" w:rsidRDefault="00361E35">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5"/>
        <w:gridCol w:w="4302"/>
      </w:tblGrid>
      <w:tr w:rsidR="00361E35" w14:paraId="10E6D665" w14:textId="77777777">
        <w:tc>
          <w:tcPr>
            <w:tcW w:w="5082" w:type="dxa"/>
            <w:tcBorders>
              <w:top w:val="single" w:sz="4" w:space="0" w:color="auto"/>
              <w:left w:val="single" w:sz="4" w:space="0" w:color="auto"/>
              <w:bottom w:val="single" w:sz="4" w:space="0" w:color="auto"/>
              <w:right w:val="single" w:sz="4" w:space="0" w:color="auto"/>
            </w:tcBorders>
            <w:vAlign w:val="center"/>
          </w:tcPr>
          <w:p w14:paraId="10E6D663" w14:textId="77777777" w:rsidR="00361E35" w:rsidRDefault="008D126D">
            <w:pPr>
              <w:jc w:val="center"/>
              <w:rPr>
                <w:b/>
                <w:sz w:val="20"/>
              </w:rPr>
            </w:pPr>
            <w:r>
              <w:rPr>
                <w:b/>
                <w:sz w:val="20"/>
              </w:rPr>
              <w:t>STR 2.01.04:2004 (nepriklausomai nuo papildomo klasifikavimo)</w:t>
            </w:r>
          </w:p>
        </w:tc>
        <w:tc>
          <w:tcPr>
            <w:tcW w:w="4098" w:type="dxa"/>
            <w:tcBorders>
              <w:top w:val="single" w:sz="4" w:space="0" w:color="auto"/>
              <w:left w:val="single" w:sz="4" w:space="0" w:color="auto"/>
              <w:bottom w:val="single" w:sz="4" w:space="0" w:color="auto"/>
              <w:right w:val="single" w:sz="4" w:space="0" w:color="auto"/>
            </w:tcBorders>
            <w:vAlign w:val="center"/>
          </w:tcPr>
          <w:p w14:paraId="10E6D664" w14:textId="77777777" w:rsidR="00361E35" w:rsidRDefault="008D126D">
            <w:pPr>
              <w:jc w:val="center"/>
              <w:rPr>
                <w:b/>
                <w:sz w:val="20"/>
              </w:rPr>
            </w:pPr>
            <w:r>
              <w:rPr>
                <w:b/>
                <w:sz w:val="20"/>
              </w:rPr>
              <w:t>RSN 133-91 klasifikavimas</w:t>
            </w:r>
          </w:p>
        </w:tc>
      </w:tr>
      <w:tr w:rsidR="00361E35" w14:paraId="10E6D668" w14:textId="77777777">
        <w:tc>
          <w:tcPr>
            <w:tcW w:w="5082" w:type="dxa"/>
            <w:tcBorders>
              <w:top w:val="single" w:sz="4" w:space="0" w:color="auto"/>
              <w:left w:val="single" w:sz="4" w:space="0" w:color="auto"/>
              <w:bottom w:val="single" w:sz="4" w:space="0" w:color="auto"/>
              <w:right w:val="single" w:sz="4" w:space="0" w:color="auto"/>
            </w:tcBorders>
          </w:tcPr>
          <w:p w14:paraId="10E6D666" w14:textId="77777777" w:rsidR="00361E35" w:rsidRDefault="008D126D">
            <w:pPr>
              <w:jc w:val="both"/>
              <w:rPr>
                <w:sz w:val="20"/>
              </w:rPr>
            </w:pPr>
            <w:r>
              <w:rPr>
                <w:sz w:val="20"/>
              </w:rPr>
              <w:t>A1, A2, A1</w:t>
            </w:r>
            <w:r>
              <w:rPr>
                <w:sz w:val="20"/>
                <w:vertAlign w:val="subscript"/>
              </w:rPr>
              <w:t>FL,</w:t>
            </w:r>
            <w:r>
              <w:rPr>
                <w:sz w:val="20"/>
              </w:rPr>
              <w:t xml:space="preserve"> A2</w:t>
            </w:r>
            <w:r>
              <w:rPr>
                <w:sz w:val="20"/>
                <w:vertAlign w:val="subscript"/>
              </w:rPr>
              <w:t>FL</w:t>
            </w:r>
            <w:r>
              <w:rPr>
                <w:sz w:val="20"/>
              </w:rPr>
              <w:t>, A1</w:t>
            </w:r>
            <w:r>
              <w:rPr>
                <w:sz w:val="20"/>
                <w:vertAlign w:val="subscript"/>
              </w:rPr>
              <w:t>L</w:t>
            </w:r>
            <w:r>
              <w:rPr>
                <w:sz w:val="20"/>
              </w:rPr>
              <w:t>, A2</w:t>
            </w:r>
            <w:r>
              <w:rPr>
                <w:sz w:val="20"/>
                <w:vertAlign w:val="subscript"/>
              </w:rPr>
              <w:t>L</w:t>
            </w:r>
          </w:p>
        </w:tc>
        <w:tc>
          <w:tcPr>
            <w:tcW w:w="4098" w:type="dxa"/>
            <w:tcBorders>
              <w:top w:val="single" w:sz="4" w:space="0" w:color="auto"/>
              <w:left w:val="single" w:sz="4" w:space="0" w:color="auto"/>
              <w:bottom w:val="single" w:sz="4" w:space="0" w:color="auto"/>
              <w:right w:val="single" w:sz="4" w:space="0" w:color="auto"/>
            </w:tcBorders>
          </w:tcPr>
          <w:p w14:paraId="10E6D667" w14:textId="77777777" w:rsidR="00361E35" w:rsidRDefault="008D126D">
            <w:pPr>
              <w:jc w:val="both"/>
              <w:rPr>
                <w:sz w:val="20"/>
              </w:rPr>
            </w:pPr>
            <w:r>
              <w:rPr>
                <w:sz w:val="20"/>
              </w:rPr>
              <w:t>nedegios</w:t>
            </w:r>
          </w:p>
        </w:tc>
      </w:tr>
      <w:tr w:rsidR="00361E35" w14:paraId="10E6D66B" w14:textId="77777777">
        <w:tc>
          <w:tcPr>
            <w:tcW w:w="5082" w:type="dxa"/>
            <w:tcBorders>
              <w:top w:val="single" w:sz="4" w:space="0" w:color="auto"/>
              <w:left w:val="single" w:sz="4" w:space="0" w:color="auto"/>
              <w:bottom w:val="single" w:sz="4" w:space="0" w:color="auto"/>
              <w:right w:val="single" w:sz="4" w:space="0" w:color="auto"/>
            </w:tcBorders>
          </w:tcPr>
          <w:p w14:paraId="10E6D669" w14:textId="77777777" w:rsidR="00361E35" w:rsidRDefault="008D126D">
            <w:pPr>
              <w:jc w:val="both"/>
              <w:rPr>
                <w:sz w:val="20"/>
              </w:rPr>
            </w:pPr>
            <w:r>
              <w:rPr>
                <w:sz w:val="20"/>
              </w:rPr>
              <w:t>B, B</w:t>
            </w:r>
            <w:r>
              <w:rPr>
                <w:sz w:val="20"/>
                <w:vertAlign w:val="subscript"/>
              </w:rPr>
              <w:t>FL,</w:t>
            </w:r>
            <w:r>
              <w:rPr>
                <w:sz w:val="20"/>
              </w:rPr>
              <w:t xml:space="preserve"> B</w:t>
            </w:r>
            <w:r>
              <w:rPr>
                <w:sz w:val="20"/>
                <w:vertAlign w:val="subscript"/>
              </w:rPr>
              <w:t>L</w:t>
            </w:r>
            <w:r>
              <w:rPr>
                <w:sz w:val="20"/>
              </w:rPr>
              <w:t>, C, C</w:t>
            </w:r>
            <w:r>
              <w:rPr>
                <w:sz w:val="20"/>
                <w:vertAlign w:val="subscript"/>
              </w:rPr>
              <w:t>FL,</w:t>
            </w:r>
            <w:r>
              <w:rPr>
                <w:sz w:val="20"/>
              </w:rPr>
              <w:t xml:space="preserve"> C</w:t>
            </w:r>
            <w:r>
              <w:rPr>
                <w:sz w:val="20"/>
                <w:vertAlign w:val="subscript"/>
              </w:rPr>
              <w:t>L</w:t>
            </w:r>
          </w:p>
        </w:tc>
        <w:tc>
          <w:tcPr>
            <w:tcW w:w="4098" w:type="dxa"/>
            <w:tcBorders>
              <w:top w:val="single" w:sz="4" w:space="0" w:color="auto"/>
              <w:left w:val="single" w:sz="4" w:space="0" w:color="auto"/>
              <w:bottom w:val="single" w:sz="4" w:space="0" w:color="auto"/>
              <w:right w:val="single" w:sz="4" w:space="0" w:color="auto"/>
            </w:tcBorders>
          </w:tcPr>
          <w:p w14:paraId="10E6D66A" w14:textId="77777777" w:rsidR="00361E35" w:rsidRDefault="008D126D">
            <w:pPr>
              <w:jc w:val="both"/>
              <w:rPr>
                <w:sz w:val="20"/>
              </w:rPr>
            </w:pPr>
            <w:r>
              <w:rPr>
                <w:sz w:val="20"/>
              </w:rPr>
              <w:t>sunkiai degiosios</w:t>
            </w:r>
          </w:p>
        </w:tc>
      </w:tr>
      <w:tr w:rsidR="00361E35" w14:paraId="10E6D66E" w14:textId="77777777">
        <w:tc>
          <w:tcPr>
            <w:tcW w:w="5082" w:type="dxa"/>
            <w:tcBorders>
              <w:top w:val="single" w:sz="4" w:space="0" w:color="auto"/>
              <w:left w:val="single" w:sz="4" w:space="0" w:color="auto"/>
              <w:bottom w:val="single" w:sz="4" w:space="0" w:color="auto"/>
              <w:right w:val="single" w:sz="4" w:space="0" w:color="auto"/>
            </w:tcBorders>
          </w:tcPr>
          <w:p w14:paraId="10E6D66C" w14:textId="77777777" w:rsidR="00361E35" w:rsidRDefault="008D126D">
            <w:pPr>
              <w:jc w:val="both"/>
              <w:rPr>
                <w:sz w:val="20"/>
              </w:rPr>
            </w:pPr>
            <w:r>
              <w:rPr>
                <w:sz w:val="20"/>
              </w:rPr>
              <w:t>D, D</w:t>
            </w:r>
            <w:r>
              <w:rPr>
                <w:sz w:val="20"/>
                <w:vertAlign w:val="subscript"/>
              </w:rPr>
              <w:t>FL,</w:t>
            </w:r>
            <w:r>
              <w:rPr>
                <w:sz w:val="20"/>
              </w:rPr>
              <w:t xml:space="preserve"> D</w:t>
            </w:r>
            <w:r>
              <w:rPr>
                <w:sz w:val="20"/>
                <w:vertAlign w:val="subscript"/>
              </w:rPr>
              <w:t>L</w:t>
            </w:r>
          </w:p>
        </w:tc>
        <w:tc>
          <w:tcPr>
            <w:tcW w:w="4098" w:type="dxa"/>
            <w:tcBorders>
              <w:top w:val="single" w:sz="4" w:space="0" w:color="auto"/>
              <w:left w:val="single" w:sz="4" w:space="0" w:color="auto"/>
              <w:bottom w:val="single" w:sz="4" w:space="0" w:color="auto"/>
              <w:right w:val="single" w:sz="4" w:space="0" w:color="auto"/>
            </w:tcBorders>
          </w:tcPr>
          <w:p w14:paraId="10E6D66D" w14:textId="77777777" w:rsidR="00361E35" w:rsidRDefault="008D126D">
            <w:pPr>
              <w:jc w:val="both"/>
              <w:rPr>
                <w:sz w:val="20"/>
              </w:rPr>
            </w:pPr>
            <w:r>
              <w:rPr>
                <w:sz w:val="20"/>
              </w:rPr>
              <w:t xml:space="preserve">degiosios sunkiai </w:t>
            </w:r>
            <w:r>
              <w:rPr>
                <w:sz w:val="20"/>
              </w:rPr>
              <w:t>užsiliepsnojančios</w:t>
            </w:r>
          </w:p>
        </w:tc>
      </w:tr>
      <w:tr w:rsidR="00361E35" w14:paraId="10E6D671" w14:textId="77777777">
        <w:tc>
          <w:tcPr>
            <w:tcW w:w="5082" w:type="dxa"/>
            <w:tcBorders>
              <w:top w:val="single" w:sz="4" w:space="0" w:color="auto"/>
              <w:left w:val="single" w:sz="4" w:space="0" w:color="auto"/>
              <w:bottom w:val="single" w:sz="4" w:space="0" w:color="auto"/>
              <w:right w:val="single" w:sz="4" w:space="0" w:color="auto"/>
            </w:tcBorders>
          </w:tcPr>
          <w:p w14:paraId="10E6D66F" w14:textId="77777777" w:rsidR="00361E35" w:rsidRDefault="008D126D">
            <w:pPr>
              <w:jc w:val="both"/>
              <w:rPr>
                <w:sz w:val="20"/>
              </w:rPr>
            </w:pPr>
            <w:r>
              <w:rPr>
                <w:sz w:val="20"/>
              </w:rPr>
              <w:t>E, E</w:t>
            </w:r>
            <w:r>
              <w:rPr>
                <w:sz w:val="20"/>
                <w:vertAlign w:val="subscript"/>
              </w:rPr>
              <w:t>FL,</w:t>
            </w:r>
            <w:r>
              <w:rPr>
                <w:sz w:val="20"/>
              </w:rPr>
              <w:t xml:space="preserve"> E</w:t>
            </w:r>
            <w:r>
              <w:rPr>
                <w:sz w:val="20"/>
                <w:vertAlign w:val="subscript"/>
              </w:rPr>
              <w:t>L</w:t>
            </w:r>
          </w:p>
        </w:tc>
        <w:tc>
          <w:tcPr>
            <w:tcW w:w="4098" w:type="dxa"/>
            <w:tcBorders>
              <w:top w:val="single" w:sz="4" w:space="0" w:color="auto"/>
              <w:left w:val="single" w:sz="4" w:space="0" w:color="auto"/>
              <w:bottom w:val="single" w:sz="4" w:space="0" w:color="auto"/>
              <w:right w:val="single" w:sz="4" w:space="0" w:color="auto"/>
            </w:tcBorders>
          </w:tcPr>
          <w:p w14:paraId="10E6D670" w14:textId="77777777" w:rsidR="00361E35" w:rsidRDefault="008D126D">
            <w:pPr>
              <w:jc w:val="both"/>
              <w:rPr>
                <w:sz w:val="20"/>
              </w:rPr>
            </w:pPr>
            <w:r>
              <w:rPr>
                <w:sz w:val="20"/>
              </w:rPr>
              <w:t>degiosios vidutiniškai užsiliepsnojančios</w:t>
            </w:r>
          </w:p>
        </w:tc>
      </w:tr>
      <w:tr w:rsidR="00361E35" w14:paraId="10E6D674" w14:textId="77777777">
        <w:tc>
          <w:tcPr>
            <w:tcW w:w="5082" w:type="dxa"/>
            <w:tcBorders>
              <w:top w:val="single" w:sz="4" w:space="0" w:color="auto"/>
              <w:left w:val="single" w:sz="4" w:space="0" w:color="auto"/>
              <w:bottom w:val="single" w:sz="4" w:space="0" w:color="auto"/>
              <w:right w:val="single" w:sz="4" w:space="0" w:color="auto"/>
            </w:tcBorders>
          </w:tcPr>
          <w:p w14:paraId="10E6D672" w14:textId="77777777" w:rsidR="00361E35" w:rsidRDefault="008D126D">
            <w:pPr>
              <w:jc w:val="both"/>
              <w:rPr>
                <w:sz w:val="20"/>
              </w:rPr>
            </w:pPr>
            <w:r>
              <w:rPr>
                <w:sz w:val="20"/>
              </w:rPr>
              <w:t>F, F</w:t>
            </w:r>
            <w:r>
              <w:rPr>
                <w:sz w:val="20"/>
                <w:vertAlign w:val="subscript"/>
              </w:rPr>
              <w:t>FL</w:t>
            </w:r>
            <w:r>
              <w:rPr>
                <w:sz w:val="20"/>
              </w:rPr>
              <w:t>, F</w:t>
            </w:r>
            <w:r>
              <w:rPr>
                <w:sz w:val="20"/>
                <w:vertAlign w:val="subscript"/>
              </w:rPr>
              <w:t>L</w:t>
            </w:r>
          </w:p>
        </w:tc>
        <w:tc>
          <w:tcPr>
            <w:tcW w:w="4098" w:type="dxa"/>
            <w:tcBorders>
              <w:top w:val="single" w:sz="4" w:space="0" w:color="auto"/>
              <w:left w:val="single" w:sz="4" w:space="0" w:color="auto"/>
              <w:bottom w:val="single" w:sz="4" w:space="0" w:color="auto"/>
              <w:right w:val="single" w:sz="4" w:space="0" w:color="auto"/>
            </w:tcBorders>
          </w:tcPr>
          <w:p w14:paraId="10E6D673" w14:textId="77777777" w:rsidR="00361E35" w:rsidRDefault="008D126D">
            <w:pPr>
              <w:jc w:val="both"/>
              <w:rPr>
                <w:sz w:val="20"/>
              </w:rPr>
            </w:pPr>
            <w:r>
              <w:rPr>
                <w:sz w:val="20"/>
              </w:rPr>
              <w:t>degiosios lengvai užsiliepsnojančios</w:t>
            </w:r>
          </w:p>
        </w:tc>
      </w:tr>
    </w:tbl>
    <w:p w14:paraId="10E6D675" w14:textId="77777777" w:rsidR="00361E35" w:rsidRDefault="008D1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______________</w:t>
      </w:r>
    </w:p>
    <w:p w14:paraId="10E6D676" w14:textId="77777777" w:rsidR="00361E35" w:rsidRDefault="0036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10E6D677" w14:textId="77777777" w:rsidR="00361E35" w:rsidRDefault="008D126D"/>
    <w:sectPr w:rsidR="00361E35">
      <w:headerReference w:type="even" r:id="rId24"/>
      <w:headerReference w:type="default" r:id="rId25"/>
      <w:footerReference w:type="even" r:id="rId26"/>
      <w:footerReference w:type="default" r:id="rId27"/>
      <w:headerReference w:type="first" r:id="rId28"/>
      <w:footerReference w:type="first" r:id="rId29"/>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6D67C" w14:textId="77777777" w:rsidR="00361E35" w:rsidRDefault="008D126D">
      <w:r>
        <w:separator/>
      </w:r>
    </w:p>
  </w:endnote>
  <w:endnote w:type="continuationSeparator" w:id="0">
    <w:p w14:paraId="10E6D67D" w14:textId="77777777" w:rsidR="00361E35" w:rsidRDefault="008D1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6D682" w14:textId="77777777" w:rsidR="00361E35" w:rsidRDefault="00361E35">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6D683" w14:textId="77777777" w:rsidR="00361E35" w:rsidRDefault="00361E35">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6D685" w14:textId="77777777" w:rsidR="00361E35" w:rsidRDefault="00361E35">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6D67A" w14:textId="77777777" w:rsidR="00361E35" w:rsidRDefault="008D126D">
      <w:r>
        <w:separator/>
      </w:r>
    </w:p>
  </w:footnote>
  <w:footnote w:type="continuationSeparator" w:id="0">
    <w:p w14:paraId="10E6D67B" w14:textId="77777777" w:rsidR="00361E35" w:rsidRDefault="008D1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6D67E" w14:textId="77777777" w:rsidR="00361E35" w:rsidRDefault="008D126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0E6D67F" w14:textId="77777777" w:rsidR="00361E35" w:rsidRDefault="00361E35">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6D680" w14:textId="77777777" w:rsidR="00361E35" w:rsidRDefault="008D126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33</w:t>
    </w:r>
    <w:r>
      <w:rPr>
        <w:lang w:val="en-GB"/>
      </w:rPr>
      <w:fldChar w:fldCharType="end"/>
    </w:r>
  </w:p>
  <w:p w14:paraId="10E6D681" w14:textId="77777777" w:rsidR="00361E35" w:rsidRDefault="00361E35">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6D684" w14:textId="77777777" w:rsidR="00361E35" w:rsidRDefault="00361E3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8A5"/>
    <w:rsid w:val="00361E35"/>
    <w:rsid w:val="008D126D"/>
    <w:rsid w:val="00A208A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0E6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D126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D12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87833">
      <w:bodyDiv w:val="1"/>
      <w:marLeft w:val="0"/>
      <w:marRight w:val="0"/>
      <w:marTop w:val="0"/>
      <w:marBottom w:val="0"/>
      <w:divBdr>
        <w:top w:val="none" w:sz="0" w:space="0" w:color="auto"/>
        <w:left w:val="none" w:sz="0" w:space="0" w:color="auto"/>
        <w:bottom w:val="none" w:sz="0" w:space="0" w:color="auto"/>
        <w:right w:val="none" w:sz="0" w:space="0" w:color="auto"/>
      </w:divBdr>
    </w:div>
    <w:div w:id="1150638120">
      <w:bodyDiv w:val="1"/>
      <w:marLeft w:val="0"/>
      <w:marRight w:val="0"/>
      <w:marTop w:val="0"/>
      <w:marBottom w:val="0"/>
      <w:divBdr>
        <w:top w:val="none" w:sz="0" w:space="0" w:color="auto"/>
        <w:left w:val="none" w:sz="0" w:space="0" w:color="auto"/>
        <w:bottom w:val="none" w:sz="0" w:space="0" w:color="auto"/>
        <w:right w:val="none" w:sz="0" w:space="0" w:color="auto"/>
      </w:divBdr>
    </w:div>
    <w:div w:id="158283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3B226BB10B2"/>
  <Relationship Id="rId11" Type="http://schemas.openxmlformats.org/officeDocument/2006/relationships/hyperlink" TargetMode="External" Target="https://www.e-tar.lt/portal/lt/legalAct/TAR.003BDFD5EFB1"/>
  <Relationship Id="rId12" Type="http://schemas.openxmlformats.org/officeDocument/2006/relationships/hyperlink" TargetMode="External" Target="https://www.e-tar.lt/portal/lt/legalAct/TAR.EB388DF3B239"/>
  <Relationship Id="rId13" Type="http://schemas.openxmlformats.org/officeDocument/2006/relationships/hyperlink" TargetMode="External" Target="https://www.e-tar.lt/portal/lt/legalAct/TAR.CAE92B3FBAC5"/>
  <Relationship Id="rId14" Type="http://schemas.openxmlformats.org/officeDocument/2006/relationships/hyperlink" TargetMode="External" Target="https://www.e-tar.lt/portal/lt/legalAct/TAR.50E927D5694E"/>
  <Relationship Id="rId15" Type="http://schemas.openxmlformats.org/officeDocument/2006/relationships/hyperlink" TargetMode="External" Target="https://www.e-tar.lt/portal/lt/legalAct/TAR.F31E79DEC55D"/>
  <Relationship Id="rId16" Type="http://schemas.openxmlformats.org/officeDocument/2006/relationships/hyperlink" TargetMode="External" Target="https://www.e-tar.lt/portal/lt/legalAct/TAR.80A638E6C263"/>
  <Relationship Id="rId17" Type="http://schemas.openxmlformats.org/officeDocument/2006/relationships/hyperlink" TargetMode="External" Target="https://www.e-tar.lt/portal/lt/legalAct/TAR.6CA64A9DFF4C"/>
  <Relationship Id="rId18" Type="http://schemas.openxmlformats.org/officeDocument/2006/relationships/hyperlink" TargetMode="External" Target="https://www.e-tar.lt/portal/lt/legalAct/TAR.21AB86C885B9"/>
  <Relationship Id="rId19" Type="http://schemas.openxmlformats.org/officeDocument/2006/relationships/hyperlink" TargetMode="External" Target="https://www.e-tar.lt/portal/lt/legalAct/TAR.8AE22F766805"/>
  <Relationship Id="rId2" Type="http://schemas.openxmlformats.org/officeDocument/2006/relationships/styles" Target="styles.xml"/>
  <Relationship Id="rId20" Type="http://schemas.openxmlformats.org/officeDocument/2006/relationships/hyperlink" TargetMode="External" Target="https://www.e-tar.lt/portal/lt/legalAct/TAR.EC6A3FA8F00E"/>
  <Relationship Id="rId21" Type="http://schemas.openxmlformats.org/officeDocument/2006/relationships/hyperlink" TargetMode="External" Target="https://www.e-tar.lt/portal/lt/legalAct/TAR.2BC4672B21DC"/>
  <Relationship Id="rId22" Type="http://schemas.openxmlformats.org/officeDocument/2006/relationships/image" Target="media/image2.wmf"/>
  <Relationship Id="rId23" Type="http://schemas.openxmlformats.org/officeDocument/2006/relationships/oleObject" Target="embeddings/oleObject1.bin"/>
  <Relationship Id="rId24" Type="http://schemas.openxmlformats.org/officeDocument/2006/relationships/header" Target="header1.xml"/>
  <Relationship Id="rId25" Type="http://schemas.openxmlformats.org/officeDocument/2006/relationships/header" Target="header2.xml"/>
  <Relationship Id="rId26" Type="http://schemas.openxmlformats.org/officeDocument/2006/relationships/footer" Target="footer1.xml"/>
  <Relationship Id="rId27" Type="http://schemas.openxmlformats.org/officeDocument/2006/relationships/footer" Target="footer2.xml"/>
  <Relationship Id="rId28" Type="http://schemas.openxmlformats.org/officeDocument/2006/relationships/header" Target="header3.xml"/>
  <Relationship Id="rId29" Type="http://schemas.openxmlformats.org/officeDocument/2006/relationships/footer" Target="footer3.xml"/>
  <Relationship Id="rId3" Type="http://schemas.microsoft.com/office/2007/relationships/stylesWithEffects" Target="stylesWithEffects.xml"/>
  <Relationship Id="rId30" Type="http://schemas.openxmlformats.org/officeDocument/2006/relationships/fontTable" Target="fontTable.xml"/>
  <Relationship Id="rId31" Type="http://schemas.openxmlformats.org/officeDocument/2006/relationships/glossaryDocument" Target="glossary/document.xml"/>
  <Relationship Id="rId32"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4F2"/>
    <w:rsid w:val="00D174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174F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174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59437</Words>
  <Characters>33880</Characters>
  <Application>Microsoft Office Word</Application>
  <DocSecurity>0</DocSecurity>
  <Lines>282</Lines>
  <Paragraphs>186</Paragraphs>
  <ScaleCrop>false</ScaleCrop>
  <Company/>
  <LinksUpToDate>false</LinksUpToDate>
  <CharactersWithSpaces>93131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2015-09-14T18:17:00Z</dcterms:created>
  <dc:creator>User</dc:creator>
  <lastModifiedBy>JUOSPONIENĖ Karolina</lastModifiedBy>
  <dcterms:modified xsi:type="dcterms:W3CDTF">2016-11-09T13:53:00Z</dcterms:modified>
  <revision>3</revision>
</coreProperties>
</file>