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AB21F" w14:textId="77777777" w:rsidR="00BF711F" w:rsidRDefault="008567DF">
      <w:pPr>
        <w:jc w:val="center"/>
        <w:rPr>
          <w:b/>
          <w:color w:val="000000"/>
        </w:rPr>
      </w:pPr>
      <w:r>
        <w:rPr>
          <w:b/>
          <w:color w:val="000000"/>
          <w:lang w:eastAsia="lt-LT"/>
        </w:rPr>
        <w:pict w14:anchorId="58EAB23A">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VYRIAUSYBĖ</w:t>
      </w:r>
    </w:p>
    <w:p w14:paraId="58EAB220" w14:textId="77777777" w:rsidR="00BF711F" w:rsidRDefault="00BF711F">
      <w:pPr>
        <w:jc w:val="center"/>
        <w:rPr>
          <w:color w:val="000000"/>
        </w:rPr>
      </w:pPr>
    </w:p>
    <w:p w14:paraId="58EAB221" w14:textId="77777777" w:rsidR="00BF711F" w:rsidRDefault="008567DF">
      <w:pPr>
        <w:jc w:val="center"/>
        <w:rPr>
          <w:b/>
          <w:color w:val="000000"/>
        </w:rPr>
      </w:pPr>
      <w:r>
        <w:rPr>
          <w:b/>
          <w:color w:val="000000"/>
        </w:rPr>
        <w:t>N U T A R I M A S</w:t>
      </w:r>
    </w:p>
    <w:p w14:paraId="58EAB222" w14:textId="77777777" w:rsidR="00BF711F" w:rsidRDefault="008567DF">
      <w:pPr>
        <w:jc w:val="center"/>
        <w:rPr>
          <w:b/>
          <w:color w:val="000000"/>
        </w:rPr>
      </w:pPr>
      <w:r>
        <w:rPr>
          <w:b/>
          <w:color w:val="000000"/>
        </w:rPr>
        <w:t>DĖL TARNYBOS AR MOKYMOSI KITOSE VALSTYBĖSE LAIKO ĮSKAITYMO Į VIDAUS TARNYBOS STAŽĄ TVARKOS IR LIETUVOS RESPUBLIKOS VYRIAUSYBĖS 1995 M. SAUSIO 20 D. NUTARIMO NR. 83 „DĖL V</w:t>
      </w:r>
      <w:r>
        <w:rPr>
          <w:b/>
          <w:color w:val="000000"/>
        </w:rPr>
        <w:t>IDAUS REIKALŲ, SPECIALIŲJŲ TYRIMŲ TARNYBOS, VALSTYBĖS SAUGUMO, KRAŠTO APSAUGOS BEI PROKURATŪROS SISTEMŲ, KALĖJIMŲ DEPARTAMENTO IR JAM PAVALDŽIŲ ĮSTAIGŲ IR VALSTYBĖS ĮMONIŲ PAREIGŪNŲ IR KARIŲ VALSTYBINIŲ PENSIJŲ SKYRIMO BEI MOKĖJIMO NUOSTATŲ PATVIRTINIMO IR</w:t>
      </w:r>
      <w:r>
        <w:rPr>
          <w:b/>
          <w:color w:val="000000"/>
        </w:rPr>
        <w:t xml:space="preserve"> TARNYBOS LAIKO, KURIO REIKIA PROCENTINIAM PRIEDUI UŽ IŠTARNAUTUS METUS GAUTI, NUSTATYMO“ PAKEITIMO</w:t>
      </w:r>
    </w:p>
    <w:p w14:paraId="58EAB223" w14:textId="77777777" w:rsidR="00BF711F" w:rsidRDefault="00BF711F">
      <w:pPr>
        <w:jc w:val="center"/>
        <w:rPr>
          <w:color w:val="000000"/>
        </w:rPr>
      </w:pPr>
    </w:p>
    <w:p w14:paraId="58EAB224" w14:textId="77777777" w:rsidR="00BF711F" w:rsidRDefault="008567DF">
      <w:pPr>
        <w:jc w:val="center"/>
        <w:rPr>
          <w:color w:val="000000"/>
        </w:rPr>
      </w:pPr>
      <w:r>
        <w:rPr>
          <w:color w:val="000000"/>
        </w:rPr>
        <w:t>2003 m. lapkričio 6 d. Nr. 1382</w:t>
      </w:r>
    </w:p>
    <w:p w14:paraId="58EAB225" w14:textId="77777777" w:rsidR="00BF711F" w:rsidRDefault="008567DF">
      <w:pPr>
        <w:jc w:val="center"/>
        <w:rPr>
          <w:color w:val="000000"/>
        </w:rPr>
      </w:pPr>
      <w:r>
        <w:rPr>
          <w:color w:val="000000"/>
        </w:rPr>
        <w:t>Vilnius</w:t>
      </w:r>
    </w:p>
    <w:p w14:paraId="58EAB226" w14:textId="77777777" w:rsidR="00BF711F" w:rsidRDefault="00BF711F">
      <w:pPr>
        <w:jc w:val="center"/>
        <w:rPr>
          <w:color w:val="000000"/>
        </w:rPr>
      </w:pPr>
    </w:p>
    <w:p w14:paraId="58EAB227" w14:textId="77777777" w:rsidR="00BF711F" w:rsidRDefault="008567DF">
      <w:pPr>
        <w:ind w:firstLine="709"/>
        <w:jc w:val="both"/>
        <w:rPr>
          <w:color w:val="000000"/>
        </w:rPr>
      </w:pPr>
      <w:r>
        <w:rPr>
          <w:color w:val="000000"/>
        </w:rPr>
        <w:t xml:space="preserve">Vadovaudamasi Vidaus tarnybos statuto (Žin., 2003, Nr. </w:t>
      </w:r>
      <w:hyperlink r:id="rId10" w:tgtFrame="_blank" w:history="1">
        <w:r>
          <w:rPr>
            <w:color w:val="0000FF" w:themeColor="hyperlink"/>
            <w:u w:val="single"/>
          </w:rPr>
          <w:t>42-1927</w:t>
        </w:r>
      </w:hyperlink>
      <w:r>
        <w:rPr>
          <w:color w:val="000000"/>
        </w:rPr>
        <w:t xml:space="preserve">) 37 straipsnio 1 dalies 4 ir 9 punktais, Lietuvos Respublikos Vyriausybė </w:t>
      </w:r>
      <w:r>
        <w:rPr>
          <w:color w:val="000000"/>
          <w:spacing w:val="60"/>
        </w:rPr>
        <w:t>nutari</w:t>
      </w:r>
      <w:r>
        <w:rPr>
          <w:color w:val="000000"/>
          <w:spacing w:val="20"/>
        </w:rPr>
        <w:t>a:</w:t>
      </w:r>
    </w:p>
    <w:p w14:paraId="58EAB228" w14:textId="77777777" w:rsidR="00BF711F" w:rsidRDefault="008567DF">
      <w:pPr>
        <w:ind w:firstLine="709"/>
        <w:jc w:val="both"/>
        <w:rPr>
          <w:color w:val="000000"/>
        </w:rPr>
      </w:pPr>
      <w:r>
        <w:rPr>
          <w:color w:val="000000"/>
        </w:rPr>
        <w:t>1</w:t>
      </w:r>
      <w:r>
        <w:rPr>
          <w:color w:val="000000"/>
        </w:rPr>
        <w:t>. Nustatyti, kad:</w:t>
      </w:r>
    </w:p>
    <w:p w14:paraId="58EAB229" w14:textId="77777777" w:rsidR="00BF711F" w:rsidRDefault="008567DF">
      <w:pPr>
        <w:ind w:firstLine="709"/>
        <w:jc w:val="both"/>
        <w:rPr>
          <w:color w:val="000000"/>
        </w:rPr>
      </w:pPr>
      <w:r>
        <w:rPr>
          <w:color w:val="000000"/>
        </w:rPr>
        <w:t>1.1</w:t>
      </w:r>
      <w:r>
        <w:rPr>
          <w:color w:val="000000"/>
        </w:rPr>
        <w:t>. Į vidaus tarnybos stažą įskaitomas:</w:t>
      </w:r>
    </w:p>
    <w:p w14:paraId="58EAB22A" w14:textId="77777777" w:rsidR="00BF711F" w:rsidRDefault="008567DF">
      <w:pPr>
        <w:ind w:firstLine="709"/>
        <w:jc w:val="both"/>
        <w:rPr>
          <w:color w:val="000000"/>
        </w:rPr>
      </w:pPr>
      <w:r>
        <w:rPr>
          <w:color w:val="000000"/>
        </w:rPr>
        <w:t>1.1.1</w:t>
      </w:r>
      <w:r>
        <w:rPr>
          <w:color w:val="000000"/>
        </w:rPr>
        <w:t>. faktinis tarnybos kitų valstybių ginkluotosiose pajėgose, pasienio tarn</w:t>
      </w:r>
      <w:r>
        <w:rPr>
          <w:color w:val="000000"/>
        </w:rPr>
        <w:t>yboje, vidaus reikalų ir kitose tarnybose (išskyrus tarnybą naikintojų būriuose ir batalionuose) laikas;</w:t>
      </w:r>
    </w:p>
    <w:p w14:paraId="58EAB22B" w14:textId="77777777" w:rsidR="00BF711F" w:rsidRDefault="008567DF">
      <w:pPr>
        <w:ind w:firstLine="709"/>
        <w:jc w:val="both"/>
        <w:rPr>
          <w:color w:val="000000"/>
        </w:rPr>
      </w:pPr>
      <w:r>
        <w:rPr>
          <w:color w:val="000000"/>
        </w:rPr>
        <w:t>1.1.2</w:t>
      </w:r>
      <w:r>
        <w:rPr>
          <w:color w:val="000000"/>
        </w:rPr>
        <w:t>. mokymosi kitų valstybių vidaus reikalų profesinio mokymo įstaigose, aukštosiose, specialiosiose vidurinėse, aukštesniosiose policijos (vidau</w:t>
      </w:r>
      <w:r>
        <w:rPr>
          <w:color w:val="000000"/>
        </w:rPr>
        <w:t>s reikalų), saugumo ir karo mokyklose laikas, jeigu yra teisės aktų nustatyta tvarka kompetentingos institucijos suteiktas profesinės kvalifikacijos pripažinimas.</w:t>
      </w:r>
    </w:p>
    <w:p w14:paraId="58EAB22C" w14:textId="77777777" w:rsidR="00BF711F" w:rsidRDefault="008567DF">
      <w:pPr>
        <w:ind w:firstLine="709"/>
        <w:jc w:val="both"/>
        <w:rPr>
          <w:color w:val="000000"/>
        </w:rPr>
      </w:pPr>
      <w:r>
        <w:rPr>
          <w:color w:val="000000"/>
        </w:rPr>
        <w:t>1.2</w:t>
      </w:r>
      <w:r>
        <w:rPr>
          <w:color w:val="000000"/>
        </w:rPr>
        <w:t>. Nurodyti 1.1 punkte laikotarpiai į vidaus tarnybos stažą įskaitomi asmeniui, patei</w:t>
      </w:r>
      <w:r>
        <w:rPr>
          <w:color w:val="000000"/>
        </w:rPr>
        <w:t>kusiam vidaus reikalų statutinės įstaigos vadovui, turinčiam teisę skirti šį asmenį į pareigas, prašymą įskaityti šiuos laikotarpius į vidaus tarnybos stažą ir juos patvirtinančius dokumentus.</w:t>
      </w:r>
    </w:p>
    <w:p w14:paraId="58EAB22D" w14:textId="77777777" w:rsidR="00BF711F" w:rsidRDefault="008567DF">
      <w:pPr>
        <w:ind w:firstLine="709"/>
        <w:jc w:val="both"/>
        <w:rPr>
          <w:color w:val="000000"/>
        </w:rPr>
      </w:pPr>
      <w:r>
        <w:rPr>
          <w:color w:val="000000"/>
        </w:rPr>
        <w:t>1.3</w:t>
      </w:r>
      <w:r>
        <w:rPr>
          <w:color w:val="000000"/>
        </w:rPr>
        <w:t>. Dokumentus, nurodytus 1.2 punkte, tikrina vidaus reika</w:t>
      </w:r>
      <w:r>
        <w:rPr>
          <w:color w:val="000000"/>
        </w:rPr>
        <w:t xml:space="preserve">lų statutinės įstaigos personalo tarnyba ar valstybės tarnautojas (pareigūnas), atliekantis personalo tvarkymo funkcijas, ir per 30 kalendorinių dienų nuo dokumentų gavimo dienos teikia vidaus reikalų statutinės įstaigos vadovui išvadą dėl šių laikotarpių </w:t>
      </w:r>
      <w:r>
        <w:rPr>
          <w:color w:val="000000"/>
        </w:rPr>
        <w:t>įskaitymo į vidaus tarnybos stažą.</w:t>
      </w:r>
    </w:p>
    <w:p w14:paraId="58EAB22E" w14:textId="77777777" w:rsidR="00BF711F" w:rsidRDefault="008567DF">
      <w:pPr>
        <w:ind w:firstLine="709"/>
        <w:jc w:val="both"/>
        <w:rPr>
          <w:color w:val="000000"/>
        </w:rPr>
      </w:pPr>
      <w:r>
        <w:rPr>
          <w:color w:val="000000"/>
        </w:rPr>
        <w:t>1.4</w:t>
      </w:r>
      <w:r>
        <w:rPr>
          <w:color w:val="000000"/>
        </w:rPr>
        <w:t>. Vidaus reikalų statutinės įstaigos vadovas, įvertinęs pateiktą išvadą dėl nurodytų 1.1 punkte laikotarpių įskaitymo į vidaus tarnybos stažą, priima sprendimą.</w:t>
      </w:r>
    </w:p>
    <w:p w14:paraId="58EAB22F" w14:textId="77777777" w:rsidR="00BF711F" w:rsidRDefault="008567DF">
      <w:pPr>
        <w:ind w:firstLine="709"/>
        <w:jc w:val="both"/>
        <w:rPr>
          <w:color w:val="000000"/>
        </w:rPr>
      </w:pPr>
      <w:r>
        <w:rPr>
          <w:color w:val="000000"/>
        </w:rPr>
        <w:t>1.5</w:t>
      </w:r>
      <w:r>
        <w:rPr>
          <w:color w:val="000000"/>
        </w:rPr>
        <w:t>. Nurodyti 1.1 punkte laikotarpiai, buvę iki 2</w:t>
      </w:r>
      <w:r>
        <w:rPr>
          <w:color w:val="000000"/>
        </w:rPr>
        <w:t>003 m. gegužės 1 d. ir teisėtai įskaityti į vidaus tarnybos stažą, iš naujo nebesvarstomi ir netikslinami.</w:t>
      </w:r>
    </w:p>
    <w:p w14:paraId="58EAB230" w14:textId="77777777" w:rsidR="00BF711F" w:rsidRDefault="008567DF">
      <w:pPr>
        <w:ind w:firstLine="709"/>
        <w:jc w:val="both"/>
        <w:rPr>
          <w:color w:val="000000"/>
        </w:rPr>
      </w:pPr>
      <w:r>
        <w:rPr>
          <w:color w:val="000000"/>
        </w:rPr>
        <w:t>2</w:t>
      </w:r>
      <w:r>
        <w:rPr>
          <w:color w:val="000000"/>
        </w:rPr>
        <w:t>. Pakeisti Lietuvos Respublikos Vyriausybės 1995 m. sausio 20 d. nutarimą Nr. 83 „Dėl Vidaus reikalų, Specialiųjų tyrimų tarnybos, valstybės saugumo, krašto apsaugos bei prokuratūros sistemų, Kalėjimų departamento ir jam pavaldžių įstaigų ir valstybės įmon</w:t>
      </w:r>
      <w:r>
        <w:rPr>
          <w:color w:val="000000"/>
        </w:rPr>
        <w:t xml:space="preserve">ių pareigūnų ir karių valstybinių pensijų skyrimo bei mokėjimo nuostatų patvirtinimo ir tarnybos laiko, kurio reikia procentiniam priedui už ištarnautus metus gauti, nustatymo“ (Žin., 1995, Nr. </w:t>
      </w:r>
      <w:hyperlink r:id="rId11" w:tgtFrame="_blank" w:history="1">
        <w:r>
          <w:rPr>
            <w:color w:val="0000FF" w:themeColor="hyperlink"/>
            <w:u w:val="single"/>
          </w:rPr>
          <w:t>8-173</w:t>
        </w:r>
      </w:hyperlink>
      <w:r>
        <w:rPr>
          <w:color w:val="000000"/>
        </w:rPr>
        <w:t xml:space="preserve">; 2000, Nr. </w:t>
      </w:r>
      <w:hyperlink r:id="rId12" w:tgtFrame="_blank" w:history="1">
        <w:r>
          <w:rPr>
            <w:color w:val="0000FF" w:themeColor="hyperlink"/>
            <w:u w:val="single"/>
          </w:rPr>
          <w:t>61-1862</w:t>
        </w:r>
      </w:hyperlink>
      <w:r>
        <w:rPr>
          <w:color w:val="000000"/>
        </w:rPr>
        <w:t>):</w:t>
      </w:r>
    </w:p>
    <w:p w14:paraId="58EAB231" w14:textId="77777777" w:rsidR="00BF711F" w:rsidRDefault="008567DF">
      <w:pPr>
        <w:ind w:firstLine="709"/>
        <w:jc w:val="both"/>
        <w:rPr>
          <w:color w:val="000000"/>
        </w:rPr>
      </w:pPr>
      <w:r>
        <w:rPr>
          <w:color w:val="000000"/>
        </w:rPr>
        <w:t>2.1</w:t>
      </w:r>
      <w:r>
        <w:rPr>
          <w:color w:val="000000"/>
        </w:rPr>
        <w:t>. Išbraukti 3 punkto pradžioje žodžius „Vidaus reikalų ministras, Lietuvos Respublikos specialiųjų tyrimų tarnybos direktorius“,</w:t>
      </w:r>
      <w:r>
        <w:rPr>
          <w:color w:val="000000"/>
        </w:rPr>
        <w:t xml:space="preserve"> o po žodžių „už ištarnautus metus gauti“ – žodžius „vidaus reikalų, Specialiųjų tyrimų tarnybos“.</w:t>
      </w:r>
    </w:p>
    <w:p w14:paraId="58EAB234" w14:textId="522632F0" w:rsidR="00BF711F" w:rsidRDefault="008567DF">
      <w:pPr>
        <w:ind w:firstLine="709"/>
        <w:jc w:val="both"/>
        <w:rPr>
          <w:color w:val="000000"/>
        </w:rPr>
      </w:pPr>
      <w:r>
        <w:rPr>
          <w:color w:val="000000"/>
        </w:rPr>
        <w:t>2.2</w:t>
      </w:r>
      <w:r>
        <w:rPr>
          <w:color w:val="000000"/>
        </w:rPr>
        <w:t>. Išbraukti 4.1 punkto pirmojoje pastraipoje žodžius „vidaus reikalų, Specialiųjų tyrimų tarnybos“.</w:t>
      </w:r>
    </w:p>
    <w:p w14:paraId="1E7D043F" w14:textId="77777777" w:rsidR="008567DF" w:rsidRDefault="008567DF">
      <w:pPr>
        <w:tabs>
          <w:tab w:val="right" w:pos="9639"/>
        </w:tabs>
      </w:pPr>
    </w:p>
    <w:p w14:paraId="7457B0EB" w14:textId="77777777" w:rsidR="008567DF" w:rsidRDefault="008567DF">
      <w:pPr>
        <w:tabs>
          <w:tab w:val="right" w:pos="9639"/>
        </w:tabs>
      </w:pPr>
    </w:p>
    <w:p w14:paraId="632B23AD" w14:textId="77777777" w:rsidR="008567DF" w:rsidRDefault="008567DF">
      <w:pPr>
        <w:tabs>
          <w:tab w:val="right" w:pos="9639"/>
        </w:tabs>
      </w:pPr>
    </w:p>
    <w:p w14:paraId="58EAB235" w14:textId="3D189D4F" w:rsidR="00BF711F" w:rsidRDefault="008567DF">
      <w:pPr>
        <w:tabs>
          <w:tab w:val="right" w:pos="9639"/>
        </w:tabs>
        <w:rPr>
          <w:caps/>
        </w:rPr>
      </w:pPr>
      <w:r>
        <w:rPr>
          <w:caps/>
        </w:rPr>
        <w:t>MINISTRAS PIRMININKAS</w:t>
      </w:r>
      <w:r>
        <w:rPr>
          <w:caps/>
        </w:rPr>
        <w:tab/>
        <w:t>ALGIRDAS BRAZAUSKAS</w:t>
      </w:r>
    </w:p>
    <w:p w14:paraId="58EAB236" w14:textId="77777777" w:rsidR="00BF711F" w:rsidRDefault="00BF711F">
      <w:pPr>
        <w:tabs>
          <w:tab w:val="right" w:pos="9639"/>
        </w:tabs>
        <w:rPr>
          <w:caps/>
        </w:rPr>
      </w:pPr>
    </w:p>
    <w:p w14:paraId="09048AE1" w14:textId="77777777" w:rsidR="008567DF" w:rsidRDefault="008567DF">
      <w:pPr>
        <w:tabs>
          <w:tab w:val="right" w:pos="9639"/>
        </w:tabs>
        <w:rPr>
          <w:caps/>
        </w:rPr>
      </w:pPr>
    </w:p>
    <w:p w14:paraId="0E5083DA" w14:textId="77777777" w:rsidR="008567DF" w:rsidRDefault="008567DF">
      <w:pPr>
        <w:tabs>
          <w:tab w:val="right" w:pos="9639"/>
        </w:tabs>
        <w:rPr>
          <w:caps/>
        </w:rPr>
      </w:pPr>
      <w:bookmarkStart w:id="0" w:name="_GoBack"/>
      <w:bookmarkEnd w:id="0"/>
    </w:p>
    <w:p w14:paraId="58EAB237" w14:textId="77777777" w:rsidR="00BF711F" w:rsidRDefault="008567DF">
      <w:pPr>
        <w:tabs>
          <w:tab w:val="right" w:pos="9639"/>
        </w:tabs>
        <w:rPr>
          <w:caps/>
        </w:rPr>
      </w:pPr>
      <w:r>
        <w:rPr>
          <w:caps/>
        </w:rPr>
        <w:t>V</w:t>
      </w:r>
      <w:r>
        <w:rPr>
          <w:caps/>
        </w:rPr>
        <w:t>IDAUS REIKALŲ MINISTRAS</w:t>
      </w:r>
      <w:r>
        <w:rPr>
          <w:caps/>
        </w:rPr>
        <w:tab/>
        <w:t>VIRGILIJUS BULOVAS</w:t>
      </w:r>
    </w:p>
    <w:p w14:paraId="58EAB239" w14:textId="4D58DD22" w:rsidR="00BF711F" w:rsidRDefault="008567DF">
      <w:pPr>
        <w:jc w:val="center"/>
        <w:rPr>
          <w:color w:val="000000"/>
        </w:rPr>
      </w:pPr>
    </w:p>
    <w:sectPr w:rsidR="00BF711F">
      <w:headerReference w:type="even" r:id="rId13"/>
      <w:headerReference w:type="default" r:id="rId14"/>
      <w:footerReference w:type="even" r:id="rId15"/>
      <w:footerReference w:type="default" r:id="rId16"/>
      <w:headerReference w:type="first" r:id="rId17"/>
      <w:footerReference w:type="first" r:id="rId1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AB23D" w14:textId="77777777" w:rsidR="00BF711F" w:rsidRDefault="008567DF">
      <w:r>
        <w:separator/>
      </w:r>
    </w:p>
  </w:endnote>
  <w:endnote w:type="continuationSeparator" w:id="0">
    <w:p w14:paraId="58EAB23E" w14:textId="77777777" w:rsidR="00BF711F" w:rsidRDefault="0085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AB243" w14:textId="77777777" w:rsidR="00BF711F" w:rsidRDefault="00BF711F">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AB244" w14:textId="77777777" w:rsidR="00BF711F" w:rsidRDefault="00BF711F">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AB246" w14:textId="77777777" w:rsidR="00BF711F" w:rsidRDefault="00BF711F">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AB23B" w14:textId="77777777" w:rsidR="00BF711F" w:rsidRDefault="008567DF">
      <w:r>
        <w:separator/>
      </w:r>
    </w:p>
  </w:footnote>
  <w:footnote w:type="continuationSeparator" w:id="0">
    <w:p w14:paraId="58EAB23C" w14:textId="77777777" w:rsidR="00BF711F" w:rsidRDefault="00856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AB23F" w14:textId="77777777" w:rsidR="00BF711F" w:rsidRDefault="008567DF">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58EAB240" w14:textId="77777777" w:rsidR="00BF711F" w:rsidRDefault="00BF711F">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AB241" w14:textId="77777777" w:rsidR="00BF711F" w:rsidRDefault="008567DF">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1</w:t>
    </w:r>
    <w:r>
      <w:rPr>
        <w:lang w:val="en-GB"/>
      </w:rPr>
      <w:fldChar w:fldCharType="end"/>
    </w:r>
  </w:p>
  <w:p w14:paraId="58EAB242" w14:textId="77777777" w:rsidR="00BF711F" w:rsidRDefault="00BF711F">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AB245" w14:textId="77777777" w:rsidR="00BF711F" w:rsidRDefault="00BF711F">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233"/>
    <w:rsid w:val="008567DF"/>
    <w:rsid w:val="00891233"/>
    <w:rsid w:val="00BF711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8EAB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4FC026AC03AE"/>
  <Relationship Id="rId11" Type="http://schemas.openxmlformats.org/officeDocument/2006/relationships/hyperlink" TargetMode="External" Target="https://www.e-tar.lt/portal/lt/legalAct/TAR.2738B7DC73B5"/>
  <Relationship Id="rId12" Type="http://schemas.openxmlformats.org/officeDocument/2006/relationships/hyperlink" TargetMode="External" Target="https://www.e-tar.lt/portal/lt/legalAct/TAR.E3A614D7AEE2"/>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2203</Words>
  <Characters>1256</Characters>
  <Application>Microsoft Office Word</Application>
  <DocSecurity>0</DocSecurity>
  <Lines>10</Lines>
  <Paragraphs>6</Paragraphs>
  <ScaleCrop>false</ScaleCrop>
  <Company/>
  <LinksUpToDate>false</LinksUpToDate>
  <CharactersWithSpaces>3453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2015-06-03T16:13:00Z</dcterms:created>
  <dc:creator>User</dc:creator>
  <lastModifiedBy>BODIN Aušra</lastModifiedBy>
  <dcterms:modified xsi:type="dcterms:W3CDTF">2017-06-07T11:48:00Z</dcterms:modified>
  <revision>3</revision>
</coreProperties>
</file>