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BF30" w14:textId="77777777" w:rsidR="005B78B0" w:rsidRDefault="003F62EF">
      <w:pPr>
        <w:jc w:val="center"/>
        <w:rPr>
          <w:b/>
        </w:rPr>
      </w:pPr>
      <w:r>
        <w:rPr>
          <w:b/>
          <w:lang w:eastAsia="lt-LT"/>
        </w:rPr>
        <w:pict w14:anchorId="60BDBF4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60BDBF31" w14:textId="77777777" w:rsidR="005B78B0" w:rsidRDefault="005B78B0">
      <w:pPr>
        <w:jc w:val="center"/>
      </w:pPr>
    </w:p>
    <w:p w14:paraId="60BDBF32" w14:textId="77777777" w:rsidR="005B78B0" w:rsidRDefault="003F62EF">
      <w:pPr>
        <w:jc w:val="center"/>
        <w:rPr>
          <w:b/>
        </w:rPr>
      </w:pPr>
      <w:r>
        <w:rPr>
          <w:b/>
        </w:rPr>
        <w:t>N U T A R I M A S</w:t>
      </w:r>
    </w:p>
    <w:p w14:paraId="60BDBF33" w14:textId="77777777" w:rsidR="005B78B0" w:rsidRDefault="003F62EF">
      <w:pPr>
        <w:jc w:val="center"/>
        <w:rPr>
          <w:b/>
        </w:rPr>
      </w:pPr>
      <w:r>
        <w:rPr>
          <w:b/>
        </w:rPr>
        <w:t>DĖL LIETUVOS RESPUBLIKOS VYRIAUSYBĖS 2002 M. VASARIO 28 D. NUTARIMO NR. 302 „DĖL VAIKO LAIKINO IŠVYKIMO Į UŽSIENIO VALSTYBES TVARKOS PATVIRTINIMO“ PAKEITIMO</w:t>
      </w:r>
    </w:p>
    <w:p w14:paraId="60BDBF34" w14:textId="77777777" w:rsidR="005B78B0" w:rsidRDefault="005B78B0">
      <w:pPr>
        <w:jc w:val="center"/>
      </w:pPr>
    </w:p>
    <w:p w14:paraId="60BDBF35" w14:textId="77777777" w:rsidR="005B78B0" w:rsidRDefault="003F62EF">
      <w:pPr>
        <w:jc w:val="center"/>
      </w:pPr>
      <w:r>
        <w:t>2003 m. rugp</w:t>
      </w:r>
      <w:r>
        <w:t>jūčio 28 d. Nr. 1101</w:t>
      </w:r>
    </w:p>
    <w:p w14:paraId="60BDBF36" w14:textId="77777777" w:rsidR="005B78B0" w:rsidRDefault="003F62EF">
      <w:pPr>
        <w:jc w:val="center"/>
      </w:pPr>
      <w:r>
        <w:t>Vilnius</w:t>
      </w:r>
    </w:p>
    <w:p w14:paraId="60BDBF37" w14:textId="77777777" w:rsidR="005B78B0" w:rsidRDefault="005B78B0">
      <w:pPr>
        <w:ind w:firstLine="708"/>
      </w:pPr>
    </w:p>
    <w:p w14:paraId="60BDBF38" w14:textId="77777777" w:rsidR="005B78B0" w:rsidRDefault="003F62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0BDBF39" w14:textId="77777777" w:rsidR="005B78B0" w:rsidRDefault="003F62EF">
      <w:pPr>
        <w:ind w:firstLine="708"/>
        <w:jc w:val="both"/>
        <w:rPr>
          <w:color w:val="000000"/>
        </w:rPr>
      </w:pPr>
      <w:r>
        <w:rPr>
          <w:color w:val="000000"/>
        </w:rPr>
        <w:t>Pakeisti Vaiko laikino išvykimo į užsienio valstybes tvarką, patvirtintą Lietuvos Respublikos Vyriausybės 2002 m. vasario 28 d. nutarimu Nr. 302 „Dėl Vaiko laikino išvykimo į užsienio</w:t>
      </w:r>
      <w:r>
        <w:rPr>
          <w:color w:val="000000"/>
        </w:rPr>
        <w:t xml:space="preserve"> valstybes tvarkos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23-858</w:t>
        </w:r>
      </w:hyperlink>
      <w:r>
        <w:rPr>
          <w:color w:val="000000"/>
        </w:rPr>
        <w:t>):</w:t>
      </w:r>
    </w:p>
    <w:p w14:paraId="60BDBF3A" w14:textId="77777777" w:rsidR="005B78B0" w:rsidRDefault="003F62EF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5.2 punktą taip:</w:t>
      </w:r>
    </w:p>
    <w:p w14:paraId="60BDBF3B" w14:textId="77777777" w:rsidR="005B78B0" w:rsidRDefault="003F62EF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5.2</w:t>
      </w:r>
      <w:r>
        <w:rPr>
          <w:color w:val="000000"/>
        </w:rPr>
        <w:t>. Lietuvos Respublikos diplomatinis pasas;“.</w:t>
      </w:r>
    </w:p>
    <w:p w14:paraId="60BDBF3C" w14:textId="77777777" w:rsidR="005B78B0" w:rsidRDefault="003F62E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15 punkto an</w:t>
      </w:r>
      <w:r>
        <w:rPr>
          <w:color w:val="000000"/>
        </w:rPr>
        <w:t>trąją pastraipą taip:</w:t>
      </w:r>
    </w:p>
    <w:p w14:paraId="60BDBF3F" w14:textId="226E76FB" w:rsidR="005B78B0" w:rsidRDefault="003F62EF" w:rsidP="003F62EF">
      <w:pPr>
        <w:ind w:firstLine="708"/>
        <w:jc w:val="both"/>
      </w:pPr>
      <w:r>
        <w:rPr>
          <w:color w:val="000000"/>
        </w:rPr>
        <w:t>„Šis reikalavimas netaikomas vaikui, turinčiam Lietuvos Respublikos diplomatinį pasą.“.</w:t>
      </w:r>
    </w:p>
    <w:p w14:paraId="1FB2B84A" w14:textId="77777777" w:rsidR="003F62EF" w:rsidRDefault="003F62EF">
      <w:pPr>
        <w:tabs>
          <w:tab w:val="right" w:pos="9639"/>
        </w:tabs>
      </w:pPr>
    </w:p>
    <w:p w14:paraId="17BA5709" w14:textId="77777777" w:rsidR="003F62EF" w:rsidRDefault="003F62EF">
      <w:pPr>
        <w:tabs>
          <w:tab w:val="right" w:pos="9639"/>
        </w:tabs>
      </w:pPr>
    </w:p>
    <w:p w14:paraId="62A9BEBF" w14:textId="77777777" w:rsidR="003F62EF" w:rsidRDefault="003F62EF">
      <w:pPr>
        <w:tabs>
          <w:tab w:val="right" w:pos="9639"/>
        </w:tabs>
      </w:pPr>
    </w:p>
    <w:p w14:paraId="60BDBF40" w14:textId="2654A13D" w:rsidR="005B78B0" w:rsidRDefault="003F62EF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60BDBF41" w14:textId="77777777" w:rsidR="005B78B0" w:rsidRDefault="005B78B0">
      <w:pPr>
        <w:ind w:firstLine="708"/>
      </w:pPr>
    </w:p>
    <w:p w14:paraId="2507945C" w14:textId="77777777" w:rsidR="003F62EF" w:rsidRDefault="003F62EF">
      <w:pPr>
        <w:ind w:firstLine="708"/>
      </w:pPr>
    </w:p>
    <w:p w14:paraId="2ED34146" w14:textId="77777777" w:rsidR="003F62EF" w:rsidRDefault="003F62EF">
      <w:pPr>
        <w:ind w:firstLine="708"/>
      </w:pPr>
      <w:bookmarkStart w:id="0" w:name="_GoBack"/>
      <w:bookmarkEnd w:id="0"/>
    </w:p>
    <w:p w14:paraId="60BDBF42" w14:textId="77777777" w:rsidR="005B78B0" w:rsidRDefault="003F62EF">
      <w:pPr>
        <w:tabs>
          <w:tab w:val="right" w:pos="9639"/>
        </w:tabs>
      </w:pPr>
      <w:r>
        <w:t>SOCIALINĖS APSAUGOS IR DARBO MINISTRĖ</w:t>
      </w:r>
      <w:r>
        <w:tab/>
        <w:t>VILIJA BLINKEVIČIŪTĖ</w:t>
      </w:r>
    </w:p>
    <w:p w14:paraId="60BDBF44" w14:textId="77777777" w:rsidR="005B78B0" w:rsidRDefault="003F62EF">
      <w:pPr>
        <w:ind w:firstLine="708"/>
      </w:pPr>
    </w:p>
    <w:sectPr w:rsidR="005B78B0" w:rsidSect="003F62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DBF48" w14:textId="77777777" w:rsidR="005B78B0" w:rsidRDefault="003F62EF">
      <w:r>
        <w:separator/>
      </w:r>
    </w:p>
  </w:endnote>
  <w:endnote w:type="continuationSeparator" w:id="0">
    <w:p w14:paraId="60BDBF49" w14:textId="77777777" w:rsidR="005B78B0" w:rsidRDefault="003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BF4E" w14:textId="77777777" w:rsidR="005B78B0" w:rsidRDefault="005B78B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BF4F" w14:textId="77777777" w:rsidR="005B78B0" w:rsidRDefault="005B78B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BF51" w14:textId="77777777" w:rsidR="005B78B0" w:rsidRDefault="005B78B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BF46" w14:textId="77777777" w:rsidR="005B78B0" w:rsidRDefault="003F62EF">
      <w:r>
        <w:separator/>
      </w:r>
    </w:p>
  </w:footnote>
  <w:footnote w:type="continuationSeparator" w:id="0">
    <w:p w14:paraId="60BDBF47" w14:textId="77777777" w:rsidR="005B78B0" w:rsidRDefault="003F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BF4A" w14:textId="77777777" w:rsidR="005B78B0" w:rsidRDefault="003F62E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0BDBF4B" w14:textId="77777777" w:rsidR="005B78B0" w:rsidRDefault="005B78B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BF4C" w14:textId="77777777" w:rsidR="005B78B0" w:rsidRDefault="003F62E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0BDBF4D" w14:textId="77777777" w:rsidR="005B78B0" w:rsidRDefault="005B78B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BF50" w14:textId="77777777" w:rsidR="005B78B0" w:rsidRDefault="005B78B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4"/>
    <w:rsid w:val="003F62EF"/>
    <w:rsid w:val="005B78B0"/>
    <w:rsid w:val="008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BDB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8E6D06CEFD4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350</Characters>
  <Application>Microsoft Office Word</Application>
  <DocSecurity>0</DocSecurity>
  <Lines>2</Lines>
  <Paragraphs>1</Paragraphs>
  <ScaleCrop>false</ScaleCrop>
  <Company/>
  <LinksUpToDate>false</LinksUpToDate>
  <CharactersWithSpaces>961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2015-10-10T22:31:00Z</dcterms:created>
  <dc:creator>Tadeuš Buivid</dc:creator>
  <lastModifiedBy>BODIN Aušra</lastModifiedBy>
  <dcterms:modified xsi:type="dcterms:W3CDTF">2019-10-15T12:50:00Z</dcterms:modified>
  <revision>3</revision>
</coreProperties>
</file>