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BDAD6" w14:textId="77777777" w:rsidR="00366358" w:rsidRDefault="000B72D5">
      <w:pPr>
        <w:jc w:val="center"/>
        <w:rPr>
          <w:b/>
        </w:rPr>
      </w:pPr>
      <w:r>
        <w:rPr>
          <w:b/>
          <w:lang w:eastAsia="lt-LT"/>
        </w:rPr>
        <w:pict w14:anchorId="63EBDAF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63EBDAD7" w14:textId="77777777" w:rsidR="00366358" w:rsidRDefault="00366358">
      <w:pPr>
        <w:jc w:val="center"/>
      </w:pPr>
    </w:p>
    <w:p w14:paraId="63EBDAD8" w14:textId="77777777" w:rsidR="00366358" w:rsidRDefault="000B72D5">
      <w:pPr>
        <w:jc w:val="center"/>
        <w:rPr>
          <w:b/>
        </w:rPr>
      </w:pPr>
      <w:r>
        <w:rPr>
          <w:b/>
        </w:rPr>
        <w:t>N U T A R I M A S</w:t>
      </w:r>
    </w:p>
    <w:p w14:paraId="63EBDAD9" w14:textId="77777777" w:rsidR="00366358" w:rsidRDefault="000B72D5">
      <w:pPr>
        <w:jc w:val="center"/>
        <w:rPr>
          <w:b/>
        </w:rPr>
      </w:pPr>
      <w:r>
        <w:rPr>
          <w:b/>
        </w:rPr>
        <w:t>DĖL LIETUVOS RESPUBLIKOS VYRIAUSYBĖS 2000 M. GRUODŽIO 15 D. NUTARIMO NR. 1458 „DĖL VALSTYBĖS RINKLIAVOS OBJEKTŲ SĄRAŠO, ŠIOS RINKLIAVOS DYDŽIŲ IR MOKĖJIMO IR GRĄŽINIMO TV</w:t>
      </w:r>
      <w:r>
        <w:rPr>
          <w:b/>
        </w:rPr>
        <w:t>ARKOS PATVIRTINIMO“ PAPILDYMO</w:t>
      </w:r>
    </w:p>
    <w:p w14:paraId="63EBDADA" w14:textId="77777777" w:rsidR="00366358" w:rsidRDefault="00366358">
      <w:pPr>
        <w:jc w:val="center"/>
      </w:pPr>
    </w:p>
    <w:p w14:paraId="63EBDADB" w14:textId="77777777" w:rsidR="00366358" w:rsidRDefault="000B72D5">
      <w:pPr>
        <w:jc w:val="center"/>
      </w:pPr>
      <w:r>
        <w:t>2003 m. liepos 25 d. Nr. 983</w:t>
      </w:r>
    </w:p>
    <w:p w14:paraId="63EBDADC" w14:textId="77777777" w:rsidR="00366358" w:rsidRDefault="000B72D5">
      <w:pPr>
        <w:jc w:val="center"/>
      </w:pPr>
      <w:r>
        <w:t>Vilnius</w:t>
      </w:r>
    </w:p>
    <w:p w14:paraId="63EBDADD" w14:textId="77777777" w:rsidR="00366358" w:rsidRDefault="00366358">
      <w:pPr>
        <w:ind w:firstLine="708"/>
      </w:pPr>
    </w:p>
    <w:p w14:paraId="63EBDADE" w14:textId="77777777" w:rsidR="00366358" w:rsidRDefault="000B72D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63EBDADF" w14:textId="77777777" w:rsidR="00366358" w:rsidRDefault="000B72D5">
      <w:pPr>
        <w:ind w:firstLine="708"/>
        <w:jc w:val="both"/>
        <w:rPr>
          <w:color w:val="000000"/>
        </w:rPr>
      </w:pPr>
      <w:r>
        <w:rPr>
          <w:color w:val="000000"/>
        </w:rPr>
        <w:t>Papildyti valstybės rinkliavos objektų sąrašą ir šios rinkliavos dydžius, patvirtintus Lietuvos Respublikos Vyriausybės 2000 m. gruodžio 15 d. n</w:t>
      </w:r>
      <w:r>
        <w:rPr>
          <w:color w:val="000000"/>
        </w:rPr>
        <w:t xml:space="preserve">utarimu Nr. 1458 „Dėl valstybės rinkliavos objektų sąrašo, šios rinkliavos dydžių ir mokėjimo ir grąžinimo tvarkos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108-3463</w:t>
        </w:r>
      </w:hyperlink>
      <w:r>
        <w:rPr>
          <w:color w:val="000000"/>
        </w:rP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48-2128</w:t>
        </w:r>
      </w:hyperlink>
      <w:r>
        <w:rPr>
          <w:color w:val="000000"/>
        </w:rPr>
        <w:t>):</w:t>
      </w:r>
    </w:p>
    <w:p w14:paraId="63EBDAE0" w14:textId="77777777" w:rsidR="00366358" w:rsidRDefault="000B72D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Šiuo 3.194 punktu:</w:t>
      </w:r>
    </w:p>
    <w:p w14:paraId="63EBDAE1" w14:textId="77777777" w:rsidR="00366358" w:rsidRDefault="000B72D5">
      <w:pPr>
        <w:tabs>
          <w:tab w:val="left" w:pos="1710"/>
          <w:tab w:val="left" w:pos="8322"/>
        </w:tabs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3.194</w:t>
      </w:r>
      <w:r>
        <w:rPr>
          <w:color w:val="000000"/>
        </w:rPr>
        <w:t xml:space="preserve">. </w:t>
      </w:r>
      <w:r>
        <w:rPr>
          <w:color w:val="000000"/>
        </w:rPr>
        <w:tab/>
        <w:t xml:space="preserve">licencijos tiekti šilumą išdavimą </w:t>
      </w:r>
      <w:r>
        <w:rPr>
          <w:color w:val="000000"/>
        </w:rPr>
        <w:tab/>
        <w:t>1200 litų“.</w:t>
      </w:r>
    </w:p>
    <w:bookmarkStart w:id="0" w:name="_GoBack" w:displacedByCustomXml="prev"/>
    <w:p w14:paraId="63EBDAE2" w14:textId="77777777" w:rsidR="00366358" w:rsidRDefault="000B72D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Šiuo 4.338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6611"/>
        <w:gridCol w:w="1425"/>
      </w:tblGrid>
      <w:tr w:rsidR="00366358" w14:paraId="63EBDAE7" w14:textId="77777777">
        <w:trPr>
          <w:trHeight w:val="593"/>
        </w:trPr>
        <w:tc>
          <w:tcPr>
            <w:tcW w:w="1818" w:type="dxa"/>
          </w:tcPr>
          <w:p w14:paraId="63EBDAE3" w14:textId="77777777" w:rsidR="00366358" w:rsidRDefault="000B72D5">
            <w:pPr>
              <w:ind w:firstLine="684"/>
              <w:jc w:val="both"/>
              <w:rPr>
                <w:color w:val="000000"/>
              </w:rPr>
            </w:pPr>
            <w:r>
              <w:rPr>
                <w:color w:val="000000"/>
              </w:rPr>
              <w:t>„4.338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6612" w:type="dxa"/>
          </w:tcPr>
          <w:p w14:paraId="63EBDAE4" w14:textId="77777777" w:rsidR="00366358" w:rsidRDefault="000B72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išduodamų licencijų tiekti šilumą papildymą (pakeitim</w:t>
            </w:r>
            <w:r>
              <w:rPr>
                <w:color w:val="000000"/>
              </w:rPr>
              <w:t>ą), rekvizitų patikslinimą(*) arba dublikato išdavimą</w:t>
            </w:r>
          </w:p>
        </w:tc>
        <w:tc>
          <w:tcPr>
            <w:tcW w:w="1425" w:type="dxa"/>
          </w:tcPr>
          <w:p w14:paraId="63EBDAE5" w14:textId="77777777" w:rsidR="00366358" w:rsidRDefault="00366358">
            <w:pPr>
              <w:jc w:val="both"/>
              <w:rPr>
                <w:color w:val="000000"/>
              </w:rPr>
            </w:pPr>
          </w:p>
          <w:p w14:paraId="63EBDAE6" w14:textId="77777777" w:rsidR="00366358" w:rsidRDefault="000B72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 litų.</w:t>
            </w:r>
          </w:p>
        </w:tc>
      </w:tr>
    </w:tbl>
    <w:p w14:paraId="63EBDAE8" w14:textId="77777777" w:rsidR="00366358" w:rsidRDefault="00366358">
      <w:pPr>
        <w:ind w:firstLine="708"/>
      </w:pPr>
    </w:p>
    <w:p w14:paraId="63EBDAEB" w14:textId="3FFB821E" w:rsidR="00366358" w:rsidRDefault="000B72D5" w:rsidP="000B72D5">
      <w:pPr>
        <w:ind w:firstLine="708"/>
        <w:jc w:val="both"/>
      </w:pPr>
      <w:r>
        <w:rPr>
          <w:color w:val="000000"/>
        </w:rPr>
        <w:t>*Išskyrus licencijos patikslinimą, kai keičiasi rekvizitai, tiesiogiai nepriklausantys nuo įmonės, – suteikus naujus pavadinimus gyvenamosioms vietovėms, gatvėms, statiniams.“.</w:t>
      </w:r>
    </w:p>
    <w:bookmarkEnd w:id="0" w:displacedByCustomXml="next"/>
    <w:p w14:paraId="77728B80" w14:textId="77777777" w:rsidR="000B72D5" w:rsidRDefault="000B72D5">
      <w:pPr>
        <w:tabs>
          <w:tab w:val="right" w:pos="9639"/>
        </w:tabs>
      </w:pPr>
    </w:p>
    <w:p w14:paraId="4A772CEE" w14:textId="77777777" w:rsidR="000B72D5" w:rsidRDefault="000B72D5">
      <w:pPr>
        <w:tabs>
          <w:tab w:val="right" w:pos="9639"/>
        </w:tabs>
      </w:pPr>
    </w:p>
    <w:p w14:paraId="59039282" w14:textId="77777777" w:rsidR="000B72D5" w:rsidRDefault="000B72D5">
      <w:pPr>
        <w:tabs>
          <w:tab w:val="right" w:pos="9639"/>
        </w:tabs>
      </w:pPr>
    </w:p>
    <w:p w14:paraId="63EBDAEC" w14:textId="005EA89D" w:rsidR="00366358" w:rsidRDefault="000B72D5">
      <w:pPr>
        <w:tabs>
          <w:tab w:val="right" w:pos="9639"/>
        </w:tabs>
      </w:pPr>
      <w:r>
        <w:t>MINISTRĄ</w:t>
      </w:r>
      <w:r>
        <w:t xml:space="preserve"> PIRMININKĄ</w:t>
      </w:r>
    </w:p>
    <w:p w14:paraId="63EBDAED" w14:textId="77777777" w:rsidR="00366358" w:rsidRDefault="000B72D5">
      <w:pPr>
        <w:tabs>
          <w:tab w:val="right" w:pos="9639"/>
        </w:tabs>
      </w:pPr>
      <w:r>
        <w:t>PAVADUOJANTI FINANSŲ MINISTRĖ</w:t>
      </w:r>
      <w:r>
        <w:tab/>
        <w:t>DALIA GRYBAUSKAITĖ</w:t>
      </w:r>
    </w:p>
    <w:p w14:paraId="63EBDAEF" w14:textId="77777777" w:rsidR="00366358" w:rsidRDefault="000B72D5">
      <w:pPr>
        <w:ind w:firstLine="708"/>
      </w:pPr>
    </w:p>
    <w:sectPr w:rsidR="003663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BDAF3" w14:textId="77777777" w:rsidR="00366358" w:rsidRDefault="000B72D5">
      <w:r>
        <w:separator/>
      </w:r>
    </w:p>
  </w:endnote>
  <w:endnote w:type="continuationSeparator" w:id="0">
    <w:p w14:paraId="63EBDAF4" w14:textId="77777777" w:rsidR="00366358" w:rsidRDefault="000B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DAF9" w14:textId="77777777" w:rsidR="00366358" w:rsidRDefault="0036635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DAFA" w14:textId="77777777" w:rsidR="00366358" w:rsidRDefault="0036635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DAFC" w14:textId="77777777" w:rsidR="00366358" w:rsidRDefault="0036635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DAF1" w14:textId="77777777" w:rsidR="00366358" w:rsidRDefault="000B72D5">
      <w:r>
        <w:separator/>
      </w:r>
    </w:p>
  </w:footnote>
  <w:footnote w:type="continuationSeparator" w:id="0">
    <w:p w14:paraId="63EBDAF2" w14:textId="77777777" w:rsidR="00366358" w:rsidRDefault="000B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DAF5" w14:textId="77777777" w:rsidR="00366358" w:rsidRDefault="000B72D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3EBDAF6" w14:textId="77777777" w:rsidR="00366358" w:rsidRDefault="0036635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DAF7" w14:textId="77777777" w:rsidR="00366358" w:rsidRDefault="000B72D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3EBDAF8" w14:textId="77777777" w:rsidR="00366358" w:rsidRDefault="0036635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DAFB" w14:textId="77777777" w:rsidR="00366358" w:rsidRDefault="0036635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DE"/>
    <w:rsid w:val="000B72D5"/>
    <w:rsid w:val="00366358"/>
    <w:rsid w:val="00A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EBD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A145C8DD49"/>
  <Relationship Id="rId11" Type="http://schemas.openxmlformats.org/officeDocument/2006/relationships/hyperlink" TargetMode="External" Target="https://www.e-tar.lt/portal/lt/legalAct/TAR.3D17F1DBD72E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2015-10-11T00:03:00Z</dcterms:created>
  <dc:creator>Tadeuš Buivid</dc:creator>
  <lastModifiedBy>BODIN Aušra</lastModifiedBy>
  <dcterms:modified xsi:type="dcterms:W3CDTF">2017-11-16T09:19:00Z</dcterms:modified>
  <revision>3</revision>
</coreProperties>
</file>