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09E2" w14:textId="77777777" w:rsidR="00644D1C" w:rsidRDefault="00644D1C">
      <w:pPr>
        <w:tabs>
          <w:tab w:val="center" w:pos="4153"/>
          <w:tab w:val="right" w:pos="8306"/>
        </w:tabs>
        <w:rPr>
          <w:lang w:val="en-GB"/>
        </w:rPr>
      </w:pPr>
    </w:p>
    <w:p w14:paraId="798109E3" w14:textId="77777777" w:rsidR="00644D1C" w:rsidRDefault="0075100E">
      <w:pPr>
        <w:jc w:val="center"/>
        <w:rPr>
          <w:b/>
          <w:color w:val="000000"/>
        </w:rPr>
      </w:pPr>
      <w:r>
        <w:rPr>
          <w:b/>
          <w:color w:val="000000"/>
          <w:lang w:eastAsia="lt-LT"/>
        </w:rPr>
        <w:pict w14:anchorId="79810B6C">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85.05pt;margin-top:-56.7pt;width:.75pt;height:.75pt;z-index:251657728;visibility:hidden;mso-position-horizontal-relative:text;mso-position-vertical-relative:text" stroked="f">
            <v:imagedata r:id="rId8" o:title=""/>
          </v:shape>
          <w:control r:id="rId9" w:name="Control 7" w:shapeid="_x0000_s1031"/>
        </w:pict>
      </w:r>
      <w:r>
        <w:rPr>
          <w:b/>
          <w:color w:val="000000"/>
        </w:rPr>
        <w:t>LIETUVOS RESPUBLIKOS APLINKOS MINISTRO</w:t>
      </w:r>
    </w:p>
    <w:p w14:paraId="798109E4" w14:textId="77777777" w:rsidR="00644D1C" w:rsidRDefault="00644D1C">
      <w:pPr>
        <w:jc w:val="center"/>
        <w:rPr>
          <w:color w:val="000000"/>
        </w:rPr>
      </w:pPr>
    </w:p>
    <w:p w14:paraId="798109E5" w14:textId="77777777" w:rsidR="00644D1C" w:rsidRDefault="0075100E">
      <w:pPr>
        <w:jc w:val="center"/>
        <w:rPr>
          <w:b/>
          <w:color w:val="000000"/>
        </w:rPr>
      </w:pPr>
      <w:r>
        <w:rPr>
          <w:b/>
          <w:color w:val="000000"/>
        </w:rPr>
        <w:t>Į S A K Y M A S</w:t>
      </w:r>
    </w:p>
    <w:p w14:paraId="798109E6" w14:textId="77777777" w:rsidR="00644D1C" w:rsidRDefault="0075100E">
      <w:pPr>
        <w:jc w:val="center"/>
        <w:rPr>
          <w:b/>
          <w:color w:val="000000"/>
        </w:rPr>
      </w:pPr>
      <w:r>
        <w:rPr>
          <w:b/>
          <w:color w:val="000000"/>
        </w:rPr>
        <w:t>DĖL STATYBOS TECHNINIO REGLAMENTO STR 1.12.05:2002 „GYVENAMŲJŲ NAMŲ NAUDOJIMO IR PRIEŽIŪROS PRIVALOMIEJI REIKALAVIMAI IR JŲ ĮGYVENDINIMO TVARKA“ PATVIRTINIMO</w:t>
      </w:r>
    </w:p>
    <w:p w14:paraId="798109E7" w14:textId="77777777" w:rsidR="00644D1C" w:rsidRDefault="00644D1C">
      <w:pPr>
        <w:jc w:val="center"/>
        <w:rPr>
          <w:color w:val="000000"/>
        </w:rPr>
      </w:pPr>
    </w:p>
    <w:p w14:paraId="798109E8" w14:textId="77777777" w:rsidR="00644D1C" w:rsidRDefault="0075100E">
      <w:pPr>
        <w:jc w:val="center"/>
        <w:rPr>
          <w:color w:val="000000"/>
        </w:rPr>
      </w:pPr>
      <w:r>
        <w:rPr>
          <w:color w:val="000000"/>
        </w:rPr>
        <w:t>2002 m</w:t>
      </w:r>
      <w:r>
        <w:rPr>
          <w:color w:val="000000"/>
        </w:rPr>
        <w:t>. liepos 1 d. Nr. 351</w:t>
      </w:r>
    </w:p>
    <w:p w14:paraId="798109E9" w14:textId="77777777" w:rsidR="00644D1C" w:rsidRDefault="0075100E">
      <w:pPr>
        <w:jc w:val="center"/>
        <w:rPr>
          <w:color w:val="000000"/>
        </w:rPr>
      </w:pPr>
      <w:r>
        <w:rPr>
          <w:color w:val="000000"/>
        </w:rPr>
        <w:t>Vilnius</w:t>
      </w:r>
    </w:p>
    <w:p w14:paraId="798109EA" w14:textId="77777777" w:rsidR="00644D1C" w:rsidRDefault="00644D1C">
      <w:pPr>
        <w:ind w:firstLine="709"/>
        <w:rPr>
          <w:color w:val="000000"/>
        </w:rPr>
      </w:pPr>
    </w:p>
    <w:p w14:paraId="798109EB" w14:textId="77777777" w:rsidR="00644D1C" w:rsidRDefault="0075100E">
      <w:pPr>
        <w:ind w:firstLine="709"/>
        <w:jc w:val="both"/>
        <w:rPr>
          <w:color w:val="000000"/>
        </w:rPr>
      </w:pPr>
      <w:r>
        <w:rPr>
          <w:color w:val="000000"/>
        </w:rPr>
        <w:t xml:space="preserve">Vadovaudamasis Lietuvos Respublikos civilinio kodekso 4.83 straipsniu (Žin., 2000, Nr. </w:t>
      </w:r>
      <w:hyperlink r:id="rId10" w:tgtFrame="_blank" w:history="1">
        <w:r>
          <w:rPr>
            <w:color w:val="0000FF" w:themeColor="hyperlink"/>
            <w:u w:val="single"/>
          </w:rPr>
          <w:t>74-2262</w:t>
        </w:r>
      </w:hyperlink>
      <w:r>
        <w:rPr>
          <w:color w:val="000000"/>
        </w:rPr>
        <w:t>) ir Aplinkos ministerijos nuostatais (Žin., 1998, N</w:t>
      </w:r>
      <w:r>
        <w:rPr>
          <w:color w:val="000000"/>
        </w:rPr>
        <w:t xml:space="preserve">r. </w:t>
      </w:r>
      <w:hyperlink r:id="rId11" w:tgtFrame="_blank" w:history="1">
        <w:r>
          <w:rPr>
            <w:color w:val="0000FF" w:themeColor="hyperlink"/>
            <w:u w:val="single"/>
          </w:rPr>
          <w:t>84-2353</w:t>
        </w:r>
      </w:hyperlink>
      <w:r>
        <w:rPr>
          <w:color w:val="000000"/>
        </w:rPr>
        <w:t xml:space="preserve">; 2002, Nr. </w:t>
      </w:r>
      <w:hyperlink r:id="rId12" w:tgtFrame="_blank" w:history="1">
        <w:r>
          <w:rPr>
            <w:color w:val="0000FF" w:themeColor="hyperlink"/>
            <w:u w:val="single"/>
          </w:rPr>
          <w:t>20-766</w:t>
        </w:r>
      </w:hyperlink>
      <w:r>
        <w:rPr>
          <w:color w:val="000000"/>
        </w:rPr>
        <w:t>),</w:t>
      </w:r>
    </w:p>
    <w:p w14:paraId="798109EC" w14:textId="77777777" w:rsidR="00644D1C" w:rsidRDefault="0075100E">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statybos techninį reglamentą STR 1.12.05:2002 „Gyve</w:t>
      </w:r>
      <w:r>
        <w:rPr>
          <w:color w:val="000000"/>
        </w:rPr>
        <w:t>namųjų namų naudojimo ir priežiūros privalomieji reikalavimai ir jų įgyvendinimo tvarka“ (pridedama).</w:t>
      </w:r>
    </w:p>
    <w:p w14:paraId="798109ED" w14:textId="77777777" w:rsidR="00644D1C" w:rsidRDefault="0075100E">
      <w:pPr>
        <w:ind w:firstLine="709"/>
        <w:jc w:val="both"/>
        <w:rPr>
          <w:color w:val="000000"/>
        </w:rPr>
      </w:pPr>
      <w:r>
        <w:rPr>
          <w:color w:val="000000"/>
        </w:rPr>
        <w:t>2</w:t>
      </w:r>
      <w:r>
        <w:rPr>
          <w:color w:val="000000"/>
        </w:rPr>
        <w:t xml:space="preserve">. Aplinkos ministerijos informacijos kompiuterinėje sistemoje </w:t>
      </w:r>
      <w:r>
        <w:rPr>
          <w:color w:val="000000"/>
          <w:spacing w:val="60"/>
        </w:rPr>
        <w:t>vadovautis</w:t>
      </w:r>
      <w:r>
        <w:rPr>
          <w:color w:val="000000"/>
        </w:rPr>
        <w:t xml:space="preserve"> reikšminiu žodžiu „reglamentas“, „būstas“.</w:t>
      </w:r>
    </w:p>
    <w:p w14:paraId="798109EE" w14:textId="77777777" w:rsidR="00644D1C" w:rsidRDefault="00644D1C">
      <w:pPr>
        <w:ind w:firstLine="709"/>
        <w:jc w:val="both"/>
        <w:rPr>
          <w:color w:val="000000"/>
        </w:rPr>
      </w:pPr>
    </w:p>
    <w:p w14:paraId="798109EF" w14:textId="77777777" w:rsidR="00644D1C" w:rsidRDefault="0075100E">
      <w:pPr>
        <w:ind w:firstLine="709"/>
        <w:jc w:val="both"/>
        <w:rPr>
          <w:color w:val="000000"/>
        </w:rPr>
      </w:pPr>
    </w:p>
    <w:p w14:paraId="798109F0" w14:textId="77777777" w:rsidR="00644D1C" w:rsidRDefault="0075100E">
      <w:pPr>
        <w:tabs>
          <w:tab w:val="right" w:pos="9639"/>
        </w:tabs>
        <w:rPr>
          <w:caps/>
        </w:rPr>
      </w:pPr>
      <w:r>
        <w:rPr>
          <w:caps/>
        </w:rPr>
        <w:t xml:space="preserve">SUSISIEKIMO MINISTRAS, </w:t>
      </w:r>
    </w:p>
    <w:p w14:paraId="798109F2" w14:textId="1A4267E1" w:rsidR="00644D1C" w:rsidRPr="0075100E" w:rsidRDefault="0075100E" w:rsidP="0075100E">
      <w:pPr>
        <w:tabs>
          <w:tab w:val="right" w:pos="9639"/>
        </w:tabs>
        <w:rPr>
          <w:caps/>
        </w:rPr>
      </w:pPr>
      <w:r>
        <w:rPr>
          <w:caps/>
        </w:rPr>
        <w:t>PAVAD</w:t>
      </w:r>
      <w:r>
        <w:rPr>
          <w:caps/>
        </w:rPr>
        <w:t>UOJANTIS APLINKOS MINISTRĄ</w:t>
      </w:r>
      <w:r>
        <w:rPr>
          <w:caps/>
        </w:rPr>
        <w:tab/>
        <w:t>ZIGMANTAS BALČYTIS</w:t>
      </w:r>
    </w:p>
    <w:p w14:paraId="41F26980" w14:textId="77777777" w:rsidR="0075100E" w:rsidRDefault="0075100E">
      <w:pPr>
        <w:ind w:firstLine="5102"/>
        <w:rPr>
          <w:szCs w:val="12"/>
        </w:rPr>
      </w:pPr>
      <w:r>
        <w:rPr>
          <w:szCs w:val="12"/>
        </w:rPr>
        <w:br w:type="page"/>
      </w:r>
    </w:p>
    <w:p w14:paraId="798109F3" w14:textId="0BC62D58" w:rsidR="00644D1C" w:rsidRDefault="0075100E">
      <w:pPr>
        <w:ind w:firstLine="5102"/>
        <w:rPr>
          <w:szCs w:val="24"/>
        </w:rPr>
      </w:pPr>
      <w:r>
        <w:rPr>
          <w:szCs w:val="24"/>
        </w:rPr>
        <w:lastRenderedPageBreak/>
        <w:t>PATVIRTINTA</w:t>
      </w:r>
    </w:p>
    <w:p w14:paraId="798109F4" w14:textId="77777777" w:rsidR="00644D1C" w:rsidRDefault="0075100E">
      <w:pPr>
        <w:ind w:firstLine="5102"/>
        <w:rPr>
          <w:color w:val="000000"/>
          <w:szCs w:val="24"/>
        </w:rPr>
      </w:pPr>
      <w:r>
        <w:rPr>
          <w:color w:val="000000"/>
          <w:szCs w:val="24"/>
        </w:rPr>
        <w:t>Lietuvos Respublikos aplinkos ministro</w:t>
      </w:r>
    </w:p>
    <w:p w14:paraId="798109F5" w14:textId="77777777" w:rsidR="00644D1C" w:rsidRDefault="0075100E">
      <w:pPr>
        <w:ind w:firstLine="5102"/>
        <w:rPr>
          <w:color w:val="000000"/>
          <w:szCs w:val="24"/>
        </w:rPr>
      </w:pPr>
      <w:r>
        <w:rPr>
          <w:color w:val="000000"/>
          <w:szCs w:val="24"/>
        </w:rPr>
        <w:t>2002 m. liepos 1 d. įsakymu Nr. 351</w:t>
      </w:r>
    </w:p>
    <w:p w14:paraId="798109F6" w14:textId="77777777" w:rsidR="00644D1C" w:rsidRDefault="00644D1C">
      <w:pPr>
        <w:ind w:firstLine="709"/>
        <w:rPr>
          <w:color w:val="000000"/>
        </w:rPr>
      </w:pPr>
    </w:p>
    <w:p w14:paraId="798109F7" w14:textId="77777777" w:rsidR="00644D1C" w:rsidRDefault="0075100E">
      <w:pPr>
        <w:jc w:val="center"/>
        <w:rPr>
          <w:b/>
          <w:bCs/>
          <w:caps/>
          <w:color w:val="000000"/>
        </w:rPr>
      </w:pPr>
      <w:r>
        <w:rPr>
          <w:b/>
          <w:bCs/>
          <w:caps/>
          <w:color w:val="000000"/>
        </w:rPr>
        <w:t>STATYBOS TECHNINIS REGLAMENTAS</w:t>
      </w:r>
    </w:p>
    <w:p w14:paraId="798109F8" w14:textId="77777777" w:rsidR="00644D1C" w:rsidRDefault="0075100E">
      <w:pPr>
        <w:jc w:val="center"/>
        <w:rPr>
          <w:b/>
          <w:bCs/>
          <w:caps/>
          <w:color w:val="000000"/>
        </w:rPr>
      </w:pPr>
      <w:r>
        <w:rPr>
          <w:b/>
          <w:bCs/>
          <w:caps/>
          <w:color w:val="000000"/>
        </w:rPr>
        <w:t>STR 1.12.05:2002</w:t>
      </w:r>
    </w:p>
    <w:p w14:paraId="798109F9" w14:textId="77777777" w:rsidR="00644D1C" w:rsidRDefault="00644D1C">
      <w:pPr>
        <w:ind w:firstLine="709"/>
        <w:rPr>
          <w:color w:val="000000"/>
        </w:rPr>
      </w:pPr>
    </w:p>
    <w:p w14:paraId="798109FA" w14:textId="77777777" w:rsidR="00644D1C" w:rsidRDefault="0075100E">
      <w:pPr>
        <w:jc w:val="center"/>
        <w:rPr>
          <w:b/>
          <w:bCs/>
          <w:caps/>
          <w:color w:val="000000"/>
        </w:rPr>
      </w:pPr>
      <w:r>
        <w:rPr>
          <w:b/>
          <w:bCs/>
          <w:caps/>
          <w:color w:val="000000"/>
        </w:rPr>
        <w:t xml:space="preserve">Gyvenamųjų namų naudojimo ir priežiūros </w:t>
      </w:r>
      <w:r>
        <w:rPr>
          <w:b/>
          <w:bCs/>
          <w:caps/>
          <w:color w:val="000000"/>
        </w:rPr>
        <w:t>privalomieji reikalavimai ir jų įgyvendinimo tvarka</w:t>
      </w:r>
    </w:p>
    <w:p w14:paraId="798109FB" w14:textId="77777777" w:rsidR="00644D1C" w:rsidRDefault="0075100E">
      <w:pPr>
        <w:ind w:firstLine="709"/>
        <w:rPr>
          <w:color w:val="000000"/>
        </w:rPr>
      </w:pPr>
    </w:p>
    <w:p w14:paraId="798109FC" w14:textId="77777777" w:rsidR="00644D1C" w:rsidRDefault="0075100E">
      <w:pPr>
        <w:jc w:val="center"/>
        <w:rPr>
          <w:b/>
          <w:bCs/>
          <w:caps/>
          <w:color w:val="000000"/>
        </w:rPr>
      </w:pPr>
      <w:r>
        <w:rPr>
          <w:b/>
          <w:bCs/>
          <w:caps/>
          <w:color w:val="000000"/>
        </w:rPr>
        <w:t>I</w:t>
      </w:r>
      <w:r>
        <w:rPr>
          <w:b/>
          <w:bCs/>
          <w:caps/>
          <w:color w:val="000000"/>
        </w:rPr>
        <w:t xml:space="preserve">. </w:t>
      </w:r>
      <w:r>
        <w:rPr>
          <w:b/>
          <w:bCs/>
          <w:caps/>
          <w:color w:val="000000"/>
        </w:rPr>
        <w:t>BENDROSIOS NUOSTATOS</w:t>
      </w:r>
    </w:p>
    <w:p w14:paraId="798109FD" w14:textId="77777777" w:rsidR="00644D1C" w:rsidRDefault="00644D1C">
      <w:pPr>
        <w:ind w:firstLine="709"/>
        <w:rPr>
          <w:color w:val="000000"/>
        </w:rPr>
      </w:pPr>
    </w:p>
    <w:p w14:paraId="798109FE" w14:textId="77777777" w:rsidR="00644D1C" w:rsidRDefault="0075100E">
      <w:pPr>
        <w:ind w:firstLine="709"/>
        <w:jc w:val="both"/>
        <w:rPr>
          <w:color w:val="000000"/>
        </w:rPr>
      </w:pPr>
      <w:r>
        <w:rPr>
          <w:color w:val="000000"/>
        </w:rPr>
        <w:t>1</w:t>
      </w:r>
      <w:r>
        <w:rPr>
          <w:color w:val="000000"/>
        </w:rPr>
        <w:t>. Šis statybos techninis reglamentas (toliau – Reglamentas) apibrėžia gyvenamųjų namų naudojimo ir priežiūros privalomuosius reikalavimus ir nustato jų įgyvendinimo tv</w:t>
      </w:r>
      <w:r>
        <w:rPr>
          <w:color w:val="000000"/>
        </w:rPr>
        <w:t>arką.</w:t>
      </w:r>
    </w:p>
    <w:p w14:paraId="798109FF" w14:textId="77777777" w:rsidR="00644D1C" w:rsidRDefault="0075100E">
      <w:pPr>
        <w:ind w:firstLine="709"/>
        <w:jc w:val="both"/>
        <w:rPr>
          <w:color w:val="000000"/>
        </w:rPr>
      </w:pPr>
      <w:r>
        <w:rPr>
          <w:color w:val="000000"/>
        </w:rPr>
        <w:t>2</w:t>
      </w:r>
      <w:r>
        <w:rPr>
          <w:color w:val="000000"/>
        </w:rPr>
        <w:t>. Reglamentas privalomas gyvenamųjų namų savininkams (bendraturčiams), daugiabučių gyvenamųjų namų savininkų bendrijoms, fiziniams asmenims, įgaliotiems valdyti ir prižiūrėti daugiabučių namų bendrojo naudojimo objektus pagal namo patalpų savini</w:t>
      </w:r>
      <w:r>
        <w:rPr>
          <w:color w:val="000000"/>
        </w:rPr>
        <w:t>nkų jungtinės veiklos sutartį, įmonėms, įgaliotoms administruoti daugiabučių gyvenamųjų namų bendrąją nuosavybę pagal Lietuvos Respublikos civilinio kodekso 4.84 straipsnį, įmonėms, vykdančioms daugiabučių gyvenamųjų namų priežiūrą pagal sutartis su šių na</w:t>
      </w:r>
      <w:r>
        <w:rPr>
          <w:color w:val="000000"/>
        </w:rPr>
        <w:t>mų savininkais (bendraturčiais) ar su daugiabučių namų savininkų bendrijomis, savivaldybių institucijoms.</w:t>
      </w:r>
    </w:p>
    <w:p w14:paraId="79810A00" w14:textId="77777777" w:rsidR="00644D1C" w:rsidRDefault="0075100E">
      <w:pPr>
        <w:ind w:firstLine="709"/>
        <w:jc w:val="both"/>
        <w:rPr>
          <w:color w:val="000000"/>
        </w:rPr>
      </w:pPr>
      <w:r>
        <w:rPr>
          <w:color w:val="000000"/>
        </w:rPr>
        <w:t>3</w:t>
      </w:r>
      <w:r>
        <w:rPr>
          <w:color w:val="000000"/>
        </w:rPr>
        <w:t>. Privalomųjų reikalavimų teisinis pagrindas yra:</w:t>
      </w:r>
    </w:p>
    <w:p w14:paraId="79810A01" w14:textId="77777777" w:rsidR="00644D1C" w:rsidRDefault="0075100E">
      <w:pPr>
        <w:ind w:firstLine="709"/>
        <w:jc w:val="both"/>
        <w:rPr>
          <w:color w:val="000000"/>
        </w:rPr>
      </w:pPr>
      <w:r>
        <w:rPr>
          <w:color w:val="000000"/>
        </w:rPr>
        <w:t>3.1</w:t>
      </w:r>
      <w:r>
        <w:rPr>
          <w:color w:val="000000"/>
        </w:rPr>
        <w:t>. Lietuvos Respublikos civilinis kodeksas [4.1];</w:t>
      </w:r>
    </w:p>
    <w:p w14:paraId="79810A02" w14:textId="77777777" w:rsidR="00644D1C" w:rsidRDefault="0075100E">
      <w:pPr>
        <w:ind w:firstLine="709"/>
        <w:jc w:val="both"/>
        <w:rPr>
          <w:color w:val="000000"/>
        </w:rPr>
      </w:pPr>
      <w:r>
        <w:rPr>
          <w:color w:val="000000"/>
        </w:rPr>
        <w:t>3.2</w:t>
      </w:r>
      <w:r>
        <w:rPr>
          <w:color w:val="000000"/>
        </w:rPr>
        <w:t>. Lietuvos Respublikos statybos įs</w:t>
      </w:r>
      <w:r>
        <w:rPr>
          <w:color w:val="000000"/>
        </w:rPr>
        <w:t>tatymas [4.2];</w:t>
      </w:r>
    </w:p>
    <w:p w14:paraId="79810A03" w14:textId="77777777" w:rsidR="00644D1C" w:rsidRDefault="0075100E">
      <w:pPr>
        <w:ind w:firstLine="709"/>
        <w:jc w:val="both"/>
        <w:rPr>
          <w:color w:val="000000"/>
        </w:rPr>
      </w:pPr>
      <w:r>
        <w:rPr>
          <w:color w:val="000000"/>
        </w:rPr>
        <w:t>3.3</w:t>
      </w:r>
      <w:r>
        <w:rPr>
          <w:color w:val="000000"/>
        </w:rPr>
        <w:t>. Lietuvos Respublikos daugiabučių namų savininkų bendrijų įstatymas [4.4].</w:t>
      </w:r>
    </w:p>
    <w:p w14:paraId="79810A04" w14:textId="77777777" w:rsidR="00644D1C" w:rsidRDefault="0075100E">
      <w:pPr>
        <w:ind w:firstLine="709"/>
        <w:jc w:val="both"/>
        <w:rPr>
          <w:color w:val="000000"/>
        </w:rPr>
      </w:pPr>
    </w:p>
    <w:p w14:paraId="79810A05" w14:textId="77777777" w:rsidR="00644D1C" w:rsidRDefault="0075100E">
      <w:pPr>
        <w:jc w:val="center"/>
        <w:rPr>
          <w:b/>
          <w:bCs/>
          <w:caps/>
          <w:color w:val="000000"/>
        </w:rPr>
      </w:pPr>
      <w:r>
        <w:rPr>
          <w:b/>
          <w:bCs/>
          <w:caps/>
          <w:color w:val="000000"/>
        </w:rPr>
        <w:t>II</w:t>
      </w:r>
      <w:r>
        <w:rPr>
          <w:b/>
          <w:bCs/>
          <w:caps/>
          <w:color w:val="000000"/>
        </w:rPr>
        <w:t xml:space="preserve">. </w:t>
      </w:r>
      <w:r>
        <w:rPr>
          <w:b/>
          <w:bCs/>
          <w:caps/>
          <w:color w:val="000000"/>
        </w:rPr>
        <w:t>NUORODOS</w:t>
      </w:r>
    </w:p>
    <w:p w14:paraId="79810A06" w14:textId="77777777" w:rsidR="00644D1C" w:rsidRDefault="00644D1C">
      <w:pPr>
        <w:ind w:firstLine="709"/>
        <w:jc w:val="both"/>
        <w:rPr>
          <w:color w:val="000000"/>
        </w:rPr>
      </w:pPr>
    </w:p>
    <w:p w14:paraId="79810A07" w14:textId="77777777" w:rsidR="00644D1C" w:rsidRDefault="0075100E">
      <w:pPr>
        <w:ind w:firstLine="709"/>
        <w:jc w:val="both"/>
        <w:rPr>
          <w:color w:val="000000"/>
        </w:rPr>
      </w:pPr>
      <w:r>
        <w:rPr>
          <w:color w:val="000000"/>
        </w:rPr>
        <w:t>4</w:t>
      </w:r>
      <w:r>
        <w:rPr>
          <w:color w:val="000000"/>
        </w:rPr>
        <w:t>. Šiame reglamente pateikiamos nuorodos į šiuos teisės aktus:</w:t>
      </w:r>
    </w:p>
    <w:p w14:paraId="79810A08" w14:textId="77777777" w:rsidR="00644D1C" w:rsidRDefault="0075100E">
      <w:pPr>
        <w:ind w:firstLine="709"/>
        <w:jc w:val="both"/>
        <w:rPr>
          <w:color w:val="000000"/>
        </w:rPr>
      </w:pPr>
      <w:r>
        <w:rPr>
          <w:color w:val="000000"/>
        </w:rPr>
        <w:t>4.1</w:t>
      </w:r>
      <w:r>
        <w:rPr>
          <w:color w:val="000000"/>
        </w:rPr>
        <w:t xml:space="preserve">. Lietuvos Respublikos civilinį kodeksą (Žin., 2000, Nr. </w:t>
      </w:r>
      <w:hyperlink r:id="rId13" w:tgtFrame="_blank" w:history="1">
        <w:r>
          <w:rPr>
            <w:color w:val="0000FF" w:themeColor="hyperlink"/>
            <w:u w:val="single"/>
          </w:rPr>
          <w:t>74-2262</w:t>
        </w:r>
      </w:hyperlink>
      <w:r>
        <w:rPr>
          <w:color w:val="000000"/>
        </w:rPr>
        <w:t>);</w:t>
      </w:r>
    </w:p>
    <w:p w14:paraId="79810A09" w14:textId="77777777" w:rsidR="00644D1C" w:rsidRDefault="0075100E">
      <w:pPr>
        <w:ind w:firstLine="709"/>
        <w:jc w:val="both"/>
        <w:rPr>
          <w:color w:val="000000"/>
        </w:rPr>
      </w:pPr>
      <w:r>
        <w:rPr>
          <w:color w:val="000000"/>
        </w:rPr>
        <w:t>4.2</w:t>
      </w:r>
      <w:r>
        <w:rPr>
          <w:color w:val="000000"/>
        </w:rPr>
        <w:t xml:space="preserve">. Lietuvos Respublikos statybos įstatymą (Žin., 1996, Nr. </w:t>
      </w:r>
      <w:hyperlink r:id="rId14" w:tgtFrame="_blank" w:history="1">
        <w:r>
          <w:rPr>
            <w:color w:val="0000FF" w:themeColor="hyperlink"/>
            <w:u w:val="single"/>
          </w:rPr>
          <w:t>32-788</w:t>
        </w:r>
      </w:hyperlink>
      <w:r>
        <w:rPr>
          <w:color w:val="000000"/>
        </w:rPr>
        <w:t xml:space="preserve">; 2000, Nr. </w:t>
      </w:r>
      <w:hyperlink r:id="rId15" w:tgtFrame="_blank" w:history="1">
        <w:r>
          <w:rPr>
            <w:color w:val="0000FF" w:themeColor="hyperlink"/>
            <w:u w:val="single"/>
          </w:rPr>
          <w:t>78-2360</w:t>
        </w:r>
      </w:hyperlink>
      <w:r>
        <w:rPr>
          <w:color w:val="000000"/>
        </w:rPr>
        <w:t xml:space="preserve">; 2001, Nr. </w:t>
      </w:r>
      <w:hyperlink r:id="rId16" w:tgtFrame="_blank" w:history="1">
        <w:r>
          <w:rPr>
            <w:color w:val="0000FF" w:themeColor="hyperlink"/>
            <w:u w:val="single"/>
          </w:rPr>
          <w:t>101-3597</w:t>
        </w:r>
      </w:hyperlink>
      <w:r>
        <w:rPr>
          <w:color w:val="000000"/>
        </w:rPr>
        <w:t>);</w:t>
      </w:r>
    </w:p>
    <w:p w14:paraId="79810A0A" w14:textId="77777777" w:rsidR="00644D1C" w:rsidRDefault="0075100E">
      <w:pPr>
        <w:ind w:firstLine="709"/>
        <w:jc w:val="both"/>
        <w:rPr>
          <w:color w:val="000000"/>
        </w:rPr>
      </w:pPr>
      <w:r>
        <w:rPr>
          <w:color w:val="000000"/>
        </w:rPr>
        <w:t>4.3</w:t>
      </w:r>
      <w:r>
        <w:rPr>
          <w:color w:val="000000"/>
        </w:rPr>
        <w:t xml:space="preserve">. Lietuvos Respublikos vietos savivaldos įstatymas (Žin., 1994, Nr. </w:t>
      </w:r>
      <w:hyperlink r:id="rId17" w:tgtFrame="_blank" w:history="1">
        <w:r>
          <w:rPr>
            <w:color w:val="0000FF" w:themeColor="hyperlink"/>
            <w:u w:val="single"/>
          </w:rPr>
          <w:t>55-1049</w:t>
        </w:r>
      </w:hyperlink>
      <w:r>
        <w:rPr>
          <w:color w:val="000000"/>
        </w:rPr>
        <w:t xml:space="preserve">; 2000, Nr. </w:t>
      </w:r>
      <w:hyperlink r:id="rId18" w:tgtFrame="_blank" w:history="1">
        <w:r>
          <w:rPr>
            <w:color w:val="0000FF" w:themeColor="hyperlink"/>
            <w:u w:val="single"/>
          </w:rPr>
          <w:t>91-2832</w:t>
        </w:r>
      </w:hyperlink>
      <w:r>
        <w:rPr>
          <w:color w:val="000000"/>
        </w:rPr>
        <w:t xml:space="preserve">; 2001, Nr. </w:t>
      </w:r>
      <w:hyperlink r:id="rId19" w:tgtFrame="_blank" w:history="1">
        <w:r>
          <w:rPr>
            <w:color w:val="0000FF" w:themeColor="hyperlink"/>
            <w:u w:val="single"/>
          </w:rPr>
          <w:t>64-2323</w:t>
        </w:r>
      </w:hyperlink>
      <w:r>
        <w:rPr>
          <w:color w:val="000000"/>
        </w:rPr>
        <w:t xml:space="preserve">, Nr. </w:t>
      </w:r>
      <w:hyperlink r:id="rId20" w:tgtFrame="_blank" w:history="1">
        <w:r>
          <w:rPr>
            <w:color w:val="0000FF" w:themeColor="hyperlink"/>
            <w:u w:val="single"/>
          </w:rPr>
          <w:t>71-2515</w:t>
        </w:r>
      </w:hyperlink>
      <w:r>
        <w:rPr>
          <w:color w:val="000000"/>
        </w:rPr>
        <w:t xml:space="preserve">, Nr. </w:t>
      </w:r>
      <w:hyperlink r:id="rId21" w:tgtFrame="_blank" w:history="1">
        <w:r>
          <w:rPr>
            <w:color w:val="0000FF" w:themeColor="hyperlink"/>
            <w:u w:val="single"/>
          </w:rPr>
          <w:t>85-2969</w:t>
        </w:r>
      </w:hyperlink>
      <w:r>
        <w:rPr>
          <w:color w:val="000000"/>
        </w:rPr>
        <w:t xml:space="preserve">, Nr. </w:t>
      </w:r>
      <w:hyperlink r:id="rId22" w:tgtFrame="_blank" w:history="1">
        <w:r>
          <w:rPr>
            <w:color w:val="0000FF" w:themeColor="hyperlink"/>
            <w:u w:val="single"/>
          </w:rPr>
          <w:t>99-3519</w:t>
        </w:r>
      </w:hyperlink>
      <w:r>
        <w:rPr>
          <w:color w:val="000000"/>
        </w:rPr>
        <w:t xml:space="preserve">, Nr. </w:t>
      </w:r>
      <w:hyperlink r:id="rId23" w:tgtFrame="_blank" w:history="1">
        <w:r>
          <w:rPr>
            <w:color w:val="0000FF" w:themeColor="hyperlink"/>
            <w:u w:val="single"/>
          </w:rPr>
          <w:t>110-3984</w:t>
        </w:r>
      </w:hyperlink>
      <w:r>
        <w:rPr>
          <w:color w:val="000000"/>
        </w:rPr>
        <w:t xml:space="preserve">; 2002, Nr. </w:t>
      </w:r>
      <w:hyperlink r:id="rId24" w:tgtFrame="_blank" w:history="1">
        <w:r>
          <w:rPr>
            <w:color w:val="0000FF" w:themeColor="hyperlink"/>
            <w:u w:val="single"/>
          </w:rPr>
          <w:t>33-1256</w:t>
        </w:r>
      </w:hyperlink>
      <w:r>
        <w:rPr>
          <w:color w:val="000000"/>
        </w:rPr>
        <w:t xml:space="preserve">, Nr. </w:t>
      </w:r>
      <w:hyperlink r:id="rId25" w:tgtFrame="_blank" w:history="1">
        <w:r>
          <w:rPr>
            <w:color w:val="0000FF" w:themeColor="hyperlink"/>
            <w:u w:val="single"/>
          </w:rPr>
          <w:t>43-1604</w:t>
        </w:r>
      </w:hyperlink>
      <w:r>
        <w:rPr>
          <w:color w:val="000000"/>
        </w:rPr>
        <w:t>);</w:t>
      </w:r>
    </w:p>
    <w:p w14:paraId="79810A0B" w14:textId="77777777" w:rsidR="00644D1C" w:rsidRDefault="0075100E">
      <w:pPr>
        <w:ind w:firstLine="709"/>
        <w:jc w:val="both"/>
        <w:rPr>
          <w:color w:val="000000"/>
        </w:rPr>
      </w:pPr>
      <w:r>
        <w:rPr>
          <w:color w:val="000000"/>
        </w:rPr>
        <w:t>4.4</w:t>
      </w:r>
      <w:r>
        <w:rPr>
          <w:color w:val="000000"/>
        </w:rPr>
        <w:t xml:space="preserve">. Lietuvos Respublikos daugiabučių namų savininkų bendrijų įstatymą (Žin., 1995, Nr. </w:t>
      </w:r>
      <w:hyperlink r:id="rId26" w:tgtFrame="_blank" w:history="1">
        <w:r>
          <w:rPr>
            <w:color w:val="0000FF" w:themeColor="hyperlink"/>
            <w:u w:val="single"/>
          </w:rPr>
          <w:t>20-449</w:t>
        </w:r>
      </w:hyperlink>
      <w:r>
        <w:rPr>
          <w:color w:val="000000"/>
        </w:rPr>
        <w:t>; 2</w:t>
      </w:r>
      <w:r>
        <w:rPr>
          <w:color w:val="000000"/>
        </w:rPr>
        <w:t xml:space="preserve">000, Nr. 56-1639; 2001, Nr. </w:t>
      </w:r>
      <w:hyperlink r:id="rId27" w:tgtFrame="_blank" w:history="1">
        <w:r>
          <w:rPr>
            <w:color w:val="0000FF" w:themeColor="hyperlink"/>
            <w:u w:val="single"/>
          </w:rPr>
          <w:t>91-3187</w:t>
        </w:r>
      </w:hyperlink>
      <w:r>
        <w:rPr>
          <w:color w:val="000000"/>
        </w:rPr>
        <w:t>);</w:t>
      </w:r>
    </w:p>
    <w:p w14:paraId="79810A0C" w14:textId="77777777" w:rsidR="00644D1C" w:rsidRDefault="0075100E">
      <w:pPr>
        <w:ind w:firstLine="709"/>
        <w:jc w:val="both"/>
        <w:rPr>
          <w:color w:val="000000"/>
        </w:rPr>
      </w:pPr>
      <w:r>
        <w:rPr>
          <w:color w:val="000000"/>
        </w:rPr>
        <w:t>4.5</w:t>
      </w:r>
      <w:r>
        <w:rPr>
          <w:color w:val="000000"/>
        </w:rPr>
        <w:t xml:space="preserve">. Lietuvos Respublikos Vyriausybės 2002 m. gegužės 28 d. nutarimą Nr. 752 „Dėl Lietuvos Respublikos Vyriausybės 2001 m. gegužės 23 </w:t>
      </w:r>
      <w:r>
        <w:rPr>
          <w:color w:val="000000"/>
        </w:rPr>
        <w:t>d. nutarimo Nr. 603 „Dėl daugiabučių namų patalpų savininkų (bendrasavininkių) bendrosios nuosavybės administravimo pavyzdinių nuostatų patvirtinimo“ pakeitimo“ (2002, Nr. 54-2123);</w:t>
      </w:r>
    </w:p>
    <w:p w14:paraId="79810A0D" w14:textId="77777777" w:rsidR="00644D1C" w:rsidRDefault="0075100E">
      <w:pPr>
        <w:ind w:firstLine="709"/>
        <w:jc w:val="both"/>
        <w:rPr>
          <w:color w:val="000000"/>
        </w:rPr>
      </w:pPr>
      <w:r>
        <w:rPr>
          <w:color w:val="000000"/>
        </w:rPr>
        <w:t>4.6</w:t>
      </w:r>
      <w:r>
        <w:rPr>
          <w:color w:val="000000"/>
        </w:rPr>
        <w:t>. statybos techninį reglamentą STR 1.02.06:2002 „Teritorijų planavi</w:t>
      </w:r>
      <w:r>
        <w:rPr>
          <w:color w:val="000000"/>
        </w:rPr>
        <w:t xml:space="preserve">mo ir statybos techninės veiklos pagrindinių sričių vadovų kvalifikaciniai reikalavimai ir atestavimas“ (Žin., 2002, Nr. </w:t>
      </w:r>
      <w:hyperlink r:id="rId28" w:tgtFrame="_blank" w:history="1">
        <w:r>
          <w:rPr>
            <w:color w:val="0000FF" w:themeColor="hyperlink"/>
            <w:u w:val="single"/>
          </w:rPr>
          <w:t>54-2152</w:t>
        </w:r>
      </w:hyperlink>
      <w:r>
        <w:rPr>
          <w:color w:val="000000"/>
        </w:rPr>
        <w:t>);</w:t>
      </w:r>
    </w:p>
    <w:p w14:paraId="79810A0E" w14:textId="77777777" w:rsidR="00644D1C" w:rsidRDefault="0075100E">
      <w:pPr>
        <w:ind w:firstLine="709"/>
        <w:jc w:val="both"/>
        <w:rPr>
          <w:color w:val="000000"/>
        </w:rPr>
      </w:pPr>
      <w:r>
        <w:rPr>
          <w:color w:val="000000"/>
        </w:rPr>
        <w:t>4.7</w:t>
      </w:r>
      <w:r>
        <w:rPr>
          <w:color w:val="000000"/>
        </w:rPr>
        <w:t>. statybos techninį reglamentą STR 1.08</w:t>
      </w:r>
      <w:r>
        <w:rPr>
          <w:color w:val="000000"/>
        </w:rPr>
        <w:t xml:space="preserve">.02:2002 „Statybos darbai“ (Žin., 2002, Nr. </w:t>
      </w:r>
      <w:hyperlink r:id="rId29" w:tgtFrame="_blank" w:history="1">
        <w:r>
          <w:rPr>
            <w:color w:val="0000FF" w:themeColor="hyperlink"/>
            <w:u w:val="single"/>
          </w:rPr>
          <w:t>54-2150</w:t>
        </w:r>
      </w:hyperlink>
      <w:r>
        <w:rPr>
          <w:color w:val="000000"/>
        </w:rPr>
        <w:t>);</w:t>
      </w:r>
    </w:p>
    <w:p w14:paraId="79810A0F" w14:textId="77777777" w:rsidR="00644D1C" w:rsidRDefault="0075100E">
      <w:pPr>
        <w:ind w:firstLine="709"/>
        <w:jc w:val="both"/>
        <w:rPr>
          <w:color w:val="000000"/>
        </w:rPr>
      </w:pPr>
      <w:r>
        <w:rPr>
          <w:color w:val="000000"/>
        </w:rPr>
        <w:t>4.8</w:t>
      </w:r>
      <w:r>
        <w:rPr>
          <w:color w:val="000000"/>
        </w:rPr>
        <w:t xml:space="preserve">. statybos techninį reglamentą STR 1.12. 01:1996 „Statinių avarinės būklės pripažinimo tvarka“ (Žin., 1996, Nr. </w:t>
      </w:r>
      <w:hyperlink r:id="rId30" w:tgtFrame="_blank" w:history="1">
        <w:r>
          <w:rPr>
            <w:color w:val="0000FF" w:themeColor="hyperlink"/>
            <w:u w:val="single"/>
          </w:rPr>
          <w:t>114-2645</w:t>
        </w:r>
      </w:hyperlink>
      <w:r>
        <w:rPr>
          <w:color w:val="000000"/>
        </w:rPr>
        <w:t xml:space="preserve">; 1997, Nr. </w:t>
      </w:r>
      <w:hyperlink r:id="rId31" w:tgtFrame="_blank" w:history="1">
        <w:r>
          <w:rPr>
            <w:color w:val="0000FF" w:themeColor="hyperlink"/>
            <w:u w:val="single"/>
          </w:rPr>
          <w:t>116-2983</w:t>
        </w:r>
      </w:hyperlink>
      <w:r>
        <w:rPr>
          <w:color w:val="000000"/>
        </w:rPr>
        <w:t xml:space="preserve">; 2000, Nr. </w:t>
      </w:r>
      <w:hyperlink r:id="rId32" w:tgtFrame="_blank" w:history="1">
        <w:r>
          <w:rPr>
            <w:color w:val="0000FF" w:themeColor="hyperlink"/>
            <w:u w:val="single"/>
          </w:rPr>
          <w:t>55-1617</w:t>
        </w:r>
      </w:hyperlink>
      <w:r>
        <w:rPr>
          <w:color w:val="000000"/>
        </w:rPr>
        <w:t>);</w:t>
      </w:r>
    </w:p>
    <w:p w14:paraId="79810A10" w14:textId="77777777" w:rsidR="00644D1C" w:rsidRDefault="0075100E">
      <w:pPr>
        <w:ind w:firstLine="709"/>
        <w:jc w:val="both"/>
        <w:rPr>
          <w:color w:val="000000"/>
        </w:rPr>
      </w:pPr>
      <w:r>
        <w:rPr>
          <w:color w:val="000000"/>
        </w:rPr>
        <w:t>4.9</w:t>
      </w:r>
      <w:r>
        <w:rPr>
          <w:color w:val="000000"/>
        </w:rPr>
        <w:t xml:space="preserve">. statybos techninį reglamentą STR 2.01.01(1):1999 „Esminiai statinio reikalavimai. Mechaninis patvarumas ir pastovumas“ (Žin., 1999, Nr. </w:t>
      </w:r>
      <w:hyperlink r:id="rId33" w:tgtFrame="_blank" w:history="1">
        <w:r>
          <w:rPr>
            <w:color w:val="0000FF" w:themeColor="hyperlink"/>
            <w:u w:val="single"/>
          </w:rPr>
          <w:t>112-3</w:t>
        </w:r>
        <w:r>
          <w:rPr>
            <w:color w:val="0000FF" w:themeColor="hyperlink"/>
            <w:u w:val="single"/>
          </w:rPr>
          <w:t>260</w:t>
        </w:r>
      </w:hyperlink>
      <w:r>
        <w:rPr>
          <w:color w:val="000000"/>
        </w:rPr>
        <w:t>);</w:t>
      </w:r>
    </w:p>
    <w:p w14:paraId="79810A11" w14:textId="77777777" w:rsidR="00644D1C" w:rsidRDefault="0075100E">
      <w:pPr>
        <w:ind w:firstLine="709"/>
        <w:jc w:val="both"/>
        <w:rPr>
          <w:color w:val="000000"/>
        </w:rPr>
      </w:pPr>
      <w:r>
        <w:rPr>
          <w:color w:val="000000"/>
        </w:rPr>
        <w:t>4.10</w:t>
      </w:r>
      <w:r>
        <w:rPr>
          <w:color w:val="000000"/>
        </w:rPr>
        <w:t xml:space="preserve">. statybos techninį reglamentą STR 2.01.01(2):1999 „Esminiai statinio reikalavimai. Gaisrinė sauga“ (Žin., 2000, Nr. </w:t>
      </w:r>
      <w:hyperlink r:id="rId34" w:tgtFrame="_blank" w:history="1">
        <w:r>
          <w:rPr>
            <w:color w:val="0000FF" w:themeColor="hyperlink"/>
            <w:u w:val="single"/>
          </w:rPr>
          <w:t>17-424</w:t>
        </w:r>
      </w:hyperlink>
      <w:r>
        <w:rPr>
          <w:color w:val="000000"/>
        </w:rPr>
        <w:t>);</w:t>
      </w:r>
    </w:p>
    <w:p w14:paraId="79810A12" w14:textId="77777777" w:rsidR="00644D1C" w:rsidRDefault="0075100E">
      <w:pPr>
        <w:ind w:firstLine="709"/>
        <w:jc w:val="both"/>
        <w:rPr>
          <w:color w:val="000000"/>
        </w:rPr>
      </w:pPr>
      <w:r>
        <w:rPr>
          <w:color w:val="000000"/>
        </w:rPr>
        <w:t>4.11</w:t>
      </w:r>
      <w:r>
        <w:rPr>
          <w:color w:val="000000"/>
        </w:rPr>
        <w:t>. statybos techninį reglament</w:t>
      </w:r>
      <w:r>
        <w:rPr>
          <w:color w:val="000000"/>
        </w:rPr>
        <w:t xml:space="preserve">ą STR 2.01.01(3):1999 „Esminiai statinio reikalavimai. Higiena, sveikata, aplinkos apsauga“ (Žin., 2000, Nr. </w:t>
      </w:r>
      <w:hyperlink r:id="rId35" w:tgtFrame="_blank" w:history="1">
        <w:r>
          <w:rPr>
            <w:color w:val="0000FF" w:themeColor="hyperlink"/>
            <w:u w:val="single"/>
          </w:rPr>
          <w:t>8-215</w:t>
        </w:r>
      </w:hyperlink>
      <w:r>
        <w:rPr>
          <w:color w:val="000000"/>
        </w:rPr>
        <w:t>);</w:t>
      </w:r>
    </w:p>
    <w:p w14:paraId="79810A13" w14:textId="77777777" w:rsidR="00644D1C" w:rsidRDefault="0075100E">
      <w:pPr>
        <w:ind w:firstLine="709"/>
        <w:jc w:val="both"/>
        <w:rPr>
          <w:color w:val="000000"/>
        </w:rPr>
      </w:pPr>
      <w:r>
        <w:rPr>
          <w:color w:val="000000"/>
        </w:rPr>
        <w:t>4.12</w:t>
      </w:r>
      <w:r>
        <w:rPr>
          <w:color w:val="000000"/>
        </w:rPr>
        <w:t xml:space="preserve">. statybos techninį reglamentą STR 2.01. 01 (4):1999 „Esminiai statinio reikalavimai. Naudojimo sauga“(Žin., 2000, Nr. </w:t>
      </w:r>
      <w:hyperlink r:id="rId36" w:tgtFrame="_blank" w:history="1">
        <w:r>
          <w:rPr>
            <w:color w:val="0000FF" w:themeColor="hyperlink"/>
            <w:u w:val="single"/>
          </w:rPr>
          <w:t>8-216</w:t>
        </w:r>
      </w:hyperlink>
      <w:r>
        <w:rPr>
          <w:color w:val="000000"/>
        </w:rPr>
        <w:t>);</w:t>
      </w:r>
    </w:p>
    <w:p w14:paraId="79810A14" w14:textId="77777777" w:rsidR="00644D1C" w:rsidRDefault="0075100E">
      <w:pPr>
        <w:ind w:firstLine="709"/>
        <w:jc w:val="both"/>
        <w:rPr>
          <w:color w:val="000000"/>
        </w:rPr>
      </w:pPr>
      <w:r>
        <w:rPr>
          <w:color w:val="000000"/>
        </w:rPr>
        <w:t>4.13</w:t>
      </w:r>
      <w:r>
        <w:rPr>
          <w:color w:val="000000"/>
        </w:rPr>
        <w:t xml:space="preserve">. statybos techninį reglamentą STR 2.01.01 (5):1999 „Esminiai statinio reikalavimai. Apsauga nuo triukšmo“ (Žin., 2000, Nr. </w:t>
      </w:r>
      <w:hyperlink r:id="rId37" w:tgtFrame="_blank" w:history="1">
        <w:r>
          <w:rPr>
            <w:color w:val="0000FF" w:themeColor="hyperlink"/>
            <w:u w:val="single"/>
          </w:rPr>
          <w:t>8-216</w:t>
        </w:r>
      </w:hyperlink>
      <w:r>
        <w:rPr>
          <w:color w:val="000000"/>
        </w:rPr>
        <w:t>);</w:t>
      </w:r>
    </w:p>
    <w:p w14:paraId="79810A15" w14:textId="77777777" w:rsidR="00644D1C" w:rsidRDefault="0075100E">
      <w:pPr>
        <w:ind w:firstLine="709"/>
        <w:jc w:val="both"/>
        <w:rPr>
          <w:color w:val="000000"/>
        </w:rPr>
      </w:pPr>
      <w:r>
        <w:rPr>
          <w:color w:val="000000"/>
        </w:rPr>
        <w:t>4.14</w:t>
      </w:r>
      <w:r>
        <w:rPr>
          <w:color w:val="000000"/>
        </w:rPr>
        <w:t>. statybos techninį reglamentą STR 2.</w:t>
      </w:r>
      <w:r>
        <w:rPr>
          <w:color w:val="000000"/>
        </w:rPr>
        <w:t xml:space="preserve">01.01 (6):1999 „Esminiai statinio reikalavimai. Energijos taupymas ir šilumos išsaugojimas (Žin., 1999, Nr. </w:t>
      </w:r>
      <w:hyperlink r:id="rId38" w:tgtFrame="_blank" w:history="1">
        <w:r>
          <w:rPr>
            <w:color w:val="0000FF" w:themeColor="hyperlink"/>
            <w:u w:val="single"/>
          </w:rPr>
          <w:t>107-3120</w:t>
        </w:r>
      </w:hyperlink>
      <w:r>
        <w:rPr>
          <w:color w:val="000000"/>
        </w:rPr>
        <w:t>);</w:t>
      </w:r>
    </w:p>
    <w:p w14:paraId="79810A16" w14:textId="77777777" w:rsidR="00644D1C" w:rsidRDefault="0075100E">
      <w:pPr>
        <w:ind w:firstLine="709"/>
        <w:jc w:val="both"/>
        <w:rPr>
          <w:color w:val="000000"/>
        </w:rPr>
      </w:pPr>
      <w:r>
        <w:rPr>
          <w:color w:val="000000"/>
        </w:rPr>
        <w:t>4.15</w:t>
      </w:r>
      <w:r>
        <w:rPr>
          <w:color w:val="000000"/>
        </w:rPr>
        <w:t>. statybos techninį reglamentą STR 2.05.01:1999 „P</w:t>
      </w:r>
      <w:r>
        <w:rPr>
          <w:color w:val="000000"/>
        </w:rPr>
        <w:t xml:space="preserve">astatų atitvarų šiluminė technika“ (Žin., 1999, Nr. </w:t>
      </w:r>
      <w:hyperlink r:id="rId39" w:tgtFrame="_blank" w:history="1">
        <w:r>
          <w:rPr>
            <w:color w:val="0000FF" w:themeColor="hyperlink"/>
            <w:u w:val="single"/>
          </w:rPr>
          <w:t>41-1297</w:t>
        </w:r>
      </w:hyperlink>
      <w:r>
        <w:rPr>
          <w:color w:val="000000"/>
        </w:rPr>
        <w:t>);</w:t>
      </w:r>
    </w:p>
    <w:p w14:paraId="79810A17" w14:textId="77777777" w:rsidR="00644D1C" w:rsidRDefault="0075100E">
      <w:pPr>
        <w:ind w:firstLine="709"/>
        <w:jc w:val="both"/>
        <w:rPr>
          <w:color w:val="000000"/>
        </w:rPr>
      </w:pPr>
      <w:r>
        <w:rPr>
          <w:color w:val="000000"/>
        </w:rPr>
        <w:t>4.16</w:t>
      </w:r>
      <w:r>
        <w:rPr>
          <w:color w:val="000000"/>
        </w:rPr>
        <w:t>. statybos techninį reglamentą STR 2.09.02:1998 „Šildymas, vėdinimas ir oro kondicionavimas“ (Žin., 1999, N</w:t>
      </w:r>
      <w:r>
        <w:rPr>
          <w:color w:val="000000"/>
        </w:rPr>
        <w:t xml:space="preserve">r. </w:t>
      </w:r>
      <w:hyperlink r:id="rId40" w:tgtFrame="_blank" w:history="1">
        <w:r>
          <w:rPr>
            <w:color w:val="0000FF" w:themeColor="hyperlink"/>
            <w:u w:val="single"/>
          </w:rPr>
          <w:t>13-333</w:t>
        </w:r>
      </w:hyperlink>
      <w:r>
        <w:rPr>
          <w:color w:val="000000"/>
        </w:rPr>
        <w:t xml:space="preserve">; 2002, Nr. </w:t>
      </w:r>
      <w:hyperlink r:id="rId41" w:tgtFrame="_blank" w:history="1">
        <w:r>
          <w:rPr>
            <w:color w:val="0000FF" w:themeColor="hyperlink"/>
            <w:u w:val="single"/>
          </w:rPr>
          <w:t>39-1446</w:t>
        </w:r>
      </w:hyperlink>
      <w:r>
        <w:rPr>
          <w:color w:val="000000"/>
        </w:rPr>
        <w:t>);</w:t>
      </w:r>
    </w:p>
    <w:p w14:paraId="79810A18" w14:textId="77777777" w:rsidR="00644D1C" w:rsidRDefault="0075100E">
      <w:pPr>
        <w:ind w:firstLine="709"/>
        <w:jc w:val="both"/>
        <w:rPr>
          <w:color w:val="000000"/>
        </w:rPr>
      </w:pPr>
      <w:r>
        <w:rPr>
          <w:color w:val="000000"/>
        </w:rPr>
        <w:t>4.17</w:t>
      </w:r>
      <w:r>
        <w:rPr>
          <w:color w:val="000000"/>
        </w:rPr>
        <w:t>. statybos techninį reglamentą STR 2.09.04:2000 „Pastato ši</w:t>
      </w:r>
      <w:r>
        <w:rPr>
          <w:color w:val="000000"/>
        </w:rPr>
        <w:t xml:space="preserve">ldymo sistemos galia. Šilumos suvartojimas“ (Žin., 2000, Nr. </w:t>
      </w:r>
      <w:hyperlink r:id="rId42" w:tgtFrame="_blank" w:history="1">
        <w:r>
          <w:rPr>
            <w:color w:val="0000FF" w:themeColor="hyperlink"/>
            <w:u w:val="single"/>
          </w:rPr>
          <w:t>86-2634</w:t>
        </w:r>
      </w:hyperlink>
      <w:r>
        <w:rPr>
          <w:color w:val="000000"/>
        </w:rPr>
        <w:t>);</w:t>
      </w:r>
    </w:p>
    <w:p w14:paraId="79810A19" w14:textId="77777777" w:rsidR="00644D1C" w:rsidRDefault="0075100E">
      <w:pPr>
        <w:ind w:firstLine="709"/>
        <w:jc w:val="both"/>
        <w:rPr>
          <w:color w:val="000000"/>
        </w:rPr>
      </w:pPr>
      <w:r>
        <w:rPr>
          <w:color w:val="000000"/>
        </w:rPr>
        <w:t>4.18</w:t>
      </w:r>
      <w:r>
        <w:rPr>
          <w:color w:val="000000"/>
        </w:rPr>
        <w:t>. Respublikines statybos normas RSN 133-91 „Priešgaisrinė apsauga. Bendrieji reikalavimai“, patvir</w:t>
      </w:r>
      <w:r>
        <w:rPr>
          <w:color w:val="000000"/>
        </w:rPr>
        <w:t>tintas statybos ir urbanistikos ministro 1992 m. vasario 17 d. įsakymu Nr. 25 (aplinkos ministro 2002 m. vasario 22 d. įsakymas Nr. 71 „Dėl Respublikinių statybos normų RSN 133-91 „Priešgaisrinė sauga. Pagrindiniai reikalavimai“ dalinio pakeitimo“ Žin., 20</w:t>
      </w:r>
      <w:r>
        <w:rPr>
          <w:color w:val="000000"/>
        </w:rPr>
        <w:t xml:space="preserve">02, Nr. </w:t>
      </w:r>
      <w:hyperlink r:id="rId43" w:tgtFrame="_blank" w:history="1">
        <w:r>
          <w:rPr>
            <w:color w:val="0000FF" w:themeColor="hyperlink"/>
            <w:u w:val="single"/>
          </w:rPr>
          <w:t>23-866</w:t>
        </w:r>
      </w:hyperlink>
      <w:r>
        <w:rPr>
          <w:color w:val="000000"/>
        </w:rPr>
        <w:t>).</w:t>
      </w:r>
    </w:p>
    <w:p w14:paraId="79810A1A" w14:textId="77777777" w:rsidR="00644D1C" w:rsidRDefault="0075100E">
      <w:pPr>
        <w:ind w:firstLine="709"/>
        <w:jc w:val="both"/>
        <w:rPr>
          <w:color w:val="000000"/>
        </w:rPr>
      </w:pPr>
    </w:p>
    <w:p w14:paraId="79810A1B" w14:textId="77777777" w:rsidR="00644D1C" w:rsidRDefault="0075100E">
      <w:pPr>
        <w:jc w:val="center"/>
        <w:rPr>
          <w:b/>
          <w:bCs/>
          <w:caps/>
          <w:color w:val="000000"/>
        </w:rPr>
      </w:pPr>
      <w:r>
        <w:rPr>
          <w:b/>
          <w:bCs/>
          <w:caps/>
          <w:color w:val="000000"/>
        </w:rPr>
        <w:t>III</w:t>
      </w:r>
      <w:r>
        <w:rPr>
          <w:b/>
          <w:bCs/>
          <w:caps/>
          <w:color w:val="000000"/>
        </w:rPr>
        <w:t xml:space="preserve">. </w:t>
      </w:r>
      <w:r>
        <w:rPr>
          <w:b/>
          <w:bCs/>
          <w:caps/>
          <w:color w:val="000000"/>
        </w:rPr>
        <w:t>PAGRINDINĖS SĄVOKOS</w:t>
      </w:r>
    </w:p>
    <w:p w14:paraId="79810A1C" w14:textId="77777777" w:rsidR="00644D1C" w:rsidRDefault="00644D1C">
      <w:pPr>
        <w:ind w:firstLine="709"/>
        <w:jc w:val="both"/>
        <w:rPr>
          <w:color w:val="000000"/>
        </w:rPr>
      </w:pPr>
    </w:p>
    <w:p w14:paraId="79810A1D" w14:textId="77777777" w:rsidR="00644D1C" w:rsidRDefault="0075100E">
      <w:pPr>
        <w:ind w:firstLine="709"/>
        <w:jc w:val="both"/>
        <w:rPr>
          <w:color w:val="000000"/>
        </w:rPr>
      </w:pPr>
      <w:r>
        <w:rPr>
          <w:color w:val="000000"/>
        </w:rPr>
        <w:t>5</w:t>
      </w:r>
      <w:r>
        <w:rPr>
          <w:color w:val="000000"/>
        </w:rPr>
        <w:t xml:space="preserve">. </w:t>
      </w:r>
      <w:r>
        <w:rPr>
          <w:b/>
          <w:bCs/>
          <w:color w:val="000000"/>
        </w:rPr>
        <w:t xml:space="preserve">Gyvenamasis namas </w:t>
      </w:r>
      <w:r>
        <w:rPr>
          <w:color w:val="000000"/>
        </w:rPr>
        <w:t>šiame reglamente</w:t>
      </w:r>
      <w:r>
        <w:rPr>
          <w:b/>
          <w:bCs/>
          <w:color w:val="000000"/>
        </w:rPr>
        <w:t xml:space="preserve"> </w:t>
      </w:r>
      <w:r>
        <w:rPr>
          <w:color w:val="000000"/>
        </w:rPr>
        <w:t xml:space="preserve">– gyventi pritaikytas pastatas. Prie gyvenamųjų namų priskiriami taip pat </w:t>
      </w:r>
      <w:r>
        <w:rPr>
          <w:color w:val="000000"/>
        </w:rPr>
        <w:t>bendrabučiai, vaikų namai, prieglaudos, pensionatai, globos namai, nakvynės namai ir kt.</w:t>
      </w:r>
    </w:p>
    <w:p w14:paraId="79810A1E" w14:textId="77777777" w:rsidR="00644D1C" w:rsidRDefault="0075100E">
      <w:pPr>
        <w:ind w:firstLine="709"/>
        <w:jc w:val="both"/>
        <w:rPr>
          <w:color w:val="000000"/>
        </w:rPr>
      </w:pPr>
      <w:r>
        <w:rPr>
          <w:color w:val="000000"/>
        </w:rPr>
        <w:t>6</w:t>
      </w:r>
      <w:r>
        <w:rPr>
          <w:color w:val="000000"/>
        </w:rPr>
        <w:t xml:space="preserve">. </w:t>
      </w:r>
      <w:r>
        <w:rPr>
          <w:b/>
          <w:bCs/>
          <w:color w:val="000000"/>
        </w:rPr>
        <w:t xml:space="preserve">Daugiabutis namas </w:t>
      </w:r>
      <w:r>
        <w:rPr>
          <w:color w:val="000000"/>
        </w:rPr>
        <w:t>– trijų ir daugiau butų gyvenamasis namas. Daugiabučiame name gali būti ir negyvenamųjų patalpų – prekybos, administracinės, viešojo maitinimo</w:t>
      </w:r>
      <w:r>
        <w:rPr>
          <w:color w:val="000000"/>
        </w:rPr>
        <w:t xml:space="preserve"> ir kitos.</w:t>
      </w:r>
    </w:p>
    <w:p w14:paraId="79810A1F" w14:textId="77777777" w:rsidR="00644D1C" w:rsidRDefault="0075100E">
      <w:pPr>
        <w:ind w:firstLine="709"/>
        <w:jc w:val="both"/>
        <w:rPr>
          <w:color w:val="000000"/>
        </w:rPr>
      </w:pPr>
      <w:r>
        <w:rPr>
          <w:color w:val="000000"/>
        </w:rPr>
        <w:t>7</w:t>
      </w:r>
      <w:r>
        <w:rPr>
          <w:color w:val="000000"/>
        </w:rPr>
        <w:t xml:space="preserve">. </w:t>
      </w:r>
      <w:r>
        <w:rPr>
          <w:b/>
          <w:bCs/>
          <w:color w:val="000000"/>
        </w:rPr>
        <w:t xml:space="preserve">Privalomieji darbai </w:t>
      </w:r>
      <w:r>
        <w:rPr>
          <w:color w:val="000000"/>
        </w:rPr>
        <w:t>– atskiri ar kompleksas priežiūros ir statybos darbų, kuriuos atlikus gyvenamųjų namų būklė pripažįstama atitinkanti naudojimo ir priežiūros privalomųjų reikalavimų visumą.</w:t>
      </w:r>
    </w:p>
    <w:p w14:paraId="79810A20" w14:textId="77777777" w:rsidR="00644D1C" w:rsidRDefault="0075100E">
      <w:pPr>
        <w:ind w:firstLine="709"/>
        <w:jc w:val="both"/>
        <w:rPr>
          <w:color w:val="000000"/>
        </w:rPr>
      </w:pPr>
      <w:r>
        <w:rPr>
          <w:color w:val="000000"/>
        </w:rPr>
        <w:t>8</w:t>
      </w:r>
      <w:r>
        <w:rPr>
          <w:color w:val="000000"/>
        </w:rPr>
        <w:t xml:space="preserve">. Dokumente vartojamos sąvokos </w:t>
      </w:r>
      <w:r>
        <w:rPr>
          <w:b/>
          <w:bCs/>
          <w:color w:val="000000"/>
        </w:rPr>
        <w:t>„statinio</w:t>
      </w:r>
      <w:r>
        <w:rPr>
          <w:b/>
          <w:bCs/>
          <w:color w:val="000000"/>
        </w:rPr>
        <w:t xml:space="preserve"> priežiūra“</w:t>
      </w:r>
      <w:r>
        <w:rPr>
          <w:color w:val="000000"/>
        </w:rPr>
        <w:t>, „</w:t>
      </w:r>
      <w:r>
        <w:rPr>
          <w:b/>
          <w:bCs/>
          <w:color w:val="000000"/>
        </w:rPr>
        <w:t>statinio rekonstravimas</w:t>
      </w:r>
      <w:r>
        <w:rPr>
          <w:color w:val="000000"/>
        </w:rPr>
        <w:t>“, „</w:t>
      </w:r>
      <w:r>
        <w:rPr>
          <w:b/>
          <w:bCs/>
          <w:color w:val="000000"/>
        </w:rPr>
        <w:t>statinio remontas</w:t>
      </w:r>
      <w:r>
        <w:rPr>
          <w:color w:val="000000"/>
        </w:rPr>
        <w:t>“ atitinka sąvokas ir jų apibrėžimus Lietuvos Respublikos statybos įstatyme [4.2].</w:t>
      </w:r>
    </w:p>
    <w:p w14:paraId="79810A21" w14:textId="77777777" w:rsidR="00644D1C" w:rsidRDefault="0075100E">
      <w:pPr>
        <w:ind w:firstLine="709"/>
        <w:jc w:val="both"/>
        <w:rPr>
          <w:color w:val="000000"/>
        </w:rPr>
      </w:pPr>
      <w:r>
        <w:rPr>
          <w:color w:val="000000"/>
        </w:rPr>
        <w:t>9</w:t>
      </w:r>
      <w:r>
        <w:rPr>
          <w:color w:val="000000"/>
        </w:rPr>
        <w:t xml:space="preserve">. </w:t>
      </w:r>
      <w:r>
        <w:rPr>
          <w:b/>
          <w:bCs/>
          <w:color w:val="000000"/>
        </w:rPr>
        <w:t>Gyvenamojo namo nuolatinė priežiūra (eksploatavimas)</w:t>
      </w:r>
      <w:r>
        <w:rPr>
          <w:color w:val="000000"/>
        </w:rPr>
        <w:t xml:space="preserve"> – namo būklės nuolatinis stebėjimas, pastato pagrindini</w:t>
      </w:r>
      <w:r>
        <w:rPr>
          <w:color w:val="000000"/>
        </w:rPr>
        <w:t>ų konstrukcijų (sienų, cokolio, stogo ir kt.) mechaninio patvarumo palaikymas, smulkių defektų šalinimas, bendrojo naudojimo inžinerinių sistemų saugaus naudojimo užtikrinimas, jų profilaktika, derinimas, paruošimas šildymo sezonui, gaisrinės saugos palaik</w:t>
      </w:r>
      <w:r>
        <w:rPr>
          <w:color w:val="000000"/>
        </w:rPr>
        <w:t>ymas, bendrojo naudojimo patalpų valymas, namui priskirtos teritorijos tvarkymas.</w:t>
      </w:r>
    </w:p>
    <w:p w14:paraId="79810A22" w14:textId="77777777" w:rsidR="00644D1C" w:rsidRDefault="0075100E">
      <w:pPr>
        <w:ind w:firstLine="709"/>
        <w:jc w:val="both"/>
        <w:rPr>
          <w:color w:val="000000"/>
        </w:rPr>
      </w:pPr>
      <w:r>
        <w:rPr>
          <w:color w:val="000000"/>
        </w:rPr>
        <w:t>10</w:t>
      </w:r>
      <w:r>
        <w:rPr>
          <w:color w:val="000000"/>
        </w:rPr>
        <w:t xml:space="preserve">. </w:t>
      </w:r>
      <w:r>
        <w:rPr>
          <w:b/>
          <w:bCs/>
          <w:color w:val="000000"/>
        </w:rPr>
        <w:t xml:space="preserve">Namo energetinis auditas </w:t>
      </w:r>
      <w:r>
        <w:rPr>
          <w:color w:val="000000"/>
        </w:rPr>
        <w:t>–</w:t>
      </w:r>
      <w:r>
        <w:rPr>
          <w:b/>
          <w:bCs/>
          <w:color w:val="000000"/>
        </w:rPr>
        <w:t xml:space="preserve"> </w:t>
      </w:r>
      <w:r>
        <w:rPr>
          <w:color w:val="000000"/>
        </w:rPr>
        <w:t>namo šilumos nuostolių bei inžinerinių sistemų patikrinimas ir įvertinimas efektyvaus energijos vartojimo požiūriu ir pagrįstų energijos ta</w:t>
      </w:r>
      <w:r>
        <w:rPr>
          <w:color w:val="000000"/>
        </w:rPr>
        <w:t>upymo priemonių parinkimas.</w:t>
      </w:r>
    </w:p>
    <w:p w14:paraId="79810A23" w14:textId="77777777" w:rsidR="00644D1C" w:rsidRDefault="0075100E">
      <w:pPr>
        <w:ind w:firstLine="709"/>
        <w:jc w:val="both"/>
        <w:rPr>
          <w:color w:val="000000"/>
        </w:rPr>
      </w:pPr>
    </w:p>
    <w:p w14:paraId="79810A24" w14:textId="77777777" w:rsidR="00644D1C" w:rsidRDefault="0075100E">
      <w:pPr>
        <w:jc w:val="center"/>
        <w:rPr>
          <w:b/>
          <w:bCs/>
          <w:caps/>
          <w:color w:val="000000"/>
        </w:rPr>
      </w:pPr>
      <w:r>
        <w:rPr>
          <w:b/>
          <w:bCs/>
          <w:caps/>
          <w:color w:val="000000"/>
        </w:rPr>
        <w:t>IV</w:t>
      </w:r>
      <w:r>
        <w:rPr>
          <w:b/>
          <w:bCs/>
          <w:caps/>
          <w:color w:val="000000"/>
        </w:rPr>
        <w:t xml:space="preserve">. </w:t>
      </w:r>
      <w:r>
        <w:rPr>
          <w:b/>
          <w:bCs/>
          <w:caps/>
          <w:color w:val="000000"/>
        </w:rPr>
        <w:t>PRIVALOMŲJŲ REIKALAVIMŲ VISUMA</w:t>
      </w:r>
    </w:p>
    <w:p w14:paraId="79810A25" w14:textId="77777777" w:rsidR="00644D1C" w:rsidRDefault="00644D1C">
      <w:pPr>
        <w:jc w:val="center"/>
        <w:rPr>
          <w:color w:val="000000"/>
        </w:rPr>
      </w:pPr>
    </w:p>
    <w:p w14:paraId="79810A26" w14:textId="77777777" w:rsidR="00644D1C" w:rsidRDefault="0075100E">
      <w:pPr>
        <w:ind w:firstLine="709"/>
        <w:jc w:val="both"/>
        <w:rPr>
          <w:color w:val="000000"/>
        </w:rPr>
      </w:pPr>
      <w:r>
        <w:rPr>
          <w:color w:val="000000"/>
        </w:rPr>
        <w:t>11</w:t>
      </w:r>
      <w:r>
        <w:rPr>
          <w:color w:val="000000"/>
        </w:rPr>
        <w:t>. Privalomųjų reikalavimų visumą sudaro:</w:t>
      </w:r>
    </w:p>
    <w:p w14:paraId="79810A27" w14:textId="77777777" w:rsidR="00644D1C" w:rsidRDefault="0075100E">
      <w:pPr>
        <w:ind w:firstLine="709"/>
        <w:jc w:val="both"/>
        <w:rPr>
          <w:color w:val="000000"/>
        </w:rPr>
      </w:pPr>
      <w:r>
        <w:rPr>
          <w:color w:val="000000"/>
        </w:rPr>
        <w:t>11.1</w:t>
      </w:r>
      <w:r>
        <w:rPr>
          <w:color w:val="000000"/>
        </w:rPr>
        <w:t>. reikalavimai išlaikyti gyvenamojo namo konstrukcijų ir inžinerinių sistemų savybes, atitinkančias esminius statinio reikalavimus:</w:t>
      </w:r>
    </w:p>
    <w:p w14:paraId="79810A28" w14:textId="77777777" w:rsidR="00644D1C" w:rsidRDefault="0075100E">
      <w:pPr>
        <w:ind w:firstLine="709"/>
        <w:jc w:val="both"/>
        <w:rPr>
          <w:color w:val="000000"/>
        </w:rPr>
      </w:pPr>
      <w:r>
        <w:rPr>
          <w:color w:val="000000"/>
        </w:rPr>
        <w:t>11.1.1</w:t>
      </w:r>
      <w:r>
        <w:rPr>
          <w:color w:val="000000"/>
        </w:rPr>
        <w:t>. mechaninio atsparumo ir pastovumo [4.8, 4.9];</w:t>
      </w:r>
    </w:p>
    <w:p w14:paraId="79810A29" w14:textId="77777777" w:rsidR="00644D1C" w:rsidRDefault="0075100E">
      <w:pPr>
        <w:ind w:firstLine="709"/>
        <w:jc w:val="both"/>
        <w:rPr>
          <w:color w:val="000000"/>
        </w:rPr>
      </w:pPr>
      <w:r>
        <w:rPr>
          <w:color w:val="000000"/>
        </w:rPr>
        <w:t>11.1.2</w:t>
      </w:r>
      <w:r>
        <w:rPr>
          <w:color w:val="000000"/>
        </w:rPr>
        <w:t>. gaisrinės saugos [4.10, 4.18];</w:t>
      </w:r>
    </w:p>
    <w:p w14:paraId="79810A2A" w14:textId="77777777" w:rsidR="00644D1C" w:rsidRDefault="0075100E">
      <w:pPr>
        <w:ind w:firstLine="709"/>
        <w:jc w:val="both"/>
        <w:rPr>
          <w:color w:val="000000"/>
        </w:rPr>
      </w:pPr>
      <w:r>
        <w:rPr>
          <w:color w:val="000000"/>
        </w:rPr>
        <w:t>11.1.3</w:t>
      </w:r>
      <w:r>
        <w:rPr>
          <w:color w:val="000000"/>
        </w:rPr>
        <w:t>. higienos, sveikatos ir aplinkos apsaugos [4.11];</w:t>
      </w:r>
    </w:p>
    <w:p w14:paraId="79810A2B" w14:textId="77777777" w:rsidR="00644D1C" w:rsidRDefault="0075100E">
      <w:pPr>
        <w:ind w:firstLine="709"/>
        <w:jc w:val="both"/>
        <w:rPr>
          <w:color w:val="000000"/>
        </w:rPr>
      </w:pPr>
      <w:r>
        <w:rPr>
          <w:color w:val="000000"/>
        </w:rPr>
        <w:t>11.1.4</w:t>
      </w:r>
      <w:r>
        <w:rPr>
          <w:color w:val="000000"/>
        </w:rPr>
        <w:t>. saugaus naudojimo [4.12];</w:t>
      </w:r>
    </w:p>
    <w:p w14:paraId="79810A2C" w14:textId="77777777" w:rsidR="00644D1C" w:rsidRDefault="0075100E">
      <w:pPr>
        <w:ind w:firstLine="709"/>
        <w:jc w:val="both"/>
        <w:rPr>
          <w:color w:val="000000"/>
        </w:rPr>
      </w:pPr>
      <w:r>
        <w:rPr>
          <w:color w:val="000000"/>
        </w:rPr>
        <w:t>11.1.5</w:t>
      </w:r>
      <w:r>
        <w:rPr>
          <w:color w:val="000000"/>
        </w:rPr>
        <w:t>. apsaugos nuo triukšmo [4.13];</w:t>
      </w:r>
    </w:p>
    <w:p w14:paraId="79810A2D" w14:textId="77777777" w:rsidR="00644D1C" w:rsidRDefault="0075100E">
      <w:pPr>
        <w:ind w:firstLine="709"/>
        <w:jc w:val="both"/>
        <w:rPr>
          <w:color w:val="000000"/>
        </w:rPr>
      </w:pPr>
      <w:r>
        <w:rPr>
          <w:color w:val="000000"/>
        </w:rPr>
        <w:t>11.1.6</w:t>
      </w:r>
      <w:r>
        <w:rPr>
          <w:color w:val="000000"/>
        </w:rPr>
        <w:t xml:space="preserve">. </w:t>
      </w:r>
      <w:r>
        <w:rPr>
          <w:color w:val="000000"/>
        </w:rPr>
        <w:t>energijos taupymo ir šilumos išsaugojimo [4.14, 4.15, 4.16, 4.17];</w:t>
      </w:r>
    </w:p>
    <w:p w14:paraId="79810A2E" w14:textId="77777777" w:rsidR="00644D1C" w:rsidRDefault="0075100E">
      <w:pPr>
        <w:ind w:firstLine="709"/>
        <w:jc w:val="both"/>
        <w:rPr>
          <w:color w:val="000000"/>
        </w:rPr>
      </w:pPr>
      <w:r>
        <w:rPr>
          <w:color w:val="000000"/>
        </w:rPr>
        <w:t>11.2</w:t>
      </w:r>
      <w:r>
        <w:rPr>
          <w:color w:val="000000"/>
        </w:rPr>
        <w:t>. reikalavimai gyvenamąjį namą ir jo aplinką naudoti, prižiūrėti ir tvarkyti taip, kad:</w:t>
      </w:r>
    </w:p>
    <w:p w14:paraId="79810A2F" w14:textId="77777777" w:rsidR="00644D1C" w:rsidRDefault="0075100E">
      <w:pPr>
        <w:ind w:firstLine="709"/>
        <w:jc w:val="both"/>
        <w:rPr>
          <w:color w:val="000000"/>
        </w:rPr>
      </w:pPr>
      <w:r>
        <w:rPr>
          <w:color w:val="000000"/>
        </w:rPr>
        <w:t>11.2.1</w:t>
      </w:r>
      <w:r>
        <w:rPr>
          <w:color w:val="000000"/>
        </w:rPr>
        <w:t>. patalpų naudojimas atitiktų paskirtį, įregistruotą Nekilnojamojo turto kadastre;</w:t>
      </w:r>
    </w:p>
    <w:p w14:paraId="79810A30" w14:textId="77777777" w:rsidR="00644D1C" w:rsidRDefault="0075100E">
      <w:pPr>
        <w:ind w:firstLine="709"/>
        <w:jc w:val="both"/>
        <w:rPr>
          <w:color w:val="000000"/>
        </w:rPr>
      </w:pPr>
      <w:r>
        <w:rPr>
          <w:color w:val="000000"/>
        </w:rPr>
        <w:t>11.2.2</w:t>
      </w:r>
      <w:r>
        <w:rPr>
          <w:color w:val="000000"/>
        </w:rPr>
        <w:t>. būtų išlaikyta estetiška namo ir jo aplinkos išvaizda;</w:t>
      </w:r>
    </w:p>
    <w:p w14:paraId="79810A31" w14:textId="77777777" w:rsidR="00644D1C" w:rsidRDefault="0075100E">
      <w:pPr>
        <w:ind w:firstLine="709"/>
        <w:jc w:val="both"/>
        <w:rPr>
          <w:color w:val="000000"/>
        </w:rPr>
      </w:pPr>
      <w:r>
        <w:rPr>
          <w:color w:val="000000"/>
        </w:rPr>
        <w:t>11.2.3</w:t>
      </w:r>
      <w:r>
        <w:rPr>
          <w:color w:val="000000"/>
        </w:rPr>
        <w:t>. būtų nepažeistos trečiųjų asmenų gyvenimo ir veiklos sąlygos.</w:t>
      </w:r>
    </w:p>
    <w:p w14:paraId="79810A32" w14:textId="77777777" w:rsidR="00644D1C" w:rsidRDefault="0075100E">
      <w:pPr>
        <w:ind w:firstLine="709"/>
        <w:jc w:val="both"/>
        <w:rPr>
          <w:color w:val="000000"/>
        </w:rPr>
      </w:pPr>
      <w:r>
        <w:rPr>
          <w:color w:val="000000"/>
        </w:rPr>
        <w:t>12</w:t>
      </w:r>
      <w:r>
        <w:rPr>
          <w:color w:val="000000"/>
        </w:rPr>
        <w:t>. Gyvenamojo namo savybės turi atitikti privalomųjų reikalavimų visumą per visą ekonomiškai pagrįstą stat</w:t>
      </w:r>
      <w:r>
        <w:rPr>
          <w:color w:val="000000"/>
        </w:rPr>
        <w:t>inio naudojimo trukmę arba iki sprendimo statinį nugriauti priėmimo datos.</w:t>
      </w:r>
    </w:p>
    <w:p w14:paraId="79810A33" w14:textId="77777777" w:rsidR="00644D1C" w:rsidRDefault="0075100E">
      <w:pPr>
        <w:ind w:firstLine="709"/>
        <w:jc w:val="both"/>
        <w:rPr>
          <w:color w:val="000000"/>
        </w:rPr>
      </w:pPr>
    </w:p>
    <w:p w14:paraId="79810A34" w14:textId="77777777" w:rsidR="00644D1C" w:rsidRDefault="0075100E">
      <w:pPr>
        <w:jc w:val="center"/>
        <w:rPr>
          <w:b/>
          <w:bCs/>
          <w:caps/>
          <w:color w:val="000000"/>
        </w:rPr>
      </w:pPr>
      <w:r>
        <w:rPr>
          <w:b/>
          <w:bCs/>
          <w:caps/>
          <w:color w:val="000000"/>
        </w:rPr>
        <w:t>V</w:t>
      </w:r>
      <w:r>
        <w:rPr>
          <w:b/>
          <w:bCs/>
          <w:caps/>
          <w:color w:val="000000"/>
        </w:rPr>
        <w:t xml:space="preserve">. </w:t>
      </w:r>
      <w:r>
        <w:rPr>
          <w:b/>
          <w:bCs/>
          <w:caps/>
          <w:color w:val="000000"/>
        </w:rPr>
        <w:t>PRIVALOMŲJŲ REIKALAVIMŲ ĮGYVENDINIMAS</w:t>
      </w:r>
    </w:p>
    <w:p w14:paraId="79810A35" w14:textId="77777777" w:rsidR="00644D1C" w:rsidRDefault="00644D1C">
      <w:pPr>
        <w:ind w:firstLine="709"/>
        <w:jc w:val="both"/>
        <w:rPr>
          <w:color w:val="000000"/>
        </w:rPr>
      </w:pPr>
    </w:p>
    <w:p w14:paraId="79810A36" w14:textId="77777777" w:rsidR="00644D1C" w:rsidRDefault="0075100E">
      <w:pPr>
        <w:ind w:firstLine="709"/>
        <w:jc w:val="both"/>
        <w:rPr>
          <w:color w:val="000000"/>
        </w:rPr>
      </w:pPr>
      <w:r>
        <w:rPr>
          <w:color w:val="000000"/>
        </w:rPr>
        <w:t>13</w:t>
      </w:r>
      <w:r>
        <w:rPr>
          <w:color w:val="000000"/>
        </w:rPr>
        <w:t>. Privalomųjų reikalavimų įgyvendinimas užtikrinamas:</w:t>
      </w:r>
    </w:p>
    <w:p w14:paraId="79810A37" w14:textId="77777777" w:rsidR="00644D1C" w:rsidRDefault="0075100E">
      <w:pPr>
        <w:ind w:firstLine="709"/>
        <w:jc w:val="both"/>
        <w:rPr>
          <w:color w:val="000000"/>
        </w:rPr>
      </w:pPr>
      <w:r>
        <w:rPr>
          <w:color w:val="000000"/>
        </w:rPr>
        <w:t>13.1</w:t>
      </w:r>
      <w:r>
        <w:rPr>
          <w:color w:val="000000"/>
        </w:rPr>
        <w:t>. gyvenamojo namo (jo patalpų, konstrukcijų ir inžinerinės įrangos</w:t>
      </w:r>
      <w:r>
        <w:rPr>
          <w:color w:val="000000"/>
        </w:rPr>
        <w:t>) bei namo aplinkos naudojimu pagal paskirtį;</w:t>
      </w:r>
    </w:p>
    <w:p w14:paraId="79810A38" w14:textId="77777777" w:rsidR="00644D1C" w:rsidRDefault="0075100E">
      <w:pPr>
        <w:ind w:firstLine="709"/>
        <w:jc w:val="both"/>
        <w:rPr>
          <w:color w:val="000000"/>
        </w:rPr>
      </w:pPr>
      <w:r>
        <w:rPr>
          <w:color w:val="000000"/>
        </w:rPr>
        <w:t>13.2</w:t>
      </w:r>
      <w:r>
        <w:rPr>
          <w:color w:val="000000"/>
        </w:rPr>
        <w:t>. nuolatiniu namo ir jo aplinkos būklės stebėjimu bei jų nuolatine priežiūra (namo konstrukcijų ir inžinerinės įrangos techniniu aptarnavimu, patalpų valymu, priskirtos teritorijos tvarkymu ir kitais pr</w:t>
      </w:r>
      <w:r>
        <w:rPr>
          <w:color w:val="000000"/>
        </w:rPr>
        <w:t>evenciniais darbais);</w:t>
      </w:r>
    </w:p>
    <w:p w14:paraId="79810A39" w14:textId="77777777" w:rsidR="00644D1C" w:rsidRDefault="0075100E">
      <w:pPr>
        <w:ind w:firstLine="709"/>
        <w:jc w:val="both"/>
        <w:rPr>
          <w:color w:val="000000"/>
        </w:rPr>
      </w:pPr>
      <w:r>
        <w:rPr>
          <w:color w:val="000000"/>
        </w:rPr>
        <w:t>13.3</w:t>
      </w:r>
      <w:r>
        <w:rPr>
          <w:color w:val="000000"/>
        </w:rPr>
        <w:t>. racionaliu pastato energetinio ūkio valdymu;</w:t>
      </w:r>
    </w:p>
    <w:p w14:paraId="79810A3A" w14:textId="77777777" w:rsidR="00644D1C" w:rsidRDefault="0075100E">
      <w:pPr>
        <w:ind w:firstLine="709"/>
        <w:jc w:val="both"/>
        <w:rPr>
          <w:color w:val="000000"/>
        </w:rPr>
      </w:pPr>
      <w:r>
        <w:rPr>
          <w:color w:val="000000"/>
        </w:rPr>
        <w:t>13.4</w:t>
      </w:r>
      <w:r>
        <w:rPr>
          <w:color w:val="000000"/>
        </w:rPr>
        <w:t>. avarinės būklės likvidavimo darbais;</w:t>
      </w:r>
    </w:p>
    <w:p w14:paraId="79810A3B" w14:textId="77777777" w:rsidR="00644D1C" w:rsidRDefault="0075100E">
      <w:pPr>
        <w:ind w:firstLine="709"/>
        <w:jc w:val="both"/>
        <w:rPr>
          <w:color w:val="000000"/>
        </w:rPr>
      </w:pPr>
      <w:r>
        <w:rPr>
          <w:color w:val="000000"/>
        </w:rPr>
        <w:t>13.5</w:t>
      </w:r>
      <w:r>
        <w:rPr>
          <w:color w:val="000000"/>
        </w:rPr>
        <w:t>. suplanuotais statybos darbais – pastato ar jo dalių remontu ar rekonstrukcija, įskaitant energijos taupymo priemonių įgyve</w:t>
      </w:r>
      <w:r>
        <w:rPr>
          <w:color w:val="000000"/>
        </w:rPr>
        <w:t>ndinimą.</w:t>
      </w:r>
    </w:p>
    <w:p w14:paraId="79810A3C" w14:textId="77777777" w:rsidR="00644D1C" w:rsidRDefault="0075100E">
      <w:pPr>
        <w:ind w:firstLine="709"/>
        <w:jc w:val="both"/>
        <w:rPr>
          <w:color w:val="000000"/>
        </w:rPr>
      </w:pPr>
      <w:r>
        <w:rPr>
          <w:color w:val="000000"/>
        </w:rPr>
        <w:t>14</w:t>
      </w:r>
      <w:r>
        <w:rPr>
          <w:color w:val="000000"/>
        </w:rPr>
        <w:t>. Privalomųjų reikalavimų įgyvendinimo etapai:</w:t>
      </w:r>
    </w:p>
    <w:p w14:paraId="79810A3D" w14:textId="77777777" w:rsidR="00644D1C" w:rsidRDefault="0075100E">
      <w:pPr>
        <w:ind w:firstLine="709"/>
        <w:jc w:val="both"/>
        <w:rPr>
          <w:color w:val="000000"/>
        </w:rPr>
      </w:pPr>
      <w:r>
        <w:rPr>
          <w:color w:val="000000"/>
        </w:rPr>
        <w:t>14.1</w:t>
      </w:r>
      <w:r>
        <w:rPr>
          <w:color w:val="000000"/>
        </w:rPr>
        <w:t>. esamos gyvenamojo namo būklės nustatymas ir jos atitikimo privalomiesiems reikalavimams įvertinimas;</w:t>
      </w:r>
    </w:p>
    <w:p w14:paraId="79810A3E" w14:textId="77777777" w:rsidR="00644D1C" w:rsidRDefault="0075100E">
      <w:pPr>
        <w:ind w:firstLine="709"/>
        <w:jc w:val="both"/>
        <w:rPr>
          <w:color w:val="000000"/>
        </w:rPr>
      </w:pPr>
      <w:r>
        <w:rPr>
          <w:color w:val="000000"/>
        </w:rPr>
        <w:t>14.2</w:t>
      </w:r>
      <w:r>
        <w:rPr>
          <w:color w:val="000000"/>
        </w:rPr>
        <w:t>. privalomųjų darbų nustatymas, jų vykdymo ir finansinio plano parengimas;</w:t>
      </w:r>
    </w:p>
    <w:p w14:paraId="79810A3F" w14:textId="77777777" w:rsidR="00644D1C" w:rsidRDefault="0075100E">
      <w:pPr>
        <w:ind w:firstLine="709"/>
        <w:jc w:val="both"/>
        <w:rPr>
          <w:color w:val="000000"/>
        </w:rPr>
      </w:pPr>
      <w:r>
        <w:rPr>
          <w:color w:val="000000"/>
        </w:rPr>
        <w:t>14.3</w:t>
      </w:r>
      <w:r>
        <w:rPr>
          <w:color w:val="000000"/>
        </w:rPr>
        <w:t>. privalomųjų darbų įvykdymas.</w:t>
      </w:r>
    </w:p>
    <w:p w14:paraId="79810A40" w14:textId="77777777" w:rsidR="00644D1C" w:rsidRDefault="0075100E">
      <w:pPr>
        <w:ind w:firstLine="709"/>
        <w:jc w:val="both"/>
        <w:rPr>
          <w:color w:val="000000"/>
        </w:rPr>
      </w:pPr>
    </w:p>
    <w:p w14:paraId="79810A41" w14:textId="77777777" w:rsidR="00644D1C" w:rsidRDefault="0075100E">
      <w:pPr>
        <w:jc w:val="center"/>
        <w:rPr>
          <w:b/>
          <w:bCs/>
          <w:caps/>
          <w:color w:val="000000"/>
        </w:rPr>
      </w:pPr>
      <w:r>
        <w:rPr>
          <w:b/>
          <w:bCs/>
          <w:caps/>
          <w:color w:val="000000"/>
        </w:rPr>
        <w:t>VI</w:t>
      </w:r>
      <w:r>
        <w:rPr>
          <w:b/>
          <w:bCs/>
          <w:caps/>
          <w:color w:val="000000"/>
        </w:rPr>
        <w:t xml:space="preserve">. </w:t>
      </w:r>
      <w:r>
        <w:rPr>
          <w:b/>
          <w:bCs/>
          <w:caps/>
          <w:color w:val="000000"/>
        </w:rPr>
        <w:t>GYVENAMOJO NAMO BŪKLĖS ĮVERTINIMAS IR PRIVALOMŲJŲ DARBŲ NUSTATYMAS</w:t>
      </w:r>
    </w:p>
    <w:p w14:paraId="79810A42" w14:textId="77777777" w:rsidR="00644D1C" w:rsidRDefault="00644D1C">
      <w:pPr>
        <w:ind w:firstLine="709"/>
        <w:jc w:val="both"/>
        <w:rPr>
          <w:color w:val="000000"/>
        </w:rPr>
      </w:pPr>
    </w:p>
    <w:p w14:paraId="79810A43" w14:textId="77777777" w:rsidR="00644D1C" w:rsidRDefault="0075100E">
      <w:pPr>
        <w:ind w:firstLine="709"/>
        <w:jc w:val="both"/>
        <w:rPr>
          <w:color w:val="000000"/>
        </w:rPr>
      </w:pPr>
      <w:r>
        <w:rPr>
          <w:color w:val="000000"/>
        </w:rPr>
        <w:t>15</w:t>
      </w:r>
      <w:r>
        <w:rPr>
          <w:color w:val="000000"/>
        </w:rPr>
        <w:t xml:space="preserve">. Gyvenamojo namo būklė ir jos atitikimas privalomųjų reikalavimų visumai įvertinami atliekant šias apžiūras, stebėjimus ir </w:t>
      </w:r>
      <w:r>
        <w:rPr>
          <w:color w:val="000000"/>
        </w:rPr>
        <w:t>tyrinėjimus:</w:t>
      </w:r>
    </w:p>
    <w:p w14:paraId="79810A44" w14:textId="77777777" w:rsidR="00644D1C" w:rsidRDefault="0075100E">
      <w:pPr>
        <w:ind w:firstLine="709"/>
        <w:jc w:val="both"/>
        <w:rPr>
          <w:color w:val="000000"/>
        </w:rPr>
      </w:pPr>
      <w:r>
        <w:rPr>
          <w:color w:val="000000"/>
        </w:rPr>
        <w:t>15.1</w:t>
      </w:r>
      <w:r>
        <w:rPr>
          <w:color w:val="000000"/>
        </w:rPr>
        <w:t>. nuolatinius stebėjimus;</w:t>
      </w:r>
    </w:p>
    <w:p w14:paraId="79810A45" w14:textId="77777777" w:rsidR="00644D1C" w:rsidRDefault="0075100E">
      <w:pPr>
        <w:ind w:firstLine="709"/>
        <w:jc w:val="both"/>
        <w:rPr>
          <w:color w:val="000000"/>
        </w:rPr>
      </w:pPr>
      <w:r>
        <w:rPr>
          <w:color w:val="000000"/>
        </w:rPr>
        <w:t>15.2</w:t>
      </w:r>
      <w:r>
        <w:rPr>
          <w:color w:val="000000"/>
        </w:rPr>
        <w:t>. kasmetines pastato, atskirų jo konstrukcijų ir inžinerinės įrangos apžiūras, kurios atliekamos pasibaigus žiemos sezonui ir inžinerinės įrangos apžiūros pasirengiant žiemos sezonui;</w:t>
      </w:r>
    </w:p>
    <w:p w14:paraId="79810A46" w14:textId="77777777" w:rsidR="00644D1C" w:rsidRDefault="0075100E">
      <w:pPr>
        <w:ind w:firstLine="709"/>
        <w:jc w:val="both"/>
        <w:rPr>
          <w:color w:val="000000"/>
        </w:rPr>
      </w:pPr>
      <w:r>
        <w:rPr>
          <w:color w:val="000000"/>
        </w:rPr>
        <w:t>15.3</w:t>
      </w:r>
      <w:r>
        <w:rPr>
          <w:color w:val="000000"/>
        </w:rPr>
        <w:t>. neeilines</w:t>
      </w:r>
      <w:r>
        <w:rPr>
          <w:color w:val="000000"/>
        </w:rPr>
        <w:t xml:space="preserve"> apžiūras, kurios atliekamos po stichinių nelaimių (gaisro, liūties, uragano, sprogimo ir pan.), pastato ar atskirų jo konstrukcijų griūties ir kitų reiškinių, sukėlusių pavojingas konstrukcijų deformacijas, taip pat keičiantis gyvenamojo namo savininkui, </w:t>
      </w:r>
      <w:r>
        <w:rPr>
          <w:color w:val="000000"/>
        </w:rPr>
        <w:t>valdytojui ar administratoriui;</w:t>
      </w:r>
    </w:p>
    <w:p w14:paraId="79810A47" w14:textId="77777777" w:rsidR="00644D1C" w:rsidRDefault="0075100E">
      <w:pPr>
        <w:ind w:firstLine="709"/>
        <w:jc w:val="both"/>
        <w:rPr>
          <w:color w:val="000000"/>
        </w:rPr>
      </w:pPr>
      <w:r>
        <w:rPr>
          <w:color w:val="000000"/>
        </w:rPr>
        <w:t>15.4</w:t>
      </w:r>
      <w:r>
        <w:rPr>
          <w:color w:val="000000"/>
        </w:rPr>
        <w:t>. statybinius tyrinėjimus, jeigu jie reikalingi namo ar atskirų jo elementų būklei nustatyti;</w:t>
      </w:r>
    </w:p>
    <w:p w14:paraId="79810A48" w14:textId="77777777" w:rsidR="00644D1C" w:rsidRDefault="0075100E">
      <w:pPr>
        <w:ind w:firstLine="709"/>
        <w:jc w:val="both"/>
        <w:rPr>
          <w:color w:val="000000"/>
        </w:rPr>
      </w:pPr>
      <w:r>
        <w:rPr>
          <w:color w:val="000000"/>
        </w:rPr>
        <w:t>15.5</w:t>
      </w:r>
      <w:r>
        <w:rPr>
          <w:color w:val="000000"/>
        </w:rPr>
        <w:t>. energetinį gyvenamojo namo auditą, kuris atliekamas jo savininkų (naudotojų) sprendimu, priimtu balsų dauguma, a</w:t>
      </w:r>
      <w:r>
        <w:rPr>
          <w:color w:val="000000"/>
        </w:rPr>
        <w:t>rba specialiųjų teisės aktų nustatyta tvarka parengiant pastato energetinį sertifikatą.</w:t>
      </w:r>
    </w:p>
    <w:p w14:paraId="79810A49" w14:textId="77777777" w:rsidR="00644D1C" w:rsidRDefault="0075100E">
      <w:pPr>
        <w:ind w:firstLine="709"/>
        <w:jc w:val="both"/>
        <w:rPr>
          <w:color w:val="000000"/>
        </w:rPr>
      </w:pPr>
      <w:r>
        <w:rPr>
          <w:color w:val="000000"/>
        </w:rPr>
        <w:t>16</w:t>
      </w:r>
      <w:r>
        <w:rPr>
          <w:color w:val="000000"/>
        </w:rPr>
        <w:t>. Šio Reglamento 15 punkte nurodytos apžiūros yra privalomos daugiabučiams namams. Vienbučiams ir dvibučiams namams yra privalomos tik neeilinės apžiūros ir sta</w:t>
      </w:r>
      <w:r>
        <w:rPr>
          <w:color w:val="000000"/>
        </w:rPr>
        <w:t>tybiniai tyrinėjimai, jeigu namo būklė kelia pavojų tretiesiems asmenims ir/ar aplinkai.</w:t>
      </w:r>
    </w:p>
    <w:p w14:paraId="79810A4A" w14:textId="77777777" w:rsidR="00644D1C" w:rsidRDefault="0075100E">
      <w:pPr>
        <w:ind w:firstLine="709"/>
        <w:jc w:val="both"/>
        <w:rPr>
          <w:color w:val="000000"/>
        </w:rPr>
      </w:pPr>
      <w:r>
        <w:rPr>
          <w:color w:val="000000"/>
        </w:rPr>
        <w:t>17</w:t>
      </w:r>
      <w:r>
        <w:rPr>
          <w:color w:val="000000"/>
        </w:rPr>
        <w:t>. Gyvenamojo namo ir jo elementų apžiūras atlieka:</w:t>
      </w:r>
    </w:p>
    <w:p w14:paraId="79810A4B" w14:textId="77777777" w:rsidR="00644D1C" w:rsidRDefault="0075100E">
      <w:pPr>
        <w:ind w:firstLine="709"/>
        <w:jc w:val="both"/>
        <w:rPr>
          <w:color w:val="000000"/>
        </w:rPr>
      </w:pPr>
      <w:r>
        <w:rPr>
          <w:color w:val="000000"/>
        </w:rPr>
        <w:t>17.1</w:t>
      </w:r>
      <w:r>
        <w:rPr>
          <w:color w:val="000000"/>
        </w:rPr>
        <w:t>. nuolatinius stebėjimus – gyvenamojo namo priežiūros vadybininkas, turintis ne žemesnį kaip aukštesnįjį</w:t>
      </w:r>
      <w:r>
        <w:rPr>
          <w:color w:val="000000"/>
        </w:rPr>
        <w:t xml:space="preserve"> inžinerinį techninį išsilavinimą;</w:t>
      </w:r>
    </w:p>
    <w:p w14:paraId="79810A4C" w14:textId="77777777" w:rsidR="00644D1C" w:rsidRDefault="0075100E">
      <w:pPr>
        <w:ind w:firstLine="709"/>
        <w:jc w:val="both"/>
        <w:rPr>
          <w:color w:val="000000"/>
        </w:rPr>
      </w:pPr>
      <w:r>
        <w:rPr>
          <w:color w:val="000000"/>
        </w:rPr>
        <w:t>17.2</w:t>
      </w:r>
      <w:r>
        <w:rPr>
          <w:color w:val="000000"/>
        </w:rPr>
        <w:t>. kasmetines ir neeilines apžiūras – specialistų grupė (komisija), kurios vadovas privalo turėti bet kurios statybos techninės veiklos pagrindinės srities vadovo atestatą [4.6];</w:t>
      </w:r>
    </w:p>
    <w:p w14:paraId="79810A4D" w14:textId="77777777" w:rsidR="00644D1C" w:rsidRDefault="0075100E">
      <w:pPr>
        <w:ind w:firstLine="709"/>
        <w:jc w:val="both"/>
        <w:rPr>
          <w:color w:val="000000"/>
        </w:rPr>
      </w:pPr>
      <w:r>
        <w:rPr>
          <w:color w:val="000000"/>
        </w:rPr>
        <w:t>17.3</w:t>
      </w:r>
      <w:r>
        <w:rPr>
          <w:color w:val="000000"/>
        </w:rPr>
        <w:t>. statybinius tyrinėjimus –</w:t>
      </w:r>
      <w:r>
        <w:rPr>
          <w:color w:val="000000"/>
        </w:rPr>
        <w:t xml:space="preserve"> atestuotos inžinerinių paslaugų įmonės (laboratorijos), ekspertai, turintys eksperto kvalifikacijos atestatą;</w:t>
      </w:r>
    </w:p>
    <w:p w14:paraId="79810A4E" w14:textId="77777777" w:rsidR="00644D1C" w:rsidRDefault="0075100E">
      <w:pPr>
        <w:ind w:firstLine="709"/>
        <w:jc w:val="both"/>
        <w:rPr>
          <w:color w:val="000000"/>
        </w:rPr>
      </w:pPr>
      <w:r>
        <w:rPr>
          <w:color w:val="000000"/>
        </w:rPr>
        <w:t>17.4</w:t>
      </w:r>
      <w:r>
        <w:rPr>
          <w:color w:val="000000"/>
        </w:rPr>
        <w:t>. energetinį auditą – energetikos konsultavimo paslaugas teikiančios įmonės, įstaigos ar organizacijos.</w:t>
      </w:r>
    </w:p>
    <w:p w14:paraId="79810A4F" w14:textId="77777777" w:rsidR="00644D1C" w:rsidRDefault="0075100E">
      <w:pPr>
        <w:ind w:firstLine="709"/>
        <w:jc w:val="both"/>
        <w:rPr>
          <w:color w:val="000000"/>
        </w:rPr>
      </w:pPr>
      <w:r>
        <w:rPr>
          <w:color w:val="000000"/>
        </w:rPr>
        <w:t>18</w:t>
      </w:r>
      <w:r>
        <w:rPr>
          <w:color w:val="000000"/>
        </w:rPr>
        <w:t>. Nuolatinių stebėjimų me</w:t>
      </w:r>
      <w:r>
        <w:rPr>
          <w:color w:val="000000"/>
        </w:rPr>
        <w:t xml:space="preserve">tu vizualiai tikrinamos namo pagrindinės konstrukcijos, bendrojo naudojimo inžinerinė įranga, fiksuojami pastebėti defektai, avarijų ar griūties pavojai ir numatomos priemonės jiems pašalinti, tikrinama gaisrinės saugos įrenginių ir priemonių bei apsaugos </w:t>
      </w:r>
      <w:r>
        <w:rPr>
          <w:color w:val="000000"/>
        </w:rPr>
        <w:t>nuo triukšmo būklė, bendrojo naudojimo patalpų ir aplinkos sanitarinė būklė.</w:t>
      </w:r>
    </w:p>
    <w:p w14:paraId="79810A50" w14:textId="77777777" w:rsidR="00644D1C" w:rsidRDefault="0075100E">
      <w:pPr>
        <w:ind w:firstLine="709"/>
        <w:jc w:val="both"/>
        <w:rPr>
          <w:color w:val="000000"/>
        </w:rPr>
      </w:pPr>
      <w:r>
        <w:rPr>
          <w:color w:val="000000"/>
        </w:rPr>
        <w:t>19</w:t>
      </w:r>
      <w:r>
        <w:rPr>
          <w:color w:val="000000"/>
        </w:rPr>
        <w:t xml:space="preserve">. Kasmetinių apžiūrų metu detaliai apžiūrimos ir tikrinamos pagrindinės namo konstrukcijos, bendrojo naudojimo inžinerinė įranga, nustatomas statybinių tyrinėjimų poreikis, </w:t>
      </w:r>
      <w:r>
        <w:rPr>
          <w:color w:val="000000"/>
        </w:rPr>
        <w:t>pastato defektai ir remonto darbų poreikis, įvertinama nuolatinių stebėjimų kokybė.</w:t>
      </w:r>
    </w:p>
    <w:p w14:paraId="79810A51" w14:textId="77777777" w:rsidR="00644D1C" w:rsidRDefault="0075100E">
      <w:pPr>
        <w:ind w:firstLine="709"/>
        <w:jc w:val="both"/>
        <w:rPr>
          <w:color w:val="000000"/>
        </w:rPr>
      </w:pPr>
      <w:r>
        <w:rPr>
          <w:color w:val="000000"/>
        </w:rPr>
        <w:t>20</w:t>
      </w:r>
      <w:r>
        <w:rPr>
          <w:color w:val="000000"/>
        </w:rPr>
        <w:t xml:space="preserve">. Gyvenamojo namo energetinio audito tikslas yra nustatyti namo šiluminės energijos nuostolius bei šildymo įrangos našumą, palyginti juos su normatyviniais [4.15] ar </w:t>
      </w:r>
      <w:r>
        <w:rPr>
          <w:color w:val="000000"/>
        </w:rPr>
        <w:t>etaloniniais, pagrįsti priemones, kurios padėtų sumažinti energijos nuostolius ir padidinti namo energetinį efektyvumą. Energetinio audito duomenys naudojami parengiant gyvenamojo namo energetinį sertifikatą.</w:t>
      </w:r>
    </w:p>
    <w:p w14:paraId="79810A52" w14:textId="77777777" w:rsidR="00644D1C" w:rsidRDefault="0075100E">
      <w:pPr>
        <w:ind w:firstLine="709"/>
        <w:jc w:val="both"/>
        <w:rPr>
          <w:color w:val="000000"/>
        </w:rPr>
      </w:pPr>
      <w:r>
        <w:rPr>
          <w:color w:val="000000"/>
        </w:rPr>
        <w:t>21</w:t>
      </w:r>
      <w:r>
        <w:rPr>
          <w:color w:val="000000"/>
        </w:rPr>
        <w:t xml:space="preserve">. Gyvenamojo namo būklės įvertinimai </w:t>
      </w:r>
      <w:r>
        <w:rPr>
          <w:color w:val="000000"/>
        </w:rPr>
        <w:t>apžiūros metu aprašomi ir registruojami šiuose dokumentuose:</w:t>
      </w:r>
    </w:p>
    <w:p w14:paraId="79810A53" w14:textId="77777777" w:rsidR="00644D1C" w:rsidRDefault="0075100E">
      <w:pPr>
        <w:ind w:firstLine="709"/>
        <w:jc w:val="both"/>
        <w:rPr>
          <w:color w:val="000000"/>
        </w:rPr>
      </w:pPr>
      <w:r>
        <w:rPr>
          <w:color w:val="000000"/>
        </w:rPr>
        <w:t>21.1</w:t>
      </w:r>
      <w:r>
        <w:rPr>
          <w:color w:val="000000"/>
        </w:rPr>
        <w:t>. nuolatinių stebėjimų – įrašais operatyvinės veiklos dokumentuose (žurnaluose), kurių formas nustato pats administratorius, taip pat namo techninės priežiūros žurnale, jeigu pastebėtiems d</w:t>
      </w:r>
      <w:r>
        <w:rPr>
          <w:color w:val="000000"/>
        </w:rPr>
        <w:t>efektams įvertinti reikia statybinių tyrinėjimų arba remonto darbų (žurnalo forma pridedama);</w:t>
      </w:r>
    </w:p>
    <w:p w14:paraId="79810A54" w14:textId="77777777" w:rsidR="00644D1C" w:rsidRDefault="0075100E">
      <w:pPr>
        <w:ind w:firstLine="709"/>
        <w:jc w:val="both"/>
        <w:rPr>
          <w:color w:val="000000"/>
        </w:rPr>
      </w:pPr>
      <w:r>
        <w:rPr>
          <w:color w:val="000000"/>
        </w:rPr>
        <w:t>21.2</w:t>
      </w:r>
      <w:r>
        <w:rPr>
          <w:color w:val="000000"/>
        </w:rPr>
        <w:t>. kasmetinių ir neeilinių apžiūrų – atitinkamos apžiūros akte (rekomenduojama akto forma pridedama) ir įrašu namo techninės priežiūros žurnale;</w:t>
      </w:r>
    </w:p>
    <w:p w14:paraId="79810A55" w14:textId="77777777" w:rsidR="00644D1C" w:rsidRDefault="0075100E">
      <w:pPr>
        <w:ind w:firstLine="709"/>
        <w:jc w:val="both"/>
        <w:rPr>
          <w:color w:val="000000"/>
        </w:rPr>
      </w:pPr>
      <w:r>
        <w:rPr>
          <w:color w:val="000000"/>
        </w:rPr>
        <w:t>21.3</w:t>
      </w:r>
      <w:r>
        <w:rPr>
          <w:color w:val="000000"/>
        </w:rPr>
        <w:t xml:space="preserve">. </w:t>
      </w:r>
      <w:r>
        <w:rPr>
          <w:color w:val="000000"/>
        </w:rPr>
        <w:t>statybiniai tyrinėjimai bei energetinis auditas – techninėse ataskaitose ar projektuose priklausomai nuo sutarčių šiems darbams atlikti.</w:t>
      </w:r>
    </w:p>
    <w:p w14:paraId="79810A56" w14:textId="77777777" w:rsidR="00644D1C" w:rsidRDefault="0075100E">
      <w:pPr>
        <w:ind w:firstLine="709"/>
        <w:jc w:val="both"/>
        <w:rPr>
          <w:color w:val="000000"/>
        </w:rPr>
      </w:pPr>
      <w:r>
        <w:rPr>
          <w:color w:val="000000"/>
        </w:rPr>
        <w:t>22</w:t>
      </w:r>
      <w:r>
        <w:rPr>
          <w:color w:val="000000"/>
        </w:rPr>
        <w:t xml:space="preserve">. Apžiūrų metu atskleidus deformacijų, defektų ar grubių namo naudojimo ir priežiūros taisyklių pažeidimų, dėl </w:t>
      </w:r>
      <w:r>
        <w:rPr>
          <w:color w:val="000000"/>
        </w:rPr>
        <w:t>kurių kyla pavojus žmonių sveikatai ar aplinkai arba galimi dideli materialiniai nuostoliai, atsakingas už apžiūrą asmuo privalo nedelsdamas apie tai informuoti namo savininką (bendraturčius) arba jį (juos) atstovaujančią daugiabučio namo savininkų bendrij</w:t>
      </w:r>
      <w:r>
        <w:rPr>
          <w:color w:val="000000"/>
        </w:rPr>
        <w:t>os valdybą (bendrijos pirmininką), arba daugiabučio namo butų ir kitų patalpų savininkų jungtinės veiklos sutartimi įgaliotą atstovą, arba butų ir kitų patalpų savininkų bendrosios nuosavybės administratorių. Vėliau apie tai pranešama raštu ir pridedamas a</w:t>
      </w:r>
      <w:r>
        <w:rPr>
          <w:color w:val="000000"/>
        </w:rPr>
        <w:t>pžiūros aktas.</w:t>
      </w:r>
    </w:p>
    <w:p w14:paraId="79810A57" w14:textId="77777777" w:rsidR="00644D1C" w:rsidRDefault="0075100E">
      <w:pPr>
        <w:ind w:firstLine="709"/>
        <w:jc w:val="both"/>
        <w:rPr>
          <w:color w:val="000000"/>
        </w:rPr>
      </w:pPr>
      <w:r>
        <w:rPr>
          <w:color w:val="000000"/>
        </w:rPr>
        <w:t>23</w:t>
      </w:r>
      <w:r>
        <w:rPr>
          <w:color w:val="000000"/>
        </w:rPr>
        <w:t xml:space="preserve">. Asmuo, kuriam pranešta apie namo, jo konstrukcijų ar inžinerinės įrangos kritinę būklę, turi nedelsdamas imtis veiksmų, apsaugančių žmones, aplinką ir pastatą nuo galimų pasekmių. Pašalinus grėsmę, surašomas atliktų darbų aktas. Jis </w:t>
      </w:r>
      <w:r>
        <w:rPr>
          <w:color w:val="000000"/>
        </w:rPr>
        <w:t>įregistruojamas namo techninės priežiūros žurnale.</w:t>
      </w:r>
    </w:p>
    <w:p w14:paraId="79810A58" w14:textId="77777777" w:rsidR="00644D1C" w:rsidRDefault="0075100E">
      <w:pPr>
        <w:ind w:firstLine="709"/>
        <w:jc w:val="both"/>
        <w:rPr>
          <w:color w:val="000000"/>
        </w:rPr>
      </w:pPr>
      <w:r>
        <w:rPr>
          <w:color w:val="000000"/>
        </w:rPr>
        <w:t>24</w:t>
      </w:r>
      <w:r>
        <w:rPr>
          <w:color w:val="000000"/>
        </w:rPr>
        <w:t xml:space="preserve">. Pagal apžiūrų rezultatus organizuojami ir vykdomi nuolatinės priežiūros darbai, sudaromi metiniai ir ilgalaikiai pastato ir jo inžinerinės įrangos privalomųjų remonto (ar rekonstrukcijos) darbų ir </w:t>
      </w:r>
      <w:r>
        <w:rPr>
          <w:color w:val="000000"/>
        </w:rPr>
        <w:t>jų finansinio aprūpinimo planai. Statinio remonto ir rekonstravimo darbai atliekami, vadovaujantis Lietuvos Respublikos statybos įstatymu [4.2] ir statybos techniniu reglamentu STR 1.08.02:2002 „Statybos darbai“ [4.7].</w:t>
      </w:r>
    </w:p>
    <w:p w14:paraId="79810A59" w14:textId="77777777" w:rsidR="00644D1C" w:rsidRDefault="0075100E">
      <w:pPr>
        <w:ind w:firstLine="709"/>
        <w:jc w:val="both"/>
        <w:rPr>
          <w:color w:val="000000"/>
        </w:rPr>
      </w:pPr>
      <w:r>
        <w:rPr>
          <w:color w:val="000000"/>
        </w:rPr>
        <w:t>25</w:t>
      </w:r>
      <w:r>
        <w:rPr>
          <w:color w:val="000000"/>
        </w:rPr>
        <w:t>. Namo energetinio audito išvad</w:t>
      </w:r>
      <w:r>
        <w:rPr>
          <w:color w:val="000000"/>
        </w:rPr>
        <w:t>os ir jų pagrindu parengtas namo energetinio efektyvumo didinimo darbų planas turi būti patvirtintas daugiabučio namo patalpų savininkų bendrijos susirinkimo arba butų ir kitų patalpų susirinkimo, arba jiems balsuojant raštu (balsų dauguma), jeigu bendrijo</w:t>
      </w:r>
      <w:r>
        <w:rPr>
          <w:color w:val="000000"/>
        </w:rPr>
        <w:t>s įstatuose ar butų ir kitų patalpų savininkų jungtinės veiklos sutartyje nenumatyta kitaip.</w:t>
      </w:r>
    </w:p>
    <w:p w14:paraId="79810A5A" w14:textId="77777777" w:rsidR="00644D1C" w:rsidRDefault="0075100E">
      <w:pPr>
        <w:ind w:firstLine="709"/>
        <w:jc w:val="both"/>
        <w:rPr>
          <w:color w:val="000000"/>
        </w:rPr>
      </w:pPr>
    </w:p>
    <w:p w14:paraId="79810A5B" w14:textId="77777777" w:rsidR="00644D1C" w:rsidRDefault="0075100E">
      <w:pPr>
        <w:jc w:val="center"/>
        <w:rPr>
          <w:b/>
          <w:bCs/>
          <w:caps/>
          <w:color w:val="000000"/>
        </w:rPr>
      </w:pPr>
      <w:r>
        <w:rPr>
          <w:b/>
          <w:bCs/>
          <w:caps/>
          <w:color w:val="000000"/>
        </w:rPr>
        <w:t>VII</w:t>
      </w:r>
      <w:r>
        <w:rPr>
          <w:b/>
          <w:bCs/>
          <w:caps/>
          <w:color w:val="000000"/>
        </w:rPr>
        <w:t xml:space="preserve">. </w:t>
      </w:r>
      <w:r>
        <w:rPr>
          <w:b/>
          <w:bCs/>
          <w:caps/>
          <w:color w:val="000000"/>
        </w:rPr>
        <w:t>Gyvenamojo namo priežiūros organizavimas</w:t>
      </w:r>
    </w:p>
    <w:p w14:paraId="79810A5C" w14:textId="77777777" w:rsidR="00644D1C" w:rsidRDefault="00644D1C">
      <w:pPr>
        <w:ind w:firstLine="709"/>
        <w:jc w:val="both"/>
        <w:rPr>
          <w:color w:val="000000"/>
        </w:rPr>
      </w:pPr>
    </w:p>
    <w:p w14:paraId="79810A5D" w14:textId="77777777" w:rsidR="00644D1C" w:rsidRDefault="0075100E">
      <w:pPr>
        <w:ind w:firstLine="709"/>
        <w:jc w:val="both"/>
        <w:rPr>
          <w:color w:val="000000"/>
        </w:rPr>
      </w:pPr>
      <w:r>
        <w:rPr>
          <w:color w:val="000000"/>
        </w:rPr>
        <w:t>26</w:t>
      </w:r>
      <w:r>
        <w:rPr>
          <w:color w:val="000000"/>
        </w:rPr>
        <w:t>. Gyvenamojo namo priežiūrą organizuoja namo savininkas (bendraturčiai) ar naudotojas – fizinis ar juri</w:t>
      </w:r>
      <w:r>
        <w:rPr>
          <w:color w:val="000000"/>
        </w:rPr>
        <w:t xml:space="preserve">dinis asmuo arba įstatyminiu ar sutartiniu pagrindu jo įgalioti asmenys – daugiabučio namo savininkų bendrija (bendrijos valdyba arba bendrijos pirmininkas)[4.4] butų ir kitų patalpų </w:t>
      </w:r>
      <w:r>
        <w:rPr>
          <w:color w:val="000000"/>
        </w:rPr>
        <w:lastRenderedPageBreak/>
        <w:t xml:space="preserve">savininkų jungtinės veiklos sutartimi įgaliotas asmuo, įstaiga, įmonė ar </w:t>
      </w:r>
      <w:r>
        <w:rPr>
          <w:color w:val="000000"/>
        </w:rPr>
        <w:t xml:space="preserve">organizacija, sutarties pagrindu teikianti pastatų priežiūros administravimo paslaugas arba Civilinio kodekso nustatyta tvarka paskirtas daugiabučio namo butų ir kitų patalpų savininkų bendrosios nuosavybės administratorius [4.5], toliau – namo priežiūros </w:t>
      </w:r>
      <w:r>
        <w:rPr>
          <w:color w:val="000000"/>
        </w:rPr>
        <w:t>administratorius.</w:t>
      </w:r>
    </w:p>
    <w:p w14:paraId="79810A5E" w14:textId="77777777" w:rsidR="00644D1C" w:rsidRDefault="0075100E">
      <w:pPr>
        <w:ind w:firstLine="709"/>
        <w:jc w:val="both"/>
        <w:rPr>
          <w:color w:val="000000"/>
        </w:rPr>
      </w:pPr>
      <w:r>
        <w:rPr>
          <w:color w:val="000000"/>
        </w:rPr>
        <w:t>27</w:t>
      </w:r>
      <w:r>
        <w:rPr>
          <w:color w:val="000000"/>
        </w:rPr>
        <w:t>. Namo priežiūros administratorius turi paskirti už nuolatinę namo priežiūrą atsakingą asmenį – namo priežiūros vadybininką, kurio uždavinys būtų vykdyti nuolatinį namo būklės stebėjimą, organizuoti pastebėtų defektų šalinimą, kontr</w:t>
      </w:r>
      <w:r>
        <w:rPr>
          <w:color w:val="000000"/>
        </w:rPr>
        <w:t>oliuoti kitų specialistų atliekamus nuolatinės priežiūros ar remonto darbus, palaikyti ryšius su namo butų ir kitų patalpų savininkais ir naudotojais, arba šias pareigas pavesti kitam darbuotojui. Šias pareigas taip pat gali atlikti daugiabučio namo savini</w:t>
      </w:r>
      <w:r>
        <w:rPr>
          <w:color w:val="000000"/>
        </w:rPr>
        <w:t>nkų bendrijos valdybos nariai, bendrijos pirmininkas ar butų ir kitų patalpų savininkų jungtinės veiklos sutartimi įgaliotas asmuo.</w:t>
      </w:r>
    </w:p>
    <w:p w14:paraId="79810A5F" w14:textId="77777777" w:rsidR="00644D1C" w:rsidRDefault="0075100E">
      <w:pPr>
        <w:ind w:firstLine="709"/>
        <w:jc w:val="both"/>
        <w:rPr>
          <w:color w:val="000000"/>
        </w:rPr>
      </w:pPr>
      <w:r>
        <w:rPr>
          <w:color w:val="000000"/>
        </w:rPr>
        <w:t>28</w:t>
      </w:r>
      <w:r>
        <w:rPr>
          <w:color w:val="000000"/>
        </w:rPr>
        <w:t>. Kasmetinių ir neeilinių apžiūrų specialistų grupes (komisijas) sudaro atsakinga už gyvenamojo namo priežiūrą organiz</w:t>
      </w:r>
      <w:r>
        <w:rPr>
          <w:color w:val="000000"/>
        </w:rPr>
        <w:t>acija, įmonė.</w:t>
      </w:r>
    </w:p>
    <w:p w14:paraId="79810A60" w14:textId="77777777" w:rsidR="00644D1C" w:rsidRDefault="0075100E">
      <w:pPr>
        <w:ind w:firstLine="709"/>
        <w:jc w:val="both"/>
        <w:rPr>
          <w:color w:val="000000"/>
        </w:rPr>
      </w:pPr>
      <w:r>
        <w:rPr>
          <w:color w:val="000000"/>
        </w:rPr>
        <w:t>29</w:t>
      </w:r>
      <w:r>
        <w:rPr>
          <w:color w:val="000000"/>
        </w:rPr>
        <w:t>. Daugiabučio namo priežiūros vadybininkas arba šias pareigas vykdantis asmuo turi turėti ne žemesnį kaip aukštesnįjį inžinerinį techninį išsilavinimą.</w:t>
      </w:r>
    </w:p>
    <w:p w14:paraId="79810A61" w14:textId="77777777" w:rsidR="00644D1C" w:rsidRDefault="0075100E">
      <w:pPr>
        <w:ind w:firstLine="709"/>
        <w:jc w:val="both"/>
        <w:rPr>
          <w:color w:val="000000"/>
        </w:rPr>
      </w:pPr>
      <w:r>
        <w:rPr>
          <w:color w:val="000000"/>
        </w:rPr>
        <w:t>30</w:t>
      </w:r>
      <w:r>
        <w:rPr>
          <w:color w:val="000000"/>
        </w:rPr>
        <w:t>. Inžinerinių sistemų priežiūrai skiriami atitinkamą kvalifikaciją turintys sp</w:t>
      </w:r>
      <w:r>
        <w:rPr>
          <w:color w:val="000000"/>
        </w:rPr>
        <w:t>ecialistai arba sudaroma sutartis su atitinkamas paslaugas teikiančiomis įmonėmis ar organizacijomis.</w:t>
      </w:r>
    </w:p>
    <w:p w14:paraId="79810A62" w14:textId="77777777" w:rsidR="00644D1C" w:rsidRDefault="0075100E">
      <w:pPr>
        <w:ind w:firstLine="709"/>
        <w:jc w:val="both"/>
        <w:rPr>
          <w:color w:val="000000"/>
        </w:rPr>
      </w:pPr>
      <w:r>
        <w:rPr>
          <w:color w:val="000000"/>
        </w:rPr>
        <w:t>31</w:t>
      </w:r>
      <w:r>
        <w:rPr>
          <w:color w:val="000000"/>
        </w:rPr>
        <w:t>. Kasmetines ir neeilines namo apžiūras bei statybinius tyrinėjimus privalo atlikti šio Reglamento 17 punkte nurodytos kvalifikacijos atestuoti spec</w:t>
      </w:r>
      <w:r>
        <w:rPr>
          <w:color w:val="000000"/>
        </w:rPr>
        <w:t>ialistai, kuriuos skiria namo priežiūros administratorius.</w:t>
      </w:r>
    </w:p>
    <w:p w14:paraId="79810A63" w14:textId="77777777" w:rsidR="00644D1C" w:rsidRDefault="0075100E">
      <w:pPr>
        <w:ind w:firstLine="709"/>
        <w:jc w:val="both"/>
        <w:rPr>
          <w:color w:val="000000"/>
        </w:rPr>
      </w:pPr>
      <w:r>
        <w:rPr>
          <w:color w:val="000000"/>
        </w:rPr>
        <w:t>32</w:t>
      </w:r>
      <w:r>
        <w:rPr>
          <w:color w:val="000000"/>
        </w:rPr>
        <w:t>. Keičiantis namo priežiūros administratoriui, buvęs administratorius ar kitas už namo priežiūrą atsakingas asmuo turi per mėnesį nuo sprendimo paskirti kitą administratorių priėmimo dienos p</w:t>
      </w:r>
      <w:r>
        <w:rPr>
          <w:color w:val="000000"/>
        </w:rPr>
        <w:t>askirtajam administratoriui arba įsisteigusiai daugiabučio namo savininkų bendrijai ar jungtinės veiklos sutartimi įgaliotam asmeniui perduoti namo bendrojo naudojimo objektus valdyti ir prižiūrėti, taip pat – nepanaudotas lėšas šiems objektams remontuoti,</w:t>
      </w:r>
      <w:r>
        <w:rPr>
          <w:color w:val="000000"/>
        </w:rPr>
        <w:t xml:space="preserve"> rekonstruoti ar kitaip tvarkyti, turimus namo statybos ir techninės inventorizacijos dokumentus, sutartis dėl bendrojo naudojimo objektų priežiūros, remonto ir kitokio tvarkymo, trumpalaikius ir ilgalaikius įsipareigojimus. Perdavimas įforminamas perdavim</w:t>
      </w:r>
      <w:r>
        <w:rPr>
          <w:color w:val="000000"/>
        </w:rPr>
        <w:t>o ir priėmimo aktu, kurį pasirašo perduodančioji šalis (jos valdymo organo) įgaliotas atstovas ir paskirtasis administratorius ar bendrijos arba jungtinės veiklos sutartimi įgaliotas atstovas. Aktas surašomas dviejuose egzemplioriuose.</w:t>
      </w:r>
    </w:p>
    <w:p w14:paraId="79810A64" w14:textId="77777777" w:rsidR="00644D1C" w:rsidRDefault="0075100E">
      <w:pPr>
        <w:ind w:firstLine="709"/>
        <w:jc w:val="both"/>
        <w:rPr>
          <w:color w:val="000000"/>
        </w:rPr>
      </w:pPr>
    </w:p>
    <w:p w14:paraId="79810A65" w14:textId="77777777" w:rsidR="00644D1C" w:rsidRDefault="0075100E">
      <w:pPr>
        <w:jc w:val="center"/>
        <w:rPr>
          <w:b/>
          <w:bCs/>
          <w:caps/>
          <w:color w:val="000000"/>
        </w:rPr>
      </w:pPr>
      <w:r>
        <w:rPr>
          <w:b/>
          <w:bCs/>
          <w:caps/>
          <w:color w:val="000000"/>
        </w:rPr>
        <w:t>VIII</w:t>
      </w:r>
      <w:r>
        <w:rPr>
          <w:b/>
          <w:bCs/>
          <w:caps/>
          <w:color w:val="000000"/>
        </w:rPr>
        <w:t xml:space="preserve">. </w:t>
      </w:r>
      <w:r>
        <w:rPr>
          <w:b/>
          <w:bCs/>
          <w:caps/>
          <w:color w:val="000000"/>
        </w:rPr>
        <w:t>Gyvenam</w:t>
      </w:r>
      <w:r>
        <w:rPr>
          <w:b/>
          <w:bCs/>
          <w:caps/>
          <w:color w:val="000000"/>
        </w:rPr>
        <w:t>ojo namo techninės priežiūros žurnalas</w:t>
      </w:r>
    </w:p>
    <w:p w14:paraId="79810A66" w14:textId="77777777" w:rsidR="00644D1C" w:rsidRDefault="00644D1C">
      <w:pPr>
        <w:ind w:firstLine="709"/>
        <w:jc w:val="both"/>
        <w:rPr>
          <w:color w:val="000000"/>
        </w:rPr>
      </w:pPr>
    </w:p>
    <w:p w14:paraId="79810A67" w14:textId="77777777" w:rsidR="00644D1C" w:rsidRDefault="0075100E">
      <w:pPr>
        <w:ind w:firstLine="709"/>
        <w:jc w:val="both"/>
        <w:rPr>
          <w:color w:val="000000"/>
        </w:rPr>
      </w:pPr>
      <w:r>
        <w:rPr>
          <w:color w:val="000000"/>
        </w:rPr>
        <w:t>33</w:t>
      </w:r>
      <w:r>
        <w:rPr>
          <w:color w:val="000000"/>
        </w:rPr>
        <w:t xml:space="preserve">. Gyvenamojo namo techninės priežiūros žurnale registruojami nuolatinių stebėjimų metu pastebėti konstrukcijų bei inžinerinės įrangos defektai ar deformacijos, jeigu jie (jos) reikalauja statybinių tyrinėjimų </w:t>
      </w:r>
      <w:r>
        <w:rPr>
          <w:color w:val="000000"/>
        </w:rPr>
        <w:t>arba remonto darbų, taip pat apžiūros, nurodant jų atlikimo datą, apžiūros vadovus ir vykdytojus, apžiūros akto registravimo duomenis, pastebėtus svarbesnius defektus ir rekomendacijas jiems pašalinti (žurnalo forma pridedama).</w:t>
      </w:r>
    </w:p>
    <w:p w14:paraId="79810A68" w14:textId="77777777" w:rsidR="00644D1C" w:rsidRDefault="0075100E">
      <w:pPr>
        <w:ind w:firstLine="709"/>
        <w:jc w:val="both"/>
        <w:rPr>
          <w:color w:val="000000"/>
        </w:rPr>
      </w:pPr>
      <w:r>
        <w:rPr>
          <w:color w:val="000000"/>
        </w:rPr>
        <w:t>34</w:t>
      </w:r>
      <w:r>
        <w:rPr>
          <w:color w:val="000000"/>
        </w:rPr>
        <w:t>. Techninės priežiūros</w:t>
      </w:r>
      <w:r>
        <w:rPr>
          <w:color w:val="000000"/>
        </w:rPr>
        <w:t xml:space="preserve"> žurnalas saugomas per visą pastato gyvavimo laikotarpį. Atiduodant techninės priežiūros žurnalą saugojimui arba keičiantis gyvenamojo namo savininkui ar už jo priežiūrą atsakingam administratoriui, surašomas šio žurnalo perdavimo priėmimo aktas dviejuose </w:t>
      </w:r>
      <w:r>
        <w:rPr>
          <w:color w:val="000000"/>
        </w:rPr>
        <w:t>egzemplioriuose.</w:t>
      </w:r>
    </w:p>
    <w:p w14:paraId="79810A69" w14:textId="77777777" w:rsidR="00644D1C" w:rsidRDefault="0075100E">
      <w:pPr>
        <w:ind w:firstLine="709"/>
        <w:jc w:val="both"/>
        <w:rPr>
          <w:color w:val="000000"/>
        </w:rPr>
      </w:pPr>
    </w:p>
    <w:p w14:paraId="79810A6A" w14:textId="77777777" w:rsidR="00644D1C" w:rsidRDefault="0075100E">
      <w:pPr>
        <w:jc w:val="center"/>
        <w:rPr>
          <w:b/>
          <w:bCs/>
          <w:caps/>
          <w:color w:val="000000"/>
        </w:rPr>
      </w:pPr>
      <w:r>
        <w:rPr>
          <w:b/>
          <w:bCs/>
          <w:caps/>
          <w:color w:val="000000"/>
        </w:rPr>
        <w:t>IX</w:t>
      </w:r>
      <w:r>
        <w:rPr>
          <w:b/>
          <w:bCs/>
          <w:caps/>
          <w:color w:val="000000"/>
        </w:rPr>
        <w:t xml:space="preserve">. </w:t>
      </w:r>
      <w:r>
        <w:rPr>
          <w:b/>
          <w:bCs/>
          <w:caps/>
          <w:color w:val="000000"/>
        </w:rPr>
        <w:t>Baigiamosios nuostatos</w:t>
      </w:r>
    </w:p>
    <w:p w14:paraId="79810A6B" w14:textId="77777777" w:rsidR="00644D1C" w:rsidRDefault="00644D1C">
      <w:pPr>
        <w:ind w:firstLine="709"/>
        <w:jc w:val="both"/>
        <w:rPr>
          <w:color w:val="000000"/>
        </w:rPr>
      </w:pPr>
    </w:p>
    <w:p w14:paraId="79810A6C" w14:textId="77777777" w:rsidR="00644D1C" w:rsidRDefault="0075100E">
      <w:pPr>
        <w:ind w:firstLine="709"/>
        <w:jc w:val="both"/>
        <w:rPr>
          <w:color w:val="000000"/>
        </w:rPr>
      </w:pPr>
      <w:r>
        <w:rPr>
          <w:color w:val="000000"/>
        </w:rPr>
        <w:t>35</w:t>
      </w:r>
      <w:r>
        <w:rPr>
          <w:color w:val="000000"/>
        </w:rPr>
        <w:t>. Už šiame Reglamente nustatytų reikalavimų pažeidimus atsako Reglamento 2 punkte išvardyti subjektai.</w:t>
      </w:r>
    </w:p>
    <w:p w14:paraId="79810A6D" w14:textId="77777777" w:rsidR="00644D1C" w:rsidRDefault="0075100E">
      <w:pPr>
        <w:ind w:firstLine="709"/>
        <w:jc w:val="both"/>
        <w:rPr>
          <w:color w:val="000000"/>
        </w:rPr>
      </w:pPr>
      <w:r>
        <w:rPr>
          <w:color w:val="000000"/>
        </w:rPr>
        <w:t>36</w:t>
      </w:r>
      <w:r>
        <w:rPr>
          <w:color w:val="000000"/>
        </w:rPr>
        <w:t>. Gyvenamųjų namų naudojimo priežiūrą vykdo savivaldybės meras (jo įgaliotas savivaldybės</w:t>
      </w:r>
      <w:r>
        <w:rPr>
          <w:color w:val="000000"/>
        </w:rPr>
        <w:t xml:space="preserve"> administratorius ar kitas savivaldybės administracijos tarnautojas) [4.3].</w:t>
      </w:r>
    </w:p>
    <w:p w14:paraId="79810A6E" w14:textId="77777777" w:rsidR="00644D1C" w:rsidRDefault="0075100E">
      <w:pPr>
        <w:ind w:firstLine="709"/>
        <w:jc w:val="both"/>
        <w:rPr>
          <w:color w:val="000000"/>
        </w:rPr>
      </w:pPr>
      <w:r>
        <w:rPr>
          <w:color w:val="000000"/>
        </w:rPr>
        <w:t>37</w:t>
      </w:r>
      <w:r>
        <w:rPr>
          <w:color w:val="000000"/>
        </w:rPr>
        <w:t>. Ginčai dėl šio Reglamento taikymo nagrinėjami įstatymų nustatyta tvarka.</w:t>
      </w:r>
    </w:p>
    <w:p w14:paraId="79810A6F" w14:textId="77777777" w:rsidR="00644D1C" w:rsidRDefault="0075100E">
      <w:pPr>
        <w:jc w:val="center"/>
        <w:rPr>
          <w:color w:val="000000"/>
        </w:rPr>
      </w:pPr>
      <w:r>
        <w:rPr>
          <w:color w:val="000000"/>
        </w:rPr>
        <w:t>______________</w:t>
      </w:r>
    </w:p>
    <w:p w14:paraId="4CC63447" w14:textId="77777777" w:rsidR="0075100E" w:rsidRDefault="0075100E">
      <w:pPr>
        <w:ind w:firstLine="5102"/>
        <w:rPr>
          <w:color w:val="000000"/>
        </w:rPr>
      </w:pPr>
      <w:r>
        <w:rPr>
          <w:color w:val="000000"/>
        </w:rPr>
        <w:br w:type="page"/>
      </w:r>
    </w:p>
    <w:p w14:paraId="79810A70" w14:textId="6AD0612E" w:rsidR="00644D1C" w:rsidRDefault="0075100E">
      <w:pPr>
        <w:ind w:firstLine="5102"/>
        <w:rPr>
          <w:color w:val="000000"/>
        </w:rPr>
      </w:pPr>
      <w:r>
        <w:rPr>
          <w:color w:val="000000"/>
        </w:rPr>
        <w:lastRenderedPageBreak/>
        <w:t>STR 1.12.05:2002</w:t>
      </w:r>
    </w:p>
    <w:p w14:paraId="79810A71" w14:textId="77777777" w:rsidR="00644D1C" w:rsidRDefault="0075100E">
      <w:pPr>
        <w:ind w:firstLine="5102"/>
        <w:rPr>
          <w:color w:val="000000"/>
        </w:rPr>
      </w:pPr>
      <w:r>
        <w:rPr>
          <w:color w:val="000000"/>
        </w:rPr>
        <w:t>1</w:t>
      </w:r>
      <w:r>
        <w:rPr>
          <w:color w:val="000000"/>
        </w:rPr>
        <w:t xml:space="preserve"> priedas (privalomas)</w:t>
      </w:r>
    </w:p>
    <w:p w14:paraId="79810A72" w14:textId="77777777" w:rsidR="00644D1C" w:rsidRDefault="00644D1C">
      <w:pPr>
        <w:ind w:firstLine="709"/>
        <w:rPr>
          <w:color w:val="000000"/>
        </w:rPr>
      </w:pPr>
    </w:p>
    <w:p w14:paraId="79810A73" w14:textId="77777777" w:rsidR="00644D1C" w:rsidRDefault="0075100E">
      <w:pPr>
        <w:jc w:val="center"/>
        <w:rPr>
          <w:b/>
        </w:rPr>
      </w:pPr>
      <w:r>
        <w:rPr>
          <w:b/>
        </w:rPr>
        <w:t>(Gyvenamojo namo techninės priežiū</w:t>
      </w:r>
      <w:r>
        <w:rPr>
          <w:b/>
        </w:rPr>
        <w:t>ros žurnalo pavyzdys)</w:t>
      </w:r>
    </w:p>
    <w:p w14:paraId="79810A74" w14:textId="77777777" w:rsidR="00644D1C" w:rsidRDefault="00644D1C">
      <w:pPr>
        <w:jc w:val="center"/>
        <w:rPr>
          <w:b/>
        </w:rPr>
      </w:pPr>
    </w:p>
    <w:p w14:paraId="79810A75" w14:textId="77F4D9A0" w:rsidR="00644D1C" w:rsidRDefault="0075100E">
      <w:pPr>
        <w:jc w:val="center"/>
        <w:rPr>
          <w:b/>
        </w:rPr>
      </w:pPr>
      <w:r>
        <w:rPr>
          <w:b/>
        </w:rPr>
        <w:t>GYVENAMOJO NAMO TECHNINĖS PRIEŽIŪROS ŽURNALAS</w:t>
      </w:r>
    </w:p>
    <w:p w14:paraId="79810A76" w14:textId="77777777" w:rsidR="00644D1C" w:rsidRDefault="00644D1C">
      <w:pPr>
        <w:ind w:firstLine="709"/>
        <w:rPr>
          <w:b/>
        </w:rPr>
      </w:pPr>
    </w:p>
    <w:p w14:paraId="79810A77" w14:textId="77777777" w:rsidR="00644D1C" w:rsidRDefault="0075100E">
      <w:pPr>
        <w:tabs>
          <w:tab w:val="right" w:leader="dot" w:pos="9639"/>
        </w:tabs>
        <w:ind w:firstLine="709"/>
      </w:pPr>
      <w:r>
        <w:t>Adresas:</w:t>
      </w:r>
      <w:r>
        <w:tab/>
      </w:r>
    </w:p>
    <w:p w14:paraId="79810A78" w14:textId="77777777" w:rsidR="00644D1C" w:rsidRDefault="0075100E">
      <w:pPr>
        <w:tabs>
          <w:tab w:val="right" w:leader="dot" w:pos="9639"/>
        </w:tabs>
        <w:jc w:val="center"/>
        <w:rPr>
          <w:sz w:val="20"/>
        </w:rPr>
      </w:pPr>
      <w:r>
        <w:rPr>
          <w:sz w:val="20"/>
        </w:rPr>
        <w:t>(gatvė, namo numeris, kaimas, miestas, rajonas)</w:t>
      </w:r>
    </w:p>
    <w:p w14:paraId="79810A79" w14:textId="77777777" w:rsidR="00644D1C" w:rsidRDefault="0075100E">
      <w:pPr>
        <w:tabs>
          <w:tab w:val="right" w:leader="dot" w:pos="9639"/>
        </w:tabs>
        <w:ind w:firstLine="709"/>
        <w:rPr>
          <w:szCs w:val="24"/>
        </w:rPr>
      </w:pPr>
      <w:r>
        <w:rPr>
          <w:szCs w:val="24"/>
        </w:rPr>
        <w:t>Nuosavybės forma:</w:t>
      </w:r>
      <w:r>
        <w:rPr>
          <w:szCs w:val="24"/>
        </w:rPr>
        <w:tab/>
      </w:r>
    </w:p>
    <w:p w14:paraId="79810A7A" w14:textId="77777777" w:rsidR="00644D1C" w:rsidRDefault="0075100E">
      <w:pPr>
        <w:tabs>
          <w:tab w:val="center" w:pos="5797"/>
          <w:tab w:val="right" w:leader="dot" w:pos="9639"/>
        </w:tabs>
        <w:ind w:firstLine="709"/>
        <w:rPr>
          <w:sz w:val="20"/>
        </w:rPr>
      </w:pPr>
      <w:r>
        <w:tab/>
      </w:r>
      <w:r>
        <w:rPr>
          <w:sz w:val="20"/>
        </w:rPr>
        <w:t>(privati, viešoji, mišri)</w:t>
      </w:r>
    </w:p>
    <w:p w14:paraId="79810A7B" w14:textId="77777777" w:rsidR="00644D1C" w:rsidRDefault="0075100E">
      <w:pPr>
        <w:tabs>
          <w:tab w:val="right" w:leader="dot" w:pos="9639"/>
        </w:tabs>
        <w:ind w:firstLine="709"/>
        <w:rPr>
          <w:szCs w:val="24"/>
        </w:rPr>
      </w:pPr>
      <w:r>
        <w:rPr>
          <w:szCs w:val="24"/>
        </w:rPr>
        <w:t>Savininkas (valdytojas, administratorius):</w:t>
      </w:r>
      <w:r>
        <w:rPr>
          <w:szCs w:val="24"/>
        </w:rPr>
        <w:tab/>
      </w:r>
    </w:p>
    <w:p w14:paraId="79810A7C" w14:textId="77777777" w:rsidR="00644D1C" w:rsidRDefault="0075100E">
      <w:pPr>
        <w:tabs>
          <w:tab w:val="right" w:leader="dot" w:pos="9639"/>
        </w:tabs>
        <w:ind w:firstLine="709"/>
        <w:rPr>
          <w:szCs w:val="24"/>
        </w:rPr>
      </w:pPr>
      <w:r>
        <w:rPr>
          <w:szCs w:val="24"/>
        </w:rPr>
        <w:tab/>
      </w:r>
    </w:p>
    <w:p w14:paraId="79810A7D" w14:textId="77777777" w:rsidR="00644D1C" w:rsidRDefault="00644D1C">
      <w:pPr>
        <w:tabs>
          <w:tab w:val="right" w:leader="dot" w:pos="9639"/>
        </w:tabs>
        <w:ind w:firstLine="709"/>
        <w:rPr>
          <w:szCs w:val="24"/>
        </w:rPr>
      </w:pPr>
    </w:p>
    <w:p w14:paraId="79810A7E" w14:textId="5D0A8749" w:rsidR="00644D1C" w:rsidRDefault="0075100E">
      <w:pPr>
        <w:tabs>
          <w:tab w:val="left" w:pos="6732"/>
        </w:tabs>
        <w:ind w:firstLine="6732"/>
        <w:rPr>
          <w:szCs w:val="24"/>
        </w:rPr>
      </w:pPr>
      <w:r>
        <w:rPr>
          <w:szCs w:val="24"/>
        </w:rPr>
        <w:t>Žurnalas pradėtas:</w:t>
      </w:r>
    </w:p>
    <w:p w14:paraId="79810A7F" w14:textId="2BCA7DEA" w:rsidR="00644D1C" w:rsidRDefault="0075100E">
      <w:pPr>
        <w:tabs>
          <w:tab w:val="left" w:pos="6732"/>
        </w:tabs>
        <w:ind w:firstLine="6732"/>
        <w:rPr>
          <w:szCs w:val="24"/>
        </w:rPr>
      </w:pPr>
      <w:r>
        <w:rPr>
          <w:szCs w:val="24"/>
        </w:rPr>
        <w:t>200...</w:t>
      </w:r>
      <w:r>
        <w:rPr>
          <w:szCs w:val="24"/>
        </w:rPr>
        <w:t xml:space="preserve"> m............... d.</w:t>
      </w:r>
    </w:p>
    <w:p w14:paraId="79810A80" w14:textId="27C0D57A" w:rsidR="00644D1C" w:rsidRDefault="00644D1C">
      <w:pPr>
        <w:tabs>
          <w:tab w:val="left" w:pos="6732"/>
        </w:tabs>
        <w:ind w:firstLine="709"/>
        <w:rPr>
          <w:szCs w:val="24"/>
        </w:rPr>
      </w:pPr>
    </w:p>
    <w:p w14:paraId="79810A81" w14:textId="6A9D7885" w:rsidR="00644D1C" w:rsidRDefault="0075100E">
      <w:pPr>
        <w:tabs>
          <w:tab w:val="left" w:pos="6732"/>
        </w:tabs>
        <w:ind w:firstLine="709"/>
        <w:rPr>
          <w:szCs w:val="24"/>
        </w:rPr>
      </w:pPr>
      <w:r>
        <w:rPr>
          <w:szCs w:val="24"/>
        </w:rPr>
        <w:t>1</w:t>
      </w:r>
      <w:r>
        <w:rPr>
          <w:szCs w:val="24"/>
        </w:rPr>
        <w:t>. SKYRIUS. NAMO PRIEŽIŪROS VADYBININKAI IR JŲ KAITA</w:t>
      </w:r>
    </w:p>
    <w:p w14:paraId="79810A82" w14:textId="77777777" w:rsidR="00644D1C" w:rsidRDefault="00644D1C">
      <w:pPr>
        <w:tabs>
          <w:tab w:val="left" w:pos="6732"/>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914"/>
        <w:gridCol w:w="3628"/>
        <w:gridCol w:w="2351"/>
      </w:tblGrid>
      <w:tr w:rsidR="00644D1C" w14:paraId="79810A87" w14:textId="77777777">
        <w:tc>
          <w:tcPr>
            <w:tcW w:w="0" w:type="auto"/>
            <w:tcBorders>
              <w:top w:val="single" w:sz="4" w:space="0" w:color="auto"/>
              <w:left w:val="single" w:sz="4" w:space="0" w:color="auto"/>
              <w:bottom w:val="single" w:sz="4" w:space="0" w:color="auto"/>
              <w:right w:val="single" w:sz="4" w:space="0" w:color="auto"/>
            </w:tcBorders>
          </w:tcPr>
          <w:p w14:paraId="79810A83" w14:textId="77777777" w:rsidR="00644D1C" w:rsidRDefault="0075100E">
            <w:pPr>
              <w:jc w:val="center"/>
              <w:rPr>
                <w:sz w:val="20"/>
                <w:szCs w:val="24"/>
                <w:lang w:eastAsia="lt-LT"/>
              </w:rPr>
            </w:pPr>
            <w:r>
              <w:rPr>
                <w:sz w:val="20"/>
                <w:szCs w:val="24"/>
                <w:lang w:eastAsia="lt-LT"/>
              </w:rPr>
              <w:t>Eil. Nr.</w:t>
            </w:r>
          </w:p>
        </w:tc>
        <w:tc>
          <w:tcPr>
            <w:tcW w:w="0" w:type="auto"/>
            <w:tcBorders>
              <w:top w:val="single" w:sz="4" w:space="0" w:color="auto"/>
              <w:left w:val="single" w:sz="4" w:space="0" w:color="auto"/>
              <w:bottom w:val="single" w:sz="4" w:space="0" w:color="auto"/>
              <w:right w:val="single" w:sz="4" w:space="0" w:color="auto"/>
            </w:tcBorders>
          </w:tcPr>
          <w:p w14:paraId="79810A84" w14:textId="77777777" w:rsidR="00644D1C" w:rsidRDefault="0075100E">
            <w:pPr>
              <w:jc w:val="center"/>
              <w:rPr>
                <w:sz w:val="20"/>
                <w:szCs w:val="24"/>
                <w:lang w:eastAsia="lt-LT"/>
              </w:rPr>
            </w:pPr>
            <w:r>
              <w:rPr>
                <w:sz w:val="20"/>
                <w:szCs w:val="24"/>
                <w:lang w:eastAsia="lt-LT"/>
              </w:rPr>
              <w:t>Priežiūros vadybininko vardas, pavardė</w:t>
            </w:r>
          </w:p>
        </w:tc>
        <w:tc>
          <w:tcPr>
            <w:tcW w:w="0" w:type="auto"/>
            <w:tcBorders>
              <w:top w:val="single" w:sz="4" w:space="0" w:color="auto"/>
              <w:left w:val="single" w:sz="4" w:space="0" w:color="auto"/>
              <w:bottom w:val="single" w:sz="4" w:space="0" w:color="auto"/>
              <w:right w:val="single" w:sz="4" w:space="0" w:color="auto"/>
            </w:tcBorders>
          </w:tcPr>
          <w:p w14:paraId="79810A85" w14:textId="77777777" w:rsidR="00644D1C" w:rsidRDefault="0075100E">
            <w:pPr>
              <w:jc w:val="center"/>
              <w:rPr>
                <w:sz w:val="20"/>
                <w:szCs w:val="24"/>
                <w:lang w:eastAsia="lt-LT"/>
              </w:rPr>
            </w:pPr>
            <w:r>
              <w:rPr>
                <w:sz w:val="20"/>
                <w:szCs w:val="24"/>
                <w:lang w:eastAsia="lt-LT"/>
              </w:rPr>
              <w:t>Darbovietės pavadinimas, kodas, adresas, pareigos</w:t>
            </w:r>
          </w:p>
        </w:tc>
        <w:tc>
          <w:tcPr>
            <w:tcW w:w="0" w:type="auto"/>
            <w:tcBorders>
              <w:top w:val="single" w:sz="4" w:space="0" w:color="auto"/>
              <w:left w:val="single" w:sz="4" w:space="0" w:color="auto"/>
              <w:bottom w:val="single" w:sz="4" w:space="0" w:color="auto"/>
              <w:right w:val="single" w:sz="4" w:space="0" w:color="auto"/>
            </w:tcBorders>
          </w:tcPr>
          <w:p w14:paraId="79810A86" w14:textId="77777777" w:rsidR="00644D1C" w:rsidRDefault="0075100E">
            <w:pPr>
              <w:jc w:val="center"/>
              <w:rPr>
                <w:sz w:val="20"/>
                <w:szCs w:val="24"/>
                <w:lang w:eastAsia="lt-LT"/>
              </w:rPr>
            </w:pPr>
            <w:r>
              <w:rPr>
                <w:sz w:val="20"/>
                <w:szCs w:val="24"/>
                <w:lang w:eastAsia="lt-LT"/>
              </w:rPr>
              <w:t>Paskyrimo pagrindimas ir data</w:t>
            </w:r>
          </w:p>
        </w:tc>
      </w:tr>
      <w:tr w:rsidR="00644D1C" w14:paraId="79810A8C" w14:textId="77777777">
        <w:tc>
          <w:tcPr>
            <w:tcW w:w="0" w:type="auto"/>
            <w:tcBorders>
              <w:top w:val="single" w:sz="4" w:space="0" w:color="auto"/>
              <w:left w:val="single" w:sz="4" w:space="0" w:color="auto"/>
              <w:bottom w:val="single" w:sz="4" w:space="0" w:color="auto"/>
              <w:right w:val="single" w:sz="4" w:space="0" w:color="auto"/>
            </w:tcBorders>
          </w:tcPr>
          <w:p w14:paraId="79810A88" w14:textId="77777777" w:rsidR="00644D1C" w:rsidRDefault="0075100E">
            <w:pPr>
              <w:rPr>
                <w:sz w:val="20"/>
                <w:szCs w:val="24"/>
                <w:lang w:eastAsia="lt-LT"/>
              </w:rPr>
            </w:pPr>
            <w:r>
              <w:rPr>
                <w:sz w:val="20"/>
                <w:szCs w:val="24"/>
                <w:lang w:eastAsia="lt-LT"/>
              </w:rPr>
              <w:t>1</w:t>
            </w:r>
          </w:p>
        </w:tc>
        <w:tc>
          <w:tcPr>
            <w:tcW w:w="0" w:type="auto"/>
            <w:tcBorders>
              <w:top w:val="single" w:sz="4" w:space="0" w:color="auto"/>
              <w:left w:val="single" w:sz="4" w:space="0" w:color="auto"/>
              <w:bottom w:val="single" w:sz="4" w:space="0" w:color="auto"/>
              <w:right w:val="single" w:sz="4" w:space="0" w:color="auto"/>
            </w:tcBorders>
          </w:tcPr>
          <w:p w14:paraId="79810A89" w14:textId="77777777" w:rsidR="00644D1C" w:rsidRDefault="0075100E">
            <w:pPr>
              <w:rPr>
                <w:sz w:val="20"/>
                <w:szCs w:val="24"/>
                <w:lang w:eastAsia="lt-LT"/>
              </w:rPr>
            </w:pPr>
            <w:r>
              <w:rPr>
                <w:sz w:val="20"/>
                <w:szCs w:val="24"/>
                <w:lang w:eastAsia="lt-LT"/>
              </w:rPr>
              <w:t>2</w:t>
            </w:r>
          </w:p>
        </w:tc>
        <w:tc>
          <w:tcPr>
            <w:tcW w:w="0" w:type="auto"/>
            <w:tcBorders>
              <w:top w:val="single" w:sz="4" w:space="0" w:color="auto"/>
              <w:left w:val="single" w:sz="4" w:space="0" w:color="auto"/>
              <w:bottom w:val="single" w:sz="4" w:space="0" w:color="auto"/>
              <w:right w:val="single" w:sz="4" w:space="0" w:color="auto"/>
            </w:tcBorders>
          </w:tcPr>
          <w:p w14:paraId="79810A8A"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A8B" w14:textId="77777777" w:rsidR="00644D1C" w:rsidRDefault="0075100E">
            <w:pPr>
              <w:rPr>
                <w:sz w:val="20"/>
                <w:szCs w:val="24"/>
                <w:lang w:eastAsia="lt-LT"/>
              </w:rPr>
            </w:pPr>
            <w:r>
              <w:rPr>
                <w:sz w:val="20"/>
                <w:szCs w:val="24"/>
                <w:lang w:eastAsia="lt-LT"/>
              </w:rPr>
              <w:t>4</w:t>
            </w:r>
          </w:p>
        </w:tc>
      </w:tr>
      <w:tr w:rsidR="00644D1C" w14:paraId="79810A91" w14:textId="77777777">
        <w:tc>
          <w:tcPr>
            <w:tcW w:w="0" w:type="auto"/>
            <w:tcBorders>
              <w:top w:val="single" w:sz="4" w:space="0" w:color="auto"/>
              <w:left w:val="single" w:sz="4" w:space="0" w:color="auto"/>
              <w:bottom w:val="single" w:sz="4" w:space="0" w:color="auto"/>
              <w:right w:val="single" w:sz="4" w:space="0" w:color="auto"/>
            </w:tcBorders>
          </w:tcPr>
          <w:p w14:paraId="79810A8D"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8E"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8F"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90" w14:textId="77777777" w:rsidR="00644D1C" w:rsidRDefault="00644D1C">
            <w:pPr>
              <w:rPr>
                <w:sz w:val="20"/>
                <w:szCs w:val="24"/>
              </w:rPr>
            </w:pPr>
          </w:p>
        </w:tc>
      </w:tr>
    </w:tbl>
    <w:p w14:paraId="79810A92" w14:textId="13AFBE8C" w:rsidR="00644D1C" w:rsidRDefault="0075100E">
      <w:pPr>
        <w:tabs>
          <w:tab w:val="left" w:pos="6732"/>
        </w:tabs>
        <w:ind w:firstLine="709"/>
        <w:rPr>
          <w:szCs w:val="24"/>
        </w:rPr>
      </w:pPr>
    </w:p>
    <w:p w14:paraId="79810A93" w14:textId="654F7BF0" w:rsidR="00644D1C" w:rsidRDefault="0075100E">
      <w:pPr>
        <w:tabs>
          <w:tab w:val="left" w:pos="6732"/>
        </w:tabs>
        <w:ind w:firstLine="709"/>
        <w:rPr>
          <w:szCs w:val="24"/>
        </w:rPr>
      </w:pPr>
      <w:r>
        <w:rPr>
          <w:szCs w:val="24"/>
        </w:rPr>
        <w:t>2</w:t>
      </w:r>
      <w:r>
        <w:rPr>
          <w:szCs w:val="24"/>
        </w:rPr>
        <w:t>.</w:t>
      </w:r>
      <w:r>
        <w:rPr>
          <w:szCs w:val="24"/>
        </w:rPr>
        <w:t xml:space="preserve"> SKYRIUS. NAMO BŪKLĖS </w:t>
      </w:r>
      <w:r>
        <w:rPr>
          <w:szCs w:val="24"/>
        </w:rPr>
        <w:t>NUOLATINIAI STEBĖJIMAI</w:t>
      </w:r>
    </w:p>
    <w:p w14:paraId="79810A94" w14:textId="77777777" w:rsidR="00644D1C" w:rsidRDefault="00644D1C">
      <w:pPr>
        <w:tabs>
          <w:tab w:val="left" w:pos="6732"/>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767"/>
        <w:gridCol w:w="2433"/>
        <w:gridCol w:w="2240"/>
        <w:gridCol w:w="1806"/>
        <w:gridCol w:w="1769"/>
      </w:tblGrid>
      <w:tr w:rsidR="00644D1C" w14:paraId="79810A9B" w14:textId="77777777">
        <w:tc>
          <w:tcPr>
            <w:tcW w:w="0" w:type="auto"/>
            <w:tcBorders>
              <w:top w:val="single" w:sz="4" w:space="0" w:color="auto"/>
              <w:left w:val="single" w:sz="4" w:space="0" w:color="auto"/>
              <w:bottom w:val="single" w:sz="4" w:space="0" w:color="auto"/>
              <w:right w:val="single" w:sz="4" w:space="0" w:color="auto"/>
            </w:tcBorders>
          </w:tcPr>
          <w:p w14:paraId="79810A95" w14:textId="77777777" w:rsidR="00644D1C" w:rsidRDefault="0075100E">
            <w:pPr>
              <w:rPr>
                <w:sz w:val="20"/>
                <w:szCs w:val="24"/>
                <w:lang w:eastAsia="lt-LT"/>
              </w:rPr>
            </w:pPr>
            <w:r>
              <w:rPr>
                <w:sz w:val="20"/>
                <w:szCs w:val="24"/>
                <w:lang w:eastAsia="lt-LT"/>
              </w:rPr>
              <w:t>Eil. Nr.</w:t>
            </w:r>
          </w:p>
        </w:tc>
        <w:tc>
          <w:tcPr>
            <w:tcW w:w="0" w:type="auto"/>
            <w:tcBorders>
              <w:top w:val="single" w:sz="4" w:space="0" w:color="auto"/>
              <w:left w:val="single" w:sz="4" w:space="0" w:color="auto"/>
              <w:bottom w:val="single" w:sz="4" w:space="0" w:color="auto"/>
              <w:right w:val="single" w:sz="4" w:space="0" w:color="auto"/>
            </w:tcBorders>
          </w:tcPr>
          <w:p w14:paraId="79810A96" w14:textId="77777777" w:rsidR="00644D1C" w:rsidRDefault="0075100E">
            <w:pPr>
              <w:rPr>
                <w:sz w:val="20"/>
                <w:szCs w:val="24"/>
                <w:lang w:eastAsia="lt-LT"/>
              </w:rPr>
            </w:pPr>
            <w:r>
              <w:rPr>
                <w:sz w:val="20"/>
                <w:szCs w:val="24"/>
                <w:lang w:eastAsia="lt-LT"/>
              </w:rPr>
              <w:t>Įrašo data</w:t>
            </w:r>
          </w:p>
        </w:tc>
        <w:tc>
          <w:tcPr>
            <w:tcW w:w="0" w:type="auto"/>
            <w:tcBorders>
              <w:top w:val="single" w:sz="4" w:space="0" w:color="auto"/>
              <w:left w:val="single" w:sz="4" w:space="0" w:color="auto"/>
              <w:bottom w:val="single" w:sz="4" w:space="0" w:color="auto"/>
              <w:right w:val="single" w:sz="4" w:space="0" w:color="auto"/>
            </w:tcBorders>
          </w:tcPr>
          <w:p w14:paraId="79810A97" w14:textId="77777777" w:rsidR="00644D1C" w:rsidRDefault="0075100E">
            <w:pPr>
              <w:rPr>
                <w:sz w:val="20"/>
                <w:szCs w:val="24"/>
                <w:lang w:eastAsia="lt-LT"/>
              </w:rPr>
            </w:pPr>
            <w:r>
              <w:rPr>
                <w:sz w:val="20"/>
                <w:szCs w:val="24"/>
                <w:lang w:eastAsia="lt-LT"/>
              </w:rPr>
              <w:t>Pastebėti defektai, deformacijos, įrangos gedimai</w:t>
            </w:r>
          </w:p>
        </w:tc>
        <w:tc>
          <w:tcPr>
            <w:tcW w:w="0" w:type="auto"/>
            <w:tcBorders>
              <w:top w:val="single" w:sz="4" w:space="0" w:color="auto"/>
              <w:left w:val="single" w:sz="4" w:space="0" w:color="auto"/>
              <w:bottom w:val="single" w:sz="4" w:space="0" w:color="auto"/>
              <w:right w:val="single" w:sz="4" w:space="0" w:color="auto"/>
            </w:tcBorders>
          </w:tcPr>
          <w:p w14:paraId="79810A98" w14:textId="77777777" w:rsidR="00644D1C" w:rsidRDefault="0075100E">
            <w:pPr>
              <w:rPr>
                <w:sz w:val="20"/>
                <w:szCs w:val="24"/>
                <w:lang w:eastAsia="lt-LT"/>
              </w:rPr>
            </w:pPr>
            <w:r>
              <w:rPr>
                <w:sz w:val="20"/>
                <w:szCs w:val="24"/>
                <w:lang w:eastAsia="lt-LT"/>
              </w:rPr>
              <w:t>Rekomenduoti darbai defektams pašalinti</w:t>
            </w:r>
          </w:p>
        </w:tc>
        <w:tc>
          <w:tcPr>
            <w:tcW w:w="0" w:type="auto"/>
            <w:tcBorders>
              <w:top w:val="single" w:sz="4" w:space="0" w:color="auto"/>
              <w:left w:val="single" w:sz="4" w:space="0" w:color="auto"/>
              <w:bottom w:val="single" w:sz="4" w:space="0" w:color="auto"/>
              <w:right w:val="single" w:sz="4" w:space="0" w:color="auto"/>
            </w:tcBorders>
          </w:tcPr>
          <w:p w14:paraId="79810A99" w14:textId="77777777" w:rsidR="00644D1C" w:rsidRDefault="0075100E">
            <w:pPr>
              <w:rPr>
                <w:sz w:val="20"/>
                <w:szCs w:val="24"/>
                <w:lang w:eastAsia="lt-LT"/>
              </w:rPr>
            </w:pPr>
            <w:r>
              <w:rPr>
                <w:sz w:val="20"/>
                <w:szCs w:val="24"/>
                <w:lang w:eastAsia="lt-LT"/>
              </w:rPr>
              <w:t>Priežiūros vadybininko parašas</w:t>
            </w:r>
          </w:p>
        </w:tc>
        <w:tc>
          <w:tcPr>
            <w:tcW w:w="0" w:type="auto"/>
            <w:tcBorders>
              <w:top w:val="single" w:sz="4" w:space="0" w:color="auto"/>
              <w:left w:val="single" w:sz="4" w:space="0" w:color="auto"/>
              <w:bottom w:val="single" w:sz="4" w:space="0" w:color="auto"/>
              <w:right w:val="single" w:sz="4" w:space="0" w:color="auto"/>
            </w:tcBorders>
          </w:tcPr>
          <w:p w14:paraId="79810A9A" w14:textId="77777777" w:rsidR="00644D1C" w:rsidRDefault="0075100E">
            <w:pPr>
              <w:rPr>
                <w:sz w:val="20"/>
                <w:szCs w:val="24"/>
                <w:lang w:eastAsia="lt-LT"/>
              </w:rPr>
            </w:pPr>
            <w:r>
              <w:rPr>
                <w:sz w:val="20"/>
                <w:szCs w:val="24"/>
                <w:lang w:eastAsia="lt-LT"/>
              </w:rPr>
              <w:t>Atlikti darbai ir jų įvykdymo data</w:t>
            </w:r>
          </w:p>
        </w:tc>
      </w:tr>
      <w:tr w:rsidR="00644D1C" w14:paraId="79810AA2" w14:textId="77777777">
        <w:tc>
          <w:tcPr>
            <w:tcW w:w="0" w:type="auto"/>
            <w:tcBorders>
              <w:top w:val="single" w:sz="4" w:space="0" w:color="auto"/>
              <w:left w:val="single" w:sz="4" w:space="0" w:color="auto"/>
              <w:bottom w:val="single" w:sz="4" w:space="0" w:color="auto"/>
              <w:right w:val="single" w:sz="4" w:space="0" w:color="auto"/>
            </w:tcBorders>
          </w:tcPr>
          <w:p w14:paraId="79810A9C" w14:textId="77777777" w:rsidR="00644D1C" w:rsidRDefault="0075100E">
            <w:pPr>
              <w:rPr>
                <w:sz w:val="20"/>
                <w:szCs w:val="24"/>
                <w:lang w:eastAsia="lt-LT"/>
              </w:rPr>
            </w:pPr>
            <w:r>
              <w:rPr>
                <w:sz w:val="20"/>
                <w:szCs w:val="24"/>
                <w:lang w:eastAsia="lt-LT"/>
              </w:rPr>
              <w:t>1</w:t>
            </w:r>
          </w:p>
        </w:tc>
        <w:tc>
          <w:tcPr>
            <w:tcW w:w="0" w:type="auto"/>
            <w:tcBorders>
              <w:top w:val="single" w:sz="4" w:space="0" w:color="auto"/>
              <w:left w:val="single" w:sz="4" w:space="0" w:color="auto"/>
              <w:bottom w:val="single" w:sz="4" w:space="0" w:color="auto"/>
              <w:right w:val="single" w:sz="4" w:space="0" w:color="auto"/>
            </w:tcBorders>
          </w:tcPr>
          <w:p w14:paraId="79810A9D" w14:textId="77777777" w:rsidR="00644D1C" w:rsidRDefault="0075100E">
            <w:pPr>
              <w:rPr>
                <w:sz w:val="20"/>
                <w:szCs w:val="24"/>
                <w:lang w:eastAsia="lt-LT"/>
              </w:rPr>
            </w:pPr>
            <w:r>
              <w:rPr>
                <w:sz w:val="20"/>
                <w:szCs w:val="24"/>
                <w:lang w:eastAsia="lt-LT"/>
              </w:rPr>
              <w:t>2</w:t>
            </w:r>
          </w:p>
        </w:tc>
        <w:tc>
          <w:tcPr>
            <w:tcW w:w="0" w:type="auto"/>
            <w:tcBorders>
              <w:top w:val="single" w:sz="4" w:space="0" w:color="auto"/>
              <w:left w:val="single" w:sz="4" w:space="0" w:color="auto"/>
              <w:bottom w:val="single" w:sz="4" w:space="0" w:color="auto"/>
              <w:right w:val="single" w:sz="4" w:space="0" w:color="auto"/>
            </w:tcBorders>
          </w:tcPr>
          <w:p w14:paraId="79810A9E"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A9F" w14:textId="77777777" w:rsidR="00644D1C" w:rsidRDefault="0075100E">
            <w:pPr>
              <w:rPr>
                <w:sz w:val="20"/>
                <w:szCs w:val="24"/>
                <w:lang w:eastAsia="lt-LT"/>
              </w:rPr>
            </w:pPr>
            <w:r>
              <w:rPr>
                <w:sz w:val="20"/>
                <w:szCs w:val="24"/>
                <w:lang w:eastAsia="lt-LT"/>
              </w:rPr>
              <w:t>4</w:t>
            </w:r>
          </w:p>
        </w:tc>
        <w:tc>
          <w:tcPr>
            <w:tcW w:w="0" w:type="auto"/>
            <w:tcBorders>
              <w:top w:val="single" w:sz="4" w:space="0" w:color="auto"/>
              <w:left w:val="single" w:sz="4" w:space="0" w:color="auto"/>
              <w:bottom w:val="single" w:sz="4" w:space="0" w:color="auto"/>
              <w:right w:val="single" w:sz="4" w:space="0" w:color="auto"/>
            </w:tcBorders>
          </w:tcPr>
          <w:p w14:paraId="79810AA0" w14:textId="77777777" w:rsidR="00644D1C" w:rsidRDefault="0075100E">
            <w:pPr>
              <w:rPr>
                <w:sz w:val="20"/>
                <w:szCs w:val="24"/>
                <w:lang w:eastAsia="lt-LT"/>
              </w:rPr>
            </w:pPr>
            <w:r>
              <w:rPr>
                <w:sz w:val="20"/>
                <w:szCs w:val="24"/>
                <w:lang w:eastAsia="lt-LT"/>
              </w:rPr>
              <w:t>5</w:t>
            </w:r>
          </w:p>
        </w:tc>
        <w:tc>
          <w:tcPr>
            <w:tcW w:w="0" w:type="auto"/>
            <w:tcBorders>
              <w:top w:val="single" w:sz="4" w:space="0" w:color="auto"/>
              <w:left w:val="single" w:sz="4" w:space="0" w:color="auto"/>
              <w:bottom w:val="single" w:sz="4" w:space="0" w:color="auto"/>
              <w:right w:val="single" w:sz="4" w:space="0" w:color="auto"/>
            </w:tcBorders>
          </w:tcPr>
          <w:p w14:paraId="79810AA1" w14:textId="77777777" w:rsidR="00644D1C" w:rsidRDefault="0075100E">
            <w:pPr>
              <w:rPr>
                <w:sz w:val="20"/>
                <w:szCs w:val="24"/>
                <w:lang w:eastAsia="lt-LT"/>
              </w:rPr>
            </w:pPr>
            <w:r>
              <w:rPr>
                <w:sz w:val="20"/>
                <w:szCs w:val="24"/>
                <w:lang w:eastAsia="lt-LT"/>
              </w:rPr>
              <w:t>6</w:t>
            </w:r>
          </w:p>
        </w:tc>
      </w:tr>
      <w:tr w:rsidR="00644D1C" w14:paraId="79810AA9" w14:textId="77777777">
        <w:tc>
          <w:tcPr>
            <w:tcW w:w="0" w:type="auto"/>
            <w:tcBorders>
              <w:top w:val="single" w:sz="4" w:space="0" w:color="auto"/>
              <w:left w:val="single" w:sz="4" w:space="0" w:color="auto"/>
              <w:bottom w:val="single" w:sz="4" w:space="0" w:color="auto"/>
              <w:right w:val="single" w:sz="4" w:space="0" w:color="auto"/>
            </w:tcBorders>
          </w:tcPr>
          <w:p w14:paraId="79810AA3"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A4"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A5"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A6"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A7"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A8" w14:textId="77777777" w:rsidR="00644D1C" w:rsidRDefault="00644D1C">
            <w:pPr>
              <w:rPr>
                <w:sz w:val="20"/>
                <w:szCs w:val="24"/>
              </w:rPr>
            </w:pPr>
          </w:p>
        </w:tc>
      </w:tr>
    </w:tbl>
    <w:p w14:paraId="79810AAA" w14:textId="1E3A8A9B" w:rsidR="00644D1C" w:rsidRDefault="0075100E">
      <w:pPr>
        <w:tabs>
          <w:tab w:val="left" w:pos="6732"/>
        </w:tabs>
        <w:ind w:firstLine="709"/>
        <w:rPr>
          <w:szCs w:val="24"/>
        </w:rPr>
      </w:pPr>
    </w:p>
    <w:p w14:paraId="79810AAB" w14:textId="1FE0DEFC" w:rsidR="00644D1C" w:rsidRDefault="0075100E">
      <w:pPr>
        <w:tabs>
          <w:tab w:val="left" w:pos="6732"/>
        </w:tabs>
        <w:ind w:firstLine="709"/>
        <w:rPr>
          <w:szCs w:val="24"/>
        </w:rPr>
      </w:pPr>
      <w:r>
        <w:rPr>
          <w:szCs w:val="24"/>
        </w:rPr>
        <w:t>3</w:t>
      </w:r>
      <w:r>
        <w:rPr>
          <w:szCs w:val="24"/>
        </w:rPr>
        <w:t>.</w:t>
      </w:r>
      <w:r>
        <w:rPr>
          <w:szCs w:val="24"/>
        </w:rPr>
        <w:t xml:space="preserve"> SKYRIUS. KASMETINĖS APŽIŪROS</w:t>
      </w:r>
    </w:p>
    <w:p w14:paraId="79810AAC" w14:textId="77777777" w:rsidR="00644D1C" w:rsidRDefault="00644D1C">
      <w:pPr>
        <w:tabs>
          <w:tab w:val="left" w:pos="6732"/>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331"/>
        <w:gridCol w:w="1703"/>
        <w:gridCol w:w="2301"/>
        <w:gridCol w:w="1849"/>
        <w:gridCol w:w="1822"/>
      </w:tblGrid>
      <w:tr w:rsidR="00644D1C" w14:paraId="79810AB3" w14:textId="77777777">
        <w:tc>
          <w:tcPr>
            <w:tcW w:w="0" w:type="auto"/>
            <w:tcBorders>
              <w:top w:val="single" w:sz="4" w:space="0" w:color="auto"/>
              <w:left w:val="single" w:sz="4" w:space="0" w:color="auto"/>
              <w:bottom w:val="single" w:sz="4" w:space="0" w:color="auto"/>
              <w:right w:val="single" w:sz="4" w:space="0" w:color="auto"/>
            </w:tcBorders>
          </w:tcPr>
          <w:p w14:paraId="79810AAD" w14:textId="77777777" w:rsidR="00644D1C" w:rsidRDefault="0075100E">
            <w:pPr>
              <w:rPr>
                <w:sz w:val="20"/>
                <w:szCs w:val="24"/>
                <w:lang w:eastAsia="lt-LT"/>
              </w:rPr>
            </w:pPr>
            <w:r>
              <w:rPr>
                <w:sz w:val="20"/>
                <w:szCs w:val="24"/>
                <w:lang w:eastAsia="lt-LT"/>
              </w:rPr>
              <w:t>Eil. Nr.</w:t>
            </w:r>
          </w:p>
        </w:tc>
        <w:tc>
          <w:tcPr>
            <w:tcW w:w="1331" w:type="dxa"/>
            <w:tcBorders>
              <w:top w:val="single" w:sz="4" w:space="0" w:color="auto"/>
              <w:left w:val="single" w:sz="4" w:space="0" w:color="auto"/>
              <w:bottom w:val="single" w:sz="4" w:space="0" w:color="auto"/>
              <w:right w:val="single" w:sz="4" w:space="0" w:color="auto"/>
            </w:tcBorders>
          </w:tcPr>
          <w:p w14:paraId="79810AAE" w14:textId="77777777" w:rsidR="00644D1C" w:rsidRDefault="0075100E">
            <w:pPr>
              <w:rPr>
                <w:sz w:val="20"/>
                <w:szCs w:val="24"/>
                <w:lang w:eastAsia="lt-LT"/>
              </w:rPr>
            </w:pPr>
            <w:r>
              <w:rPr>
                <w:sz w:val="20"/>
                <w:szCs w:val="24"/>
                <w:lang w:eastAsia="lt-LT"/>
              </w:rPr>
              <w:t>Įrašo data</w:t>
            </w:r>
          </w:p>
        </w:tc>
        <w:tc>
          <w:tcPr>
            <w:tcW w:w="1703" w:type="dxa"/>
            <w:tcBorders>
              <w:top w:val="single" w:sz="4" w:space="0" w:color="auto"/>
              <w:left w:val="single" w:sz="4" w:space="0" w:color="auto"/>
              <w:bottom w:val="single" w:sz="4" w:space="0" w:color="auto"/>
              <w:right w:val="single" w:sz="4" w:space="0" w:color="auto"/>
            </w:tcBorders>
          </w:tcPr>
          <w:p w14:paraId="79810AAF" w14:textId="77777777" w:rsidR="00644D1C" w:rsidRDefault="0075100E">
            <w:pPr>
              <w:rPr>
                <w:sz w:val="20"/>
                <w:szCs w:val="24"/>
                <w:lang w:eastAsia="lt-LT"/>
              </w:rPr>
            </w:pPr>
            <w:r>
              <w:rPr>
                <w:sz w:val="20"/>
                <w:szCs w:val="24"/>
                <w:lang w:eastAsia="lt-LT"/>
              </w:rPr>
              <w:t>Pastebėti defektai, deformacijos, įrangos gedimai</w:t>
            </w:r>
          </w:p>
        </w:tc>
        <w:tc>
          <w:tcPr>
            <w:tcW w:w="0" w:type="auto"/>
            <w:tcBorders>
              <w:top w:val="single" w:sz="4" w:space="0" w:color="auto"/>
              <w:left w:val="single" w:sz="4" w:space="0" w:color="auto"/>
              <w:bottom w:val="single" w:sz="4" w:space="0" w:color="auto"/>
              <w:right w:val="single" w:sz="4" w:space="0" w:color="auto"/>
            </w:tcBorders>
          </w:tcPr>
          <w:p w14:paraId="79810AB0" w14:textId="77777777" w:rsidR="00644D1C" w:rsidRDefault="0075100E">
            <w:pPr>
              <w:rPr>
                <w:sz w:val="20"/>
                <w:szCs w:val="24"/>
                <w:lang w:eastAsia="lt-LT"/>
              </w:rPr>
            </w:pPr>
            <w:r>
              <w:rPr>
                <w:sz w:val="20"/>
                <w:szCs w:val="24"/>
                <w:lang w:eastAsia="lt-LT"/>
              </w:rPr>
              <w:t>Rekomenduoti darbai defektams pašalinti</w:t>
            </w:r>
          </w:p>
        </w:tc>
        <w:tc>
          <w:tcPr>
            <w:tcW w:w="0" w:type="auto"/>
            <w:tcBorders>
              <w:top w:val="single" w:sz="4" w:space="0" w:color="auto"/>
              <w:left w:val="single" w:sz="4" w:space="0" w:color="auto"/>
              <w:bottom w:val="single" w:sz="4" w:space="0" w:color="auto"/>
              <w:right w:val="single" w:sz="4" w:space="0" w:color="auto"/>
            </w:tcBorders>
          </w:tcPr>
          <w:p w14:paraId="79810AB1" w14:textId="77777777" w:rsidR="00644D1C" w:rsidRDefault="0075100E">
            <w:pPr>
              <w:rPr>
                <w:sz w:val="20"/>
                <w:szCs w:val="24"/>
                <w:lang w:eastAsia="lt-LT"/>
              </w:rPr>
            </w:pPr>
            <w:r>
              <w:rPr>
                <w:sz w:val="20"/>
                <w:szCs w:val="24"/>
                <w:lang w:eastAsia="lt-LT"/>
              </w:rPr>
              <w:t>Priežiūros vadybininko parašas</w:t>
            </w:r>
          </w:p>
        </w:tc>
        <w:tc>
          <w:tcPr>
            <w:tcW w:w="0" w:type="auto"/>
            <w:tcBorders>
              <w:top w:val="single" w:sz="4" w:space="0" w:color="auto"/>
              <w:left w:val="single" w:sz="4" w:space="0" w:color="auto"/>
              <w:bottom w:val="single" w:sz="4" w:space="0" w:color="auto"/>
              <w:right w:val="single" w:sz="4" w:space="0" w:color="auto"/>
            </w:tcBorders>
          </w:tcPr>
          <w:p w14:paraId="79810AB2" w14:textId="77777777" w:rsidR="00644D1C" w:rsidRDefault="0075100E">
            <w:pPr>
              <w:rPr>
                <w:sz w:val="20"/>
                <w:szCs w:val="24"/>
                <w:lang w:eastAsia="lt-LT"/>
              </w:rPr>
            </w:pPr>
            <w:r>
              <w:rPr>
                <w:sz w:val="20"/>
                <w:szCs w:val="24"/>
                <w:lang w:eastAsia="lt-LT"/>
              </w:rPr>
              <w:t>Atlikti darbai ir jų įvykdymo data</w:t>
            </w:r>
          </w:p>
        </w:tc>
      </w:tr>
      <w:tr w:rsidR="00644D1C" w14:paraId="79810ABA" w14:textId="77777777">
        <w:tc>
          <w:tcPr>
            <w:tcW w:w="0" w:type="auto"/>
            <w:tcBorders>
              <w:top w:val="single" w:sz="4" w:space="0" w:color="auto"/>
              <w:left w:val="single" w:sz="4" w:space="0" w:color="auto"/>
              <w:bottom w:val="single" w:sz="4" w:space="0" w:color="auto"/>
              <w:right w:val="single" w:sz="4" w:space="0" w:color="auto"/>
            </w:tcBorders>
          </w:tcPr>
          <w:p w14:paraId="79810AB4" w14:textId="77777777" w:rsidR="00644D1C" w:rsidRDefault="0075100E">
            <w:pPr>
              <w:rPr>
                <w:sz w:val="20"/>
                <w:szCs w:val="24"/>
                <w:lang w:eastAsia="lt-LT"/>
              </w:rPr>
            </w:pPr>
            <w:r>
              <w:rPr>
                <w:sz w:val="20"/>
                <w:szCs w:val="24"/>
                <w:lang w:eastAsia="lt-LT"/>
              </w:rPr>
              <w:t>1</w:t>
            </w:r>
          </w:p>
        </w:tc>
        <w:tc>
          <w:tcPr>
            <w:tcW w:w="1331" w:type="dxa"/>
            <w:tcBorders>
              <w:top w:val="single" w:sz="4" w:space="0" w:color="auto"/>
              <w:left w:val="single" w:sz="4" w:space="0" w:color="auto"/>
              <w:bottom w:val="single" w:sz="4" w:space="0" w:color="auto"/>
              <w:right w:val="single" w:sz="4" w:space="0" w:color="auto"/>
            </w:tcBorders>
          </w:tcPr>
          <w:p w14:paraId="79810AB5" w14:textId="77777777" w:rsidR="00644D1C" w:rsidRDefault="0075100E">
            <w:pPr>
              <w:rPr>
                <w:sz w:val="20"/>
                <w:szCs w:val="24"/>
                <w:lang w:eastAsia="lt-LT"/>
              </w:rPr>
            </w:pPr>
            <w:r>
              <w:rPr>
                <w:sz w:val="20"/>
                <w:szCs w:val="24"/>
                <w:lang w:eastAsia="lt-LT"/>
              </w:rPr>
              <w:t>2</w:t>
            </w:r>
          </w:p>
        </w:tc>
        <w:tc>
          <w:tcPr>
            <w:tcW w:w="1703" w:type="dxa"/>
            <w:tcBorders>
              <w:top w:val="single" w:sz="4" w:space="0" w:color="auto"/>
              <w:left w:val="single" w:sz="4" w:space="0" w:color="auto"/>
              <w:bottom w:val="single" w:sz="4" w:space="0" w:color="auto"/>
              <w:right w:val="single" w:sz="4" w:space="0" w:color="auto"/>
            </w:tcBorders>
          </w:tcPr>
          <w:p w14:paraId="79810AB6"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AB7" w14:textId="77777777" w:rsidR="00644D1C" w:rsidRDefault="0075100E">
            <w:pPr>
              <w:rPr>
                <w:sz w:val="20"/>
                <w:szCs w:val="24"/>
                <w:lang w:eastAsia="lt-LT"/>
              </w:rPr>
            </w:pPr>
            <w:r>
              <w:rPr>
                <w:sz w:val="20"/>
                <w:szCs w:val="24"/>
                <w:lang w:eastAsia="lt-LT"/>
              </w:rPr>
              <w:t>4</w:t>
            </w:r>
          </w:p>
        </w:tc>
        <w:tc>
          <w:tcPr>
            <w:tcW w:w="0" w:type="auto"/>
            <w:tcBorders>
              <w:top w:val="single" w:sz="4" w:space="0" w:color="auto"/>
              <w:left w:val="single" w:sz="4" w:space="0" w:color="auto"/>
              <w:bottom w:val="single" w:sz="4" w:space="0" w:color="auto"/>
              <w:right w:val="single" w:sz="4" w:space="0" w:color="auto"/>
            </w:tcBorders>
          </w:tcPr>
          <w:p w14:paraId="79810AB8" w14:textId="77777777" w:rsidR="00644D1C" w:rsidRDefault="0075100E">
            <w:pPr>
              <w:rPr>
                <w:sz w:val="20"/>
                <w:szCs w:val="24"/>
                <w:lang w:eastAsia="lt-LT"/>
              </w:rPr>
            </w:pPr>
            <w:r>
              <w:rPr>
                <w:sz w:val="20"/>
                <w:szCs w:val="24"/>
                <w:lang w:eastAsia="lt-LT"/>
              </w:rPr>
              <w:t>5</w:t>
            </w:r>
          </w:p>
        </w:tc>
        <w:tc>
          <w:tcPr>
            <w:tcW w:w="0" w:type="auto"/>
            <w:tcBorders>
              <w:top w:val="single" w:sz="4" w:space="0" w:color="auto"/>
              <w:left w:val="single" w:sz="4" w:space="0" w:color="auto"/>
              <w:bottom w:val="single" w:sz="4" w:space="0" w:color="auto"/>
              <w:right w:val="single" w:sz="4" w:space="0" w:color="auto"/>
            </w:tcBorders>
          </w:tcPr>
          <w:p w14:paraId="79810AB9" w14:textId="77777777" w:rsidR="00644D1C" w:rsidRDefault="0075100E">
            <w:pPr>
              <w:rPr>
                <w:sz w:val="20"/>
                <w:szCs w:val="24"/>
                <w:lang w:eastAsia="lt-LT"/>
              </w:rPr>
            </w:pPr>
            <w:r>
              <w:rPr>
                <w:sz w:val="20"/>
                <w:szCs w:val="24"/>
                <w:lang w:eastAsia="lt-LT"/>
              </w:rPr>
              <w:t>6</w:t>
            </w:r>
          </w:p>
        </w:tc>
      </w:tr>
      <w:tr w:rsidR="00644D1C" w14:paraId="79810AC1" w14:textId="77777777">
        <w:tc>
          <w:tcPr>
            <w:tcW w:w="0" w:type="auto"/>
            <w:tcBorders>
              <w:top w:val="single" w:sz="4" w:space="0" w:color="auto"/>
              <w:left w:val="single" w:sz="4" w:space="0" w:color="auto"/>
              <w:bottom w:val="single" w:sz="4" w:space="0" w:color="auto"/>
              <w:right w:val="single" w:sz="4" w:space="0" w:color="auto"/>
            </w:tcBorders>
          </w:tcPr>
          <w:p w14:paraId="79810ABB" w14:textId="77777777" w:rsidR="00644D1C" w:rsidRDefault="00644D1C">
            <w:pPr>
              <w:rPr>
                <w:sz w:val="20"/>
                <w:szCs w:val="24"/>
              </w:rPr>
            </w:pPr>
          </w:p>
        </w:tc>
        <w:tc>
          <w:tcPr>
            <w:tcW w:w="1331" w:type="dxa"/>
            <w:tcBorders>
              <w:top w:val="single" w:sz="4" w:space="0" w:color="auto"/>
              <w:left w:val="single" w:sz="4" w:space="0" w:color="auto"/>
              <w:bottom w:val="single" w:sz="4" w:space="0" w:color="auto"/>
              <w:right w:val="single" w:sz="4" w:space="0" w:color="auto"/>
            </w:tcBorders>
          </w:tcPr>
          <w:p w14:paraId="79810ABC" w14:textId="77777777" w:rsidR="00644D1C" w:rsidRDefault="00644D1C">
            <w:pPr>
              <w:rPr>
                <w:sz w:val="20"/>
                <w:szCs w:val="24"/>
              </w:rPr>
            </w:pPr>
          </w:p>
        </w:tc>
        <w:tc>
          <w:tcPr>
            <w:tcW w:w="1703" w:type="dxa"/>
            <w:tcBorders>
              <w:top w:val="single" w:sz="4" w:space="0" w:color="auto"/>
              <w:left w:val="single" w:sz="4" w:space="0" w:color="auto"/>
              <w:bottom w:val="single" w:sz="4" w:space="0" w:color="auto"/>
              <w:right w:val="single" w:sz="4" w:space="0" w:color="auto"/>
            </w:tcBorders>
          </w:tcPr>
          <w:p w14:paraId="79810ABD"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BE"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BF"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C0" w14:textId="77777777" w:rsidR="00644D1C" w:rsidRDefault="00644D1C">
            <w:pPr>
              <w:rPr>
                <w:sz w:val="20"/>
                <w:szCs w:val="24"/>
              </w:rPr>
            </w:pPr>
          </w:p>
        </w:tc>
      </w:tr>
    </w:tbl>
    <w:p w14:paraId="79810AC2" w14:textId="2A87A294" w:rsidR="00644D1C" w:rsidRDefault="0075100E">
      <w:pPr>
        <w:tabs>
          <w:tab w:val="left" w:pos="6732"/>
        </w:tabs>
        <w:ind w:firstLine="709"/>
        <w:rPr>
          <w:szCs w:val="24"/>
        </w:rPr>
      </w:pPr>
    </w:p>
    <w:p w14:paraId="79810AC3" w14:textId="77777777" w:rsidR="00644D1C" w:rsidRDefault="0075100E">
      <w:pPr>
        <w:tabs>
          <w:tab w:val="left" w:pos="6732"/>
        </w:tabs>
        <w:ind w:firstLine="709"/>
        <w:rPr>
          <w:szCs w:val="24"/>
        </w:rPr>
      </w:pPr>
      <w:r>
        <w:rPr>
          <w:szCs w:val="24"/>
        </w:rPr>
        <w:t>4</w:t>
      </w:r>
      <w:r>
        <w:rPr>
          <w:szCs w:val="24"/>
        </w:rPr>
        <w:t>. NEEILINĖS APŽIŪROS</w:t>
      </w:r>
    </w:p>
    <w:p w14:paraId="79810AC4" w14:textId="77777777" w:rsidR="00644D1C" w:rsidRDefault="00644D1C">
      <w:pPr>
        <w:tabs>
          <w:tab w:val="left" w:pos="6732"/>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685"/>
        <w:gridCol w:w="1657"/>
        <w:gridCol w:w="1056"/>
        <w:gridCol w:w="1499"/>
        <w:gridCol w:w="1799"/>
        <w:gridCol w:w="1383"/>
      </w:tblGrid>
      <w:tr w:rsidR="00644D1C" w14:paraId="79810ACC" w14:textId="77777777">
        <w:tc>
          <w:tcPr>
            <w:tcW w:w="0" w:type="auto"/>
            <w:tcBorders>
              <w:top w:val="single" w:sz="4" w:space="0" w:color="auto"/>
              <w:left w:val="single" w:sz="4" w:space="0" w:color="auto"/>
              <w:bottom w:val="single" w:sz="4" w:space="0" w:color="auto"/>
              <w:right w:val="single" w:sz="4" w:space="0" w:color="auto"/>
            </w:tcBorders>
          </w:tcPr>
          <w:p w14:paraId="79810AC5" w14:textId="77777777" w:rsidR="00644D1C" w:rsidRDefault="0075100E">
            <w:pPr>
              <w:rPr>
                <w:sz w:val="20"/>
                <w:szCs w:val="24"/>
                <w:lang w:eastAsia="lt-LT"/>
              </w:rPr>
            </w:pPr>
            <w:r>
              <w:rPr>
                <w:sz w:val="20"/>
                <w:szCs w:val="24"/>
                <w:lang w:eastAsia="lt-LT"/>
              </w:rPr>
              <w:t>Eil. Nr.</w:t>
            </w:r>
          </w:p>
        </w:tc>
        <w:tc>
          <w:tcPr>
            <w:tcW w:w="0" w:type="auto"/>
            <w:tcBorders>
              <w:top w:val="single" w:sz="4" w:space="0" w:color="auto"/>
              <w:left w:val="single" w:sz="4" w:space="0" w:color="auto"/>
              <w:bottom w:val="single" w:sz="4" w:space="0" w:color="auto"/>
              <w:right w:val="single" w:sz="4" w:space="0" w:color="auto"/>
            </w:tcBorders>
          </w:tcPr>
          <w:p w14:paraId="79810AC6" w14:textId="77777777" w:rsidR="00644D1C" w:rsidRDefault="0075100E">
            <w:pPr>
              <w:rPr>
                <w:sz w:val="20"/>
                <w:szCs w:val="24"/>
                <w:lang w:eastAsia="lt-LT"/>
              </w:rPr>
            </w:pPr>
            <w:r>
              <w:rPr>
                <w:sz w:val="20"/>
                <w:szCs w:val="24"/>
                <w:lang w:eastAsia="lt-LT"/>
              </w:rPr>
              <w:t xml:space="preserve">Apžiūros akto </w:t>
            </w:r>
            <w:r>
              <w:rPr>
                <w:sz w:val="20"/>
                <w:szCs w:val="24"/>
                <w:lang w:eastAsia="lt-LT"/>
              </w:rPr>
              <w:t>registravimo numeris ir data</w:t>
            </w:r>
          </w:p>
        </w:tc>
        <w:tc>
          <w:tcPr>
            <w:tcW w:w="0" w:type="auto"/>
            <w:tcBorders>
              <w:top w:val="single" w:sz="4" w:space="0" w:color="auto"/>
              <w:left w:val="single" w:sz="4" w:space="0" w:color="auto"/>
              <w:bottom w:val="single" w:sz="4" w:space="0" w:color="auto"/>
              <w:right w:val="single" w:sz="4" w:space="0" w:color="auto"/>
            </w:tcBorders>
          </w:tcPr>
          <w:p w14:paraId="79810AC7" w14:textId="77777777" w:rsidR="00644D1C" w:rsidRDefault="0075100E">
            <w:pPr>
              <w:rPr>
                <w:sz w:val="20"/>
                <w:szCs w:val="24"/>
                <w:lang w:eastAsia="lt-LT"/>
              </w:rPr>
            </w:pPr>
            <w:r>
              <w:rPr>
                <w:sz w:val="20"/>
                <w:szCs w:val="24"/>
                <w:lang w:eastAsia="lt-LT"/>
              </w:rPr>
              <w:t>Apžiūros vadovas ir vykdytojai (vardas, pavardė)</w:t>
            </w:r>
          </w:p>
        </w:tc>
        <w:tc>
          <w:tcPr>
            <w:tcW w:w="0" w:type="auto"/>
            <w:tcBorders>
              <w:top w:val="single" w:sz="4" w:space="0" w:color="auto"/>
              <w:left w:val="single" w:sz="4" w:space="0" w:color="auto"/>
              <w:bottom w:val="single" w:sz="4" w:space="0" w:color="auto"/>
              <w:right w:val="single" w:sz="4" w:space="0" w:color="auto"/>
            </w:tcBorders>
          </w:tcPr>
          <w:p w14:paraId="79810AC8" w14:textId="77777777" w:rsidR="00644D1C" w:rsidRDefault="0075100E">
            <w:pPr>
              <w:rPr>
                <w:sz w:val="20"/>
                <w:szCs w:val="24"/>
                <w:lang w:eastAsia="lt-LT"/>
              </w:rPr>
            </w:pPr>
            <w:r>
              <w:rPr>
                <w:sz w:val="20"/>
                <w:szCs w:val="24"/>
                <w:lang w:eastAsia="lt-LT"/>
              </w:rPr>
              <w:t>Apžiūros tikslas</w:t>
            </w:r>
          </w:p>
        </w:tc>
        <w:tc>
          <w:tcPr>
            <w:tcW w:w="0" w:type="auto"/>
            <w:tcBorders>
              <w:top w:val="single" w:sz="4" w:space="0" w:color="auto"/>
              <w:left w:val="single" w:sz="4" w:space="0" w:color="auto"/>
              <w:bottom w:val="single" w:sz="4" w:space="0" w:color="auto"/>
              <w:right w:val="single" w:sz="4" w:space="0" w:color="auto"/>
            </w:tcBorders>
          </w:tcPr>
          <w:p w14:paraId="79810AC9" w14:textId="77777777" w:rsidR="00644D1C" w:rsidRDefault="0075100E">
            <w:pPr>
              <w:rPr>
                <w:sz w:val="20"/>
                <w:szCs w:val="24"/>
                <w:lang w:eastAsia="lt-LT"/>
              </w:rPr>
            </w:pPr>
            <w:r>
              <w:rPr>
                <w:sz w:val="20"/>
                <w:szCs w:val="24"/>
                <w:lang w:eastAsia="lt-LT"/>
              </w:rPr>
              <w:t>Svarbiausios apžiūros išvados</w:t>
            </w:r>
          </w:p>
        </w:tc>
        <w:tc>
          <w:tcPr>
            <w:tcW w:w="0" w:type="auto"/>
            <w:tcBorders>
              <w:top w:val="single" w:sz="4" w:space="0" w:color="auto"/>
              <w:left w:val="single" w:sz="4" w:space="0" w:color="auto"/>
              <w:bottom w:val="single" w:sz="4" w:space="0" w:color="auto"/>
              <w:right w:val="single" w:sz="4" w:space="0" w:color="auto"/>
            </w:tcBorders>
          </w:tcPr>
          <w:p w14:paraId="79810ACA" w14:textId="77777777" w:rsidR="00644D1C" w:rsidRDefault="0075100E">
            <w:pPr>
              <w:rPr>
                <w:sz w:val="20"/>
                <w:szCs w:val="24"/>
                <w:lang w:eastAsia="lt-LT"/>
              </w:rPr>
            </w:pPr>
            <w:r>
              <w:rPr>
                <w:sz w:val="20"/>
                <w:szCs w:val="24"/>
                <w:lang w:eastAsia="lt-LT"/>
              </w:rPr>
              <w:t>Rekomenduoti darbai defektams pašalinti</w:t>
            </w:r>
          </w:p>
        </w:tc>
        <w:tc>
          <w:tcPr>
            <w:tcW w:w="0" w:type="auto"/>
            <w:tcBorders>
              <w:top w:val="single" w:sz="4" w:space="0" w:color="auto"/>
              <w:left w:val="single" w:sz="4" w:space="0" w:color="auto"/>
              <w:bottom w:val="single" w:sz="4" w:space="0" w:color="auto"/>
              <w:right w:val="single" w:sz="4" w:space="0" w:color="auto"/>
            </w:tcBorders>
          </w:tcPr>
          <w:p w14:paraId="79810ACB" w14:textId="77777777" w:rsidR="00644D1C" w:rsidRDefault="0075100E">
            <w:pPr>
              <w:rPr>
                <w:sz w:val="20"/>
                <w:szCs w:val="24"/>
                <w:lang w:eastAsia="lt-LT"/>
              </w:rPr>
            </w:pPr>
            <w:r>
              <w:rPr>
                <w:sz w:val="20"/>
                <w:szCs w:val="24"/>
                <w:lang w:eastAsia="lt-LT"/>
              </w:rPr>
              <w:t>Atlikti darbai ir jų įvykdymo data</w:t>
            </w:r>
          </w:p>
        </w:tc>
      </w:tr>
      <w:tr w:rsidR="00644D1C" w14:paraId="79810AD4" w14:textId="77777777">
        <w:tc>
          <w:tcPr>
            <w:tcW w:w="0" w:type="auto"/>
            <w:tcBorders>
              <w:top w:val="single" w:sz="4" w:space="0" w:color="auto"/>
              <w:left w:val="single" w:sz="4" w:space="0" w:color="auto"/>
              <w:bottom w:val="single" w:sz="4" w:space="0" w:color="auto"/>
              <w:right w:val="single" w:sz="4" w:space="0" w:color="auto"/>
            </w:tcBorders>
          </w:tcPr>
          <w:p w14:paraId="79810ACD" w14:textId="77777777" w:rsidR="00644D1C" w:rsidRDefault="0075100E">
            <w:pPr>
              <w:rPr>
                <w:sz w:val="20"/>
                <w:szCs w:val="24"/>
                <w:lang w:eastAsia="lt-LT"/>
              </w:rPr>
            </w:pPr>
            <w:r>
              <w:rPr>
                <w:sz w:val="20"/>
                <w:szCs w:val="24"/>
                <w:lang w:eastAsia="lt-LT"/>
              </w:rPr>
              <w:t>1</w:t>
            </w:r>
          </w:p>
        </w:tc>
        <w:tc>
          <w:tcPr>
            <w:tcW w:w="0" w:type="auto"/>
            <w:tcBorders>
              <w:top w:val="single" w:sz="4" w:space="0" w:color="auto"/>
              <w:left w:val="single" w:sz="4" w:space="0" w:color="auto"/>
              <w:bottom w:val="single" w:sz="4" w:space="0" w:color="auto"/>
              <w:right w:val="single" w:sz="4" w:space="0" w:color="auto"/>
            </w:tcBorders>
          </w:tcPr>
          <w:p w14:paraId="79810ACE" w14:textId="77777777" w:rsidR="00644D1C" w:rsidRDefault="0075100E">
            <w:pPr>
              <w:rPr>
                <w:sz w:val="20"/>
                <w:szCs w:val="24"/>
                <w:lang w:eastAsia="lt-LT"/>
              </w:rPr>
            </w:pPr>
            <w:r>
              <w:rPr>
                <w:sz w:val="20"/>
                <w:szCs w:val="24"/>
                <w:lang w:eastAsia="lt-LT"/>
              </w:rPr>
              <w:t>2</w:t>
            </w:r>
          </w:p>
        </w:tc>
        <w:tc>
          <w:tcPr>
            <w:tcW w:w="0" w:type="auto"/>
            <w:tcBorders>
              <w:top w:val="single" w:sz="4" w:space="0" w:color="auto"/>
              <w:left w:val="single" w:sz="4" w:space="0" w:color="auto"/>
              <w:bottom w:val="single" w:sz="4" w:space="0" w:color="auto"/>
              <w:right w:val="single" w:sz="4" w:space="0" w:color="auto"/>
            </w:tcBorders>
          </w:tcPr>
          <w:p w14:paraId="79810ACF"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AD0" w14:textId="77777777" w:rsidR="00644D1C" w:rsidRDefault="0075100E">
            <w:pPr>
              <w:rPr>
                <w:sz w:val="20"/>
                <w:szCs w:val="24"/>
                <w:lang w:eastAsia="lt-LT"/>
              </w:rPr>
            </w:pPr>
            <w:r>
              <w:rPr>
                <w:sz w:val="20"/>
                <w:szCs w:val="24"/>
                <w:lang w:eastAsia="lt-LT"/>
              </w:rPr>
              <w:t>4</w:t>
            </w:r>
          </w:p>
        </w:tc>
        <w:tc>
          <w:tcPr>
            <w:tcW w:w="0" w:type="auto"/>
            <w:tcBorders>
              <w:top w:val="single" w:sz="4" w:space="0" w:color="auto"/>
              <w:left w:val="single" w:sz="4" w:space="0" w:color="auto"/>
              <w:bottom w:val="single" w:sz="4" w:space="0" w:color="auto"/>
              <w:right w:val="single" w:sz="4" w:space="0" w:color="auto"/>
            </w:tcBorders>
          </w:tcPr>
          <w:p w14:paraId="79810AD1" w14:textId="77777777" w:rsidR="00644D1C" w:rsidRDefault="0075100E">
            <w:pPr>
              <w:rPr>
                <w:sz w:val="20"/>
                <w:szCs w:val="24"/>
                <w:lang w:eastAsia="lt-LT"/>
              </w:rPr>
            </w:pPr>
            <w:r>
              <w:rPr>
                <w:sz w:val="20"/>
                <w:szCs w:val="24"/>
                <w:lang w:eastAsia="lt-LT"/>
              </w:rPr>
              <w:t>5</w:t>
            </w:r>
          </w:p>
        </w:tc>
        <w:tc>
          <w:tcPr>
            <w:tcW w:w="0" w:type="auto"/>
            <w:tcBorders>
              <w:top w:val="single" w:sz="4" w:space="0" w:color="auto"/>
              <w:left w:val="single" w:sz="4" w:space="0" w:color="auto"/>
              <w:bottom w:val="single" w:sz="4" w:space="0" w:color="auto"/>
              <w:right w:val="single" w:sz="4" w:space="0" w:color="auto"/>
            </w:tcBorders>
          </w:tcPr>
          <w:p w14:paraId="79810AD2" w14:textId="77777777" w:rsidR="00644D1C" w:rsidRDefault="0075100E">
            <w:pPr>
              <w:rPr>
                <w:sz w:val="20"/>
                <w:szCs w:val="24"/>
                <w:lang w:eastAsia="lt-LT"/>
              </w:rPr>
            </w:pPr>
            <w:r>
              <w:rPr>
                <w:sz w:val="20"/>
                <w:szCs w:val="24"/>
                <w:lang w:eastAsia="lt-LT"/>
              </w:rPr>
              <w:t>6</w:t>
            </w:r>
          </w:p>
        </w:tc>
        <w:tc>
          <w:tcPr>
            <w:tcW w:w="0" w:type="auto"/>
            <w:tcBorders>
              <w:top w:val="single" w:sz="4" w:space="0" w:color="auto"/>
              <w:left w:val="single" w:sz="4" w:space="0" w:color="auto"/>
              <w:bottom w:val="single" w:sz="4" w:space="0" w:color="auto"/>
              <w:right w:val="single" w:sz="4" w:space="0" w:color="auto"/>
            </w:tcBorders>
          </w:tcPr>
          <w:p w14:paraId="79810AD3" w14:textId="77777777" w:rsidR="00644D1C" w:rsidRDefault="0075100E">
            <w:pPr>
              <w:rPr>
                <w:sz w:val="20"/>
                <w:szCs w:val="24"/>
                <w:lang w:eastAsia="lt-LT"/>
              </w:rPr>
            </w:pPr>
            <w:r>
              <w:rPr>
                <w:sz w:val="20"/>
                <w:szCs w:val="24"/>
                <w:lang w:eastAsia="lt-LT"/>
              </w:rPr>
              <w:t>7</w:t>
            </w:r>
          </w:p>
        </w:tc>
      </w:tr>
      <w:tr w:rsidR="00644D1C" w14:paraId="79810ADC" w14:textId="77777777">
        <w:tc>
          <w:tcPr>
            <w:tcW w:w="0" w:type="auto"/>
            <w:tcBorders>
              <w:top w:val="single" w:sz="4" w:space="0" w:color="auto"/>
              <w:left w:val="single" w:sz="4" w:space="0" w:color="auto"/>
              <w:bottom w:val="single" w:sz="4" w:space="0" w:color="auto"/>
              <w:right w:val="single" w:sz="4" w:space="0" w:color="auto"/>
            </w:tcBorders>
          </w:tcPr>
          <w:p w14:paraId="79810AD5"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D6"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D7"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D8"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D9"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DA"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DB" w14:textId="77777777" w:rsidR="00644D1C" w:rsidRDefault="00644D1C">
            <w:pPr>
              <w:rPr>
                <w:sz w:val="20"/>
                <w:szCs w:val="24"/>
              </w:rPr>
            </w:pPr>
          </w:p>
        </w:tc>
      </w:tr>
    </w:tbl>
    <w:p w14:paraId="79810ADD" w14:textId="77777777" w:rsidR="00644D1C" w:rsidRDefault="0075100E">
      <w:pPr>
        <w:tabs>
          <w:tab w:val="left" w:pos="6732"/>
        </w:tabs>
        <w:ind w:firstLine="709"/>
        <w:rPr>
          <w:szCs w:val="24"/>
        </w:rPr>
      </w:pPr>
    </w:p>
    <w:p w14:paraId="79810ADE" w14:textId="77777777" w:rsidR="00644D1C" w:rsidRDefault="0075100E">
      <w:pPr>
        <w:tabs>
          <w:tab w:val="left" w:pos="6732"/>
        </w:tabs>
        <w:ind w:firstLine="709"/>
        <w:rPr>
          <w:szCs w:val="24"/>
        </w:rPr>
      </w:pPr>
      <w:r>
        <w:rPr>
          <w:szCs w:val="24"/>
        </w:rPr>
        <w:t>5</w:t>
      </w:r>
      <w:r>
        <w:rPr>
          <w:szCs w:val="24"/>
        </w:rPr>
        <w:t>. STATYBINIAI TYRINĖJIMAI</w:t>
      </w:r>
    </w:p>
    <w:p w14:paraId="79810ADF" w14:textId="77777777" w:rsidR="00644D1C" w:rsidRDefault="00644D1C">
      <w:pPr>
        <w:tabs>
          <w:tab w:val="left" w:pos="6732"/>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565"/>
        <w:gridCol w:w="2259"/>
        <w:gridCol w:w="1373"/>
        <w:gridCol w:w="1774"/>
        <w:gridCol w:w="2095"/>
      </w:tblGrid>
      <w:tr w:rsidR="00644D1C" w14:paraId="79810AE6" w14:textId="77777777">
        <w:tc>
          <w:tcPr>
            <w:tcW w:w="0" w:type="auto"/>
            <w:tcBorders>
              <w:top w:val="single" w:sz="4" w:space="0" w:color="auto"/>
              <w:left w:val="single" w:sz="4" w:space="0" w:color="auto"/>
              <w:bottom w:val="single" w:sz="4" w:space="0" w:color="auto"/>
              <w:right w:val="single" w:sz="4" w:space="0" w:color="auto"/>
            </w:tcBorders>
          </w:tcPr>
          <w:p w14:paraId="79810AE0" w14:textId="77777777" w:rsidR="00644D1C" w:rsidRDefault="0075100E">
            <w:pPr>
              <w:rPr>
                <w:sz w:val="20"/>
                <w:szCs w:val="24"/>
                <w:lang w:eastAsia="lt-LT"/>
              </w:rPr>
            </w:pPr>
            <w:r>
              <w:rPr>
                <w:sz w:val="20"/>
                <w:szCs w:val="24"/>
                <w:lang w:eastAsia="lt-LT"/>
              </w:rPr>
              <w:t>Eil. Nr.</w:t>
            </w:r>
          </w:p>
        </w:tc>
        <w:tc>
          <w:tcPr>
            <w:tcW w:w="0" w:type="auto"/>
            <w:tcBorders>
              <w:top w:val="single" w:sz="4" w:space="0" w:color="auto"/>
              <w:left w:val="single" w:sz="4" w:space="0" w:color="auto"/>
              <w:bottom w:val="single" w:sz="4" w:space="0" w:color="auto"/>
              <w:right w:val="single" w:sz="4" w:space="0" w:color="auto"/>
            </w:tcBorders>
          </w:tcPr>
          <w:p w14:paraId="79810AE1" w14:textId="77777777" w:rsidR="00644D1C" w:rsidRDefault="0075100E">
            <w:pPr>
              <w:rPr>
                <w:sz w:val="20"/>
                <w:szCs w:val="24"/>
                <w:lang w:eastAsia="lt-LT"/>
              </w:rPr>
            </w:pPr>
            <w:r>
              <w:rPr>
                <w:sz w:val="20"/>
                <w:szCs w:val="24"/>
                <w:lang w:eastAsia="lt-LT"/>
              </w:rPr>
              <w:t>Statybinių tyrinėjimų sutarties numeris</w:t>
            </w:r>
          </w:p>
        </w:tc>
        <w:tc>
          <w:tcPr>
            <w:tcW w:w="0" w:type="auto"/>
            <w:tcBorders>
              <w:top w:val="single" w:sz="4" w:space="0" w:color="auto"/>
              <w:left w:val="single" w:sz="4" w:space="0" w:color="auto"/>
              <w:bottom w:val="single" w:sz="4" w:space="0" w:color="auto"/>
              <w:right w:val="single" w:sz="4" w:space="0" w:color="auto"/>
            </w:tcBorders>
          </w:tcPr>
          <w:p w14:paraId="79810AE2" w14:textId="77777777" w:rsidR="00644D1C" w:rsidRDefault="0075100E">
            <w:pPr>
              <w:rPr>
                <w:sz w:val="20"/>
                <w:szCs w:val="24"/>
                <w:lang w:eastAsia="lt-LT"/>
              </w:rPr>
            </w:pPr>
            <w:r>
              <w:rPr>
                <w:sz w:val="20"/>
                <w:szCs w:val="24"/>
                <w:lang w:eastAsia="lt-LT"/>
              </w:rPr>
              <w:t>Statybinių tyrinėjimų vadovas (vardas, pavardė), organizacija, įmonė</w:t>
            </w:r>
          </w:p>
        </w:tc>
        <w:tc>
          <w:tcPr>
            <w:tcW w:w="0" w:type="auto"/>
            <w:tcBorders>
              <w:top w:val="single" w:sz="4" w:space="0" w:color="auto"/>
              <w:left w:val="single" w:sz="4" w:space="0" w:color="auto"/>
              <w:bottom w:val="single" w:sz="4" w:space="0" w:color="auto"/>
              <w:right w:val="single" w:sz="4" w:space="0" w:color="auto"/>
            </w:tcBorders>
          </w:tcPr>
          <w:p w14:paraId="79810AE3" w14:textId="77777777" w:rsidR="00644D1C" w:rsidRDefault="0075100E">
            <w:pPr>
              <w:rPr>
                <w:sz w:val="20"/>
                <w:szCs w:val="24"/>
                <w:lang w:eastAsia="lt-LT"/>
              </w:rPr>
            </w:pPr>
            <w:r>
              <w:rPr>
                <w:sz w:val="20"/>
                <w:szCs w:val="24"/>
                <w:lang w:eastAsia="lt-LT"/>
              </w:rPr>
              <w:t>Statybinių tyrinėjimų tikslas</w:t>
            </w:r>
          </w:p>
        </w:tc>
        <w:tc>
          <w:tcPr>
            <w:tcW w:w="0" w:type="auto"/>
            <w:tcBorders>
              <w:top w:val="single" w:sz="4" w:space="0" w:color="auto"/>
              <w:left w:val="single" w:sz="4" w:space="0" w:color="auto"/>
              <w:bottom w:val="single" w:sz="4" w:space="0" w:color="auto"/>
              <w:right w:val="single" w:sz="4" w:space="0" w:color="auto"/>
            </w:tcBorders>
          </w:tcPr>
          <w:p w14:paraId="79810AE4" w14:textId="77777777" w:rsidR="00644D1C" w:rsidRDefault="0075100E">
            <w:pPr>
              <w:rPr>
                <w:sz w:val="20"/>
                <w:szCs w:val="24"/>
                <w:lang w:eastAsia="lt-LT"/>
              </w:rPr>
            </w:pPr>
            <w:r>
              <w:rPr>
                <w:sz w:val="20"/>
                <w:szCs w:val="24"/>
                <w:lang w:eastAsia="lt-LT"/>
              </w:rPr>
              <w:t>Svarbiausios statybinių tyrinėjimų išvados</w:t>
            </w:r>
          </w:p>
        </w:tc>
        <w:tc>
          <w:tcPr>
            <w:tcW w:w="0" w:type="auto"/>
            <w:tcBorders>
              <w:top w:val="single" w:sz="4" w:space="0" w:color="auto"/>
              <w:left w:val="single" w:sz="4" w:space="0" w:color="auto"/>
              <w:bottom w:val="single" w:sz="4" w:space="0" w:color="auto"/>
              <w:right w:val="single" w:sz="4" w:space="0" w:color="auto"/>
            </w:tcBorders>
          </w:tcPr>
          <w:p w14:paraId="79810AE5" w14:textId="77777777" w:rsidR="00644D1C" w:rsidRDefault="0075100E">
            <w:pPr>
              <w:rPr>
                <w:sz w:val="20"/>
                <w:szCs w:val="24"/>
                <w:lang w:eastAsia="lt-LT"/>
              </w:rPr>
            </w:pPr>
            <w:r>
              <w:rPr>
                <w:sz w:val="20"/>
                <w:szCs w:val="24"/>
                <w:lang w:eastAsia="lt-LT"/>
              </w:rPr>
              <w:t>Statybinių tyrinėjimų ataskaitos registravimo numeris ir data</w:t>
            </w:r>
          </w:p>
        </w:tc>
      </w:tr>
      <w:tr w:rsidR="00644D1C" w14:paraId="79810AED" w14:textId="77777777">
        <w:tc>
          <w:tcPr>
            <w:tcW w:w="0" w:type="auto"/>
            <w:tcBorders>
              <w:top w:val="single" w:sz="4" w:space="0" w:color="auto"/>
              <w:left w:val="single" w:sz="4" w:space="0" w:color="auto"/>
              <w:bottom w:val="single" w:sz="4" w:space="0" w:color="auto"/>
              <w:right w:val="single" w:sz="4" w:space="0" w:color="auto"/>
            </w:tcBorders>
          </w:tcPr>
          <w:p w14:paraId="79810AE7" w14:textId="77777777" w:rsidR="00644D1C" w:rsidRDefault="0075100E">
            <w:pPr>
              <w:rPr>
                <w:sz w:val="20"/>
                <w:szCs w:val="24"/>
                <w:lang w:eastAsia="lt-LT"/>
              </w:rPr>
            </w:pPr>
            <w:r>
              <w:rPr>
                <w:sz w:val="20"/>
                <w:szCs w:val="24"/>
                <w:lang w:eastAsia="lt-LT"/>
              </w:rPr>
              <w:t>1</w:t>
            </w:r>
          </w:p>
        </w:tc>
        <w:tc>
          <w:tcPr>
            <w:tcW w:w="0" w:type="auto"/>
            <w:tcBorders>
              <w:top w:val="single" w:sz="4" w:space="0" w:color="auto"/>
              <w:left w:val="single" w:sz="4" w:space="0" w:color="auto"/>
              <w:bottom w:val="single" w:sz="4" w:space="0" w:color="auto"/>
              <w:right w:val="single" w:sz="4" w:space="0" w:color="auto"/>
            </w:tcBorders>
          </w:tcPr>
          <w:p w14:paraId="79810AE8" w14:textId="77777777" w:rsidR="00644D1C" w:rsidRDefault="0075100E">
            <w:pPr>
              <w:rPr>
                <w:sz w:val="20"/>
                <w:szCs w:val="24"/>
                <w:lang w:eastAsia="lt-LT"/>
              </w:rPr>
            </w:pPr>
            <w:r>
              <w:rPr>
                <w:sz w:val="20"/>
                <w:szCs w:val="24"/>
                <w:lang w:eastAsia="lt-LT"/>
              </w:rPr>
              <w:t>2</w:t>
            </w:r>
          </w:p>
        </w:tc>
        <w:tc>
          <w:tcPr>
            <w:tcW w:w="0" w:type="auto"/>
            <w:tcBorders>
              <w:top w:val="single" w:sz="4" w:space="0" w:color="auto"/>
              <w:left w:val="single" w:sz="4" w:space="0" w:color="auto"/>
              <w:bottom w:val="single" w:sz="4" w:space="0" w:color="auto"/>
              <w:right w:val="single" w:sz="4" w:space="0" w:color="auto"/>
            </w:tcBorders>
          </w:tcPr>
          <w:p w14:paraId="79810AE9"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AEA" w14:textId="77777777" w:rsidR="00644D1C" w:rsidRDefault="0075100E">
            <w:pPr>
              <w:rPr>
                <w:sz w:val="20"/>
                <w:szCs w:val="24"/>
                <w:lang w:eastAsia="lt-LT"/>
              </w:rPr>
            </w:pPr>
            <w:r>
              <w:rPr>
                <w:sz w:val="20"/>
                <w:szCs w:val="24"/>
                <w:lang w:eastAsia="lt-LT"/>
              </w:rPr>
              <w:t>4</w:t>
            </w:r>
          </w:p>
        </w:tc>
        <w:tc>
          <w:tcPr>
            <w:tcW w:w="0" w:type="auto"/>
            <w:tcBorders>
              <w:top w:val="single" w:sz="4" w:space="0" w:color="auto"/>
              <w:left w:val="single" w:sz="4" w:space="0" w:color="auto"/>
              <w:bottom w:val="single" w:sz="4" w:space="0" w:color="auto"/>
              <w:right w:val="single" w:sz="4" w:space="0" w:color="auto"/>
            </w:tcBorders>
          </w:tcPr>
          <w:p w14:paraId="79810AEB" w14:textId="77777777" w:rsidR="00644D1C" w:rsidRDefault="0075100E">
            <w:pPr>
              <w:rPr>
                <w:sz w:val="20"/>
                <w:szCs w:val="24"/>
                <w:lang w:eastAsia="lt-LT"/>
              </w:rPr>
            </w:pPr>
            <w:r>
              <w:rPr>
                <w:sz w:val="20"/>
                <w:szCs w:val="24"/>
                <w:lang w:eastAsia="lt-LT"/>
              </w:rPr>
              <w:t>5</w:t>
            </w:r>
          </w:p>
        </w:tc>
        <w:tc>
          <w:tcPr>
            <w:tcW w:w="0" w:type="auto"/>
            <w:tcBorders>
              <w:top w:val="single" w:sz="4" w:space="0" w:color="auto"/>
              <w:left w:val="single" w:sz="4" w:space="0" w:color="auto"/>
              <w:bottom w:val="single" w:sz="4" w:space="0" w:color="auto"/>
              <w:right w:val="single" w:sz="4" w:space="0" w:color="auto"/>
            </w:tcBorders>
          </w:tcPr>
          <w:p w14:paraId="79810AEC" w14:textId="77777777" w:rsidR="00644D1C" w:rsidRDefault="0075100E">
            <w:pPr>
              <w:rPr>
                <w:sz w:val="20"/>
                <w:szCs w:val="24"/>
                <w:lang w:eastAsia="lt-LT"/>
              </w:rPr>
            </w:pPr>
            <w:r>
              <w:rPr>
                <w:sz w:val="20"/>
                <w:szCs w:val="24"/>
                <w:lang w:eastAsia="lt-LT"/>
              </w:rPr>
              <w:t>6</w:t>
            </w:r>
          </w:p>
        </w:tc>
      </w:tr>
      <w:tr w:rsidR="00644D1C" w14:paraId="79810AF4" w14:textId="77777777">
        <w:tc>
          <w:tcPr>
            <w:tcW w:w="0" w:type="auto"/>
            <w:tcBorders>
              <w:top w:val="single" w:sz="4" w:space="0" w:color="auto"/>
              <w:left w:val="single" w:sz="4" w:space="0" w:color="auto"/>
              <w:bottom w:val="single" w:sz="4" w:space="0" w:color="auto"/>
              <w:right w:val="single" w:sz="4" w:space="0" w:color="auto"/>
            </w:tcBorders>
          </w:tcPr>
          <w:p w14:paraId="79810AEE"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EF"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F0"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F1"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F2"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AF3" w14:textId="77777777" w:rsidR="00644D1C" w:rsidRDefault="00644D1C">
            <w:pPr>
              <w:rPr>
                <w:sz w:val="20"/>
                <w:szCs w:val="24"/>
              </w:rPr>
            </w:pPr>
          </w:p>
        </w:tc>
      </w:tr>
    </w:tbl>
    <w:p w14:paraId="79810AF5" w14:textId="77777777" w:rsidR="00644D1C" w:rsidRDefault="0075100E">
      <w:pPr>
        <w:tabs>
          <w:tab w:val="left" w:pos="6732"/>
        </w:tabs>
        <w:ind w:firstLine="709"/>
        <w:rPr>
          <w:szCs w:val="24"/>
        </w:rPr>
      </w:pPr>
    </w:p>
    <w:p w14:paraId="79810AF6" w14:textId="77777777" w:rsidR="00644D1C" w:rsidRDefault="0075100E">
      <w:pPr>
        <w:tabs>
          <w:tab w:val="left" w:pos="6732"/>
        </w:tabs>
        <w:ind w:firstLine="709"/>
        <w:rPr>
          <w:szCs w:val="24"/>
        </w:rPr>
      </w:pPr>
      <w:r>
        <w:rPr>
          <w:szCs w:val="24"/>
        </w:rPr>
        <w:t>6</w:t>
      </w:r>
      <w:r>
        <w:rPr>
          <w:szCs w:val="24"/>
        </w:rPr>
        <w:t>. NAMO ENERGETINIAI AUDITAI</w:t>
      </w:r>
    </w:p>
    <w:p w14:paraId="79810AF7" w14:textId="77777777" w:rsidR="00644D1C" w:rsidRDefault="00644D1C">
      <w:pPr>
        <w:tabs>
          <w:tab w:val="left" w:pos="6732"/>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565"/>
        <w:gridCol w:w="2259"/>
        <w:gridCol w:w="1373"/>
        <w:gridCol w:w="1774"/>
        <w:gridCol w:w="2095"/>
      </w:tblGrid>
      <w:tr w:rsidR="00644D1C" w14:paraId="79810AFE" w14:textId="77777777">
        <w:tc>
          <w:tcPr>
            <w:tcW w:w="0" w:type="auto"/>
            <w:tcBorders>
              <w:top w:val="single" w:sz="4" w:space="0" w:color="auto"/>
              <w:left w:val="single" w:sz="4" w:space="0" w:color="auto"/>
              <w:bottom w:val="single" w:sz="4" w:space="0" w:color="auto"/>
              <w:right w:val="single" w:sz="4" w:space="0" w:color="auto"/>
            </w:tcBorders>
          </w:tcPr>
          <w:p w14:paraId="79810AF8" w14:textId="77777777" w:rsidR="00644D1C" w:rsidRDefault="0075100E">
            <w:pPr>
              <w:rPr>
                <w:sz w:val="20"/>
                <w:szCs w:val="24"/>
                <w:lang w:eastAsia="lt-LT"/>
              </w:rPr>
            </w:pPr>
            <w:r>
              <w:rPr>
                <w:sz w:val="20"/>
                <w:szCs w:val="24"/>
                <w:lang w:eastAsia="lt-LT"/>
              </w:rPr>
              <w:t>Eil. Nr.</w:t>
            </w:r>
          </w:p>
        </w:tc>
        <w:tc>
          <w:tcPr>
            <w:tcW w:w="0" w:type="auto"/>
            <w:tcBorders>
              <w:top w:val="single" w:sz="4" w:space="0" w:color="auto"/>
              <w:left w:val="single" w:sz="4" w:space="0" w:color="auto"/>
              <w:bottom w:val="single" w:sz="4" w:space="0" w:color="auto"/>
              <w:right w:val="single" w:sz="4" w:space="0" w:color="auto"/>
            </w:tcBorders>
          </w:tcPr>
          <w:p w14:paraId="79810AF9" w14:textId="77777777" w:rsidR="00644D1C" w:rsidRDefault="0075100E">
            <w:pPr>
              <w:rPr>
                <w:sz w:val="20"/>
                <w:szCs w:val="24"/>
                <w:lang w:eastAsia="lt-LT"/>
              </w:rPr>
            </w:pPr>
            <w:r>
              <w:rPr>
                <w:sz w:val="20"/>
                <w:szCs w:val="24"/>
                <w:lang w:eastAsia="lt-LT"/>
              </w:rPr>
              <w:t>Statybinių tyrinėjimų sutarties numeris</w:t>
            </w:r>
          </w:p>
        </w:tc>
        <w:tc>
          <w:tcPr>
            <w:tcW w:w="0" w:type="auto"/>
            <w:tcBorders>
              <w:top w:val="single" w:sz="4" w:space="0" w:color="auto"/>
              <w:left w:val="single" w:sz="4" w:space="0" w:color="auto"/>
              <w:bottom w:val="single" w:sz="4" w:space="0" w:color="auto"/>
              <w:right w:val="single" w:sz="4" w:space="0" w:color="auto"/>
            </w:tcBorders>
          </w:tcPr>
          <w:p w14:paraId="79810AFA" w14:textId="77777777" w:rsidR="00644D1C" w:rsidRDefault="0075100E">
            <w:pPr>
              <w:rPr>
                <w:sz w:val="20"/>
                <w:szCs w:val="24"/>
                <w:lang w:eastAsia="lt-LT"/>
              </w:rPr>
            </w:pPr>
            <w:r>
              <w:rPr>
                <w:sz w:val="20"/>
                <w:szCs w:val="24"/>
                <w:lang w:eastAsia="lt-LT"/>
              </w:rPr>
              <w:t>Statybinių tyrinėjimų vadovas (vardas, pavardė), organizacija, įmonė</w:t>
            </w:r>
          </w:p>
        </w:tc>
        <w:tc>
          <w:tcPr>
            <w:tcW w:w="0" w:type="auto"/>
            <w:tcBorders>
              <w:top w:val="single" w:sz="4" w:space="0" w:color="auto"/>
              <w:left w:val="single" w:sz="4" w:space="0" w:color="auto"/>
              <w:bottom w:val="single" w:sz="4" w:space="0" w:color="auto"/>
              <w:right w:val="single" w:sz="4" w:space="0" w:color="auto"/>
            </w:tcBorders>
          </w:tcPr>
          <w:p w14:paraId="79810AFB" w14:textId="77777777" w:rsidR="00644D1C" w:rsidRDefault="0075100E">
            <w:pPr>
              <w:rPr>
                <w:sz w:val="20"/>
                <w:szCs w:val="24"/>
                <w:lang w:eastAsia="lt-LT"/>
              </w:rPr>
            </w:pPr>
            <w:r>
              <w:rPr>
                <w:sz w:val="20"/>
                <w:szCs w:val="24"/>
                <w:lang w:eastAsia="lt-LT"/>
              </w:rPr>
              <w:t>Statybinių tyrinėjimų tikslas</w:t>
            </w:r>
          </w:p>
        </w:tc>
        <w:tc>
          <w:tcPr>
            <w:tcW w:w="0" w:type="auto"/>
            <w:tcBorders>
              <w:top w:val="single" w:sz="4" w:space="0" w:color="auto"/>
              <w:left w:val="single" w:sz="4" w:space="0" w:color="auto"/>
              <w:bottom w:val="single" w:sz="4" w:space="0" w:color="auto"/>
              <w:right w:val="single" w:sz="4" w:space="0" w:color="auto"/>
            </w:tcBorders>
          </w:tcPr>
          <w:p w14:paraId="79810AFC" w14:textId="77777777" w:rsidR="00644D1C" w:rsidRDefault="0075100E">
            <w:pPr>
              <w:rPr>
                <w:sz w:val="20"/>
                <w:szCs w:val="24"/>
                <w:lang w:eastAsia="lt-LT"/>
              </w:rPr>
            </w:pPr>
            <w:r>
              <w:rPr>
                <w:sz w:val="20"/>
                <w:szCs w:val="24"/>
                <w:lang w:eastAsia="lt-LT"/>
              </w:rPr>
              <w:t>Svarbiausios statybinių tyrinėjimų išvados</w:t>
            </w:r>
          </w:p>
        </w:tc>
        <w:tc>
          <w:tcPr>
            <w:tcW w:w="0" w:type="auto"/>
            <w:tcBorders>
              <w:top w:val="single" w:sz="4" w:space="0" w:color="auto"/>
              <w:left w:val="single" w:sz="4" w:space="0" w:color="auto"/>
              <w:bottom w:val="single" w:sz="4" w:space="0" w:color="auto"/>
              <w:right w:val="single" w:sz="4" w:space="0" w:color="auto"/>
            </w:tcBorders>
          </w:tcPr>
          <w:p w14:paraId="79810AFD" w14:textId="77777777" w:rsidR="00644D1C" w:rsidRDefault="0075100E">
            <w:pPr>
              <w:rPr>
                <w:sz w:val="20"/>
                <w:szCs w:val="24"/>
                <w:lang w:eastAsia="lt-LT"/>
              </w:rPr>
            </w:pPr>
            <w:r>
              <w:rPr>
                <w:sz w:val="20"/>
                <w:szCs w:val="24"/>
                <w:lang w:eastAsia="lt-LT"/>
              </w:rPr>
              <w:t xml:space="preserve">Statybinių </w:t>
            </w:r>
            <w:r>
              <w:rPr>
                <w:sz w:val="20"/>
                <w:szCs w:val="24"/>
                <w:lang w:eastAsia="lt-LT"/>
              </w:rPr>
              <w:t>tyrinėjimų ataskaitos registravimo numeris ir data</w:t>
            </w:r>
          </w:p>
        </w:tc>
      </w:tr>
      <w:tr w:rsidR="00644D1C" w14:paraId="79810B05" w14:textId="77777777">
        <w:tc>
          <w:tcPr>
            <w:tcW w:w="0" w:type="auto"/>
            <w:tcBorders>
              <w:top w:val="single" w:sz="4" w:space="0" w:color="auto"/>
              <w:left w:val="single" w:sz="4" w:space="0" w:color="auto"/>
              <w:bottom w:val="single" w:sz="4" w:space="0" w:color="auto"/>
              <w:right w:val="single" w:sz="4" w:space="0" w:color="auto"/>
            </w:tcBorders>
          </w:tcPr>
          <w:p w14:paraId="79810AFF" w14:textId="77777777" w:rsidR="00644D1C" w:rsidRDefault="0075100E">
            <w:pPr>
              <w:rPr>
                <w:sz w:val="20"/>
                <w:szCs w:val="24"/>
                <w:lang w:eastAsia="lt-LT"/>
              </w:rPr>
            </w:pPr>
            <w:r>
              <w:rPr>
                <w:sz w:val="20"/>
                <w:szCs w:val="24"/>
                <w:lang w:eastAsia="lt-LT"/>
              </w:rPr>
              <w:t>1</w:t>
            </w:r>
          </w:p>
        </w:tc>
        <w:tc>
          <w:tcPr>
            <w:tcW w:w="0" w:type="auto"/>
            <w:tcBorders>
              <w:top w:val="single" w:sz="4" w:space="0" w:color="auto"/>
              <w:left w:val="single" w:sz="4" w:space="0" w:color="auto"/>
              <w:bottom w:val="single" w:sz="4" w:space="0" w:color="auto"/>
              <w:right w:val="single" w:sz="4" w:space="0" w:color="auto"/>
            </w:tcBorders>
          </w:tcPr>
          <w:p w14:paraId="79810B00" w14:textId="77777777" w:rsidR="00644D1C" w:rsidRDefault="0075100E">
            <w:pPr>
              <w:rPr>
                <w:sz w:val="20"/>
                <w:szCs w:val="24"/>
                <w:lang w:eastAsia="lt-LT"/>
              </w:rPr>
            </w:pPr>
            <w:r>
              <w:rPr>
                <w:sz w:val="20"/>
                <w:szCs w:val="24"/>
                <w:lang w:eastAsia="lt-LT"/>
              </w:rPr>
              <w:t>2</w:t>
            </w:r>
          </w:p>
        </w:tc>
        <w:tc>
          <w:tcPr>
            <w:tcW w:w="0" w:type="auto"/>
            <w:tcBorders>
              <w:top w:val="single" w:sz="4" w:space="0" w:color="auto"/>
              <w:left w:val="single" w:sz="4" w:space="0" w:color="auto"/>
              <w:bottom w:val="single" w:sz="4" w:space="0" w:color="auto"/>
              <w:right w:val="single" w:sz="4" w:space="0" w:color="auto"/>
            </w:tcBorders>
          </w:tcPr>
          <w:p w14:paraId="79810B01"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B02" w14:textId="77777777" w:rsidR="00644D1C" w:rsidRDefault="0075100E">
            <w:pPr>
              <w:rPr>
                <w:sz w:val="20"/>
                <w:szCs w:val="24"/>
                <w:lang w:eastAsia="lt-LT"/>
              </w:rPr>
            </w:pPr>
            <w:r>
              <w:rPr>
                <w:sz w:val="20"/>
                <w:szCs w:val="24"/>
                <w:lang w:eastAsia="lt-LT"/>
              </w:rPr>
              <w:t>4</w:t>
            </w:r>
          </w:p>
        </w:tc>
        <w:tc>
          <w:tcPr>
            <w:tcW w:w="0" w:type="auto"/>
            <w:tcBorders>
              <w:top w:val="single" w:sz="4" w:space="0" w:color="auto"/>
              <w:left w:val="single" w:sz="4" w:space="0" w:color="auto"/>
              <w:bottom w:val="single" w:sz="4" w:space="0" w:color="auto"/>
              <w:right w:val="single" w:sz="4" w:space="0" w:color="auto"/>
            </w:tcBorders>
          </w:tcPr>
          <w:p w14:paraId="79810B03" w14:textId="77777777" w:rsidR="00644D1C" w:rsidRDefault="0075100E">
            <w:pPr>
              <w:rPr>
                <w:sz w:val="20"/>
                <w:szCs w:val="24"/>
                <w:lang w:eastAsia="lt-LT"/>
              </w:rPr>
            </w:pPr>
            <w:r>
              <w:rPr>
                <w:sz w:val="20"/>
                <w:szCs w:val="24"/>
                <w:lang w:eastAsia="lt-LT"/>
              </w:rPr>
              <w:t>5</w:t>
            </w:r>
          </w:p>
        </w:tc>
        <w:tc>
          <w:tcPr>
            <w:tcW w:w="0" w:type="auto"/>
            <w:tcBorders>
              <w:top w:val="single" w:sz="4" w:space="0" w:color="auto"/>
              <w:left w:val="single" w:sz="4" w:space="0" w:color="auto"/>
              <w:bottom w:val="single" w:sz="4" w:space="0" w:color="auto"/>
              <w:right w:val="single" w:sz="4" w:space="0" w:color="auto"/>
            </w:tcBorders>
          </w:tcPr>
          <w:p w14:paraId="79810B04" w14:textId="77777777" w:rsidR="00644D1C" w:rsidRDefault="0075100E">
            <w:pPr>
              <w:rPr>
                <w:sz w:val="20"/>
                <w:szCs w:val="24"/>
                <w:lang w:eastAsia="lt-LT"/>
              </w:rPr>
            </w:pPr>
            <w:r>
              <w:rPr>
                <w:sz w:val="20"/>
                <w:szCs w:val="24"/>
                <w:lang w:eastAsia="lt-LT"/>
              </w:rPr>
              <w:t>6</w:t>
            </w:r>
          </w:p>
        </w:tc>
      </w:tr>
      <w:tr w:rsidR="00644D1C" w14:paraId="79810B0C" w14:textId="77777777">
        <w:tc>
          <w:tcPr>
            <w:tcW w:w="0" w:type="auto"/>
            <w:tcBorders>
              <w:top w:val="single" w:sz="4" w:space="0" w:color="auto"/>
              <w:left w:val="single" w:sz="4" w:space="0" w:color="auto"/>
              <w:bottom w:val="single" w:sz="4" w:space="0" w:color="auto"/>
              <w:right w:val="single" w:sz="4" w:space="0" w:color="auto"/>
            </w:tcBorders>
          </w:tcPr>
          <w:p w14:paraId="79810B06"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07"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08"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09"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0A"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0B" w14:textId="77777777" w:rsidR="00644D1C" w:rsidRDefault="00644D1C">
            <w:pPr>
              <w:rPr>
                <w:sz w:val="20"/>
                <w:szCs w:val="24"/>
              </w:rPr>
            </w:pPr>
          </w:p>
        </w:tc>
      </w:tr>
    </w:tbl>
    <w:p w14:paraId="79810B0D" w14:textId="77777777" w:rsidR="00644D1C" w:rsidRDefault="0075100E">
      <w:pPr>
        <w:tabs>
          <w:tab w:val="left" w:pos="6732"/>
        </w:tabs>
        <w:ind w:firstLine="709"/>
        <w:rPr>
          <w:szCs w:val="24"/>
        </w:rPr>
      </w:pPr>
    </w:p>
    <w:p w14:paraId="79810B0E" w14:textId="77777777" w:rsidR="00644D1C" w:rsidRDefault="0075100E">
      <w:pPr>
        <w:tabs>
          <w:tab w:val="left" w:pos="6732"/>
        </w:tabs>
        <w:ind w:firstLine="709"/>
        <w:rPr>
          <w:szCs w:val="24"/>
        </w:rPr>
      </w:pPr>
      <w:r>
        <w:rPr>
          <w:szCs w:val="24"/>
        </w:rPr>
        <w:t>7</w:t>
      </w:r>
      <w:r>
        <w:rPr>
          <w:szCs w:val="24"/>
        </w:rPr>
        <w:t>. NURODYMAI NAMO TECHNINĖS PRIEŽIŪROS VADYBININKUI</w:t>
      </w:r>
    </w:p>
    <w:p w14:paraId="79810B0F" w14:textId="77777777" w:rsidR="00644D1C" w:rsidRDefault="00644D1C">
      <w:pPr>
        <w:tabs>
          <w:tab w:val="left" w:pos="6732"/>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295"/>
        <w:gridCol w:w="3012"/>
        <w:gridCol w:w="2067"/>
        <w:gridCol w:w="1559"/>
      </w:tblGrid>
      <w:tr w:rsidR="00644D1C" w14:paraId="79810B15" w14:textId="77777777">
        <w:tc>
          <w:tcPr>
            <w:tcW w:w="0" w:type="auto"/>
            <w:tcBorders>
              <w:top w:val="single" w:sz="4" w:space="0" w:color="auto"/>
              <w:left w:val="single" w:sz="4" w:space="0" w:color="auto"/>
              <w:bottom w:val="single" w:sz="4" w:space="0" w:color="auto"/>
              <w:right w:val="single" w:sz="4" w:space="0" w:color="auto"/>
            </w:tcBorders>
          </w:tcPr>
          <w:p w14:paraId="79810B10" w14:textId="77777777" w:rsidR="00644D1C" w:rsidRDefault="0075100E">
            <w:pPr>
              <w:rPr>
                <w:sz w:val="20"/>
                <w:szCs w:val="24"/>
                <w:lang w:eastAsia="lt-LT"/>
              </w:rPr>
            </w:pPr>
            <w:r>
              <w:rPr>
                <w:sz w:val="20"/>
                <w:szCs w:val="24"/>
                <w:lang w:eastAsia="lt-LT"/>
              </w:rPr>
              <w:t>Eil. Nr.</w:t>
            </w:r>
          </w:p>
        </w:tc>
        <w:tc>
          <w:tcPr>
            <w:tcW w:w="0" w:type="auto"/>
            <w:tcBorders>
              <w:top w:val="single" w:sz="4" w:space="0" w:color="auto"/>
              <w:left w:val="single" w:sz="4" w:space="0" w:color="auto"/>
              <w:bottom w:val="single" w:sz="4" w:space="0" w:color="auto"/>
              <w:right w:val="single" w:sz="4" w:space="0" w:color="auto"/>
            </w:tcBorders>
          </w:tcPr>
          <w:p w14:paraId="79810B11" w14:textId="77777777" w:rsidR="00644D1C" w:rsidRDefault="0075100E">
            <w:pPr>
              <w:rPr>
                <w:sz w:val="20"/>
                <w:szCs w:val="24"/>
                <w:lang w:eastAsia="lt-LT"/>
              </w:rPr>
            </w:pPr>
            <w:r>
              <w:rPr>
                <w:sz w:val="20"/>
                <w:szCs w:val="24"/>
                <w:lang w:eastAsia="lt-LT"/>
              </w:rPr>
              <w:t>Trumpas nurodymo turinys ir data</w:t>
            </w:r>
          </w:p>
        </w:tc>
        <w:tc>
          <w:tcPr>
            <w:tcW w:w="0" w:type="auto"/>
            <w:tcBorders>
              <w:top w:val="single" w:sz="4" w:space="0" w:color="auto"/>
              <w:left w:val="single" w:sz="4" w:space="0" w:color="auto"/>
              <w:bottom w:val="single" w:sz="4" w:space="0" w:color="auto"/>
              <w:right w:val="single" w:sz="4" w:space="0" w:color="auto"/>
            </w:tcBorders>
          </w:tcPr>
          <w:p w14:paraId="79810B12" w14:textId="77777777" w:rsidR="00644D1C" w:rsidRDefault="0075100E">
            <w:pPr>
              <w:rPr>
                <w:sz w:val="20"/>
                <w:szCs w:val="24"/>
                <w:lang w:eastAsia="lt-LT"/>
              </w:rPr>
            </w:pPr>
            <w:r>
              <w:rPr>
                <w:sz w:val="20"/>
                <w:szCs w:val="24"/>
                <w:lang w:eastAsia="lt-LT"/>
              </w:rPr>
              <w:t>Nurodymą įrašiusiojo pareigos, vardas, pavardė</w:t>
            </w:r>
          </w:p>
        </w:tc>
        <w:tc>
          <w:tcPr>
            <w:tcW w:w="0" w:type="auto"/>
            <w:tcBorders>
              <w:top w:val="single" w:sz="4" w:space="0" w:color="auto"/>
              <w:left w:val="single" w:sz="4" w:space="0" w:color="auto"/>
              <w:bottom w:val="single" w:sz="4" w:space="0" w:color="auto"/>
              <w:right w:val="single" w:sz="4" w:space="0" w:color="auto"/>
            </w:tcBorders>
          </w:tcPr>
          <w:p w14:paraId="79810B13" w14:textId="77777777" w:rsidR="00644D1C" w:rsidRDefault="0075100E">
            <w:pPr>
              <w:rPr>
                <w:sz w:val="20"/>
                <w:szCs w:val="24"/>
                <w:lang w:eastAsia="lt-LT"/>
              </w:rPr>
            </w:pPr>
            <w:r>
              <w:rPr>
                <w:sz w:val="20"/>
                <w:szCs w:val="24"/>
                <w:lang w:eastAsia="lt-LT"/>
              </w:rPr>
              <w:t>Nurodymą įrašiusiojo parašas</w:t>
            </w:r>
          </w:p>
        </w:tc>
        <w:tc>
          <w:tcPr>
            <w:tcW w:w="0" w:type="auto"/>
            <w:tcBorders>
              <w:top w:val="single" w:sz="4" w:space="0" w:color="auto"/>
              <w:left w:val="single" w:sz="4" w:space="0" w:color="auto"/>
              <w:bottom w:val="single" w:sz="4" w:space="0" w:color="auto"/>
              <w:right w:val="single" w:sz="4" w:space="0" w:color="auto"/>
            </w:tcBorders>
          </w:tcPr>
          <w:p w14:paraId="79810B14" w14:textId="77777777" w:rsidR="00644D1C" w:rsidRDefault="0075100E">
            <w:pPr>
              <w:rPr>
                <w:sz w:val="20"/>
                <w:szCs w:val="24"/>
                <w:lang w:eastAsia="lt-LT"/>
              </w:rPr>
            </w:pPr>
            <w:r>
              <w:rPr>
                <w:sz w:val="20"/>
                <w:szCs w:val="24"/>
                <w:lang w:eastAsia="lt-LT"/>
              </w:rPr>
              <w:t>Įvykdyti</w:t>
            </w:r>
            <w:r>
              <w:rPr>
                <w:sz w:val="20"/>
                <w:szCs w:val="24"/>
                <w:lang w:eastAsia="lt-LT"/>
              </w:rPr>
              <w:t xml:space="preserve"> nurodymai</w:t>
            </w:r>
          </w:p>
        </w:tc>
      </w:tr>
      <w:tr w:rsidR="00644D1C" w14:paraId="79810B1B" w14:textId="77777777">
        <w:tc>
          <w:tcPr>
            <w:tcW w:w="0" w:type="auto"/>
            <w:tcBorders>
              <w:top w:val="single" w:sz="4" w:space="0" w:color="auto"/>
              <w:left w:val="single" w:sz="4" w:space="0" w:color="auto"/>
              <w:bottom w:val="single" w:sz="4" w:space="0" w:color="auto"/>
              <w:right w:val="single" w:sz="4" w:space="0" w:color="auto"/>
            </w:tcBorders>
          </w:tcPr>
          <w:p w14:paraId="79810B16" w14:textId="77777777" w:rsidR="00644D1C" w:rsidRDefault="0075100E">
            <w:pPr>
              <w:rPr>
                <w:sz w:val="20"/>
                <w:szCs w:val="24"/>
                <w:lang w:eastAsia="lt-LT"/>
              </w:rPr>
            </w:pPr>
            <w:r>
              <w:rPr>
                <w:sz w:val="20"/>
                <w:szCs w:val="24"/>
                <w:lang w:eastAsia="lt-LT"/>
              </w:rPr>
              <w:t>1</w:t>
            </w:r>
          </w:p>
        </w:tc>
        <w:tc>
          <w:tcPr>
            <w:tcW w:w="0" w:type="auto"/>
            <w:tcBorders>
              <w:top w:val="single" w:sz="4" w:space="0" w:color="auto"/>
              <w:left w:val="single" w:sz="4" w:space="0" w:color="auto"/>
              <w:bottom w:val="single" w:sz="4" w:space="0" w:color="auto"/>
              <w:right w:val="single" w:sz="4" w:space="0" w:color="auto"/>
            </w:tcBorders>
          </w:tcPr>
          <w:p w14:paraId="79810B17" w14:textId="77777777" w:rsidR="00644D1C" w:rsidRDefault="0075100E">
            <w:pPr>
              <w:rPr>
                <w:sz w:val="20"/>
                <w:szCs w:val="24"/>
                <w:lang w:eastAsia="lt-LT"/>
              </w:rPr>
            </w:pPr>
            <w:r>
              <w:rPr>
                <w:sz w:val="20"/>
                <w:szCs w:val="24"/>
                <w:lang w:eastAsia="lt-LT"/>
              </w:rPr>
              <w:t>2</w:t>
            </w:r>
          </w:p>
        </w:tc>
        <w:tc>
          <w:tcPr>
            <w:tcW w:w="0" w:type="auto"/>
            <w:tcBorders>
              <w:top w:val="single" w:sz="4" w:space="0" w:color="auto"/>
              <w:left w:val="single" w:sz="4" w:space="0" w:color="auto"/>
              <w:bottom w:val="single" w:sz="4" w:space="0" w:color="auto"/>
              <w:right w:val="single" w:sz="4" w:space="0" w:color="auto"/>
            </w:tcBorders>
          </w:tcPr>
          <w:p w14:paraId="79810B18"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B19" w14:textId="77777777" w:rsidR="00644D1C" w:rsidRDefault="0075100E">
            <w:pPr>
              <w:rPr>
                <w:sz w:val="20"/>
                <w:szCs w:val="24"/>
                <w:lang w:eastAsia="lt-LT"/>
              </w:rPr>
            </w:pPr>
            <w:r>
              <w:rPr>
                <w:sz w:val="20"/>
                <w:szCs w:val="24"/>
                <w:lang w:eastAsia="lt-LT"/>
              </w:rPr>
              <w:t>4</w:t>
            </w:r>
          </w:p>
        </w:tc>
        <w:tc>
          <w:tcPr>
            <w:tcW w:w="0" w:type="auto"/>
            <w:tcBorders>
              <w:top w:val="single" w:sz="4" w:space="0" w:color="auto"/>
              <w:left w:val="single" w:sz="4" w:space="0" w:color="auto"/>
              <w:bottom w:val="single" w:sz="4" w:space="0" w:color="auto"/>
              <w:right w:val="single" w:sz="4" w:space="0" w:color="auto"/>
            </w:tcBorders>
          </w:tcPr>
          <w:p w14:paraId="79810B1A" w14:textId="77777777" w:rsidR="00644D1C" w:rsidRDefault="0075100E">
            <w:pPr>
              <w:rPr>
                <w:sz w:val="20"/>
                <w:szCs w:val="24"/>
                <w:lang w:eastAsia="lt-LT"/>
              </w:rPr>
            </w:pPr>
            <w:r>
              <w:rPr>
                <w:sz w:val="20"/>
                <w:szCs w:val="24"/>
                <w:lang w:eastAsia="lt-LT"/>
              </w:rPr>
              <w:t>5</w:t>
            </w:r>
          </w:p>
        </w:tc>
      </w:tr>
      <w:tr w:rsidR="00644D1C" w14:paraId="79810B21" w14:textId="77777777">
        <w:tc>
          <w:tcPr>
            <w:tcW w:w="0" w:type="auto"/>
            <w:tcBorders>
              <w:top w:val="single" w:sz="4" w:space="0" w:color="auto"/>
              <w:left w:val="single" w:sz="4" w:space="0" w:color="auto"/>
              <w:bottom w:val="single" w:sz="4" w:space="0" w:color="auto"/>
              <w:right w:val="single" w:sz="4" w:space="0" w:color="auto"/>
            </w:tcBorders>
          </w:tcPr>
          <w:p w14:paraId="79810B1C"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1D"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1E"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1F"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20" w14:textId="77777777" w:rsidR="00644D1C" w:rsidRDefault="00644D1C">
            <w:pPr>
              <w:rPr>
                <w:sz w:val="20"/>
                <w:szCs w:val="24"/>
              </w:rPr>
            </w:pPr>
          </w:p>
        </w:tc>
      </w:tr>
    </w:tbl>
    <w:p w14:paraId="79810B22" w14:textId="77777777" w:rsidR="00644D1C" w:rsidRDefault="0075100E">
      <w:pPr>
        <w:tabs>
          <w:tab w:val="left" w:pos="6732"/>
        </w:tabs>
        <w:ind w:firstLine="709"/>
        <w:rPr>
          <w:szCs w:val="24"/>
        </w:rPr>
      </w:pPr>
    </w:p>
    <w:p w14:paraId="79810B23" w14:textId="77777777" w:rsidR="00644D1C" w:rsidRDefault="0075100E">
      <w:pPr>
        <w:tabs>
          <w:tab w:val="left" w:pos="6732"/>
        </w:tabs>
        <w:ind w:firstLine="709"/>
        <w:rPr>
          <w:szCs w:val="24"/>
        </w:rPr>
      </w:pPr>
      <w:r>
        <w:rPr>
          <w:szCs w:val="24"/>
        </w:rPr>
        <w:t>8</w:t>
      </w:r>
      <w:r>
        <w:rPr>
          <w:szCs w:val="24"/>
        </w:rPr>
        <w:t>. VALSTYBINĖS (SAVIVALDYBĖS) PASTATŲ PRIEŽIŪROS INSPEKTORIŲ NURODYMAI</w:t>
      </w:r>
    </w:p>
    <w:p w14:paraId="79810B24" w14:textId="77777777" w:rsidR="00644D1C" w:rsidRDefault="00644D1C">
      <w:pPr>
        <w:tabs>
          <w:tab w:val="left" w:pos="6732"/>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752"/>
        <w:gridCol w:w="1799"/>
        <w:gridCol w:w="2193"/>
        <w:gridCol w:w="1911"/>
        <w:gridCol w:w="2372"/>
      </w:tblGrid>
      <w:tr w:rsidR="00644D1C" w14:paraId="79810B2B" w14:textId="77777777">
        <w:tc>
          <w:tcPr>
            <w:tcW w:w="0" w:type="auto"/>
            <w:tcBorders>
              <w:top w:val="single" w:sz="4" w:space="0" w:color="auto"/>
              <w:left w:val="single" w:sz="4" w:space="0" w:color="auto"/>
              <w:bottom w:val="single" w:sz="4" w:space="0" w:color="auto"/>
              <w:right w:val="single" w:sz="4" w:space="0" w:color="auto"/>
            </w:tcBorders>
          </w:tcPr>
          <w:p w14:paraId="79810B25" w14:textId="77777777" w:rsidR="00644D1C" w:rsidRDefault="0075100E">
            <w:pPr>
              <w:rPr>
                <w:sz w:val="20"/>
                <w:szCs w:val="24"/>
                <w:lang w:eastAsia="lt-LT"/>
              </w:rPr>
            </w:pPr>
            <w:r>
              <w:rPr>
                <w:sz w:val="20"/>
                <w:szCs w:val="24"/>
                <w:lang w:eastAsia="lt-LT"/>
              </w:rPr>
              <w:t>Eil. Nr.</w:t>
            </w:r>
          </w:p>
        </w:tc>
        <w:tc>
          <w:tcPr>
            <w:tcW w:w="0" w:type="auto"/>
            <w:tcBorders>
              <w:top w:val="single" w:sz="4" w:space="0" w:color="auto"/>
              <w:left w:val="single" w:sz="4" w:space="0" w:color="auto"/>
              <w:bottom w:val="single" w:sz="4" w:space="0" w:color="auto"/>
              <w:right w:val="single" w:sz="4" w:space="0" w:color="auto"/>
            </w:tcBorders>
          </w:tcPr>
          <w:p w14:paraId="79810B26" w14:textId="77777777" w:rsidR="00644D1C" w:rsidRDefault="0075100E">
            <w:pPr>
              <w:rPr>
                <w:sz w:val="20"/>
                <w:szCs w:val="24"/>
                <w:lang w:eastAsia="lt-LT"/>
              </w:rPr>
            </w:pPr>
            <w:r>
              <w:rPr>
                <w:sz w:val="20"/>
                <w:szCs w:val="24"/>
                <w:lang w:eastAsia="lt-LT"/>
              </w:rPr>
              <w:t>Įrašo data</w:t>
            </w:r>
          </w:p>
        </w:tc>
        <w:tc>
          <w:tcPr>
            <w:tcW w:w="0" w:type="auto"/>
            <w:tcBorders>
              <w:top w:val="single" w:sz="4" w:space="0" w:color="auto"/>
              <w:left w:val="single" w:sz="4" w:space="0" w:color="auto"/>
              <w:bottom w:val="single" w:sz="4" w:space="0" w:color="auto"/>
              <w:right w:val="single" w:sz="4" w:space="0" w:color="auto"/>
            </w:tcBorders>
          </w:tcPr>
          <w:p w14:paraId="79810B27" w14:textId="77777777" w:rsidR="00644D1C" w:rsidRDefault="0075100E">
            <w:pPr>
              <w:rPr>
                <w:sz w:val="20"/>
                <w:szCs w:val="24"/>
                <w:lang w:eastAsia="lt-LT"/>
              </w:rPr>
            </w:pPr>
            <w:r>
              <w:rPr>
                <w:sz w:val="20"/>
                <w:szCs w:val="24"/>
                <w:lang w:eastAsia="lt-LT"/>
              </w:rPr>
              <w:t>Trumpas nurodymo ar išvadų turinys</w:t>
            </w:r>
          </w:p>
        </w:tc>
        <w:tc>
          <w:tcPr>
            <w:tcW w:w="0" w:type="auto"/>
            <w:tcBorders>
              <w:top w:val="single" w:sz="4" w:space="0" w:color="auto"/>
              <w:left w:val="single" w:sz="4" w:space="0" w:color="auto"/>
              <w:bottom w:val="single" w:sz="4" w:space="0" w:color="auto"/>
              <w:right w:val="single" w:sz="4" w:space="0" w:color="auto"/>
            </w:tcBorders>
          </w:tcPr>
          <w:p w14:paraId="79810B28" w14:textId="77777777" w:rsidR="00644D1C" w:rsidRDefault="0075100E">
            <w:pPr>
              <w:rPr>
                <w:sz w:val="20"/>
                <w:szCs w:val="24"/>
                <w:lang w:eastAsia="lt-LT"/>
              </w:rPr>
            </w:pPr>
            <w:r>
              <w:rPr>
                <w:sz w:val="20"/>
                <w:szCs w:val="24"/>
                <w:lang w:eastAsia="lt-LT"/>
              </w:rPr>
              <w:t>Inspektorių, ekspertų pareigos, vardai, pavardės</w:t>
            </w:r>
          </w:p>
        </w:tc>
        <w:tc>
          <w:tcPr>
            <w:tcW w:w="0" w:type="auto"/>
            <w:tcBorders>
              <w:top w:val="single" w:sz="4" w:space="0" w:color="auto"/>
              <w:left w:val="single" w:sz="4" w:space="0" w:color="auto"/>
              <w:bottom w:val="single" w:sz="4" w:space="0" w:color="auto"/>
              <w:right w:val="single" w:sz="4" w:space="0" w:color="auto"/>
            </w:tcBorders>
          </w:tcPr>
          <w:p w14:paraId="79810B29" w14:textId="77777777" w:rsidR="00644D1C" w:rsidRDefault="0075100E">
            <w:pPr>
              <w:rPr>
                <w:sz w:val="20"/>
                <w:szCs w:val="24"/>
                <w:lang w:eastAsia="lt-LT"/>
              </w:rPr>
            </w:pPr>
            <w:r>
              <w:rPr>
                <w:sz w:val="20"/>
                <w:szCs w:val="24"/>
                <w:lang w:eastAsia="lt-LT"/>
              </w:rPr>
              <w:t>Nurodymą ar išvadas įrašiusiojo parašas</w:t>
            </w:r>
          </w:p>
        </w:tc>
        <w:tc>
          <w:tcPr>
            <w:tcW w:w="0" w:type="auto"/>
            <w:tcBorders>
              <w:top w:val="single" w:sz="4" w:space="0" w:color="auto"/>
              <w:left w:val="single" w:sz="4" w:space="0" w:color="auto"/>
              <w:bottom w:val="single" w:sz="4" w:space="0" w:color="auto"/>
              <w:right w:val="single" w:sz="4" w:space="0" w:color="auto"/>
            </w:tcBorders>
          </w:tcPr>
          <w:p w14:paraId="79810B2A" w14:textId="77777777" w:rsidR="00644D1C" w:rsidRDefault="0075100E">
            <w:pPr>
              <w:rPr>
                <w:sz w:val="20"/>
                <w:szCs w:val="24"/>
                <w:lang w:eastAsia="lt-LT"/>
              </w:rPr>
            </w:pPr>
            <w:r>
              <w:rPr>
                <w:sz w:val="20"/>
                <w:szCs w:val="24"/>
                <w:lang w:eastAsia="lt-LT"/>
              </w:rPr>
              <w:t>Įvykdyti nurodymai ar įgyvendintos priemonės, data</w:t>
            </w:r>
          </w:p>
        </w:tc>
      </w:tr>
      <w:tr w:rsidR="00644D1C" w14:paraId="79810B32" w14:textId="77777777">
        <w:tc>
          <w:tcPr>
            <w:tcW w:w="0" w:type="auto"/>
            <w:tcBorders>
              <w:top w:val="single" w:sz="4" w:space="0" w:color="auto"/>
              <w:left w:val="single" w:sz="4" w:space="0" w:color="auto"/>
              <w:bottom w:val="single" w:sz="4" w:space="0" w:color="auto"/>
              <w:right w:val="single" w:sz="4" w:space="0" w:color="auto"/>
            </w:tcBorders>
          </w:tcPr>
          <w:p w14:paraId="79810B2C" w14:textId="77777777" w:rsidR="00644D1C" w:rsidRDefault="0075100E">
            <w:pPr>
              <w:rPr>
                <w:sz w:val="20"/>
                <w:szCs w:val="24"/>
                <w:lang w:eastAsia="lt-LT"/>
              </w:rPr>
            </w:pPr>
            <w:r>
              <w:rPr>
                <w:sz w:val="20"/>
                <w:szCs w:val="24"/>
                <w:lang w:eastAsia="lt-LT"/>
              </w:rPr>
              <w:t>1</w:t>
            </w:r>
          </w:p>
        </w:tc>
        <w:tc>
          <w:tcPr>
            <w:tcW w:w="0" w:type="auto"/>
            <w:tcBorders>
              <w:top w:val="single" w:sz="4" w:space="0" w:color="auto"/>
              <w:left w:val="single" w:sz="4" w:space="0" w:color="auto"/>
              <w:bottom w:val="single" w:sz="4" w:space="0" w:color="auto"/>
              <w:right w:val="single" w:sz="4" w:space="0" w:color="auto"/>
            </w:tcBorders>
          </w:tcPr>
          <w:p w14:paraId="79810B2D" w14:textId="77777777" w:rsidR="00644D1C" w:rsidRDefault="0075100E">
            <w:pPr>
              <w:rPr>
                <w:sz w:val="20"/>
                <w:szCs w:val="24"/>
                <w:lang w:eastAsia="lt-LT"/>
              </w:rPr>
            </w:pPr>
            <w:r>
              <w:rPr>
                <w:sz w:val="20"/>
                <w:szCs w:val="24"/>
                <w:lang w:eastAsia="lt-LT"/>
              </w:rPr>
              <w:t>2</w:t>
            </w:r>
          </w:p>
        </w:tc>
        <w:tc>
          <w:tcPr>
            <w:tcW w:w="0" w:type="auto"/>
            <w:tcBorders>
              <w:top w:val="single" w:sz="4" w:space="0" w:color="auto"/>
              <w:left w:val="single" w:sz="4" w:space="0" w:color="auto"/>
              <w:bottom w:val="single" w:sz="4" w:space="0" w:color="auto"/>
              <w:right w:val="single" w:sz="4" w:space="0" w:color="auto"/>
            </w:tcBorders>
          </w:tcPr>
          <w:p w14:paraId="79810B2E"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B2F" w14:textId="77777777" w:rsidR="00644D1C" w:rsidRDefault="0075100E">
            <w:pPr>
              <w:rPr>
                <w:sz w:val="20"/>
                <w:szCs w:val="24"/>
                <w:lang w:eastAsia="lt-LT"/>
              </w:rPr>
            </w:pPr>
            <w:r>
              <w:rPr>
                <w:sz w:val="20"/>
                <w:szCs w:val="24"/>
                <w:lang w:eastAsia="lt-LT"/>
              </w:rPr>
              <w:t>4</w:t>
            </w:r>
          </w:p>
        </w:tc>
        <w:tc>
          <w:tcPr>
            <w:tcW w:w="0" w:type="auto"/>
            <w:tcBorders>
              <w:top w:val="single" w:sz="4" w:space="0" w:color="auto"/>
              <w:left w:val="single" w:sz="4" w:space="0" w:color="auto"/>
              <w:bottom w:val="single" w:sz="4" w:space="0" w:color="auto"/>
              <w:right w:val="single" w:sz="4" w:space="0" w:color="auto"/>
            </w:tcBorders>
          </w:tcPr>
          <w:p w14:paraId="79810B30" w14:textId="77777777" w:rsidR="00644D1C" w:rsidRDefault="0075100E">
            <w:pPr>
              <w:rPr>
                <w:sz w:val="20"/>
                <w:szCs w:val="24"/>
                <w:lang w:eastAsia="lt-LT"/>
              </w:rPr>
            </w:pPr>
            <w:r>
              <w:rPr>
                <w:sz w:val="20"/>
                <w:szCs w:val="24"/>
                <w:lang w:eastAsia="lt-LT"/>
              </w:rPr>
              <w:t>5</w:t>
            </w:r>
          </w:p>
        </w:tc>
        <w:tc>
          <w:tcPr>
            <w:tcW w:w="0" w:type="auto"/>
            <w:tcBorders>
              <w:top w:val="single" w:sz="4" w:space="0" w:color="auto"/>
              <w:left w:val="single" w:sz="4" w:space="0" w:color="auto"/>
              <w:bottom w:val="single" w:sz="4" w:space="0" w:color="auto"/>
              <w:right w:val="single" w:sz="4" w:space="0" w:color="auto"/>
            </w:tcBorders>
          </w:tcPr>
          <w:p w14:paraId="79810B31" w14:textId="77777777" w:rsidR="00644D1C" w:rsidRDefault="0075100E">
            <w:pPr>
              <w:rPr>
                <w:sz w:val="20"/>
                <w:szCs w:val="24"/>
                <w:lang w:eastAsia="lt-LT"/>
              </w:rPr>
            </w:pPr>
            <w:r>
              <w:rPr>
                <w:sz w:val="20"/>
                <w:szCs w:val="24"/>
                <w:lang w:eastAsia="lt-LT"/>
              </w:rPr>
              <w:t>6</w:t>
            </w:r>
          </w:p>
        </w:tc>
      </w:tr>
      <w:tr w:rsidR="00644D1C" w14:paraId="79810B39" w14:textId="77777777">
        <w:tc>
          <w:tcPr>
            <w:tcW w:w="0" w:type="auto"/>
            <w:tcBorders>
              <w:top w:val="single" w:sz="4" w:space="0" w:color="auto"/>
              <w:left w:val="single" w:sz="4" w:space="0" w:color="auto"/>
              <w:bottom w:val="single" w:sz="4" w:space="0" w:color="auto"/>
              <w:right w:val="single" w:sz="4" w:space="0" w:color="auto"/>
            </w:tcBorders>
          </w:tcPr>
          <w:p w14:paraId="79810B33"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34"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35"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36"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37"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38" w14:textId="77777777" w:rsidR="00644D1C" w:rsidRDefault="00644D1C">
            <w:pPr>
              <w:rPr>
                <w:sz w:val="20"/>
                <w:szCs w:val="24"/>
              </w:rPr>
            </w:pPr>
          </w:p>
        </w:tc>
      </w:tr>
    </w:tbl>
    <w:p w14:paraId="79810B3A" w14:textId="2E1AFD80" w:rsidR="00644D1C" w:rsidRDefault="0075100E">
      <w:pPr>
        <w:tabs>
          <w:tab w:val="left" w:pos="6732"/>
        </w:tabs>
        <w:jc w:val="center"/>
        <w:rPr>
          <w:szCs w:val="24"/>
        </w:rPr>
      </w:pPr>
      <w:r>
        <w:rPr>
          <w:szCs w:val="24"/>
        </w:rPr>
        <w:t>______________</w:t>
      </w:r>
    </w:p>
    <w:bookmarkStart w:id="0" w:name="_GoBack" w:displacedByCustomXml="prev"/>
    <w:p w14:paraId="124D569F" w14:textId="77777777" w:rsidR="0075100E" w:rsidRDefault="0075100E">
      <w:pPr>
        <w:tabs>
          <w:tab w:val="left" w:pos="6732"/>
        </w:tabs>
        <w:ind w:firstLine="5102"/>
        <w:rPr>
          <w:szCs w:val="24"/>
        </w:rPr>
      </w:pPr>
      <w:r>
        <w:rPr>
          <w:szCs w:val="24"/>
        </w:rPr>
        <w:br w:type="page"/>
      </w:r>
    </w:p>
    <w:p w14:paraId="79810B3B" w14:textId="3C00D8B8" w:rsidR="00644D1C" w:rsidRDefault="0075100E">
      <w:pPr>
        <w:tabs>
          <w:tab w:val="left" w:pos="6732"/>
        </w:tabs>
        <w:ind w:firstLine="5102"/>
        <w:rPr>
          <w:szCs w:val="24"/>
        </w:rPr>
      </w:pPr>
      <w:r>
        <w:rPr>
          <w:szCs w:val="24"/>
        </w:rPr>
        <w:lastRenderedPageBreak/>
        <w:t>STR 1.12.05:2002</w:t>
      </w:r>
    </w:p>
    <w:p w14:paraId="79810B3C" w14:textId="77777777" w:rsidR="00644D1C" w:rsidRDefault="0075100E">
      <w:pPr>
        <w:tabs>
          <w:tab w:val="left" w:pos="6732"/>
        </w:tabs>
        <w:ind w:firstLine="5102"/>
        <w:rPr>
          <w:szCs w:val="24"/>
        </w:rPr>
      </w:pPr>
      <w:r>
        <w:rPr>
          <w:szCs w:val="24"/>
        </w:rPr>
        <w:t>2</w:t>
      </w:r>
      <w:r>
        <w:rPr>
          <w:szCs w:val="24"/>
        </w:rPr>
        <w:t xml:space="preserve"> priedas (informacinis)</w:t>
      </w:r>
    </w:p>
    <w:p w14:paraId="79810B3D" w14:textId="77777777" w:rsidR="00644D1C" w:rsidRDefault="00644D1C">
      <w:pPr>
        <w:tabs>
          <w:tab w:val="left" w:pos="6545"/>
          <w:tab w:val="left" w:pos="6732"/>
        </w:tabs>
        <w:ind w:firstLine="709"/>
        <w:rPr>
          <w:szCs w:val="24"/>
        </w:rPr>
      </w:pPr>
    </w:p>
    <w:p w14:paraId="79810B3E" w14:textId="77777777" w:rsidR="00644D1C" w:rsidRDefault="0075100E">
      <w:pPr>
        <w:jc w:val="center"/>
        <w:rPr>
          <w:b/>
          <w:szCs w:val="24"/>
        </w:rPr>
      </w:pPr>
      <w:r>
        <w:rPr>
          <w:b/>
          <w:szCs w:val="24"/>
        </w:rPr>
        <w:t>(Gyvenamojo namo apžiūros akto pavyzdys)</w:t>
      </w:r>
    </w:p>
    <w:p w14:paraId="79810B3F" w14:textId="77777777" w:rsidR="00644D1C" w:rsidRDefault="00644D1C">
      <w:pPr>
        <w:ind w:firstLine="709"/>
        <w:rPr>
          <w:b/>
          <w:szCs w:val="24"/>
        </w:rPr>
      </w:pPr>
    </w:p>
    <w:p w14:paraId="79810B40" w14:textId="77777777" w:rsidR="00644D1C" w:rsidRDefault="0075100E">
      <w:pPr>
        <w:tabs>
          <w:tab w:val="right" w:leader="underscore" w:pos="9639"/>
        </w:tabs>
        <w:ind w:firstLine="709"/>
        <w:rPr>
          <w:b/>
          <w:szCs w:val="24"/>
        </w:rPr>
      </w:pPr>
      <w:r>
        <w:rPr>
          <w:b/>
          <w:szCs w:val="24"/>
        </w:rPr>
        <w:tab/>
      </w:r>
    </w:p>
    <w:p w14:paraId="79810B41" w14:textId="77777777" w:rsidR="00644D1C" w:rsidRDefault="0075100E">
      <w:pPr>
        <w:tabs>
          <w:tab w:val="right" w:leader="underscore" w:pos="9639"/>
        </w:tabs>
        <w:jc w:val="center"/>
        <w:rPr>
          <w:sz w:val="20"/>
        </w:rPr>
      </w:pPr>
      <w:r>
        <w:rPr>
          <w:sz w:val="20"/>
        </w:rPr>
        <w:t xml:space="preserve">(organizacijos, įmonės, atskaitingos už gyvenamojo namo priežiūrą, </w:t>
      </w:r>
      <w:r>
        <w:rPr>
          <w:sz w:val="20"/>
        </w:rPr>
        <w:t>pavadinimas)</w:t>
      </w:r>
    </w:p>
    <w:p w14:paraId="79810B42" w14:textId="77777777" w:rsidR="00644D1C" w:rsidRDefault="00644D1C">
      <w:pPr>
        <w:tabs>
          <w:tab w:val="right" w:leader="underscore" w:pos="9639"/>
        </w:tabs>
        <w:jc w:val="center"/>
      </w:pPr>
    </w:p>
    <w:p w14:paraId="79810B43" w14:textId="77777777" w:rsidR="00644D1C" w:rsidRDefault="00644D1C">
      <w:pPr>
        <w:tabs>
          <w:tab w:val="right" w:leader="underscore" w:pos="9639"/>
        </w:tabs>
        <w:jc w:val="center"/>
      </w:pPr>
    </w:p>
    <w:p w14:paraId="79810B44" w14:textId="25CB9C70" w:rsidR="00644D1C" w:rsidRDefault="0075100E">
      <w:pPr>
        <w:tabs>
          <w:tab w:val="right" w:leader="underscore" w:pos="9639"/>
        </w:tabs>
        <w:jc w:val="center"/>
        <w:rPr>
          <w:b/>
          <w:szCs w:val="24"/>
        </w:rPr>
      </w:pPr>
      <w:r>
        <w:rPr>
          <w:b/>
          <w:szCs w:val="24"/>
        </w:rPr>
        <w:t>GYVENAMOJO NAMO APŽIŪROS AKTAS</w:t>
      </w:r>
    </w:p>
    <w:p w14:paraId="79810B45" w14:textId="0786E536" w:rsidR="00644D1C" w:rsidRDefault="0075100E">
      <w:pPr>
        <w:tabs>
          <w:tab w:val="left" w:pos="2992"/>
          <w:tab w:val="left" w:leader="underscore" w:pos="4862"/>
          <w:tab w:val="left" w:leader="underscore" w:pos="6545"/>
        </w:tabs>
        <w:ind w:firstLine="2992"/>
        <w:rPr>
          <w:b/>
          <w:szCs w:val="24"/>
        </w:rPr>
      </w:pPr>
      <w:r>
        <w:rPr>
          <w:b/>
          <w:szCs w:val="24"/>
        </w:rPr>
        <w:tab/>
        <w:t xml:space="preserve">Nr. </w:t>
      </w:r>
      <w:r>
        <w:rPr>
          <w:b/>
          <w:szCs w:val="24"/>
        </w:rPr>
        <w:tab/>
      </w:r>
    </w:p>
    <w:p w14:paraId="79810B46" w14:textId="77777777" w:rsidR="00644D1C" w:rsidRDefault="0075100E">
      <w:pPr>
        <w:tabs>
          <w:tab w:val="center" w:pos="3927"/>
        </w:tabs>
        <w:ind w:firstLine="709"/>
        <w:rPr>
          <w:sz w:val="20"/>
        </w:rPr>
      </w:pPr>
      <w:r>
        <w:tab/>
      </w:r>
      <w:r>
        <w:rPr>
          <w:sz w:val="20"/>
        </w:rPr>
        <w:t>(data)</w:t>
      </w:r>
    </w:p>
    <w:p w14:paraId="79810B47" w14:textId="77777777" w:rsidR="00644D1C" w:rsidRDefault="0075100E">
      <w:pPr>
        <w:tabs>
          <w:tab w:val="left" w:pos="2992"/>
          <w:tab w:val="right" w:leader="underscore" w:pos="6919"/>
        </w:tabs>
        <w:ind w:firstLine="2992"/>
      </w:pPr>
      <w:r>
        <w:tab/>
      </w:r>
    </w:p>
    <w:p w14:paraId="79810B48" w14:textId="77777777" w:rsidR="00644D1C" w:rsidRDefault="0075100E">
      <w:pPr>
        <w:tabs>
          <w:tab w:val="center" w:pos="4862"/>
        </w:tabs>
        <w:ind w:firstLine="709"/>
        <w:rPr>
          <w:sz w:val="20"/>
        </w:rPr>
      </w:pPr>
      <w:r>
        <w:tab/>
      </w:r>
      <w:r>
        <w:rPr>
          <w:sz w:val="20"/>
        </w:rPr>
        <w:t>(sudarymas vieta)</w:t>
      </w:r>
    </w:p>
    <w:p w14:paraId="79810B49" w14:textId="77777777" w:rsidR="00644D1C" w:rsidRDefault="00644D1C">
      <w:pPr>
        <w:tabs>
          <w:tab w:val="center" w:pos="4862"/>
        </w:tabs>
        <w:ind w:firstLine="709"/>
      </w:pPr>
    </w:p>
    <w:p w14:paraId="79810B4A" w14:textId="77777777" w:rsidR="00644D1C" w:rsidRDefault="0075100E">
      <w:pPr>
        <w:tabs>
          <w:tab w:val="right" w:leader="dot" w:pos="9639"/>
        </w:tabs>
        <w:ind w:firstLine="709"/>
        <w:rPr>
          <w:szCs w:val="24"/>
        </w:rPr>
      </w:pPr>
      <w:r>
        <w:rPr>
          <w:szCs w:val="24"/>
        </w:rPr>
        <w:t>Gyvenamojo namo adresas:</w:t>
      </w:r>
      <w:r>
        <w:rPr>
          <w:szCs w:val="24"/>
        </w:rPr>
        <w:tab/>
      </w:r>
    </w:p>
    <w:p w14:paraId="79810B4B" w14:textId="77777777" w:rsidR="00644D1C" w:rsidRDefault="0075100E">
      <w:pPr>
        <w:tabs>
          <w:tab w:val="right" w:leader="dot" w:pos="9639"/>
        </w:tabs>
        <w:ind w:firstLine="709"/>
        <w:rPr>
          <w:szCs w:val="24"/>
        </w:rPr>
      </w:pPr>
      <w:r>
        <w:rPr>
          <w:szCs w:val="24"/>
        </w:rPr>
        <w:t>Apžiūra</w:t>
      </w:r>
      <w:r>
        <w:rPr>
          <w:szCs w:val="24"/>
        </w:rPr>
        <w:tab/>
      </w:r>
    </w:p>
    <w:p w14:paraId="79810B4C" w14:textId="77777777" w:rsidR="00644D1C" w:rsidRDefault="0075100E">
      <w:pPr>
        <w:tabs>
          <w:tab w:val="right" w:leader="dot" w:pos="9639"/>
        </w:tabs>
        <w:ind w:firstLine="709"/>
        <w:rPr>
          <w:szCs w:val="24"/>
        </w:rPr>
      </w:pPr>
      <w:r>
        <w:rPr>
          <w:szCs w:val="24"/>
        </w:rPr>
        <w:t>Apžiūros tikslas</w:t>
      </w:r>
      <w:r>
        <w:rPr>
          <w:szCs w:val="24"/>
        </w:rPr>
        <w:tab/>
      </w:r>
    </w:p>
    <w:p w14:paraId="79810B4D" w14:textId="77777777" w:rsidR="00644D1C" w:rsidRDefault="0075100E">
      <w:pPr>
        <w:tabs>
          <w:tab w:val="right" w:leader="dot" w:pos="9639"/>
        </w:tabs>
        <w:ind w:firstLine="709"/>
        <w:rPr>
          <w:szCs w:val="24"/>
        </w:rPr>
      </w:pPr>
      <w:r>
        <w:rPr>
          <w:szCs w:val="24"/>
        </w:rPr>
        <w:tab/>
      </w:r>
    </w:p>
    <w:p w14:paraId="79810B4E" w14:textId="77777777" w:rsidR="00644D1C" w:rsidRDefault="00644D1C">
      <w:pPr>
        <w:tabs>
          <w:tab w:val="right" w:leader="dot" w:pos="9639"/>
        </w:tabs>
        <w:ind w:firstLine="709"/>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555"/>
        <w:gridCol w:w="3797"/>
        <w:gridCol w:w="3514"/>
      </w:tblGrid>
      <w:tr w:rsidR="00644D1C" w14:paraId="79810B53" w14:textId="77777777">
        <w:tc>
          <w:tcPr>
            <w:tcW w:w="0" w:type="auto"/>
            <w:tcBorders>
              <w:top w:val="single" w:sz="4" w:space="0" w:color="auto"/>
              <w:left w:val="single" w:sz="4" w:space="0" w:color="auto"/>
              <w:bottom w:val="single" w:sz="4" w:space="0" w:color="auto"/>
              <w:right w:val="single" w:sz="4" w:space="0" w:color="auto"/>
            </w:tcBorders>
          </w:tcPr>
          <w:p w14:paraId="79810B4F" w14:textId="77777777" w:rsidR="00644D1C" w:rsidRDefault="0075100E">
            <w:pPr>
              <w:rPr>
                <w:sz w:val="20"/>
                <w:szCs w:val="24"/>
                <w:lang w:eastAsia="lt-LT"/>
              </w:rPr>
            </w:pPr>
            <w:r>
              <w:rPr>
                <w:sz w:val="20"/>
                <w:szCs w:val="24"/>
                <w:lang w:eastAsia="lt-LT"/>
              </w:rPr>
              <w:t>Eil. Nr.</w:t>
            </w:r>
          </w:p>
        </w:tc>
        <w:tc>
          <w:tcPr>
            <w:tcW w:w="0" w:type="auto"/>
            <w:tcBorders>
              <w:top w:val="single" w:sz="4" w:space="0" w:color="auto"/>
              <w:left w:val="single" w:sz="4" w:space="0" w:color="auto"/>
              <w:bottom w:val="single" w:sz="4" w:space="0" w:color="auto"/>
              <w:right w:val="single" w:sz="4" w:space="0" w:color="auto"/>
            </w:tcBorders>
          </w:tcPr>
          <w:p w14:paraId="79810B50" w14:textId="77777777" w:rsidR="00644D1C" w:rsidRDefault="0075100E">
            <w:pPr>
              <w:rPr>
                <w:sz w:val="20"/>
                <w:szCs w:val="24"/>
                <w:lang w:eastAsia="lt-LT"/>
              </w:rPr>
            </w:pPr>
            <w:r>
              <w:rPr>
                <w:sz w:val="20"/>
                <w:szCs w:val="24"/>
                <w:lang w:eastAsia="lt-LT"/>
              </w:rPr>
              <w:t>Apžiūros objektai</w:t>
            </w:r>
          </w:p>
        </w:tc>
        <w:tc>
          <w:tcPr>
            <w:tcW w:w="0" w:type="auto"/>
            <w:tcBorders>
              <w:top w:val="single" w:sz="4" w:space="0" w:color="auto"/>
              <w:left w:val="single" w:sz="4" w:space="0" w:color="auto"/>
              <w:bottom w:val="single" w:sz="4" w:space="0" w:color="auto"/>
              <w:right w:val="single" w:sz="4" w:space="0" w:color="auto"/>
            </w:tcBorders>
          </w:tcPr>
          <w:p w14:paraId="79810B51" w14:textId="77777777" w:rsidR="00644D1C" w:rsidRDefault="0075100E">
            <w:pPr>
              <w:rPr>
                <w:sz w:val="20"/>
                <w:szCs w:val="24"/>
                <w:lang w:eastAsia="lt-LT"/>
              </w:rPr>
            </w:pPr>
            <w:r>
              <w:rPr>
                <w:sz w:val="20"/>
                <w:szCs w:val="24"/>
                <w:lang w:eastAsia="lt-LT"/>
              </w:rPr>
              <w:t>Pastebėti defektai, deformacijos, įrangos gedimai</w:t>
            </w:r>
          </w:p>
        </w:tc>
        <w:tc>
          <w:tcPr>
            <w:tcW w:w="0" w:type="auto"/>
            <w:tcBorders>
              <w:top w:val="single" w:sz="4" w:space="0" w:color="auto"/>
              <w:left w:val="single" w:sz="4" w:space="0" w:color="auto"/>
              <w:bottom w:val="single" w:sz="4" w:space="0" w:color="auto"/>
              <w:right w:val="single" w:sz="4" w:space="0" w:color="auto"/>
            </w:tcBorders>
          </w:tcPr>
          <w:p w14:paraId="79810B52" w14:textId="77777777" w:rsidR="00644D1C" w:rsidRDefault="0075100E">
            <w:pPr>
              <w:rPr>
                <w:sz w:val="20"/>
                <w:szCs w:val="24"/>
                <w:lang w:eastAsia="lt-LT"/>
              </w:rPr>
            </w:pPr>
            <w:r>
              <w:rPr>
                <w:sz w:val="20"/>
                <w:szCs w:val="24"/>
                <w:lang w:eastAsia="lt-LT"/>
              </w:rPr>
              <w:t xml:space="preserve">Rekomenduojami darbai defektams </w:t>
            </w:r>
            <w:r>
              <w:rPr>
                <w:sz w:val="20"/>
                <w:szCs w:val="24"/>
                <w:lang w:eastAsia="lt-LT"/>
              </w:rPr>
              <w:t>pašalinti</w:t>
            </w:r>
          </w:p>
        </w:tc>
      </w:tr>
      <w:tr w:rsidR="00644D1C" w14:paraId="79810B58" w14:textId="77777777">
        <w:tc>
          <w:tcPr>
            <w:tcW w:w="0" w:type="auto"/>
            <w:tcBorders>
              <w:top w:val="single" w:sz="4" w:space="0" w:color="auto"/>
              <w:left w:val="single" w:sz="4" w:space="0" w:color="auto"/>
              <w:bottom w:val="single" w:sz="4" w:space="0" w:color="auto"/>
              <w:right w:val="single" w:sz="4" w:space="0" w:color="auto"/>
            </w:tcBorders>
          </w:tcPr>
          <w:p w14:paraId="79810B54" w14:textId="77777777" w:rsidR="00644D1C" w:rsidRDefault="0075100E">
            <w:pPr>
              <w:rPr>
                <w:sz w:val="20"/>
                <w:szCs w:val="24"/>
                <w:lang w:eastAsia="lt-LT"/>
              </w:rPr>
            </w:pPr>
            <w:r>
              <w:rPr>
                <w:sz w:val="20"/>
                <w:szCs w:val="24"/>
                <w:lang w:eastAsia="lt-LT"/>
              </w:rPr>
              <w:t>1</w:t>
            </w:r>
          </w:p>
        </w:tc>
        <w:tc>
          <w:tcPr>
            <w:tcW w:w="0" w:type="auto"/>
            <w:tcBorders>
              <w:top w:val="single" w:sz="4" w:space="0" w:color="auto"/>
              <w:left w:val="single" w:sz="4" w:space="0" w:color="auto"/>
              <w:bottom w:val="single" w:sz="4" w:space="0" w:color="auto"/>
              <w:right w:val="single" w:sz="4" w:space="0" w:color="auto"/>
            </w:tcBorders>
          </w:tcPr>
          <w:p w14:paraId="79810B55" w14:textId="77777777" w:rsidR="00644D1C" w:rsidRDefault="0075100E">
            <w:pPr>
              <w:rPr>
                <w:sz w:val="20"/>
                <w:szCs w:val="24"/>
                <w:lang w:eastAsia="lt-LT"/>
              </w:rPr>
            </w:pPr>
            <w:r>
              <w:rPr>
                <w:sz w:val="20"/>
                <w:szCs w:val="24"/>
                <w:lang w:eastAsia="lt-LT"/>
              </w:rPr>
              <w:t>2</w:t>
            </w:r>
          </w:p>
        </w:tc>
        <w:tc>
          <w:tcPr>
            <w:tcW w:w="0" w:type="auto"/>
            <w:tcBorders>
              <w:top w:val="single" w:sz="4" w:space="0" w:color="auto"/>
              <w:left w:val="single" w:sz="4" w:space="0" w:color="auto"/>
              <w:bottom w:val="single" w:sz="4" w:space="0" w:color="auto"/>
              <w:right w:val="single" w:sz="4" w:space="0" w:color="auto"/>
            </w:tcBorders>
          </w:tcPr>
          <w:p w14:paraId="79810B56" w14:textId="77777777" w:rsidR="00644D1C" w:rsidRDefault="0075100E">
            <w:pPr>
              <w:rPr>
                <w:sz w:val="20"/>
                <w:szCs w:val="24"/>
                <w:lang w:eastAsia="lt-LT"/>
              </w:rPr>
            </w:pPr>
            <w:r>
              <w:rPr>
                <w:sz w:val="20"/>
                <w:szCs w:val="24"/>
                <w:lang w:eastAsia="lt-LT"/>
              </w:rPr>
              <w:t>3</w:t>
            </w:r>
          </w:p>
        </w:tc>
        <w:tc>
          <w:tcPr>
            <w:tcW w:w="0" w:type="auto"/>
            <w:tcBorders>
              <w:top w:val="single" w:sz="4" w:space="0" w:color="auto"/>
              <w:left w:val="single" w:sz="4" w:space="0" w:color="auto"/>
              <w:bottom w:val="single" w:sz="4" w:space="0" w:color="auto"/>
              <w:right w:val="single" w:sz="4" w:space="0" w:color="auto"/>
            </w:tcBorders>
          </w:tcPr>
          <w:p w14:paraId="79810B57" w14:textId="77777777" w:rsidR="00644D1C" w:rsidRDefault="0075100E">
            <w:pPr>
              <w:rPr>
                <w:sz w:val="20"/>
                <w:szCs w:val="24"/>
                <w:lang w:eastAsia="lt-LT"/>
              </w:rPr>
            </w:pPr>
            <w:r>
              <w:rPr>
                <w:sz w:val="20"/>
                <w:szCs w:val="24"/>
                <w:lang w:eastAsia="lt-LT"/>
              </w:rPr>
              <w:t>4</w:t>
            </w:r>
          </w:p>
        </w:tc>
      </w:tr>
      <w:tr w:rsidR="00644D1C" w14:paraId="79810B5D" w14:textId="77777777">
        <w:tc>
          <w:tcPr>
            <w:tcW w:w="0" w:type="auto"/>
            <w:tcBorders>
              <w:top w:val="single" w:sz="4" w:space="0" w:color="auto"/>
              <w:left w:val="single" w:sz="4" w:space="0" w:color="auto"/>
              <w:bottom w:val="single" w:sz="4" w:space="0" w:color="auto"/>
              <w:right w:val="single" w:sz="4" w:space="0" w:color="auto"/>
            </w:tcBorders>
          </w:tcPr>
          <w:p w14:paraId="79810B59"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5A"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5B" w14:textId="77777777" w:rsidR="00644D1C" w:rsidRDefault="00644D1C">
            <w:pPr>
              <w:rPr>
                <w:sz w:val="20"/>
                <w:szCs w:val="24"/>
              </w:rPr>
            </w:pPr>
          </w:p>
        </w:tc>
        <w:tc>
          <w:tcPr>
            <w:tcW w:w="0" w:type="auto"/>
            <w:tcBorders>
              <w:top w:val="single" w:sz="4" w:space="0" w:color="auto"/>
              <w:left w:val="single" w:sz="4" w:space="0" w:color="auto"/>
              <w:bottom w:val="single" w:sz="4" w:space="0" w:color="auto"/>
              <w:right w:val="single" w:sz="4" w:space="0" w:color="auto"/>
            </w:tcBorders>
          </w:tcPr>
          <w:p w14:paraId="79810B5C" w14:textId="77777777" w:rsidR="00644D1C" w:rsidRDefault="00644D1C">
            <w:pPr>
              <w:rPr>
                <w:sz w:val="20"/>
                <w:szCs w:val="24"/>
              </w:rPr>
            </w:pPr>
          </w:p>
        </w:tc>
      </w:tr>
    </w:tbl>
    <w:p w14:paraId="79810B5E" w14:textId="77777777" w:rsidR="00644D1C" w:rsidRDefault="00644D1C">
      <w:pPr>
        <w:tabs>
          <w:tab w:val="right" w:leader="dot" w:pos="9639"/>
        </w:tabs>
        <w:ind w:firstLine="709"/>
        <w:rPr>
          <w:szCs w:val="24"/>
        </w:rPr>
      </w:pPr>
    </w:p>
    <w:p w14:paraId="79810B5F" w14:textId="77777777" w:rsidR="00644D1C" w:rsidRDefault="00644D1C">
      <w:pPr>
        <w:tabs>
          <w:tab w:val="right" w:leader="dot" w:pos="9639"/>
        </w:tabs>
        <w:ind w:firstLine="709"/>
        <w:rPr>
          <w:szCs w:val="24"/>
        </w:rPr>
      </w:pPr>
    </w:p>
    <w:p w14:paraId="79810B60" w14:textId="77777777" w:rsidR="00644D1C" w:rsidRDefault="0075100E">
      <w:pPr>
        <w:tabs>
          <w:tab w:val="left" w:pos="561"/>
          <w:tab w:val="left" w:leader="underscore" w:pos="3366"/>
          <w:tab w:val="left" w:pos="3740"/>
          <w:tab w:val="left" w:leader="underscore" w:pos="6171"/>
          <w:tab w:val="left" w:pos="7480"/>
          <w:tab w:val="right" w:leader="underscore" w:pos="9639"/>
        </w:tabs>
        <w:ind w:firstLine="561"/>
        <w:rPr>
          <w:szCs w:val="24"/>
        </w:rPr>
      </w:pPr>
      <w:r>
        <w:rPr>
          <w:szCs w:val="24"/>
        </w:rPr>
        <w:tab/>
      </w:r>
      <w:r>
        <w:rPr>
          <w:szCs w:val="24"/>
        </w:rPr>
        <w:tab/>
      </w:r>
      <w:r>
        <w:rPr>
          <w:szCs w:val="24"/>
        </w:rPr>
        <w:tab/>
      </w:r>
      <w:r>
        <w:rPr>
          <w:szCs w:val="24"/>
        </w:rPr>
        <w:tab/>
      </w:r>
      <w:r>
        <w:rPr>
          <w:szCs w:val="24"/>
        </w:rPr>
        <w:tab/>
      </w:r>
    </w:p>
    <w:p w14:paraId="79810B61" w14:textId="77777777" w:rsidR="00644D1C" w:rsidRDefault="0075100E">
      <w:pPr>
        <w:tabs>
          <w:tab w:val="center" w:pos="1683"/>
          <w:tab w:val="center" w:pos="5049"/>
          <w:tab w:val="center" w:pos="8602"/>
        </w:tabs>
        <w:ind w:firstLine="709"/>
        <w:rPr>
          <w:sz w:val="20"/>
        </w:rPr>
      </w:pPr>
      <w:r>
        <w:rPr>
          <w:sz w:val="20"/>
        </w:rPr>
        <w:tab/>
        <w:t>(apžiūros vadovo pareigos)</w:t>
      </w:r>
      <w:r>
        <w:rPr>
          <w:sz w:val="20"/>
        </w:rPr>
        <w:tab/>
        <w:t>(parašas)</w:t>
      </w:r>
      <w:r>
        <w:rPr>
          <w:sz w:val="20"/>
        </w:rPr>
        <w:tab/>
        <w:t>(vardas, pavardė)</w:t>
      </w:r>
    </w:p>
    <w:p w14:paraId="79810B62" w14:textId="77777777" w:rsidR="00644D1C" w:rsidRDefault="00644D1C">
      <w:pPr>
        <w:tabs>
          <w:tab w:val="center" w:pos="1683"/>
          <w:tab w:val="center" w:pos="5049"/>
          <w:tab w:val="center" w:pos="8602"/>
        </w:tabs>
        <w:ind w:firstLine="709"/>
      </w:pPr>
    </w:p>
    <w:p w14:paraId="79810B63" w14:textId="77777777" w:rsidR="00644D1C" w:rsidRDefault="0075100E">
      <w:pPr>
        <w:tabs>
          <w:tab w:val="left" w:pos="561"/>
          <w:tab w:val="left" w:leader="underscore" w:pos="3366"/>
          <w:tab w:val="left" w:pos="3740"/>
          <w:tab w:val="left" w:leader="underscore" w:pos="6171"/>
          <w:tab w:val="left" w:pos="7480"/>
          <w:tab w:val="right" w:leader="underscore" w:pos="9639"/>
        </w:tabs>
        <w:ind w:firstLine="709"/>
        <w:rPr>
          <w:szCs w:val="24"/>
        </w:rPr>
      </w:pPr>
      <w:r>
        <w:rPr>
          <w:szCs w:val="24"/>
        </w:rPr>
        <w:tab/>
      </w:r>
      <w:r>
        <w:rPr>
          <w:szCs w:val="24"/>
        </w:rPr>
        <w:tab/>
      </w:r>
      <w:r>
        <w:rPr>
          <w:szCs w:val="24"/>
        </w:rPr>
        <w:tab/>
      </w:r>
      <w:r>
        <w:rPr>
          <w:szCs w:val="24"/>
        </w:rPr>
        <w:tab/>
      </w:r>
      <w:r>
        <w:rPr>
          <w:szCs w:val="24"/>
        </w:rPr>
        <w:tab/>
      </w:r>
    </w:p>
    <w:p w14:paraId="79810B64" w14:textId="77777777" w:rsidR="00644D1C" w:rsidRDefault="0075100E">
      <w:pPr>
        <w:tabs>
          <w:tab w:val="center" w:pos="1683"/>
          <w:tab w:val="center" w:pos="5049"/>
          <w:tab w:val="center" w:pos="8602"/>
        </w:tabs>
        <w:ind w:firstLine="709"/>
        <w:rPr>
          <w:sz w:val="20"/>
        </w:rPr>
      </w:pPr>
      <w:r>
        <w:rPr>
          <w:sz w:val="20"/>
        </w:rPr>
        <w:tab/>
        <w:t>(apžiūros vykdytojo pareigos)</w:t>
      </w:r>
      <w:r>
        <w:rPr>
          <w:sz w:val="20"/>
        </w:rPr>
        <w:tab/>
        <w:t>(parašas)</w:t>
      </w:r>
      <w:r>
        <w:rPr>
          <w:sz w:val="20"/>
        </w:rPr>
        <w:tab/>
        <w:t>(vardas, pavardė)</w:t>
      </w:r>
    </w:p>
    <w:p w14:paraId="79810B65" w14:textId="77777777" w:rsidR="00644D1C" w:rsidRDefault="00644D1C">
      <w:pPr>
        <w:tabs>
          <w:tab w:val="center" w:pos="1683"/>
          <w:tab w:val="center" w:pos="5049"/>
          <w:tab w:val="center" w:pos="8602"/>
        </w:tabs>
        <w:ind w:firstLine="709"/>
      </w:pPr>
    </w:p>
    <w:p w14:paraId="79810B66" w14:textId="77777777" w:rsidR="00644D1C" w:rsidRDefault="0075100E">
      <w:pPr>
        <w:tabs>
          <w:tab w:val="left" w:pos="561"/>
          <w:tab w:val="left" w:leader="underscore" w:pos="3366"/>
          <w:tab w:val="left" w:pos="3740"/>
          <w:tab w:val="left" w:leader="underscore" w:pos="6171"/>
          <w:tab w:val="left" w:pos="7480"/>
          <w:tab w:val="right" w:leader="underscore" w:pos="9639"/>
        </w:tabs>
        <w:ind w:firstLine="709"/>
        <w:rPr>
          <w:szCs w:val="24"/>
        </w:rPr>
      </w:pPr>
      <w:r>
        <w:rPr>
          <w:szCs w:val="24"/>
        </w:rPr>
        <w:tab/>
      </w:r>
      <w:r>
        <w:rPr>
          <w:szCs w:val="24"/>
        </w:rPr>
        <w:tab/>
      </w:r>
      <w:r>
        <w:rPr>
          <w:szCs w:val="24"/>
        </w:rPr>
        <w:tab/>
      </w:r>
      <w:r>
        <w:rPr>
          <w:szCs w:val="24"/>
        </w:rPr>
        <w:tab/>
      </w:r>
      <w:r>
        <w:rPr>
          <w:szCs w:val="24"/>
        </w:rPr>
        <w:tab/>
      </w:r>
    </w:p>
    <w:p w14:paraId="79810B67" w14:textId="77777777" w:rsidR="00644D1C" w:rsidRDefault="0075100E">
      <w:pPr>
        <w:tabs>
          <w:tab w:val="center" w:pos="1683"/>
          <w:tab w:val="center" w:pos="5049"/>
          <w:tab w:val="center" w:pos="8602"/>
        </w:tabs>
        <w:ind w:firstLine="709"/>
        <w:rPr>
          <w:sz w:val="20"/>
        </w:rPr>
      </w:pPr>
      <w:r>
        <w:tab/>
      </w:r>
      <w:r>
        <w:rPr>
          <w:sz w:val="20"/>
        </w:rPr>
        <w:t>(apžiūros vykdytojo pareigos)</w:t>
      </w:r>
      <w:r>
        <w:rPr>
          <w:sz w:val="20"/>
        </w:rPr>
        <w:tab/>
        <w:t>(parašas)</w:t>
      </w:r>
      <w:r>
        <w:rPr>
          <w:sz w:val="20"/>
        </w:rPr>
        <w:tab/>
        <w:t>(vardas, pavardė)</w:t>
      </w:r>
    </w:p>
    <w:p w14:paraId="79810B68" w14:textId="77777777" w:rsidR="00644D1C" w:rsidRDefault="00644D1C">
      <w:pPr>
        <w:tabs>
          <w:tab w:val="center" w:pos="1683"/>
          <w:tab w:val="center" w:pos="5049"/>
          <w:tab w:val="center" w:pos="8602"/>
        </w:tabs>
        <w:ind w:firstLine="709"/>
      </w:pPr>
    </w:p>
    <w:p w14:paraId="79810B69" w14:textId="77777777" w:rsidR="00644D1C" w:rsidRDefault="0075100E">
      <w:pPr>
        <w:jc w:val="center"/>
      </w:pPr>
      <w:r>
        <w:t>______________</w:t>
      </w:r>
    </w:p>
    <w:p w14:paraId="79810B6A" w14:textId="77777777" w:rsidR="00644D1C" w:rsidRDefault="00644D1C"/>
    <w:p w14:paraId="79810B6B" w14:textId="63113282" w:rsidR="00644D1C" w:rsidRDefault="0075100E"/>
    <w:bookmarkEnd w:id="0" w:displacedByCustomXml="next"/>
    <w:sectPr w:rsidR="00644D1C">
      <w:headerReference w:type="even" r:id="rId44"/>
      <w:headerReference w:type="default" r:id="rId45"/>
      <w:footerReference w:type="even" r:id="rId46"/>
      <w:footerReference w:type="default" r:id="rId47"/>
      <w:headerReference w:type="first" r:id="rId48"/>
      <w:footerReference w:type="first" r:id="rId4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10B6F" w14:textId="77777777" w:rsidR="00644D1C" w:rsidRDefault="0075100E">
      <w:r>
        <w:separator/>
      </w:r>
    </w:p>
  </w:endnote>
  <w:endnote w:type="continuationSeparator" w:id="0">
    <w:p w14:paraId="79810B70" w14:textId="77777777" w:rsidR="00644D1C" w:rsidRDefault="0075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0B75" w14:textId="77777777" w:rsidR="00644D1C" w:rsidRDefault="00644D1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0B76" w14:textId="77777777" w:rsidR="00644D1C" w:rsidRDefault="00644D1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0B78" w14:textId="77777777" w:rsidR="00644D1C" w:rsidRDefault="00644D1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10B6D" w14:textId="77777777" w:rsidR="00644D1C" w:rsidRDefault="0075100E">
      <w:r>
        <w:separator/>
      </w:r>
    </w:p>
  </w:footnote>
  <w:footnote w:type="continuationSeparator" w:id="0">
    <w:p w14:paraId="79810B6E" w14:textId="77777777" w:rsidR="00644D1C" w:rsidRDefault="0075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0B71" w14:textId="77777777" w:rsidR="00644D1C" w:rsidRDefault="0075100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9810B72" w14:textId="77777777" w:rsidR="00644D1C" w:rsidRDefault="00644D1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0B74" w14:textId="77777777" w:rsidR="00644D1C" w:rsidRDefault="00644D1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0B77" w14:textId="77777777" w:rsidR="00644D1C" w:rsidRDefault="00644D1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A0"/>
    <w:rsid w:val="001507A0"/>
    <w:rsid w:val="00644D1C"/>
    <w:rsid w:val="007510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81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10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1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5279">
      <w:bodyDiv w:val="1"/>
      <w:marLeft w:val="0"/>
      <w:marRight w:val="0"/>
      <w:marTop w:val="0"/>
      <w:marBottom w:val="0"/>
      <w:divBdr>
        <w:top w:val="none" w:sz="0" w:space="0" w:color="auto"/>
        <w:left w:val="none" w:sz="0" w:space="0" w:color="auto"/>
        <w:bottom w:val="none" w:sz="0" w:space="0" w:color="auto"/>
        <w:right w:val="none" w:sz="0" w:space="0" w:color="auto"/>
      </w:divBdr>
    </w:div>
    <w:div w:id="284776563">
      <w:bodyDiv w:val="1"/>
      <w:marLeft w:val="0"/>
      <w:marRight w:val="0"/>
      <w:marTop w:val="0"/>
      <w:marBottom w:val="0"/>
      <w:divBdr>
        <w:top w:val="none" w:sz="0" w:space="0" w:color="auto"/>
        <w:left w:val="none" w:sz="0" w:space="0" w:color="auto"/>
        <w:bottom w:val="none" w:sz="0" w:space="0" w:color="auto"/>
        <w:right w:val="none" w:sz="0" w:space="0" w:color="auto"/>
      </w:divBdr>
    </w:div>
    <w:div w:id="342442386">
      <w:bodyDiv w:val="1"/>
      <w:marLeft w:val="0"/>
      <w:marRight w:val="0"/>
      <w:marTop w:val="0"/>
      <w:marBottom w:val="0"/>
      <w:divBdr>
        <w:top w:val="none" w:sz="0" w:space="0" w:color="auto"/>
        <w:left w:val="none" w:sz="0" w:space="0" w:color="auto"/>
        <w:bottom w:val="none" w:sz="0" w:space="0" w:color="auto"/>
        <w:right w:val="none" w:sz="0" w:space="0" w:color="auto"/>
      </w:divBdr>
    </w:div>
    <w:div w:id="504248288">
      <w:bodyDiv w:val="1"/>
      <w:marLeft w:val="0"/>
      <w:marRight w:val="0"/>
      <w:marTop w:val="0"/>
      <w:marBottom w:val="0"/>
      <w:divBdr>
        <w:top w:val="none" w:sz="0" w:space="0" w:color="auto"/>
        <w:left w:val="none" w:sz="0" w:space="0" w:color="auto"/>
        <w:bottom w:val="none" w:sz="0" w:space="0" w:color="auto"/>
        <w:right w:val="none" w:sz="0" w:space="0" w:color="auto"/>
      </w:divBdr>
    </w:div>
    <w:div w:id="1533228196">
      <w:bodyDiv w:val="1"/>
      <w:marLeft w:val="0"/>
      <w:marRight w:val="0"/>
      <w:marTop w:val="0"/>
      <w:marBottom w:val="0"/>
      <w:divBdr>
        <w:top w:val="none" w:sz="0" w:space="0" w:color="auto"/>
        <w:left w:val="none" w:sz="0" w:space="0" w:color="auto"/>
        <w:bottom w:val="none" w:sz="0" w:space="0" w:color="auto"/>
        <w:right w:val="none" w:sz="0" w:space="0" w:color="auto"/>
      </w:divBdr>
    </w:div>
    <w:div w:id="1585530515">
      <w:bodyDiv w:val="1"/>
      <w:marLeft w:val="0"/>
      <w:marRight w:val="0"/>
      <w:marTop w:val="0"/>
      <w:marBottom w:val="0"/>
      <w:divBdr>
        <w:top w:val="none" w:sz="0" w:space="0" w:color="auto"/>
        <w:left w:val="none" w:sz="0" w:space="0" w:color="auto"/>
        <w:bottom w:val="none" w:sz="0" w:space="0" w:color="auto"/>
        <w:right w:val="none" w:sz="0" w:space="0" w:color="auto"/>
      </w:divBdr>
    </w:div>
    <w:div w:id="1734617436">
      <w:bodyDiv w:val="1"/>
      <w:marLeft w:val="0"/>
      <w:marRight w:val="0"/>
      <w:marTop w:val="0"/>
      <w:marBottom w:val="0"/>
      <w:divBdr>
        <w:top w:val="none" w:sz="0" w:space="0" w:color="auto"/>
        <w:left w:val="none" w:sz="0" w:space="0" w:color="auto"/>
        <w:bottom w:val="none" w:sz="0" w:space="0" w:color="auto"/>
        <w:right w:val="none" w:sz="0" w:space="0" w:color="auto"/>
      </w:divBdr>
    </w:div>
    <w:div w:id="1902669359">
      <w:bodyDiv w:val="1"/>
      <w:marLeft w:val="0"/>
      <w:marRight w:val="0"/>
      <w:marTop w:val="0"/>
      <w:marBottom w:val="0"/>
      <w:divBdr>
        <w:top w:val="none" w:sz="0" w:space="0" w:color="auto"/>
        <w:left w:val="none" w:sz="0" w:space="0" w:color="auto"/>
        <w:bottom w:val="none" w:sz="0" w:space="0" w:color="auto"/>
        <w:right w:val="none" w:sz="0" w:space="0" w:color="auto"/>
      </w:divBdr>
    </w:div>
    <w:div w:id="21069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39C83848CB"/>
  <Relationship Id="rId11" Type="http://schemas.openxmlformats.org/officeDocument/2006/relationships/hyperlink" TargetMode="External" Target="https://www.e-tar.lt/portal/lt/legalAct/TAR.A3B226BB10B2"/>
  <Relationship Id="rId12" Type="http://schemas.openxmlformats.org/officeDocument/2006/relationships/hyperlink" TargetMode="External" Target="https://www.e-tar.lt/portal/lt/legalAct/TAR.003BDFD5EFB1"/>
  <Relationship Id="rId13" Type="http://schemas.openxmlformats.org/officeDocument/2006/relationships/hyperlink" TargetMode="External" Target="https://www.e-tar.lt/portal/lt/legalAct/TAR.8A39C83848CB"/>
  <Relationship Id="rId14" Type="http://schemas.openxmlformats.org/officeDocument/2006/relationships/hyperlink" TargetMode="External" Target="https://www.e-tar.lt/portal/lt/legalAct/TAR.F31E79DEC55D"/>
  <Relationship Id="rId15" Type="http://schemas.openxmlformats.org/officeDocument/2006/relationships/hyperlink" TargetMode="External" Target="https://www.e-tar.lt/portal/lt/legalAct/TAR.E9EBE990E459"/>
  <Relationship Id="rId16" Type="http://schemas.openxmlformats.org/officeDocument/2006/relationships/hyperlink" TargetMode="External" Target="https://www.e-tar.lt/portal/lt/legalAct/TAR.80A638E6C263"/>
  <Relationship Id="rId17" Type="http://schemas.openxmlformats.org/officeDocument/2006/relationships/hyperlink" TargetMode="External" Target="https://www.e-tar.lt/portal/lt/legalAct/TAR.D0CD0966D67F"/>
  <Relationship Id="rId18" Type="http://schemas.openxmlformats.org/officeDocument/2006/relationships/hyperlink" TargetMode="External" Target="https://www.e-tar.lt/portal/lt/legalAct/TAR.10AE4E66691A"/>
  <Relationship Id="rId19" Type="http://schemas.openxmlformats.org/officeDocument/2006/relationships/hyperlink" TargetMode="External" Target="https://www.e-tar.lt/portal/lt/legalAct/TAR.03EBC0E3CBDD"/>
  <Relationship Id="rId2" Type="http://schemas.openxmlformats.org/officeDocument/2006/relationships/styles" Target="styles.xml"/>
  <Relationship Id="rId20" Type="http://schemas.openxmlformats.org/officeDocument/2006/relationships/hyperlink" TargetMode="External" Target="https://www.e-tar.lt/portal/lt/legalAct/TAR.F9DA0AB35738"/>
  <Relationship Id="rId21" Type="http://schemas.openxmlformats.org/officeDocument/2006/relationships/hyperlink" TargetMode="External" Target="https://www.e-tar.lt/portal/lt/legalAct/TAR.BC2C53BF0A7B"/>
  <Relationship Id="rId22" Type="http://schemas.openxmlformats.org/officeDocument/2006/relationships/hyperlink" TargetMode="External" Target="https://www.e-tar.lt/portal/lt/legalAct/TAR.AAFE120E0C90"/>
  <Relationship Id="rId23" Type="http://schemas.openxmlformats.org/officeDocument/2006/relationships/hyperlink" TargetMode="External" Target="https://www.e-tar.lt/portal/lt/legalAct/TAR.0BB7B6C28341"/>
  <Relationship Id="rId24" Type="http://schemas.openxmlformats.org/officeDocument/2006/relationships/hyperlink" TargetMode="External" Target="https://www.e-tar.lt/portal/lt/legalAct/TAR.B1AD80594EE6"/>
  <Relationship Id="rId25" Type="http://schemas.openxmlformats.org/officeDocument/2006/relationships/hyperlink" TargetMode="External" Target="https://www.e-tar.lt/portal/lt/legalAct/TAR.348B9DD92898"/>
  <Relationship Id="rId26" Type="http://schemas.openxmlformats.org/officeDocument/2006/relationships/hyperlink" TargetMode="External" Target="https://www.e-tar.lt/portal/lt/legalAct/TAR.0EC89509170B"/>
  <Relationship Id="rId27" Type="http://schemas.openxmlformats.org/officeDocument/2006/relationships/hyperlink" TargetMode="External" Target="https://www.e-tar.lt/portal/lt/legalAct/TAR.18D8FA977A2E"/>
  <Relationship Id="rId28" Type="http://schemas.openxmlformats.org/officeDocument/2006/relationships/hyperlink" TargetMode="External" Target="https://www.e-tar.lt/portal/lt/legalAct/TAR.42534363C545"/>
  <Relationship Id="rId29" Type="http://schemas.openxmlformats.org/officeDocument/2006/relationships/hyperlink" TargetMode="External" Target="https://www.e-tar.lt/portal/lt/legalAct/TAR.B2CFCF12A34C"/>
  <Relationship Id="rId3" Type="http://schemas.microsoft.com/office/2007/relationships/stylesWithEffects" Target="stylesWithEffects.xml"/>
  <Relationship Id="rId30" Type="http://schemas.openxmlformats.org/officeDocument/2006/relationships/hyperlink" TargetMode="External" Target="https://www.e-tar.lt/portal/lt/legalAct/TAR.2AF7FBBE19EF"/>
  <Relationship Id="rId31" Type="http://schemas.openxmlformats.org/officeDocument/2006/relationships/hyperlink" TargetMode="External" Target="https://www.e-tar.lt/portal/lt/legalAct/TAR.3989EDE2D3DC"/>
  <Relationship Id="rId32" Type="http://schemas.openxmlformats.org/officeDocument/2006/relationships/hyperlink" TargetMode="External" Target="https://www.e-tar.lt/portal/lt/legalAct/TAR.08AF020715FA"/>
  <Relationship Id="rId33" Type="http://schemas.openxmlformats.org/officeDocument/2006/relationships/hyperlink" TargetMode="External" Target="https://www.e-tar.lt/portal/lt/legalAct/TAR.5B9324E8D5A9"/>
  <Relationship Id="rId34" Type="http://schemas.openxmlformats.org/officeDocument/2006/relationships/hyperlink" TargetMode="External" Target="https://www.e-tar.lt/portal/lt/legalAct/TAR.6CA64A9DFF4C"/>
  <Relationship Id="rId35" Type="http://schemas.openxmlformats.org/officeDocument/2006/relationships/hyperlink" TargetMode="External" Target="https://www.e-tar.lt/portal/lt/legalAct/TAR.19AD91BDE89C"/>
  <Relationship Id="rId36" Type="http://schemas.openxmlformats.org/officeDocument/2006/relationships/hyperlink" TargetMode="External" Target="https://www.e-tar.lt/portal/lt/legalAct/TAR.133EBB9373E5"/>
  <Relationship Id="rId37" Type="http://schemas.openxmlformats.org/officeDocument/2006/relationships/hyperlink" TargetMode="External" Target="https://www.e-tar.lt/portal/lt/legalAct/TAR.133EBB9373E5"/>
  <Relationship Id="rId38" Type="http://schemas.openxmlformats.org/officeDocument/2006/relationships/hyperlink" TargetMode="External" Target="https://www.e-tar.lt/portal/lt/legalAct/TAR.74E56D229B1A"/>
  <Relationship Id="rId39" Type="http://schemas.openxmlformats.org/officeDocument/2006/relationships/hyperlink" TargetMode="External" Target="https://www.e-tar.lt/portal/lt/legalAct/TAR.F37A1C80FD53"/>
  <Relationship Id="rId4" Type="http://schemas.openxmlformats.org/officeDocument/2006/relationships/settings" Target="settings.xml"/>
  <Relationship Id="rId40" Type="http://schemas.openxmlformats.org/officeDocument/2006/relationships/hyperlink" TargetMode="External" Target="https://www.e-tar.lt/portal/lt/legalAct/TAR.21AB86C885B9"/>
  <Relationship Id="rId41" Type="http://schemas.openxmlformats.org/officeDocument/2006/relationships/hyperlink" TargetMode="External" Target="https://www.e-tar.lt/portal/lt/legalAct/TAR.8AE000043246"/>
  <Relationship Id="rId42" Type="http://schemas.openxmlformats.org/officeDocument/2006/relationships/hyperlink" TargetMode="External" Target="https://www.e-tar.lt/portal/lt/legalAct/TAR.9F76FBFDE13A"/>
  <Relationship Id="rId43" Type="http://schemas.openxmlformats.org/officeDocument/2006/relationships/hyperlink" TargetMode="External" Target="https://www.e-tar.lt/portal/lt/legalAct/TAR.EE58D7CBFC95"/>
  <Relationship Id="rId44" Type="http://schemas.openxmlformats.org/officeDocument/2006/relationships/header" Target="header1.xml"/>
  <Relationship Id="rId45" Type="http://schemas.openxmlformats.org/officeDocument/2006/relationships/header" Target="header2.xml"/>
  <Relationship Id="rId46" Type="http://schemas.openxmlformats.org/officeDocument/2006/relationships/footer" Target="footer1.xml"/>
  <Relationship Id="rId47" Type="http://schemas.openxmlformats.org/officeDocument/2006/relationships/footer" Target="footer2.xml"/>
  <Relationship Id="rId48" Type="http://schemas.openxmlformats.org/officeDocument/2006/relationships/header" Target="header3.xml"/>
  <Relationship Id="rId49" Type="http://schemas.openxmlformats.org/officeDocument/2006/relationships/footer" Target="footer3.xml"/>
  <Relationship Id="rId5" Type="http://schemas.openxmlformats.org/officeDocument/2006/relationships/webSettings" Target="webSettings.xml"/>
  <Relationship Id="rId50" Type="http://schemas.openxmlformats.org/officeDocument/2006/relationships/fontTable" Target="fontTable.xml"/>
  <Relationship Id="rId51" Type="http://schemas.openxmlformats.org/officeDocument/2006/relationships/glossaryDocument" Target="glossary/document.xml"/>
  <Relationship Id="rId52"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97"/>
    <w:rsid w:val="00E36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67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67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15342</Words>
  <Characters>8745</Characters>
  <Application>Microsoft Office Word</Application>
  <DocSecurity>0</DocSecurity>
  <Lines>72</Lines>
  <Paragraphs>48</Paragraphs>
  <ScaleCrop>false</ScaleCrop>
  <Company/>
  <LinksUpToDate>false</LinksUpToDate>
  <CharactersWithSpaces>24039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2015-09-06T21:52:00Z</dcterms:created>
  <dc:creator>User</dc:creator>
  <lastModifiedBy>JUOSPONIENĖ Karolina</lastModifiedBy>
  <dcterms:modified xsi:type="dcterms:W3CDTF">2016-04-05T06:25:00Z</dcterms:modified>
  <revision>3</revision>
</coreProperties>
</file>