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CE06" w14:textId="77777777" w:rsidR="007B4D01" w:rsidRDefault="00F4376C">
      <w:pPr>
        <w:jc w:val="center"/>
        <w:rPr>
          <w:b/>
        </w:rPr>
      </w:pPr>
      <w:r>
        <w:rPr>
          <w:b/>
          <w:lang w:eastAsia="lt-LT"/>
        </w:rPr>
        <w:pict w14:anchorId="61DBCE1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 VYRIAUSYBĖ</w:t>
      </w:r>
    </w:p>
    <w:p w14:paraId="61DBCE07" w14:textId="77777777" w:rsidR="007B4D01" w:rsidRDefault="007B4D01">
      <w:pPr>
        <w:jc w:val="center"/>
      </w:pPr>
    </w:p>
    <w:p w14:paraId="61DBCE08" w14:textId="77777777" w:rsidR="007B4D01" w:rsidRDefault="00F4376C">
      <w:pPr>
        <w:jc w:val="center"/>
        <w:rPr>
          <w:b/>
        </w:rPr>
      </w:pPr>
      <w:r>
        <w:rPr>
          <w:b/>
        </w:rPr>
        <w:t>N U T A R I M A S</w:t>
      </w:r>
    </w:p>
    <w:p w14:paraId="61DBCE09" w14:textId="77777777" w:rsidR="007B4D01" w:rsidRDefault="00F4376C">
      <w:pPr>
        <w:jc w:val="center"/>
        <w:rPr>
          <w:b/>
        </w:rPr>
      </w:pPr>
      <w:r>
        <w:rPr>
          <w:b/>
        </w:rPr>
        <w:t>DĖL LIETUVOS RESPUBLIKOS VYRIAUSYBĖS 2002 M. VASARIO 28 D. NUTARIMO NR. 302 „DĖL VAIKO LAIKINO IŠVYKIMO Į UŽSIENIO VALSTYBES TVARKOS PATVIRTINIMO“ PAKEITIMO</w:t>
      </w:r>
    </w:p>
    <w:p w14:paraId="61DBCE0A" w14:textId="77777777" w:rsidR="007B4D01" w:rsidRDefault="007B4D01">
      <w:pPr>
        <w:jc w:val="center"/>
      </w:pPr>
    </w:p>
    <w:p w14:paraId="61DBCE0B" w14:textId="77777777" w:rsidR="007B4D01" w:rsidRDefault="00F4376C">
      <w:pPr>
        <w:jc w:val="center"/>
      </w:pPr>
      <w:r>
        <w:t>2002 m. liep</w:t>
      </w:r>
      <w:r>
        <w:t>os 19 d. Nr. 1216</w:t>
      </w:r>
    </w:p>
    <w:p w14:paraId="61DBCE0C" w14:textId="77777777" w:rsidR="007B4D01" w:rsidRDefault="00F4376C">
      <w:pPr>
        <w:jc w:val="center"/>
      </w:pPr>
      <w:r>
        <w:t>Vilnius</w:t>
      </w:r>
    </w:p>
    <w:p w14:paraId="61DBCE0D" w14:textId="77777777" w:rsidR="007B4D01" w:rsidRDefault="007B4D01">
      <w:pPr>
        <w:jc w:val="center"/>
      </w:pPr>
    </w:p>
    <w:p w14:paraId="61DBCE0E" w14:textId="77777777" w:rsidR="007B4D01" w:rsidRDefault="00F4376C">
      <w:pPr>
        <w:ind w:firstLine="708"/>
        <w:jc w:val="both"/>
        <w:rPr>
          <w:color w:val="000000"/>
        </w:rPr>
      </w:pPr>
      <w:r>
        <w:rPr>
          <w:color w:val="000000"/>
        </w:rPr>
        <w:t xml:space="preserve">Lietuvos Respublikos Vyriausybė </w:t>
      </w:r>
      <w:r>
        <w:rPr>
          <w:color w:val="000000"/>
          <w:spacing w:val="60"/>
        </w:rPr>
        <w:t>nutari</w:t>
      </w:r>
      <w:r>
        <w:rPr>
          <w:color w:val="000000"/>
        </w:rPr>
        <w:t>a:</w:t>
      </w:r>
    </w:p>
    <w:p w14:paraId="61DBCE0F" w14:textId="77777777" w:rsidR="007B4D01" w:rsidRDefault="00F4376C">
      <w:pPr>
        <w:ind w:firstLine="708"/>
        <w:jc w:val="both"/>
        <w:rPr>
          <w:color w:val="000000"/>
        </w:rPr>
      </w:pPr>
      <w:r>
        <w:rPr>
          <w:color w:val="000000"/>
        </w:rPr>
        <w:t>1</w:t>
      </w:r>
      <w:r>
        <w:rPr>
          <w:color w:val="000000"/>
        </w:rPr>
        <w:t>. Pakeisti Vaiko laikino išvykimo į užsienio valstybes tvarką, patvirtintą Lietuvos Respublikos Vyriausybės 2002 m. vasario 28 d. nutarimu Nr. 302 „Dėl Vaiko laikino išvykimo į užsien</w:t>
      </w:r>
      <w:r>
        <w:rPr>
          <w:color w:val="000000"/>
        </w:rPr>
        <w:t xml:space="preserve">io valstybes tvarkos patvirtinimo“ (Žin., 2002, Nr. </w:t>
      </w:r>
      <w:hyperlink r:id="rId10" w:tgtFrame="_blank" w:history="1">
        <w:r>
          <w:rPr>
            <w:color w:val="0000FF" w:themeColor="hyperlink"/>
            <w:u w:val="single"/>
          </w:rPr>
          <w:t>23-858</w:t>
        </w:r>
      </w:hyperlink>
      <w:r>
        <w:rPr>
          <w:color w:val="000000"/>
        </w:rPr>
        <w:t>):</w:t>
      </w:r>
    </w:p>
    <w:p w14:paraId="61DBCE10" w14:textId="77777777" w:rsidR="007B4D01" w:rsidRDefault="00F4376C">
      <w:pPr>
        <w:ind w:firstLine="708"/>
        <w:jc w:val="both"/>
        <w:rPr>
          <w:color w:val="000000"/>
        </w:rPr>
      </w:pPr>
      <w:r>
        <w:rPr>
          <w:color w:val="000000"/>
        </w:rPr>
        <w:t>1.1</w:t>
      </w:r>
      <w:r>
        <w:rPr>
          <w:color w:val="000000"/>
        </w:rPr>
        <w:t>. Išdėstyti 5.1 punktą taip:</w:t>
      </w:r>
    </w:p>
    <w:p w14:paraId="61DBCE11" w14:textId="77777777" w:rsidR="007B4D01" w:rsidRDefault="00F4376C">
      <w:pPr>
        <w:ind w:firstLine="708"/>
        <w:jc w:val="both"/>
        <w:rPr>
          <w:color w:val="000000"/>
        </w:rPr>
      </w:pPr>
      <w:r>
        <w:rPr>
          <w:color w:val="000000"/>
        </w:rPr>
        <w:t>„</w:t>
      </w:r>
      <w:r>
        <w:rPr>
          <w:color w:val="000000"/>
        </w:rPr>
        <w:t>5.1</w:t>
      </w:r>
      <w:r>
        <w:rPr>
          <w:color w:val="000000"/>
        </w:rPr>
        <w:t>. Lietuvos Respublikos piliečio pasas, asmens tapatybės kortelė arba pasas;“</w:t>
      </w:r>
      <w:r>
        <w:rPr>
          <w:color w:val="000000"/>
        </w:rPr>
        <w:t>.</w:t>
      </w:r>
    </w:p>
    <w:p w14:paraId="61DBCE12" w14:textId="77777777" w:rsidR="007B4D01" w:rsidRDefault="00F4376C">
      <w:pPr>
        <w:ind w:firstLine="708"/>
        <w:jc w:val="both"/>
        <w:rPr>
          <w:color w:val="000000"/>
        </w:rPr>
      </w:pPr>
      <w:r>
        <w:rPr>
          <w:color w:val="000000"/>
        </w:rPr>
        <w:t>1.2</w:t>
      </w:r>
      <w:r>
        <w:rPr>
          <w:color w:val="000000"/>
        </w:rPr>
        <w:t>. Išdėstyti 10 punktą taip:</w:t>
      </w:r>
    </w:p>
    <w:p w14:paraId="61DBCE13" w14:textId="77777777" w:rsidR="007B4D01" w:rsidRDefault="00F4376C">
      <w:pPr>
        <w:ind w:firstLine="708"/>
        <w:jc w:val="both"/>
        <w:rPr>
          <w:color w:val="000000"/>
        </w:rPr>
      </w:pPr>
      <w:r>
        <w:rPr>
          <w:color w:val="000000"/>
        </w:rPr>
        <w:t>„</w:t>
      </w:r>
      <w:r>
        <w:rPr>
          <w:color w:val="000000"/>
        </w:rPr>
        <w:t>10</w:t>
      </w:r>
      <w:r>
        <w:rPr>
          <w:color w:val="000000"/>
        </w:rPr>
        <w:t>. Jeigu vaikas vyksta į užsienio valstybę su globėju (rūpintoju), be šios tvarkos 5 punkte nurodytų dokumentų, Lietuvos Respublikos pasienio kontrolės punkto pareigūnams pateikiama vaiko globą (rūpybą) patvirti</w:t>
      </w:r>
      <w:r>
        <w:rPr>
          <w:color w:val="000000"/>
        </w:rPr>
        <w:t>nantis dokumentas ir jo kopija. Kai vaikui nustatyta laikinoji globa (rūpyba), Lietuvos Respublikos pasienio kontrolės punkto pareigūnams kartu pateikiama savivaldybės vaiko teisių apsaugos tarnybos raštas, kuriuo patvirtinama, kad vaiko laikinoji globa (r</w:t>
      </w:r>
      <w:r>
        <w:rPr>
          <w:color w:val="000000"/>
        </w:rPr>
        <w:t>ūpyba) nepasibaigusi, ir šio rašto kopija“.</w:t>
      </w:r>
    </w:p>
    <w:p w14:paraId="61DBCE14" w14:textId="77777777" w:rsidR="007B4D01" w:rsidRDefault="00F4376C">
      <w:pPr>
        <w:ind w:firstLine="708"/>
        <w:jc w:val="both"/>
        <w:rPr>
          <w:color w:val="000000"/>
        </w:rPr>
      </w:pPr>
      <w:r>
        <w:rPr>
          <w:color w:val="000000"/>
        </w:rPr>
        <w:t>1.3</w:t>
      </w:r>
      <w:r>
        <w:rPr>
          <w:color w:val="000000"/>
        </w:rPr>
        <w:t>. Įrašyti 11 punkte vietoj žodžio „paso“ žodžius „Lietuvos Respublikos piliečio paso, asmens tapatybės kortelės, paso arba kito asmens tapatybę patvirtinančio dokumento“.</w:t>
      </w:r>
    </w:p>
    <w:p w14:paraId="61DBCE15" w14:textId="77777777" w:rsidR="007B4D01" w:rsidRDefault="00F4376C">
      <w:pPr>
        <w:ind w:firstLine="708"/>
        <w:jc w:val="both"/>
        <w:rPr>
          <w:color w:val="000000"/>
        </w:rPr>
      </w:pPr>
      <w:r>
        <w:rPr>
          <w:color w:val="000000"/>
        </w:rPr>
        <w:t>2</w:t>
      </w:r>
      <w:r>
        <w:rPr>
          <w:color w:val="000000"/>
        </w:rPr>
        <w:t>. Šio nutarimo 1.1 ir 1</w:t>
      </w:r>
      <w:r>
        <w:rPr>
          <w:color w:val="000000"/>
        </w:rPr>
        <w:t>.3 punktai įsigalioja nuo 2003 m. sausio 1 dienos.</w:t>
      </w:r>
    </w:p>
    <w:p w14:paraId="61DBCE16" w14:textId="77777777" w:rsidR="007B4D01" w:rsidRDefault="007B4D01">
      <w:pPr>
        <w:ind w:firstLine="708"/>
      </w:pPr>
    </w:p>
    <w:p w14:paraId="5DC33100" w14:textId="77777777" w:rsidR="00F4376C" w:rsidRDefault="00F4376C">
      <w:pPr>
        <w:ind w:firstLine="708"/>
      </w:pPr>
    </w:p>
    <w:p w14:paraId="61DBCE17" w14:textId="77777777" w:rsidR="007B4D01" w:rsidRDefault="00F4376C">
      <w:pPr>
        <w:ind w:firstLine="708"/>
      </w:pPr>
    </w:p>
    <w:p w14:paraId="61DBCE18" w14:textId="77777777" w:rsidR="007B4D01" w:rsidRDefault="00F4376C">
      <w:pPr>
        <w:tabs>
          <w:tab w:val="right" w:pos="9639"/>
        </w:tabs>
      </w:pPr>
      <w:r>
        <w:t>MINISTRAS PIRMININKAS</w:t>
      </w:r>
      <w:r>
        <w:tab/>
        <w:t>ALGIRDAS BRAZAUSKAS</w:t>
      </w:r>
    </w:p>
    <w:p w14:paraId="61DBCE19" w14:textId="77777777" w:rsidR="007B4D01" w:rsidRDefault="007B4D01">
      <w:pPr>
        <w:ind w:firstLine="708"/>
      </w:pPr>
    </w:p>
    <w:p w14:paraId="243BC650" w14:textId="77777777" w:rsidR="00F4376C" w:rsidRDefault="00F4376C">
      <w:pPr>
        <w:ind w:firstLine="708"/>
      </w:pPr>
    </w:p>
    <w:p w14:paraId="2433A176" w14:textId="77777777" w:rsidR="00F4376C" w:rsidRDefault="00F4376C">
      <w:pPr>
        <w:ind w:firstLine="708"/>
      </w:pPr>
      <w:bookmarkStart w:id="0" w:name="_GoBack"/>
      <w:bookmarkEnd w:id="0"/>
    </w:p>
    <w:p w14:paraId="61DBCE1A" w14:textId="77777777" w:rsidR="007B4D01" w:rsidRDefault="00F4376C">
      <w:pPr>
        <w:tabs>
          <w:tab w:val="right" w:pos="9639"/>
        </w:tabs>
      </w:pPr>
      <w:r>
        <w:t>SOCIALINĖS APSAUGOS IR DARBO MINISTRĖ</w:t>
      </w:r>
      <w:r>
        <w:tab/>
        <w:t>VILIJA BLINKEVIČIŪTĖ</w:t>
      </w:r>
    </w:p>
    <w:p w14:paraId="61DBCE1C" w14:textId="77777777" w:rsidR="007B4D01" w:rsidRDefault="00F4376C">
      <w:pPr>
        <w:jc w:val="center"/>
      </w:pPr>
    </w:p>
    <w:sectPr w:rsidR="007B4D01" w:rsidSect="00F4376C">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CE20" w14:textId="77777777" w:rsidR="007B4D01" w:rsidRDefault="00F4376C">
      <w:r>
        <w:separator/>
      </w:r>
    </w:p>
  </w:endnote>
  <w:endnote w:type="continuationSeparator" w:id="0">
    <w:p w14:paraId="61DBCE21" w14:textId="77777777" w:rsidR="007B4D01" w:rsidRDefault="00F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6" w14:textId="77777777" w:rsidR="007B4D01" w:rsidRDefault="007B4D0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7" w14:textId="77777777" w:rsidR="007B4D01" w:rsidRDefault="007B4D0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9" w14:textId="77777777" w:rsidR="007B4D01" w:rsidRDefault="007B4D0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CE1E" w14:textId="77777777" w:rsidR="007B4D01" w:rsidRDefault="00F4376C">
      <w:r>
        <w:separator/>
      </w:r>
    </w:p>
  </w:footnote>
  <w:footnote w:type="continuationSeparator" w:id="0">
    <w:p w14:paraId="61DBCE1F" w14:textId="77777777" w:rsidR="007B4D01" w:rsidRDefault="00F4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2" w14:textId="77777777" w:rsidR="007B4D01" w:rsidRDefault="00F4376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1DBCE23" w14:textId="77777777" w:rsidR="007B4D01" w:rsidRDefault="007B4D0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4" w14:textId="77777777" w:rsidR="007B4D01" w:rsidRDefault="00F4376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61DBCE25" w14:textId="77777777" w:rsidR="007B4D01" w:rsidRDefault="007B4D0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CE28" w14:textId="77777777" w:rsidR="007B4D01" w:rsidRDefault="007B4D0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BB"/>
    <w:rsid w:val="002052BB"/>
    <w:rsid w:val="007B4D01"/>
    <w:rsid w:val="00F437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D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8E6D06CEFD4"/>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1061</Words>
  <Characters>606</Characters>
  <Application>Microsoft Office Word</Application>
  <DocSecurity>0</DocSecurity>
  <Lines>5</Lines>
  <Paragraphs>3</Paragraphs>
  <ScaleCrop>false</ScaleCrop>
  <Company/>
  <LinksUpToDate>false</LinksUpToDate>
  <CharactersWithSpaces>1664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2015-06-22T00:55:00Z</dcterms:created>
  <dc:creator>User</dc:creator>
  <lastModifiedBy>BODIN Aušra</lastModifiedBy>
  <dcterms:modified xsi:type="dcterms:W3CDTF">2019-10-15T12:49:00Z</dcterms:modified>
  <revision>3</revision>
</coreProperties>
</file>