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C90A8" w14:textId="77777777" w:rsidR="00E5658B" w:rsidRDefault="00E5658B">
      <w:pPr>
        <w:tabs>
          <w:tab w:val="center" w:pos="4153"/>
          <w:tab w:val="right" w:pos="8306"/>
        </w:tabs>
        <w:rPr>
          <w:lang w:val="en-GB"/>
        </w:rPr>
      </w:pPr>
    </w:p>
    <w:p w14:paraId="301C90A9" w14:textId="77777777" w:rsidR="00E5658B" w:rsidRDefault="008C4344">
      <w:pPr>
        <w:jc w:val="center"/>
        <w:rPr>
          <w:b/>
        </w:rPr>
      </w:pPr>
      <w:r>
        <w:rPr>
          <w:b/>
          <w:lang w:eastAsia="lt-LT"/>
        </w:rPr>
        <w:pict w14:anchorId="301C90C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301C90AA" w14:textId="77777777" w:rsidR="00E5658B" w:rsidRDefault="008C4344">
      <w:pPr>
        <w:jc w:val="center"/>
        <w:rPr>
          <w:b/>
        </w:rPr>
      </w:pPr>
      <w:r>
        <w:rPr>
          <w:b/>
        </w:rPr>
        <w:t>ASMENS DUOMENŲ TEISINĖS APSAUGOS ĮSTATYMO PAPILDYMO 10</w:t>
      </w:r>
      <w:r>
        <w:rPr>
          <w:b/>
          <w:vertAlign w:val="superscript"/>
        </w:rPr>
        <w:t>1</w:t>
      </w:r>
      <w:r>
        <w:rPr>
          <w:b/>
        </w:rPr>
        <w:t xml:space="preserve"> STRAIPSNIU IR 15, 17 STRAIPSNIŲ PAKEITIMO</w:t>
      </w:r>
    </w:p>
    <w:p w14:paraId="301C90AB" w14:textId="3CD8FC7D" w:rsidR="00E5658B" w:rsidRDefault="008C4344">
      <w:pPr>
        <w:jc w:val="center"/>
        <w:rPr>
          <w:b/>
        </w:rPr>
      </w:pPr>
      <w:r>
        <w:rPr>
          <w:b/>
        </w:rPr>
        <w:t>Į</w:t>
      </w:r>
      <w:r>
        <w:rPr>
          <w:b/>
        </w:rPr>
        <w:t>S</w:t>
      </w:r>
      <w:r>
        <w:rPr>
          <w:b/>
        </w:rPr>
        <w:t>TA</w:t>
      </w:r>
      <w:r>
        <w:rPr>
          <w:b/>
        </w:rPr>
        <w:t>T</w:t>
      </w:r>
      <w:r>
        <w:rPr>
          <w:b/>
        </w:rPr>
        <w:t>Y</w:t>
      </w:r>
      <w:r>
        <w:rPr>
          <w:b/>
        </w:rPr>
        <w:t>M</w:t>
      </w:r>
      <w:r>
        <w:rPr>
          <w:b/>
        </w:rPr>
        <w:t>A</w:t>
      </w:r>
      <w:r>
        <w:rPr>
          <w:b/>
        </w:rPr>
        <w:t>S</w:t>
      </w:r>
    </w:p>
    <w:p w14:paraId="301C90AC" w14:textId="77777777" w:rsidR="00E5658B" w:rsidRDefault="00E5658B">
      <w:pPr>
        <w:jc w:val="center"/>
      </w:pPr>
    </w:p>
    <w:p w14:paraId="301C90AD" w14:textId="77777777" w:rsidR="00E5658B" w:rsidRDefault="008C4344">
      <w:pPr>
        <w:jc w:val="center"/>
      </w:pPr>
      <w:r>
        <w:t>2002 m. birželio 20 d. Nr. IX-970</w:t>
      </w:r>
    </w:p>
    <w:p w14:paraId="301C90AE" w14:textId="77777777" w:rsidR="00E5658B" w:rsidRDefault="008C4344">
      <w:pPr>
        <w:jc w:val="center"/>
      </w:pPr>
      <w:r>
        <w:t>Vilnius</w:t>
      </w:r>
    </w:p>
    <w:p w14:paraId="301C90AF" w14:textId="77777777" w:rsidR="00E5658B" w:rsidRDefault="00E5658B">
      <w:pPr>
        <w:jc w:val="center"/>
      </w:pPr>
    </w:p>
    <w:p w14:paraId="301C90B0" w14:textId="77777777" w:rsidR="00E5658B" w:rsidRDefault="008C4344">
      <w:pPr>
        <w:jc w:val="center"/>
        <w:rPr>
          <w:color w:val="000000"/>
        </w:rPr>
      </w:pPr>
      <w:r>
        <w:rPr>
          <w:color w:val="000000"/>
        </w:rPr>
        <w:t xml:space="preserve">(Žin., 1996, Nr. </w:t>
      </w:r>
      <w:hyperlink r:id="rId10" w:tgtFrame="_blank" w:history="1">
        <w:r>
          <w:rPr>
            <w:color w:val="0000FF" w:themeColor="hyperlink"/>
            <w:u w:val="single"/>
          </w:rPr>
          <w:t>63-1479</w:t>
        </w:r>
      </w:hyperlink>
      <w:r>
        <w:rPr>
          <w:color w:val="000000"/>
        </w:rPr>
        <w:t xml:space="preserve">; 2000, Nr. </w:t>
      </w:r>
      <w:hyperlink r:id="rId11" w:tgtFrame="_blank" w:history="1">
        <w:r>
          <w:rPr>
            <w:color w:val="0000FF" w:themeColor="hyperlink"/>
            <w:u w:val="single"/>
          </w:rPr>
          <w:t>64-1924</w:t>
        </w:r>
      </w:hyperlink>
      <w:r>
        <w:rPr>
          <w:color w:val="000000"/>
        </w:rPr>
        <w:t xml:space="preserve">; 2002, Nr. </w:t>
      </w:r>
      <w:hyperlink r:id="rId12" w:tgtFrame="_blank" w:history="1">
        <w:r>
          <w:rPr>
            <w:color w:val="0000FF" w:themeColor="hyperlink"/>
            <w:u w:val="single"/>
          </w:rPr>
          <w:t>13-4</w:t>
        </w:r>
        <w:r>
          <w:rPr>
            <w:color w:val="0000FF" w:themeColor="hyperlink"/>
            <w:u w:val="single"/>
          </w:rPr>
          <w:t>73</w:t>
        </w:r>
      </w:hyperlink>
      <w:r>
        <w:rPr>
          <w:color w:val="000000"/>
        </w:rPr>
        <w:t>)</w:t>
      </w:r>
    </w:p>
    <w:p w14:paraId="301C90B1" w14:textId="77777777" w:rsidR="00E5658B" w:rsidRDefault="00E5658B"/>
    <w:p w14:paraId="301C90B2" w14:textId="77777777" w:rsidR="00E5658B" w:rsidRDefault="008C4344">
      <w:pPr>
        <w:ind w:firstLine="708"/>
        <w:jc w:val="both"/>
        <w:rPr>
          <w:b/>
          <w:color w:val="000000"/>
        </w:rPr>
      </w:pPr>
      <w:r>
        <w:rPr>
          <w:b/>
          <w:color w:val="000000"/>
        </w:rPr>
        <w:t>1</w:t>
      </w:r>
      <w:r>
        <w:rPr>
          <w:b/>
          <w:color w:val="000000"/>
        </w:rPr>
        <w:t xml:space="preserve"> straipsnis. </w:t>
      </w:r>
      <w:r>
        <w:rPr>
          <w:b/>
          <w:color w:val="000000"/>
        </w:rPr>
        <w:t>Įstatymo papildymas 10</w:t>
      </w:r>
      <w:r>
        <w:rPr>
          <w:b/>
          <w:color w:val="000000"/>
          <w:vertAlign w:val="superscript"/>
        </w:rPr>
        <w:t>1</w:t>
      </w:r>
      <w:r>
        <w:rPr>
          <w:b/>
          <w:color w:val="000000"/>
        </w:rPr>
        <w:t xml:space="preserve"> straipsniu</w:t>
      </w:r>
    </w:p>
    <w:p w14:paraId="301C90B3" w14:textId="77777777" w:rsidR="00E5658B" w:rsidRDefault="008C4344">
      <w:pPr>
        <w:ind w:firstLine="708"/>
        <w:jc w:val="both"/>
        <w:rPr>
          <w:color w:val="000000"/>
        </w:rPr>
      </w:pPr>
      <w:r>
        <w:rPr>
          <w:color w:val="000000"/>
        </w:rPr>
        <w:t>Papildyti Įstatymą 10</w:t>
      </w:r>
      <w:r>
        <w:rPr>
          <w:color w:val="000000"/>
          <w:vertAlign w:val="superscript"/>
        </w:rPr>
        <w:t>1</w:t>
      </w:r>
      <w:r>
        <w:rPr>
          <w:color w:val="000000"/>
        </w:rPr>
        <w:t xml:space="preserve"> straipsniu: </w:t>
      </w:r>
    </w:p>
    <w:p w14:paraId="301C90B4" w14:textId="2079788C" w:rsidR="00E5658B" w:rsidRDefault="008C4344">
      <w:pPr>
        <w:ind w:left="2410" w:hanging="1701"/>
        <w:jc w:val="both"/>
        <w:rPr>
          <w:b/>
        </w:rPr>
      </w:pPr>
      <w:r>
        <w:rPr>
          <w:b/>
        </w:rPr>
        <w:t>„</w:t>
      </w:r>
      <w:r>
        <w:rPr>
          <w:b/>
        </w:rPr>
        <w:t>10</w:t>
      </w:r>
      <w:r>
        <w:rPr>
          <w:b/>
          <w:vertAlign w:val="superscript"/>
        </w:rPr>
        <w:t>1</w:t>
      </w:r>
      <w:r>
        <w:rPr>
          <w:b/>
        </w:rPr>
        <w:t xml:space="preserve"> straipsnis. </w:t>
      </w:r>
      <w:r>
        <w:rPr>
          <w:b/>
        </w:rPr>
        <w:t>Asmens duomenų tvarkymas rinkimų, referendumo, piliečių įstatymų leidybos iniciatyvos tikslais</w:t>
      </w:r>
    </w:p>
    <w:p w14:paraId="301C90B5" w14:textId="77777777" w:rsidR="00E5658B" w:rsidRDefault="008C4344">
      <w:pPr>
        <w:ind w:firstLine="708"/>
        <w:jc w:val="both"/>
        <w:rPr>
          <w:color w:val="000000"/>
        </w:rPr>
      </w:pPr>
      <w:r>
        <w:rPr>
          <w:color w:val="000000"/>
        </w:rPr>
        <w:t>1</w:t>
      </w:r>
      <w:r>
        <w:rPr>
          <w:color w:val="000000"/>
        </w:rPr>
        <w:t>. Asmens duomenų (t.y. vardo, pavardės, gim</w:t>
      </w:r>
      <w:r>
        <w:rPr>
          <w:color w:val="000000"/>
        </w:rPr>
        <w:t xml:space="preserve">imo datos, asmens kodo, gyvenamosios vietos adreso, pilietybę, asmens tapatybę patvirtinančio dokumento numerio) tvarkymą rinkimų, referendumų, piliečių įstatymų leidybos iniciatyvos, politinių kampanijų, politinių partijų finansavimo tikslais nustato šis </w:t>
      </w:r>
      <w:r>
        <w:rPr>
          <w:color w:val="000000"/>
        </w:rPr>
        <w:t>ir kiti įstatymai.</w:t>
      </w:r>
    </w:p>
    <w:p w14:paraId="301C90B6" w14:textId="77777777" w:rsidR="00E5658B" w:rsidRDefault="008C4344">
      <w:pPr>
        <w:ind w:firstLine="708"/>
        <w:jc w:val="both"/>
        <w:rPr>
          <w:color w:val="000000"/>
        </w:rPr>
      </w:pPr>
      <w:r>
        <w:rPr>
          <w:color w:val="000000"/>
        </w:rPr>
        <w:t>2</w:t>
      </w:r>
      <w:r>
        <w:rPr>
          <w:color w:val="000000"/>
        </w:rPr>
        <w:t xml:space="preserve">. Vyriausiosios rinkimų komisijos pagal kandidatų ar jų atstovų pateiktus pareiškinius ir kitus dokumentus sudaryta ir interneto tinklapyje paskelbta informacija apie kandidatus, taip pat kandidatų gautus balsus, rinkimų, </w:t>
      </w:r>
      <w:r>
        <w:rPr>
          <w:color w:val="000000"/>
        </w:rPr>
        <w:t xml:space="preserve">referendumo komisijų narių, stebėtojų, atstovų, iniciatyvinių grupių narių sąrašai po rinkimų, referendumo rezultatų paskelbimo, taip pat politinės kampanijos aukotojų sąrašai po jų paskelbimo gali būti keičiami, kai taisomos kalbos klaidos ar informacija </w:t>
      </w:r>
      <w:r>
        <w:rPr>
          <w:color w:val="000000"/>
        </w:rPr>
        <w:t>interneto tinklapyje skiriasi nuo informacijos, teisės aktų nustatytu laiku pateiktos pareiškiniuose ir kituose dokumentuose. Interneto tinklapyje negali būti skelbiami kandidatų ir kitų asmenų asmens kodai, pilietybę ar asmens tapatybę patvirtinančių doku</w:t>
      </w:r>
      <w:r>
        <w:rPr>
          <w:color w:val="000000"/>
        </w:rPr>
        <w:t>mentų numeriai, tikslus gyvenamosios vietos adresas (gatvė, namo, buto numeris).“</w:t>
      </w:r>
    </w:p>
    <w:p w14:paraId="301C90B7" w14:textId="77777777" w:rsidR="00E5658B" w:rsidRDefault="008C4344">
      <w:pPr>
        <w:ind w:firstLine="708"/>
      </w:pPr>
    </w:p>
    <w:p w14:paraId="301C90B8" w14:textId="77777777" w:rsidR="00E5658B" w:rsidRDefault="008C4344">
      <w:pPr>
        <w:ind w:firstLine="708"/>
        <w:jc w:val="both"/>
        <w:rPr>
          <w:b/>
          <w:color w:val="000000"/>
        </w:rPr>
      </w:pPr>
      <w:r>
        <w:rPr>
          <w:b/>
          <w:color w:val="000000"/>
        </w:rPr>
        <w:t>2</w:t>
      </w:r>
      <w:r>
        <w:rPr>
          <w:b/>
          <w:color w:val="000000"/>
        </w:rPr>
        <w:t xml:space="preserve"> straipsnis. </w:t>
      </w:r>
      <w:r>
        <w:rPr>
          <w:b/>
          <w:color w:val="000000"/>
        </w:rPr>
        <w:t>15 straipsnio 4 dalies pripažinimas netekusia galios</w:t>
      </w:r>
    </w:p>
    <w:p w14:paraId="301C90B9" w14:textId="77777777" w:rsidR="00E5658B" w:rsidRDefault="008C4344">
      <w:pPr>
        <w:ind w:firstLine="708"/>
        <w:jc w:val="both"/>
        <w:rPr>
          <w:color w:val="000000"/>
        </w:rPr>
      </w:pPr>
      <w:r>
        <w:rPr>
          <w:color w:val="000000"/>
        </w:rPr>
        <w:t>15 straipsnio 4 dalį pripažinti netekusia galios.</w:t>
      </w:r>
    </w:p>
    <w:p w14:paraId="301C90BA" w14:textId="77777777" w:rsidR="00E5658B" w:rsidRDefault="008C4344">
      <w:pPr>
        <w:ind w:firstLine="708"/>
      </w:pPr>
    </w:p>
    <w:p w14:paraId="301C90BB" w14:textId="77777777" w:rsidR="00E5658B" w:rsidRDefault="008C4344">
      <w:pPr>
        <w:ind w:firstLine="708"/>
        <w:jc w:val="both"/>
        <w:rPr>
          <w:b/>
          <w:color w:val="000000"/>
        </w:rPr>
      </w:pPr>
      <w:r>
        <w:rPr>
          <w:b/>
          <w:color w:val="000000"/>
        </w:rPr>
        <w:t>3</w:t>
      </w:r>
      <w:r>
        <w:rPr>
          <w:b/>
          <w:color w:val="000000"/>
        </w:rPr>
        <w:t xml:space="preserve"> straipsnis. </w:t>
      </w:r>
      <w:r>
        <w:rPr>
          <w:b/>
          <w:color w:val="000000"/>
        </w:rPr>
        <w:t>17 straipsnio 3 dalie</w:t>
      </w:r>
      <w:r>
        <w:rPr>
          <w:b/>
          <w:color w:val="000000"/>
        </w:rPr>
        <w:t>s pripažinimas netekusia galios</w:t>
      </w:r>
    </w:p>
    <w:p w14:paraId="301C90BC" w14:textId="77777777" w:rsidR="00E5658B" w:rsidRDefault="008C4344">
      <w:pPr>
        <w:ind w:firstLine="708"/>
        <w:jc w:val="both"/>
        <w:rPr>
          <w:color w:val="000000"/>
        </w:rPr>
      </w:pPr>
      <w:r>
        <w:rPr>
          <w:color w:val="000000"/>
        </w:rPr>
        <w:t>17 straipsnio 3 dalį pripažinti netekusia galios.</w:t>
      </w:r>
    </w:p>
    <w:p w14:paraId="301C90BD" w14:textId="77777777" w:rsidR="00E5658B" w:rsidRDefault="00E5658B">
      <w:pPr>
        <w:ind w:firstLine="708"/>
      </w:pPr>
    </w:p>
    <w:p w14:paraId="301C90BE" w14:textId="77777777" w:rsidR="00E5658B" w:rsidRDefault="008C4344">
      <w:pPr>
        <w:ind w:firstLine="708"/>
      </w:pPr>
    </w:p>
    <w:p w14:paraId="301C90BF" w14:textId="77777777" w:rsidR="00E5658B" w:rsidRDefault="008C4344">
      <w:pPr>
        <w:ind w:firstLine="708"/>
        <w:jc w:val="both"/>
        <w:rPr>
          <w:color w:val="000000"/>
        </w:rPr>
      </w:pPr>
      <w:r>
        <w:rPr>
          <w:i/>
          <w:color w:val="000000"/>
        </w:rPr>
        <w:t xml:space="preserve">Skelbiu šį Lietuvos Respublikos Seimo priimtą įstatymą. </w:t>
      </w:r>
    </w:p>
    <w:p w14:paraId="301C90C0" w14:textId="77777777" w:rsidR="00E5658B" w:rsidRDefault="00E5658B">
      <w:pPr>
        <w:ind w:firstLine="708"/>
      </w:pPr>
    </w:p>
    <w:p w14:paraId="1C444F76" w14:textId="77777777" w:rsidR="008C4344" w:rsidRDefault="008C4344">
      <w:pPr>
        <w:ind w:firstLine="708"/>
      </w:pPr>
    </w:p>
    <w:p w14:paraId="03A92E00" w14:textId="77777777" w:rsidR="008C4344" w:rsidRDefault="008C4344">
      <w:pPr>
        <w:ind w:firstLine="708"/>
      </w:pPr>
      <w:bookmarkStart w:id="0" w:name="_GoBack"/>
      <w:bookmarkEnd w:id="0"/>
    </w:p>
    <w:p w14:paraId="301C90C1" w14:textId="77777777" w:rsidR="00E5658B" w:rsidRDefault="008C4344">
      <w:pPr>
        <w:tabs>
          <w:tab w:val="right" w:pos="9639"/>
        </w:tabs>
      </w:pPr>
      <w:r>
        <w:t>RESPUBLIKOS PREZIDENTAS</w:t>
      </w:r>
      <w:r>
        <w:tab/>
        <w:t>VALDAS ADAMKUS</w:t>
      </w:r>
    </w:p>
    <w:p w14:paraId="301C90C3" w14:textId="77777777" w:rsidR="00E5658B" w:rsidRDefault="008C4344">
      <w:pPr>
        <w:jc w:val="center"/>
      </w:pPr>
    </w:p>
    <w:sectPr w:rsidR="00E5658B">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90C7" w14:textId="77777777" w:rsidR="00E5658B" w:rsidRDefault="008C4344">
      <w:r>
        <w:separator/>
      </w:r>
    </w:p>
  </w:endnote>
  <w:endnote w:type="continuationSeparator" w:id="0">
    <w:p w14:paraId="301C90C8" w14:textId="77777777" w:rsidR="00E5658B" w:rsidRDefault="008C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90CD" w14:textId="77777777" w:rsidR="00E5658B" w:rsidRDefault="008C434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01C90CE" w14:textId="77777777" w:rsidR="00E5658B" w:rsidRDefault="00E5658B">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90CF" w14:textId="77777777" w:rsidR="00E5658B" w:rsidRDefault="008C434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301C90D0" w14:textId="77777777" w:rsidR="00E5658B" w:rsidRDefault="00E5658B">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90D2" w14:textId="77777777" w:rsidR="00E5658B" w:rsidRDefault="00E5658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C90C5" w14:textId="77777777" w:rsidR="00E5658B" w:rsidRDefault="008C4344">
      <w:r>
        <w:separator/>
      </w:r>
    </w:p>
  </w:footnote>
  <w:footnote w:type="continuationSeparator" w:id="0">
    <w:p w14:paraId="301C90C6" w14:textId="77777777" w:rsidR="00E5658B" w:rsidRDefault="008C4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90C9" w14:textId="77777777" w:rsidR="00E5658B" w:rsidRDefault="008C434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01C90CA" w14:textId="77777777" w:rsidR="00E5658B" w:rsidRDefault="00E5658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90CB" w14:textId="77777777" w:rsidR="00E5658B" w:rsidRDefault="008C434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14:paraId="301C90CC" w14:textId="77777777" w:rsidR="00E5658B" w:rsidRDefault="00E5658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90D1" w14:textId="77777777" w:rsidR="00E5658B" w:rsidRDefault="00E565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5E"/>
    <w:rsid w:val="004B235E"/>
    <w:rsid w:val="008C4344"/>
    <w:rsid w:val="00E565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1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368B592234C"/>
  <Relationship Id="rId11" Type="http://schemas.openxmlformats.org/officeDocument/2006/relationships/hyperlink" TargetMode="External" Target="https://www.e-tar.lt/portal/lt/legalAct/TAR.199366D1EF9E"/>
  <Relationship Id="rId12" Type="http://schemas.openxmlformats.org/officeDocument/2006/relationships/hyperlink" TargetMode="External" Target="https://www.e-tar.lt/portal/lt/legalAct/TAR.9BD13E3BC63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1395</Words>
  <Characters>796</Characters>
  <Application>Microsoft Office Word</Application>
  <DocSecurity>0</DocSecurity>
  <Lines>6</Lines>
  <Paragraphs>4</Paragraphs>
  <ScaleCrop>false</ScaleCrop>
  <Company/>
  <LinksUpToDate>false</LinksUpToDate>
  <CharactersWithSpaces>2187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2015-09-25T03:55:00Z</dcterms:created>
  <dc:creator>User</dc:creator>
  <lastModifiedBy>TRAPINSKIENĖ Aušrinė</lastModifiedBy>
  <dcterms:modified xsi:type="dcterms:W3CDTF">2016-12-07T13:38:00Z</dcterms:modified>
  <revision>3</revision>
</coreProperties>
</file>