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18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LIETUVOS RESPUBLIKOS SEIMO VALDYBA</w:t>
      </w:r>
    </w:p>
    <w:p>
      <w:pPr>
        <w:ind w:firstLine="3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NUTARIMAS</w:t>
      </w:r>
    </w:p>
    <w:p>
      <w:pPr>
        <w:rPr>
          <w:rFonts w:ascii="Courier New" w:hAnsi="Courier New"/>
          <w:sz w:val="20"/>
        </w:rPr>
      </w:pPr>
    </w:p>
    <w:p>
      <w:pPr>
        <w:ind w:firstLine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1994 m. gruodžio 16 d. Nr.614</w:t>
      </w:r>
    </w:p>
    <w:p>
      <w:pPr>
        <w:ind w:firstLine="3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Vilnius</w:t>
      </w:r>
    </w:p>
    <w:p>
      <w:pPr>
        <w:rPr>
          <w:rFonts w:ascii="Courier New" w:hAnsi="Courier New"/>
          <w:sz w:val="20"/>
        </w:rPr>
      </w:pPr>
    </w:p>
    <w:p>
      <w:pPr>
        <w:ind w:firstLine="8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DĖL LIETUVOS RESPUBLIKOS SEIMO KANCELIARIJOS VADOVO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Lietuvos Respublikos Seimo valdyba  n u t a r i a :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Atleisti Algimantą PAVILONĮ iš Lietuvos Respublikos Seimo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kanceliarijos vadovo pareigų nuo 1994 m. gruodžio 18 dienos.</w:t>
      </w:r>
    </w:p>
    <w:p>
      <w:pPr>
        <w:ind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 Paskirti   Arvydą  KREGŽDĘ  Lietuvos  Respublikos  Seimo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kanceliarijos vadovu nuo 1994 m. gruodžio 19 dienos.</w:t>
      </w: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LIETUVOS RESPUBLIKOS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SEIMO PIRMININKAS                            ČESLOVAS JURŠĖNAS</w:t>
      </w:r>
    </w:p>
    <w:p>
      <w:pPr>
        <w:rPr>
          <w:rFonts w:ascii="Courier New" w:hAnsi="Courier New"/>
          <w:sz w:val="20"/>
        </w:rPr>
      </w:pPr>
    </w:p>
    <w:sectPr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443</Characters>
  <Application>Microsoft Office Word</Application>
  <DocSecurity>4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LIETUVOS RESPUBLIKOS SEIMO VALDYBA</vt:lpstr>
    </vt:vector>
  </TitlesOfParts>
  <Company>Seimas</Company>
  <LinksUpToDate>false</LinksUpToDate>
  <CharactersWithSpaces>502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2017-05-05T03:42:00Z</dcterms:created>
  <dc:creator>Romas Jurenas</dc:creator>
  <lastModifiedBy>adlibuser</lastModifiedBy>
  <dcterms:modified xsi:type="dcterms:W3CDTF">2017-05-05T03:42:00Z</dcterms:modified>
  <revision>2</revision>
  <dc:title>LIETUVOS RESPUBLIKOS SEIMO VALDYBA</dc:title>
</coreProperties>
</file>