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C50D9" w14:textId="77777777" w:rsidR="007554AA" w:rsidRDefault="00E937B2">
      <w:pPr>
        <w:jc w:val="center"/>
        <w:rPr>
          <w:b/>
        </w:rPr>
      </w:pPr>
      <w:r>
        <w:rPr>
          <w:b/>
          <w:lang w:eastAsia="lt-LT"/>
        </w:rPr>
        <w:pict w14:anchorId="50BC50E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VYRIAUSYBĖ</w:t>
      </w:r>
    </w:p>
    <w:p w14:paraId="50BC50DA" w14:textId="77777777" w:rsidR="007554AA" w:rsidRDefault="007554AA">
      <w:pPr>
        <w:jc w:val="center"/>
      </w:pPr>
    </w:p>
    <w:p w14:paraId="50BC50DB" w14:textId="77777777" w:rsidR="007554AA" w:rsidRDefault="00E937B2">
      <w:pPr>
        <w:jc w:val="center"/>
        <w:rPr>
          <w:b/>
        </w:rPr>
      </w:pPr>
      <w:r>
        <w:rPr>
          <w:b/>
        </w:rPr>
        <w:t>N U T A R I M A S</w:t>
      </w:r>
    </w:p>
    <w:p w14:paraId="50BC50DC" w14:textId="77777777" w:rsidR="007554AA" w:rsidRDefault="00E937B2">
      <w:pPr>
        <w:jc w:val="center"/>
        <w:rPr>
          <w:b/>
        </w:rPr>
      </w:pPr>
      <w:r>
        <w:rPr>
          <w:b/>
        </w:rPr>
        <w:t>DĖL LIETUVOS RESPUBLIKOS VYRIAUSYBĖS 2001 M. VASARIO 2 D. NUTARIMO NR. 126 „DĖL PASIENIO KONTROLĖS PUNKTŲ VEIKLOS TAISYKLIŲ PATVIRTINIMO“ DALINIO PAKEITIMO</w:t>
      </w:r>
    </w:p>
    <w:p w14:paraId="50BC50DD" w14:textId="77777777" w:rsidR="007554AA" w:rsidRDefault="007554AA">
      <w:pPr>
        <w:jc w:val="center"/>
      </w:pPr>
    </w:p>
    <w:p w14:paraId="50BC50DE" w14:textId="77777777" w:rsidR="007554AA" w:rsidRDefault="00E937B2">
      <w:pPr>
        <w:jc w:val="center"/>
      </w:pPr>
      <w:r>
        <w:t>2001 m. spali</w:t>
      </w:r>
      <w:r>
        <w:t>o 19 d. Nr. 1252</w:t>
      </w:r>
    </w:p>
    <w:p w14:paraId="50BC50DF" w14:textId="77777777" w:rsidR="007554AA" w:rsidRDefault="00E937B2">
      <w:pPr>
        <w:jc w:val="center"/>
      </w:pPr>
      <w:r>
        <w:t>Vilnius</w:t>
      </w:r>
    </w:p>
    <w:p w14:paraId="50BC50E0" w14:textId="77777777" w:rsidR="007554AA" w:rsidRDefault="007554AA">
      <w:pPr>
        <w:ind w:firstLine="708"/>
        <w:jc w:val="center"/>
      </w:pPr>
    </w:p>
    <w:p w14:paraId="50BC50E1" w14:textId="77777777" w:rsidR="007554AA" w:rsidRDefault="00E937B2">
      <w:pPr>
        <w:ind w:firstLine="708"/>
        <w:jc w:val="both"/>
        <w:rPr>
          <w:color w:val="000000"/>
        </w:rPr>
      </w:pPr>
      <w:r>
        <w:rPr>
          <w:color w:val="000000"/>
        </w:rPr>
        <w:t>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  <w:szCs w:val="24"/>
        </w:rPr>
        <w:t>nutari</w:t>
      </w:r>
      <w:r>
        <w:rPr>
          <w:color w:val="000000"/>
          <w:szCs w:val="24"/>
        </w:rPr>
        <w:t>a</w:t>
      </w:r>
      <w:r>
        <w:rPr>
          <w:color w:val="000000"/>
        </w:rPr>
        <w:t>:</w:t>
      </w:r>
    </w:p>
    <w:p w14:paraId="50BC50E2" w14:textId="77777777" w:rsidR="007554AA" w:rsidRDefault="00E937B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Iš dalies pakeisti Pasienio kontrolės punktų veiklos taisykles, patvirtintas Lietuvos Respublikos Vyriausybės 2001 m. vasario 2 d. nutarimu Nr. 126 „Dėl Pasienio kontrolės punktų veiklos </w:t>
      </w:r>
      <w:r>
        <w:rPr>
          <w:color w:val="000000"/>
        </w:rPr>
        <w:t xml:space="preserve">taisyklių patvirtinimo“ (Žin., 2001, Nr. </w:t>
      </w:r>
      <w:hyperlink r:id="rId10" w:tgtFrame="_blank" w:history="1">
        <w:r>
          <w:rPr>
            <w:color w:val="0000FF" w:themeColor="hyperlink"/>
            <w:u w:val="single"/>
          </w:rPr>
          <w:t>12-346</w:t>
        </w:r>
      </w:hyperlink>
      <w:r>
        <w:rPr>
          <w:color w:val="000000"/>
        </w:rPr>
        <w:t>), ir išdėstyti 37.7 punktą taip:</w:t>
      </w:r>
    </w:p>
    <w:p w14:paraId="50BC50E5" w14:textId="51D5E91D" w:rsidR="007554AA" w:rsidRDefault="00E937B2" w:rsidP="00E937B2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37.7</w:t>
      </w:r>
      <w:r>
        <w:rPr>
          <w:color w:val="000000"/>
        </w:rPr>
        <w:t>. vykstantys į darbą, mokymo įstaigą ir grįžtantys iš jų asmenys, kurių sąrašą sudaro Val</w:t>
      </w:r>
      <w:r>
        <w:rPr>
          <w:color w:val="000000"/>
        </w:rPr>
        <w:t>stybės sienos apsaugos tarnyba prie Vidaus reikalų ministerijos vidaus reikalų ministro nustatyta tvarka, kiti asmenys, kuriems tokia teisė suteikta Lietuvos Respublikos įstatymų ar Lietuvos Respublikos Vyriausybės nutarimų“.</w:t>
      </w:r>
    </w:p>
    <w:p w14:paraId="11CD4305" w14:textId="77777777" w:rsidR="00E937B2" w:rsidRDefault="00E937B2">
      <w:pPr>
        <w:tabs>
          <w:tab w:val="right" w:pos="9639"/>
        </w:tabs>
      </w:pPr>
    </w:p>
    <w:p w14:paraId="72E94BAB" w14:textId="77777777" w:rsidR="00E937B2" w:rsidRDefault="00E937B2">
      <w:pPr>
        <w:tabs>
          <w:tab w:val="right" w:pos="9639"/>
        </w:tabs>
      </w:pPr>
    </w:p>
    <w:p w14:paraId="7B08E145" w14:textId="77777777" w:rsidR="00E937B2" w:rsidRDefault="00E937B2">
      <w:pPr>
        <w:tabs>
          <w:tab w:val="right" w:pos="9639"/>
        </w:tabs>
      </w:pPr>
    </w:p>
    <w:p w14:paraId="50BC50E6" w14:textId="0A90DFE0" w:rsidR="007554AA" w:rsidRDefault="00E937B2">
      <w:pPr>
        <w:tabs>
          <w:tab w:val="right" w:pos="9639"/>
        </w:tabs>
      </w:pPr>
      <w:r>
        <w:t>MINISTRAS PIRMININKAS</w:t>
      </w:r>
      <w:r>
        <w:tab/>
      </w:r>
      <w:r>
        <w:t>ALGIRDAS BRAZAUSKAS</w:t>
      </w:r>
    </w:p>
    <w:p w14:paraId="50BC50E7" w14:textId="77777777" w:rsidR="007554AA" w:rsidRDefault="007554AA">
      <w:pPr>
        <w:tabs>
          <w:tab w:val="right" w:pos="9639"/>
        </w:tabs>
      </w:pPr>
    </w:p>
    <w:p w14:paraId="1EB7018A" w14:textId="77777777" w:rsidR="00E937B2" w:rsidRDefault="00E937B2">
      <w:pPr>
        <w:tabs>
          <w:tab w:val="right" w:pos="9639"/>
        </w:tabs>
      </w:pPr>
    </w:p>
    <w:p w14:paraId="6DC2CD24" w14:textId="77777777" w:rsidR="00E937B2" w:rsidRDefault="00E937B2">
      <w:pPr>
        <w:tabs>
          <w:tab w:val="right" w:pos="9639"/>
        </w:tabs>
      </w:pPr>
    </w:p>
    <w:p w14:paraId="50BC50EC" w14:textId="0A4D9BFD" w:rsidR="007554AA" w:rsidRDefault="00E937B2" w:rsidP="00E937B2">
      <w:pPr>
        <w:tabs>
          <w:tab w:val="right" w:pos="9639"/>
        </w:tabs>
      </w:pPr>
      <w:r>
        <w:t>VIDAUS REIKALŲ MINISTRAS</w:t>
      </w:r>
      <w:r>
        <w:tab/>
        <w:t>JUOZAS BERNATONIS</w:t>
      </w:r>
    </w:p>
    <w:bookmarkStart w:id="0" w:name="_GoBack" w:displacedByCustomXml="next"/>
    <w:bookmarkEnd w:id="0" w:displacedByCustomXml="next"/>
    <w:sectPr w:rsidR="00755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C50F0" w14:textId="77777777" w:rsidR="007554AA" w:rsidRDefault="00E937B2">
      <w:r>
        <w:separator/>
      </w:r>
    </w:p>
  </w:endnote>
  <w:endnote w:type="continuationSeparator" w:id="0">
    <w:p w14:paraId="50BC50F1" w14:textId="77777777" w:rsidR="007554AA" w:rsidRDefault="00E9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50F6" w14:textId="77777777" w:rsidR="007554AA" w:rsidRDefault="007554A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50F7" w14:textId="77777777" w:rsidR="007554AA" w:rsidRDefault="007554A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50F9" w14:textId="77777777" w:rsidR="007554AA" w:rsidRDefault="007554A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50EE" w14:textId="77777777" w:rsidR="007554AA" w:rsidRDefault="00E937B2">
      <w:r>
        <w:separator/>
      </w:r>
    </w:p>
  </w:footnote>
  <w:footnote w:type="continuationSeparator" w:id="0">
    <w:p w14:paraId="50BC50EF" w14:textId="77777777" w:rsidR="007554AA" w:rsidRDefault="00E9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50F2" w14:textId="77777777" w:rsidR="007554AA" w:rsidRDefault="00E937B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0BC50F3" w14:textId="77777777" w:rsidR="007554AA" w:rsidRDefault="007554A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50F4" w14:textId="77777777" w:rsidR="007554AA" w:rsidRDefault="00E937B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50BC50F5" w14:textId="77777777" w:rsidR="007554AA" w:rsidRDefault="007554A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50F8" w14:textId="77777777" w:rsidR="007554AA" w:rsidRDefault="007554A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5"/>
    <w:rsid w:val="00484DA5"/>
    <w:rsid w:val="007554AA"/>
    <w:rsid w:val="00E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BC5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03B2FE72F71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2015-09-20T10:37:00Z</dcterms:created>
  <dc:creator>User</dc:creator>
  <lastModifiedBy>BODIN Aušra</lastModifiedBy>
  <dcterms:modified xsi:type="dcterms:W3CDTF">2016-01-20T06:46:00Z</dcterms:modified>
  <revision>3</revision>
</coreProperties>
</file>