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188732D8" w14:textId="77777777" w:rsidR="00B60AFB" w:rsidRDefault="00B60AFB">
      <w:pPr>
        <w:tabs>
          <w:tab w:val="center" w:pos="4153"/>
          <w:tab w:val="right" w:pos="8306"/>
        </w:tabs>
        <w:rPr>
          <w:lang w:val="en-GB"/>
        </w:rPr>
      </w:pPr>
    </w:p>
    <w:p w14:paraId="188732D9" w14:textId="77777777" w:rsidR="00B60AFB" w:rsidRDefault="00204AA0">
      <w:pPr>
        <w:jc w:val="center"/>
        <w:rPr>
          <w:b/>
        </w:rPr>
      </w:pPr>
      <w:r>
        <w:rPr>
          <w:b/>
          <w:lang w:eastAsia="lt-LT"/>
        </w:rPr>
        <w:pict w14:anchorId="1887345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rPr>
        <w:t>LIETUVOS RESPUBLIKOS APLINKOS MINISTRO</w:t>
      </w:r>
    </w:p>
    <w:p w14:paraId="188732DA" w14:textId="77777777" w:rsidR="00B60AFB" w:rsidRDefault="00B60AFB">
      <w:pPr>
        <w:jc w:val="center"/>
      </w:pPr>
    </w:p>
    <w:p w14:paraId="188732DB" w14:textId="77777777" w:rsidR="00B60AFB" w:rsidRDefault="00204AA0">
      <w:pPr>
        <w:jc w:val="center"/>
        <w:rPr>
          <w:b/>
        </w:rPr>
      </w:pPr>
      <w:r>
        <w:rPr>
          <w:b/>
        </w:rPr>
        <w:t>Į S A K Y M A S</w:t>
      </w:r>
    </w:p>
    <w:p w14:paraId="188732DC" w14:textId="77777777" w:rsidR="00B60AFB" w:rsidRDefault="00204AA0">
      <w:pPr>
        <w:jc w:val="center"/>
        <w:rPr>
          <w:b/>
        </w:rPr>
      </w:pPr>
      <w:r>
        <w:rPr>
          <w:b/>
        </w:rPr>
        <w:t>DĖL ELNINIŲ ŽVĖRIŲ DAROMO NEIGIAMO POVEIKIO MIŠKO ŽELDINIAMS, ŽĖLINIAMS VERTINIMO METODIKOS PATVIRTINIMO IR MEDŽIOKLĖS LIETUVOS RESPUBLIKOS TERITORIJOJE TAISYKLIŲ DA</w:t>
      </w:r>
      <w:r>
        <w:rPr>
          <w:b/>
        </w:rPr>
        <w:t>LINIO PAKEITIMO</w:t>
      </w:r>
    </w:p>
    <w:p w14:paraId="188732DD" w14:textId="77777777" w:rsidR="00B60AFB" w:rsidRDefault="00B60AFB">
      <w:pPr>
        <w:jc w:val="center"/>
      </w:pPr>
    </w:p>
    <w:p w14:paraId="188732DE" w14:textId="77777777" w:rsidR="00B60AFB" w:rsidRDefault="00204AA0">
      <w:pPr>
        <w:jc w:val="center"/>
      </w:pPr>
      <w:r>
        <w:t>2001 m. vasario 28 d. Nr. 120</w:t>
      </w:r>
    </w:p>
    <w:p w14:paraId="188732DF" w14:textId="77777777" w:rsidR="00B60AFB" w:rsidRDefault="00204AA0">
      <w:pPr>
        <w:jc w:val="center"/>
      </w:pPr>
      <w:r>
        <w:t>Vilnius</w:t>
      </w:r>
    </w:p>
    <w:p w14:paraId="188732E0" w14:textId="77777777" w:rsidR="00B60AFB" w:rsidRDefault="00B60AFB">
      <w:pPr>
        <w:jc w:val="center"/>
      </w:pPr>
    </w:p>
    <w:p w14:paraId="2BA9C286" w14:textId="77777777" w:rsidR="00204AA0" w:rsidRDefault="00204AA0">
      <w:pPr>
        <w:jc w:val="center"/>
      </w:pPr>
    </w:p>
    <w:p w14:paraId="188732E1" w14:textId="77777777" w:rsidR="00B60AFB" w:rsidRDefault="00204AA0">
      <w:pPr>
        <w:ind w:firstLine="709"/>
        <w:jc w:val="both"/>
      </w:pPr>
      <w:r>
        <w:t xml:space="preserve">Vadovaudamasis Lietuvos Respublikos aplinkos ministerijos nuostatų, patvirtintų Lietuvos Respublikos Vyriausybės </w:t>
      </w:r>
      <w:smartTag w:uri="urn:schemas-microsoft-com:office:smarttags" w:element="metricconverter">
        <w:smartTagPr>
          <w:attr w:name="ProductID" w:val="1998 m"/>
        </w:smartTagPr>
        <w:r>
          <w:t>1998 m</w:t>
        </w:r>
      </w:smartTag>
      <w:r>
        <w:t>. rugsėjo 22 d. nutarimu Nr. 1138 „Dėl Lietuvos Respublikos aplinkos ministerijos</w:t>
      </w:r>
      <w:r>
        <w:t xml:space="preserve"> nuostatų patvirtinimo“ (Žin., 1998, Nr. </w:t>
      </w:r>
      <w:hyperlink r:id="rId10" w:tgtFrame="_blank" w:history="1">
        <w:r>
          <w:rPr>
            <w:color w:val="0000FF" w:themeColor="hyperlink"/>
            <w:u w:val="single"/>
          </w:rPr>
          <w:t>84-2353</w:t>
        </w:r>
      </w:hyperlink>
      <w:r>
        <w:t>), 11.5 punktu:</w:t>
      </w:r>
    </w:p>
    <w:p w14:paraId="188732E2" w14:textId="77777777" w:rsidR="00B60AFB" w:rsidRDefault="00204AA0">
      <w:pPr>
        <w:ind w:firstLine="709"/>
        <w:jc w:val="both"/>
      </w:pPr>
      <w:r>
        <w:t>1</w:t>
      </w:r>
      <w:r>
        <w:t xml:space="preserve">. </w:t>
      </w:r>
      <w:r>
        <w:rPr>
          <w:spacing w:val="60"/>
        </w:rPr>
        <w:t>Tvirtinu</w:t>
      </w:r>
      <w:r>
        <w:t xml:space="preserve"> Elninių žvėrių daromo neigiamo poveikio miško želdiniams, žėliniams vertinimo metodiką (pridedama</w:t>
      </w:r>
      <w:r>
        <w:t>).</w:t>
      </w:r>
    </w:p>
    <w:p w14:paraId="188732E3" w14:textId="77777777" w:rsidR="00B60AFB" w:rsidRDefault="00204AA0">
      <w:pPr>
        <w:ind w:firstLine="709"/>
        <w:jc w:val="both"/>
      </w:pPr>
      <w:r>
        <w:t>2</w:t>
      </w:r>
      <w:r>
        <w:t xml:space="preserve">. Iš dalies keičiu Medžioklės Lietuvos Respublikos teritorijoje taisyklių, patvirtintų Lietuvos Respublikos aplinkos ministro </w:t>
      </w:r>
      <w:smartTag w:uri="urn:schemas-microsoft-com:office:smarttags" w:element="metricconverter">
        <w:smartTagPr>
          <w:attr w:name="ProductID" w:val="2000 m"/>
        </w:smartTagPr>
        <w:r>
          <w:t>2000 m</w:t>
        </w:r>
      </w:smartTag>
      <w:r>
        <w:t>. birželio 27 d. įsakymu Nr. 258 „Dėl Medžioklės Lietuvos Respublikos teritorijoje taisyklių patvirtinimo“ (Žin., 20</w:t>
      </w:r>
      <w:r>
        <w:t xml:space="preserve">00, Nr. </w:t>
      </w:r>
      <w:hyperlink r:id="rId11" w:tgtFrame="_blank" w:history="1">
        <w:r>
          <w:rPr>
            <w:color w:val="0000FF" w:themeColor="hyperlink"/>
            <w:u w:val="single"/>
          </w:rPr>
          <w:t>53-1540</w:t>
        </w:r>
      </w:hyperlink>
      <w:r>
        <w:t>), 28 punktą ir išdėstau jį taip:</w:t>
      </w:r>
    </w:p>
    <w:p w14:paraId="188732E4" w14:textId="77777777" w:rsidR="00B60AFB" w:rsidRDefault="00204AA0">
      <w:pPr>
        <w:ind w:firstLine="709"/>
        <w:jc w:val="both"/>
      </w:pPr>
      <w:r>
        <w:t>„</w:t>
      </w:r>
      <w:r>
        <w:t>28</w:t>
      </w:r>
      <w:r>
        <w:t>. Prašymas-pasiūlymas turi būti suderintas su atitinkamos miškų urėdijos (nacionalinio parko direkcijos) įgaliotu miško ūki</w:t>
      </w:r>
      <w:r>
        <w:t>o specialistu, kuris kasmet derinti pateiktame prašyme – pasiūlyme turi įrašyti informaciją apie atskirų kanopinių žvėrių rūšių daromą neigiamą poveikį miško želdiniams ir žėliniams bei jo pokytį per praėjusius metus. Kai atskirų kanopinių žvėrių rūšių dar</w:t>
      </w:r>
      <w:r>
        <w:t>omas neigiamas poveikis nedidėja ir neviršija aplinkos ministro įsakymu nustatytos leistinos ribos, miško ūkio specialistas pasiūlytiems limitams gali pritarti arba pasiūlyti juos sumažinti, tai nurodydamas tam skirtoje skiltyje. Kai šis neigiamas poveikis</w:t>
      </w:r>
      <w:r>
        <w:t xml:space="preserve"> miško želdiniams, žėliniams didėja ir viršija Medžioklės Lietuvos Respublikoje nuostatų, kitų teisės aktų, tvirtinamų aplinkos ministro, ar medžioklės plotų nuomos sutartyse nustatytą leistiną ribą, miško ūkio specialistas pasiūlytiems limitams gali nepri</w:t>
      </w:r>
      <w:r>
        <w:t>tarti ir siūlyti juos padidinti, tai nurodydamas tam skirtoje skiltyje.“</w:t>
      </w:r>
    </w:p>
    <w:p w14:paraId="188732E5" w14:textId="77777777" w:rsidR="00B60AFB" w:rsidRDefault="00204AA0">
      <w:pPr>
        <w:ind w:firstLine="709"/>
        <w:jc w:val="both"/>
      </w:pPr>
      <w:r>
        <w:t>3</w:t>
      </w:r>
      <w:r>
        <w:t>. Aplinkos ministerijos informacijos kompiuterinėje sistemoje vadovautis reikšminiais žodžiais: „gyvūnija“, „miškai“, „valdymo sistema“.</w:t>
      </w:r>
    </w:p>
    <w:p w14:paraId="188732E6" w14:textId="77777777" w:rsidR="00B60AFB" w:rsidRDefault="00B60AFB">
      <w:pPr>
        <w:ind w:firstLine="709"/>
        <w:jc w:val="both"/>
      </w:pPr>
    </w:p>
    <w:p w14:paraId="188732E7" w14:textId="77777777" w:rsidR="00B60AFB" w:rsidRDefault="00204AA0">
      <w:pPr>
        <w:ind w:firstLine="709"/>
        <w:jc w:val="both"/>
      </w:pPr>
    </w:p>
    <w:p w14:paraId="0F507F49" w14:textId="77777777" w:rsidR="00204AA0" w:rsidRDefault="00204AA0" w:rsidP="00204AA0">
      <w:pPr>
        <w:tabs>
          <w:tab w:val="right" w:pos="9639"/>
        </w:tabs>
      </w:pPr>
    </w:p>
    <w:p w14:paraId="188732E9" w14:textId="1E2FD276" w:rsidR="00B60AFB" w:rsidRPr="00204AA0" w:rsidRDefault="00204AA0" w:rsidP="00204AA0">
      <w:pPr>
        <w:tabs>
          <w:tab w:val="right" w:pos="9639"/>
        </w:tabs>
        <w:rPr>
          <w:caps/>
        </w:rPr>
      </w:pPr>
      <w:r>
        <w:rPr>
          <w:caps/>
        </w:rPr>
        <w:t>APLINKOS MINISTRAS</w:t>
      </w:r>
      <w:r>
        <w:rPr>
          <w:caps/>
        </w:rPr>
        <w:tab/>
        <w:t>HENRIKAS ŽUKAU</w:t>
      </w:r>
      <w:r>
        <w:rPr>
          <w:caps/>
        </w:rPr>
        <w:t>SKAS</w:t>
      </w:r>
    </w:p>
    <w:p w14:paraId="2A98575D" w14:textId="17233F20" w:rsidR="00204AA0" w:rsidRDefault="00204AA0">
      <w:pPr>
        <w:ind w:firstLine="5102"/>
      </w:pPr>
      <w:r>
        <w:br w:type="page"/>
      </w:r>
    </w:p>
    <w:p w14:paraId="188732EA" w14:textId="315C459B" w:rsidR="00B60AFB" w:rsidRDefault="00204AA0">
      <w:pPr>
        <w:ind w:firstLine="5102"/>
      </w:pPr>
      <w:r>
        <w:lastRenderedPageBreak/>
        <w:t xml:space="preserve">PATVIRTINTA </w:t>
      </w:r>
    </w:p>
    <w:p w14:paraId="188732EB" w14:textId="77777777" w:rsidR="00B60AFB" w:rsidRDefault="00204AA0">
      <w:pPr>
        <w:ind w:firstLine="5102"/>
      </w:pPr>
      <w:r>
        <w:t>Lietuvos Respublikos aplinkos ministro</w:t>
      </w:r>
    </w:p>
    <w:p w14:paraId="188732EC" w14:textId="77777777" w:rsidR="00B60AFB" w:rsidRDefault="00204AA0">
      <w:pPr>
        <w:ind w:firstLine="5102"/>
      </w:pPr>
      <w:smartTag w:uri="urn:schemas-microsoft-com:office:smarttags" w:element="metricconverter">
        <w:smartTagPr>
          <w:attr w:name="ProductID" w:val="2001 m"/>
        </w:smartTagPr>
        <w:r>
          <w:t>2001 m</w:t>
        </w:r>
      </w:smartTag>
      <w:r>
        <w:t>. vasario 28 d. įsakymu Nr. 120</w:t>
      </w:r>
    </w:p>
    <w:p w14:paraId="188732ED" w14:textId="77777777" w:rsidR="00B60AFB" w:rsidRDefault="00B60AFB">
      <w:pPr>
        <w:ind w:firstLine="709"/>
        <w:jc w:val="both"/>
      </w:pPr>
    </w:p>
    <w:p w14:paraId="188732EE" w14:textId="77777777" w:rsidR="00B60AFB" w:rsidRDefault="00204AA0">
      <w:pPr>
        <w:jc w:val="center"/>
        <w:rPr>
          <w:b/>
        </w:rPr>
      </w:pPr>
      <w:r>
        <w:rPr>
          <w:b/>
        </w:rPr>
        <w:t>ELNINIŲ ŽVĖRIŲ DAROMO NEIGIAMO POVEIKIO MIŠKO ŽELDINIAMS, ŽĖLINIAMS VERTINIMO METODIKA</w:t>
      </w:r>
    </w:p>
    <w:p w14:paraId="188732EF" w14:textId="77777777" w:rsidR="00B60AFB" w:rsidRDefault="00B60AFB">
      <w:pPr>
        <w:jc w:val="center"/>
        <w:rPr>
          <w:b/>
        </w:rPr>
      </w:pPr>
    </w:p>
    <w:p w14:paraId="188732F0" w14:textId="77777777" w:rsidR="00B60AFB" w:rsidRDefault="00204AA0">
      <w:pPr>
        <w:jc w:val="center"/>
        <w:rPr>
          <w:b/>
        </w:rPr>
      </w:pPr>
      <w:r>
        <w:rPr>
          <w:b/>
        </w:rPr>
        <w:t>I</w:t>
      </w:r>
      <w:r>
        <w:rPr>
          <w:b/>
        </w:rPr>
        <w:t xml:space="preserve">. </w:t>
      </w:r>
      <w:r>
        <w:rPr>
          <w:b/>
        </w:rPr>
        <w:t>BENDRIEJI NURODYMAI</w:t>
      </w:r>
    </w:p>
    <w:p w14:paraId="188732F1" w14:textId="77777777" w:rsidR="00B60AFB" w:rsidRDefault="00B60AFB">
      <w:pPr>
        <w:ind w:firstLine="709"/>
        <w:jc w:val="both"/>
        <w:rPr>
          <w:b/>
        </w:rPr>
      </w:pPr>
    </w:p>
    <w:p w14:paraId="188732F2" w14:textId="77777777" w:rsidR="00B60AFB" w:rsidRDefault="00204AA0">
      <w:pPr>
        <w:ind w:firstLine="709"/>
        <w:jc w:val="both"/>
      </w:pPr>
      <w:r>
        <w:t>1</w:t>
      </w:r>
      <w:r>
        <w:t>. Vertinimo tikslas</w:t>
      </w:r>
      <w:r>
        <w:t xml:space="preserve"> – atsitiktinės atrankos metodu atrinkti elninių žvėrių (briedžių, tauriųjų elnių, danielių, stirnų) potencialiai pažeidžiamus miško sklypus ir juose įvertinti šių žvėrių miško želdiniams, žėliniams daromą neigiamą poveikį, skabant ūglius bei laupant žievę</w:t>
      </w:r>
      <w:r>
        <w:t>, bei šio poveikio pokytį.</w:t>
      </w:r>
    </w:p>
    <w:p w14:paraId="188732F3" w14:textId="77777777" w:rsidR="00B60AFB" w:rsidRDefault="00204AA0">
      <w:pPr>
        <w:ind w:firstLine="709"/>
        <w:jc w:val="both"/>
      </w:pPr>
      <w:r>
        <w:t>2</w:t>
      </w:r>
      <w:r>
        <w:t>. Elninių žvėrių poveikio miškui vertinimas atliekamas kasmet, pasibaigus žiemos ganykliniam laikotarpiui, iki Medžioklės Lietuvos teritorijoje taisyklių nustatytos datos (iki balandžio 1 d.).</w:t>
      </w:r>
    </w:p>
    <w:p w14:paraId="188732F4" w14:textId="77777777" w:rsidR="00B60AFB" w:rsidRDefault="00204AA0">
      <w:pPr>
        <w:ind w:firstLine="709"/>
        <w:jc w:val="both"/>
      </w:pPr>
      <w:r>
        <w:t>3</w:t>
      </w:r>
      <w:r>
        <w:t>. Šioje metodikoje vartoja</w:t>
      </w:r>
      <w:r>
        <w:t>mos sąvokos:</w:t>
      </w:r>
    </w:p>
    <w:p w14:paraId="188732F5" w14:textId="77777777" w:rsidR="00B60AFB" w:rsidRDefault="00204AA0">
      <w:pPr>
        <w:ind w:firstLine="709"/>
        <w:jc w:val="both"/>
      </w:pPr>
      <w:r>
        <w:t>3.1</w:t>
      </w:r>
      <w:r>
        <w:t>. pažeidimų tipai – tai miško želdiniuose, žėliniuose maitinantis elniniams žvėrims, medžiams padarytas vyraujantis sužalojimų poveikis, atsižvelgiant į tai, kurią medžio dalį sužalojo elniniai žvėrys:</w:t>
      </w:r>
    </w:p>
    <w:p w14:paraId="188732F6" w14:textId="77777777" w:rsidR="00B60AFB" w:rsidRDefault="00204AA0">
      <w:pPr>
        <w:ind w:firstLine="709"/>
        <w:jc w:val="both"/>
      </w:pPr>
      <w:r>
        <w:t>3.1.1</w:t>
      </w:r>
      <w:r>
        <w:t>. ūglių skabymas ir kamienų l</w:t>
      </w:r>
      <w:r>
        <w:t>aužymas (toliau – skabymas) – tai žvėrių mitybos būdas, kai gyvūnai skabo medžių ūglius, taip pat – ūglius nuo jų nulaužtos kamieno viršūninės dalies;</w:t>
      </w:r>
    </w:p>
    <w:p w14:paraId="188732F7" w14:textId="77777777" w:rsidR="00B60AFB" w:rsidRDefault="00204AA0">
      <w:pPr>
        <w:ind w:firstLine="709"/>
        <w:jc w:val="both"/>
      </w:pPr>
      <w:r>
        <w:t>3.1.2</w:t>
      </w:r>
      <w:r>
        <w:t>. žievės laupymas (toliau – laupymas) – tai žvėrių mitybos būdas, kai jie laupo medžių kamienų ž</w:t>
      </w:r>
      <w:r>
        <w:t>ievę;</w:t>
      </w:r>
    </w:p>
    <w:p w14:paraId="188732F8" w14:textId="77777777" w:rsidR="00B60AFB" w:rsidRDefault="00204AA0">
      <w:pPr>
        <w:ind w:firstLine="709"/>
        <w:jc w:val="both"/>
      </w:pPr>
      <w:r>
        <w:t>3.2</w:t>
      </w:r>
      <w:r>
        <w:t>. medžio pažeidimo laipsnis – tai atskiro medžio gyvybingumo sumažėjimas, atsižvelgiant į ūglių skabymo arba žievės laupymo intensyvumą ir šių pažeidimų periodiškumą;</w:t>
      </w:r>
    </w:p>
    <w:p w14:paraId="188732F9" w14:textId="77777777" w:rsidR="00B60AFB" w:rsidRDefault="00204AA0">
      <w:pPr>
        <w:ind w:firstLine="709"/>
        <w:jc w:val="both"/>
      </w:pPr>
      <w:r>
        <w:t>3.3</w:t>
      </w:r>
      <w:r>
        <w:t>. sklypo pažeidimo laipsnis – tai rodiklis, rodantis, kuri dalis vi</w:t>
      </w:r>
      <w:r>
        <w:t>sų sklype augančių tikslinės rūšies medžių yra pažeista. Jis gaunamas, prie stipriai pažeistų ir žuvusių medžių kiekio pridėjus pusę vidutiniškai pažeistų medžių kiekio ir šią sumą palyginus su bendru tikslinės rūšies medžių kiekiu miško sklype;</w:t>
      </w:r>
    </w:p>
    <w:p w14:paraId="188732FA" w14:textId="77777777" w:rsidR="00B60AFB" w:rsidRDefault="00204AA0">
      <w:pPr>
        <w:ind w:firstLine="709"/>
        <w:jc w:val="both"/>
      </w:pPr>
      <w:r>
        <w:t>3.4</w:t>
      </w:r>
      <w:r>
        <w:t>. ž</w:t>
      </w:r>
      <w:r>
        <w:t>eldinių ir žėlinių pažeidimo laipsnis – tai rodiklis, rodantis, kuri dalis potencialiai pažeidžiamų želdinių ir žėlinių medžioklės ūkio organizavimo vieneto teritorijoje yra pažeista elninių žvėrių. Jis apskaičiuojamas kaip visų medžioklės ūkio organizavim</w:t>
      </w:r>
      <w:r>
        <w:t>o vieneto teritorijoje pagal šią metodiką atrinktų ir įvertintų sklypų pažeidimo laipsnio aritmetinis – svertinis vidurkis.</w:t>
      </w:r>
    </w:p>
    <w:p w14:paraId="188732FB" w14:textId="77777777" w:rsidR="00B60AFB" w:rsidRDefault="00204AA0">
      <w:pPr>
        <w:ind w:firstLine="709"/>
        <w:jc w:val="both"/>
      </w:pPr>
      <w:r>
        <w:t>4</w:t>
      </w:r>
      <w:r>
        <w:t xml:space="preserve">. Metodika netaikoma specialios paskirties želdiniams (miško sėklinėms, vaismedžių – vaiskrūmių, karklų ir kt. plantacijoms, </w:t>
      </w:r>
      <w:r>
        <w:t>medelynams, daigynams) bei želdiniams, įveistiems svetimžemėmis medžių rūšimis.</w:t>
      </w:r>
    </w:p>
    <w:p w14:paraId="188732FC" w14:textId="77777777" w:rsidR="00B60AFB" w:rsidRDefault="00204AA0">
      <w:pPr>
        <w:ind w:firstLine="709"/>
        <w:jc w:val="both"/>
      </w:pPr>
      <w:r>
        <w:t>5</w:t>
      </w:r>
      <w:r>
        <w:t>. Už sklypų atranką vertinimui, miško sklypų pažeidimo laipsnio nustatymą bei vertinimo žiniaraščių pateikimą įgaliotam miškų urėdijos (nacionalinio parko direkcijos) mišk</w:t>
      </w:r>
      <w:r>
        <w:t>o ūkio specialistui atsakingas atitinkamos girininkijos girininkas.</w:t>
      </w:r>
    </w:p>
    <w:p w14:paraId="188732FD" w14:textId="77777777" w:rsidR="00B60AFB" w:rsidRDefault="00204AA0">
      <w:pPr>
        <w:ind w:firstLine="709"/>
        <w:jc w:val="both"/>
      </w:pPr>
      <w:r>
        <w:t>6</w:t>
      </w:r>
      <w:r>
        <w:t xml:space="preserve">. Valstybinių miškų valdytojai apie elninių žvėrių poveikio miško želdiniams ir žėliniams vertinimą raštu (ne vėliau kaip prieš 10 d.) informuoja medžioklės plotų vienetų naudotojus, </w:t>
      </w:r>
      <w:r>
        <w:t>kuriems pageidaujant jie gali dalyvauti vertinime.</w:t>
      </w:r>
    </w:p>
    <w:p w14:paraId="188732FE" w14:textId="77777777" w:rsidR="00B60AFB" w:rsidRDefault="00204AA0">
      <w:pPr>
        <w:ind w:firstLine="709"/>
        <w:jc w:val="both"/>
        <w:rPr>
          <w:color w:val="000000"/>
        </w:rPr>
      </w:pPr>
    </w:p>
    <w:p w14:paraId="188732FF" w14:textId="77777777" w:rsidR="00B60AFB" w:rsidRDefault="00204AA0">
      <w:pPr>
        <w:jc w:val="center"/>
        <w:rPr>
          <w:b/>
        </w:rPr>
      </w:pPr>
      <w:r>
        <w:rPr>
          <w:b/>
        </w:rPr>
        <w:t>II</w:t>
      </w:r>
      <w:r>
        <w:rPr>
          <w:b/>
        </w:rPr>
        <w:t xml:space="preserve">. </w:t>
      </w:r>
      <w:r>
        <w:rPr>
          <w:b/>
        </w:rPr>
        <w:t>SKLYPŲ ATRANKA VERTINIMUI</w:t>
      </w:r>
    </w:p>
    <w:p w14:paraId="18873300" w14:textId="77777777" w:rsidR="00B60AFB" w:rsidRDefault="00B60AFB">
      <w:pPr>
        <w:ind w:firstLine="709"/>
        <w:jc w:val="both"/>
      </w:pPr>
    </w:p>
    <w:p w14:paraId="18873301" w14:textId="77777777" w:rsidR="00B60AFB" w:rsidRDefault="00204AA0">
      <w:pPr>
        <w:ind w:firstLine="709"/>
        <w:jc w:val="both"/>
      </w:pPr>
      <w:r>
        <w:t>7</w:t>
      </w:r>
      <w:r>
        <w:t>. Elninių žvėrių neigiamas poveikis miško želdiniams ir žėliniams vertinamas tik teritorijose, kuriose medžioklė nėra uždrausta. Miško sklypai vertinimui atrenkam</w:t>
      </w:r>
      <w:r>
        <w:t>i, neatsižvelgiant į miško žemės nuosavybę, želdinių ir žėlinių mišrumą (grynas ar mišrus) ir jų skyrimą prie mišku apaugusios žemės.</w:t>
      </w:r>
    </w:p>
    <w:p w14:paraId="18873302" w14:textId="77777777" w:rsidR="00B60AFB" w:rsidRDefault="00204AA0">
      <w:pPr>
        <w:ind w:firstLine="709"/>
        <w:jc w:val="both"/>
      </w:pPr>
      <w:r>
        <w:lastRenderedPageBreak/>
        <w:t>Atrenkami miško sklypai turi būti neaptverti tvoromis, o minimalus medžių skaičius juose negali būti apsaugotas individual</w:t>
      </w:r>
      <w:r>
        <w:t>iomis apsaugos priemonėmis ar repelentais. Be to, atrenkami sklypai ir želdiniai ar žėliniai juose turi atitikti šiuos reikalavimus:</w:t>
      </w:r>
    </w:p>
    <w:p w14:paraId="18873303" w14:textId="77777777" w:rsidR="00B60AFB" w:rsidRDefault="00204AA0">
      <w:pPr>
        <w:ind w:firstLine="709"/>
        <w:jc w:val="both"/>
      </w:pPr>
      <w:r>
        <w:t>7.1</w:t>
      </w:r>
      <w:r>
        <w:t>. ūglių skabymui įvertinti:</w:t>
      </w:r>
    </w:p>
    <w:p w14:paraId="18873304" w14:textId="77777777" w:rsidR="00B60AFB" w:rsidRDefault="00204AA0">
      <w:pPr>
        <w:ind w:firstLine="709"/>
        <w:jc w:val="both"/>
      </w:pPr>
      <w:r>
        <w:t xml:space="preserve">- sklypo plotas yra ne mažesnis kaip </w:t>
      </w:r>
      <w:smartTag w:uri="urn:schemas-microsoft-com:office:smarttags" w:element="metricconverter">
        <w:smartTagPr>
          <w:attr w:name="ProductID" w:val="0,5 ha"/>
        </w:smartTagPr>
        <w:r>
          <w:t>0,5 ha</w:t>
        </w:r>
      </w:smartTag>
      <w:r>
        <w:t>;</w:t>
      </w:r>
    </w:p>
    <w:p w14:paraId="18873305" w14:textId="77777777" w:rsidR="00B60AFB" w:rsidRDefault="00204AA0">
      <w:pPr>
        <w:ind w:firstLine="709"/>
        <w:jc w:val="both"/>
      </w:pPr>
      <w:r>
        <w:t>- vidutinis medžių aukštis sklype yra 0,2–</w:t>
      </w:r>
      <w:smartTag w:uri="urn:schemas-microsoft-com:office:smarttags" w:element="metricconverter">
        <w:smartTagPr>
          <w:attr w:name="ProductID" w:val="1,6 m"/>
        </w:smartTagPr>
        <w:r>
          <w:t>1,6</w:t>
        </w:r>
        <w:r>
          <w:t xml:space="preserve"> m</w:t>
        </w:r>
      </w:smartTag>
      <w:r>
        <w:t xml:space="preserve"> (pušų iki </w:t>
      </w:r>
      <w:smartTag w:uri="urn:schemas-microsoft-com:office:smarttags" w:element="metricconverter">
        <w:smartTagPr>
          <w:attr w:name="ProductID" w:val="2,5 m"/>
        </w:smartTagPr>
        <w:r>
          <w:t>2,5 m</w:t>
        </w:r>
      </w:smartTag>
      <w:r>
        <w:t>);</w:t>
      </w:r>
    </w:p>
    <w:p w14:paraId="18873306" w14:textId="77777777" w:rsidR="00B60AFB" w:rsidRDefault="00204AA0">
      <w:pPr>
        <w:ind w:firstLine="709"/>
        <w:jc w:val="both"/>
      </w:pPr>
      <w:r>
        <w:t>7.2</w:t>
      </w:r>
      <w:r>
        <w:t>. žievės laupymui įvertinti:</w:t>
      </w:r>
    </w:p>
    <w:p w14:paraId="18873307" w14:textId="77777777" w:rsidR="00B60AFB" w:rsidRDefault="00204AA0">
      <w:pPr>
        <w:ind w:firstLine="709"/>
        <w:jc w:val="both"/>
      </w:pPr>
      <w:r>
        <w:t xml:space="preserve">- sklypo plotas yra ne mažesnis kaip </w:t>
      </w:r>
      <w:smartTag w:uri="urn:schemas-microsoft-com:office:smarttags" w:element="metricconverter">
        <w:smartTagPr>
          <w:attr w:name="ProductID" w:val="1,5 ha"/>
        </w:smartTagPr>
        <w:r>
          <w:t>1,5 ha</w:t>
        </w:r>
      </w:smartTag>
      <w:r>
        <w:t>;</w:t>
      </w:r>
    </w:p>
    <w:p w14:paraId="18873308" w14:textId="77777777" w:rsidR="00B60AFB" w:rsidRDefault="00204AA0">
      <w:pPr>
        <w:ind w:firstLine="709"/>
        <w:jc w:val="both"/>
      </w:pPr>
      <w:r>
        <w:t xml:space="preserve">- vidutinis medžių aukštis sklype yra ne mažesnis kaip </w:t>
      </w:r>
      <w:smartTag w:uri="urn:schemas-microsoft-com:office:smarttags" w:element="metricconverter">
        <w:smartTagPr>
          <w:attr w:name="ProductID" w:val="4 m"/>
        </w:smartTagPr>
        <w:r>
          <w:t>4 m</w:t>
        </w:r>
      </w:smartTag>
      <w:r>
        <w:t>;</w:t>
      </w:r>
    </w:p>
    <w:p w14:paraId="18873309" w14:textId="77777777" w:rsidR="00B60AFB" w:rsidRDefault="00204AA0">
      <w:pPr>
        <w:ind w:firstLine="709"/>
        <w:jc w:val="both"/>
      </w:pPr>
      <w:r>
        <w:t xml:space="preserve">- vidutinis medžių skersmuo </w:t>
      </w:r>
      <w:smartTag w:uri="urn:schemas-microsoft-com:office:smarttags" w:element="metricconverter">
        <w:smartTagPr>
          <w:attr w:name="ProductID" w:val="1,3 m"/>
        </w:smartTagPr>
        <w:r>
          <w:t>1,3 m</w:t>
        </w:r>
      </w:smartTag>
      <w:r>
        <w:t xml:space="preserve"> aukštyje yra ne mažesnis kaip </w:t>
      </w:r>
      <w:smartTag w:uri="urn:schemas-microsoft-com:office:smarttags" w:element="metricconverter">
        <w:smartTagPr>
          <w:attr w:name="ProductID" w:val="4 cm"/>
        </w:smartTagPr>
        <w:r>
          <w:t>4 cm</w:t>
        </w:r>
      </w:smartTag>
      <w:r>
        <w:t>;</w:t>
      </w:r>
    </w:p>
    <w:p w14:paraId="1887330A" w14:textId="77777777" w:rsidR="00B60AFB" w:rsidRDefault="00204AA0">
      <w:pPr>
        <w:ind w:firstLine="709"/>
        <w:jc w:val="both"/>
      </w:pPr>
      <w:r>
        <w:t>- medynų amžius:</w:t>
      </w:r>
    </w:p>
    <w:p w14:paraId="1887330B" w14:textId="77777777" w:rsidR="00B60AFB" w:rsidRDefault="00204AA0">
      <w:pPr>
        <w:ind w:firstLine="709"/>
        <w:jc w:val="both"/>
      </w:pPr>
      <w:r>
        <w:t xml:space="preserve">eglynų </w:t>
      </w:r>
      <w:r>
        <w:t>ir kietųjų lapuočių, išskyrus ąžuolynų, – 10–50 metų;</w:t>
      </w:r>
    </w:p>
    <w:p w14:paraId="1887330C" w14:textId="77777777" w:rsidR="00B60AFB" w:rsidRDefault="00204AA0">
      <w:pPr>
        <w:ind w:firstLine="709"/>
        <w:jc w:val="both"/>
      </w:pPr>
      <w:r>
        <w:t>ąžuolynų ir pušynų – 10–30 metų;</w:t>
      </w:r>
    </w:p>
    <w:p w14:paraId="1887330D" w14:textId="77777777" w:rsidR="00B60AFB" w:rsidRDefault="00204AA0">
      <w:pPr>
        <w:ind w:firstLine="709"/>
        <w:jc w:val="both"/>
      </w:pPr>
      <w:r>
        <w:t>minkštųjų lapuočių medynų mišrių su spygliuočiais ir kietaisiais lapuočiais – 10–40 metų.</w:t>
      </w:r>
    </w:p>
    <w:p w14:paraId="1887330E" w14:textId="77777777" w:rsidR="00B60AFB" w:rsidRDefault="00204AA0">
      <w:pPr>
        <w:ind w:firstLine="709"/>
        <w:jc w:val="both"/>
      </w:pPr>
      <w:r>
        <w:t>8</w:t>
      </w:r>
      <w:r>
        <w:t xml:space="preserve">. Atrenkant sklypus vertinimui, siektina, kad kiekvieniems </w:t>
      </w:r>
      <w:smartTag w:uri="urn:schemas-microsoft-com:office:smarttags" w:element="metricconverter">
        <w:smartTagPr>
          <w:attr w:name="ProductID" w:val="50 ha"/>
        </w:smartTagPr>
        <w:r>
          <w:t>50 ha</w:t>
        </w:r>
      </w:smartTag>
      <w:r>
        <w:t xml:space="preserve"> girinin</w:t>
      </w:r>
      <w:r>
        <w:t>kijos miškų tektų po vieną pagal šią metodiką atrinktą ir įvertintą sklypą. Kai miško kvartalo plotas yra:</w:t>
      </w:r>
    </w:p>
    <w:p w14:paraId="1887330F" w14:textId="77777777" w:rsidR="00B60AFB" w:rsidRDefault="00204AA0">
      <w:pPr>
        <w:ind w:firstLine="709"/>
        <w:jc w:val="both"/>
      </w:pPr>
      <w:r>
        <w:t>8.1</w:t>
      </w:r>
      <w:r>
        <w:t xml:space="preserve">. nuo 41 iki </w:t>
      </w:r>
      <w:smartTag w:uri="urn:schemas-microsoft-com:office:smarttags" w:element="metricconverter">
        <w:smartTagPr>
          <w:attr w:name="ProductID" w:val="80 ha"/>
        </w:smartTagPr>
        <w:r>
          <w:t>80 ha</w:t>
        </w:r>
      </w:smartTag>
      <w:r>
        <w:t>, – jame atrenkamas vienas sklypas;</w:t>
      </w:r>
    </w:p>
    <w:p w14:paraId="18873310" w14:textId="77777777" w:rsidR="00B60AFB" w:rsidRDefault="00204AA0">
      <w:pPr>
        <w:ind w:firstLine="709"/>
        <w:jc w:val="both"/>
      </w:pPr>
      <w:r>
        <w:t>8.2</w:t>
      </w:r>
      <w:r>
        <w:t xml:space="preserve">. didesnis kaip </w:t>
      </w:r>
      <w:smartTag w:uri="urn:schemas-microsoft-com:office:smarttags" w:element="metricconverter">
        <w:smartTagPr>
          <w:attr w:name="ProductID" w:val="80 ha"/>
        </w:smartTagPr>
        <w:r>
          <w:t>80 ha</w:t>
        </w:r>
      </w:smartTag>
      <w:r>
        <w:t>, – jame atrenkami du sklypai;</w:t>
      </w:r>
    </w:p>
    <w:p w14:paraId="18873311" w14:textId="77777777" w:rsidR="00B60AFB" w:rsidRDefault="00204AA0">
      <w:pPr>
        <w:ind w:firstLine="709"/>
        <w:jc w:val="both"/>
      </w:pPr>
      <w:r>
        <w:t>8.3</w:t>
      </w:r>
      <w:r>
        <w:t xml:space="preserve">. iki </w:t>
      </w:r>
      <w:smartTag w:uri="urn:schemas-microsoft-com:office:smarttags" w:element="metricconverter">
        <w:smartTagPr>
          <w:attr w:name="ProductID" w:val="40 ha"/>
        </w:smartTagPr>
        <w:r>
          <w:t>40 ha</w:t>
        </w:r>
      </w:smartTag>
      <w:r>
        <w:t>, – jis jungi</w:t>
      </w:r>
      <w:r>
        <w:t>amas prie gretimo didesnį numerį turinčio kvartalo ir šiuose dviejuose kvartaluose atrenkamas vienas sklypas.</w:t>
      </w:r>
    </w:p>
    <w:p w14:paraId="18873312" w14:textId="77777777" w:rsidR="00B60AFB" w:rsidRDefault="00204AA0">
      <w:pPr>
        <w:ind w:firstLine="709"/>
        <w:jc w:val="both"/>
      </w:pPr>
      <w:r>
        <w:t>9</w:t>
      </w:r>
      <w:r>
        <w:t>. Jeigu sklypų, atitinkančių 7.1 arba 7.2 punktų reikalavimus, 8 punkte nurodytame miško plote yra daugiau, negu nurodytas būtinas atrinkti</w:t>
      </w:r>
      <w:r>
        <w:t xml:space="preserve"> jų skaičius, tai atrankos atsitiktinumui užtikrinti visuomet atrenkamas sklypas, turintis mažiausią numerį. Jeigu 8 punkte nurodytame miško plote sklypų, atitinkančių 7.1 arba 7.2 punktų reikalavimus, nėra, tokie miško kvartalai praleidžiami ir tolesnei s</w:t>
      </w:r>
      <w:r>
        <w:t>klypų atrankai jie reikšmės neturi.</w:t>
      </w:r>
    </w:p>
    <w:p w14:paraId="18873313" w14:textId="77777777" w:rsidR="00B60AFB" w:rsidRDefault="00204AA0">
      <w:pPr>
        <w:ind w:firstLine="709"/>
        <w:jc w:val="both"/>
      </w:pPr>
      <w:r>
        <w:t xml:space="preserve">I pavyzdys. Miško kvartale Nr. 5, kurio plotas yra </w:t>
      </w:r>
      <w:smartTag w:uri="urn:schemas-microsoft-com:office:smarttags" w:element="metricconverter">
        <w:smartTagPr>
          <w:attr w:name="ProductID" w:val="50 ha"/>
        </w:smartTagPr>
        <w:r>
          <w:t>50 ha</w:t>
        </w:r>
      </w:smartTag>
      <w:r>
        <w:t xml:space="preserve">, sklypuose Nr. 3, Nr. 4 ir Nr. 6 yra želdiniai ar medynai, atitinkantys 7.1 ar 7.2 punktų nustatytus kriterijus. Vertinimas turi būti atliekamas tik sklype Nr. 3. </w:t>
      </w:r>
      <w:r>
        <w:t>Kito sklypo atrinkti šiame kvartale nereikia.</w:t>
      </w:r>
    </w:p>
    <w:p w14:paraId="18873314" w14:textId="77777777" w:rsidR="00B60AFB" w:rsidRDefault="00204AA0">
      <w:pPr>
        <w:ind w:firstLine="709"/>
        <w:jc w:val="both"/>
      </w:pPr>
      <w:r>
        <w:t>II pavyzdys. Miško kvartale Nr. 6, kurio plotas yra 100 ha, sklypuose Nr. 2, Nr. 4, Nr. 8 ir Nr. 15 yra želdiniai ar medynai, atitinkantys 7.1 ar 7.2 punktų nustatytus kriterijus. Vertinimui atrenkami sklypai N</w:t>
      </w:r>
      <w:r>
        <w:t>r. 2 ir Nr. 4.</w:t>
      </w:r>
    </w:p>
    <w:p w14:paraId="18873315" w14:textId="77777777" w:rsidR="00B60AFB" w:rsidRDefault="00204AA0">
      <w:pPr>
        <w:ind w:firstLine="709"/>
        <w:jc w:val="both"/>
      </w:pPr>
      <w:r>
        <w:t xml:space="preserve">III pavyzdys. Miško kvartalo Nr. 7 plotas yra 30 ha. Šio kvartalo plotas pridedamas prie gretimo kvartalo, kurio plotas yra 65 ha. Kvartalo Nr. 7 tik viename sklype Nr. 2 yra želdiniai ar medynas, atitinkantis 7.1 arba 7.2 punktų nustatytus </w:t>
      </w:r>
      <w:r>
        <w:t>kriterijus, o gretimame kvartale tokie sklypai yra Nr. 5, Nr. 6, Nr. 9, Nr. 17 ir Nr. 21. Vertinimas turi būti atliekamas kvartalo Nr. 7 sklype Nr. 2 ir gretimo kvartalo sklype Nr. 5.</w:t>
      </w:r>
    </w:p>
    <w:p w14:paraId="18873316" w14:textId="77777777" w:rsidR="00B60AFB" w:rsidRDefault="00204AA0">
      <w:pPr>
        <w:ind w:firstLine="709"/>
        <w:jc w:val="both"/>
      </w:pPr>
      <w:r>
        <w:t>10</w:t>
      </w:r>
      <w:r>
        <w:t>. Vertinimui atrinktų sklypų sąrašai sudaromi atitinkamai užpildan</w:t>
      </w:r>
      <w:r>
        <w:t>t žiniaraščio (1 priedas) skiltis iš taksoraščio (kvartalų ir sklypų numeriai, plotas, amžius, rūšinė sudėtis). Jeigu girininkijos miškai naudojami medžioklei daugiau nei vieno medžioklės plotų naudotojo (medžiotojų klubo, būrelio ir kt.), tokiu atveju ver</w:t>
      </w:r>
      <w:r>
        <w:t>tinimui atrinktų sklypų sąrašai ir žiniaraščiai užpildomi pagal atskirus medžioklės plotų naudotojus. Medynų bei želdinių ir žėlinių, nepriskirtų prie mišku apaugusios žemės, vidutinis aukštis ir rūšinė sudėtis turi būti patikslinta natūroje.</w:t>
      </w:r>
    </w:p>
    <w:p w14:paraId="18873317" w14:textId="77777777" w:rsidR="00B60AFB" w:rsidRDefault="00204AA0">
      <w:pPr>
        <w:ind w:firstLine="709"/>
        <w:jc w:val="both"/>
      </w:pPr>
    </w:p>
    <w:p w14:paraId="18873318" w14:textId="77777777" w:rsidR="00B60AFB" w:rsidRDefault="00204AA0">
      <w:pPr>
        <w:jc w:val="center"/>
        <w:rPr>
          <w:b/>
        </w:rPr>
      </w:pPr>
      <w:r>
        <w:rPr>
          <w:b/>
        </w:rPr>
        <w:t>III</w:t>
      </w:r>
      <w:r>
        <w:rPr>
          <w:b/>
        </w:rPr>
        <w:t xml:space="preserve">. </w:t>
      </w:r>
      <w:r>
        <w:rPr>
          <w:b/>
        </w:rPr>
        <w:t>S</w:t>
      </w:r>
      <w:r>
        <w:rPr>
          <w:b/>
        </w:rPr>
        <w:t>KLYPŲ PAŽEIDIMO LAIPSNIO NUSTATYMAS</w:t>
      </w:r>
    </w:p>
    <w:p w14:paraId="18873319" w14:textId="77777777" w:rsidR="00B60AFB" w:rsidRDefault="00B60AFB">
      <w:pPr>
        <w:ind w:firstLine="709"/>
        <w:jc w:val="both"/>
      </w:pPr>
    </w:p>
    <w:p w14:paraId="1887331A" w14:textId="77777777" w:rsidR="00B60AFB" w:rsidRDefault="00204AA0">
      <w:pPr>
        <w:ind w:firstLine="709"/>
        <w:jc w:val="both"/>
      </w:pPr>
      <w:r>
        <w:t>11</w:t>
      </w:r>
      <w:r>
        <w:t>. Vertinimui atrinkto sklypo nepriklausomai nuo jo dydžio ir formos ilgiausioje įstrižainėje gairelėmis pažymimi 5 apskaitos aikštelių, išdėstomų vienodais atstumais, centrai. Pirmosios ir paskutiniosios (penktosi</w:t>
      </w:r>
      <w:r>
        <w:t>os) apskaitos aikštelės centras turi būti ne arčiau kaip 10 m (žingsnių) nuo vertinimui skirtojo sklypo krašto, o likusiųjų trijų apskaitos aikštelių centrai surandami, dalijant tarp pirmosios ir penktosios apskaitos aikštelių centrų esančią sklypo įstriža</w:t>
      </w:r>
      <w:r>
        <w:t xml:space="preserve">inės atkarpą į 4 lygias dalis. (Rekomenduojama tokia veiksmų seka: a) žingsniuojant išilgai numatytos įstrižainės ir skaičiuojant jos ilgį žingsniais, pirmosios apskaitos aikštelės centras pažymimas už 10 </w:t>
      </w:r>
      <w:r>
        <w:lastRenderedPageBreak/>
        <w:t>žingsnių nuo sklypo ribos; b) pasiekus tolimiausiąj</w:t>
      </w:r>
      <w:r>
        <w:t>ą sklypo sieną ir sugrįžus 10 žingsnių, pažymimas penktosios aikštelės centras; c) iš suskaičiuoto įstrižainės ilgio žingsniais atėmus 20 žingsnių, gautąjį dydį padalijus iš 4, randami atstumai tarp apskaitos barelių centrų, kurie pažymimi, grįžtant ta pač</w:t>
      </w:r>
      <w:r>
        <w:t>ia įstrižaine atgal.)</w:t>
      </w:r>
    </w:p>
    <w:p w14:paraId="1887331B" w14:textId="77777777" w:rsidR="00B60AFB" w:rsidRDefault="00204AA0">
      <w:pPr>
        <w:ind w:firstLine="709"/>
        <w:jc w:val="both"/>
      </w:pPr>
      <w:r>
        <w:t>12</w:t>
      </w:r>
      <w:r>
        <w:t>. Aikštelės centras pažymimas gerai matomomis priemonėmis (gairė, kuolas arba arčiausiai aikštelės centro esantis medis, pažymėtas dažais, vandeniui atsparia juosta ar panašiai). Kai aikštelės centras patenka į plotą, kuriame dė</w:t>
      </w:r>
      <w:r>
        <w:t>l įvairių priežasčių (pelkė, plynė, krūmų intarpas ir pan.) nėra vertintinų medžių, aikštelės centras perkeliamas statmenai nuo įstrižainės, iki bus rastas tinkamas aikštelės centras. Apie perkėlimą pažymima žiniaraščio pastabų skiltyje.</w:t>
      </w:r>
    </w:p>
    <w:p w14:paraId="1887331C" w14:textId="77777777" w:rsidR="00B60AFB" w:rsidRDefault="00204AA0">
      <w:pPr>
        <w:ind w:firstLine="709"/>
        <w:jc w:val="both"/>
      </w:pPr>
      <w:r>
        <w:t>13</w:t>
      </w:r>
      <w:r>
        <w:t>. Kiekvienoj</w:t>
      </w:r>
      <w:r>
        <w:t>e iš penkių apskaitos aikštelių į apskaitą įtraukiama 20 tikslinės rūšies medžių, esančių arčiausiai apskaitos aikštelės centro. Taigi kiekviename vertinimui atrinktame sklype penkiose apskaitos aikštelėse iš viso turi būti įvertinta 100 medžių.</w:t>
      </w:r>
    </w:p>
    <w:p w14:paraId="1887331D" w14:textId="77777777" w:rsidR="00B60AFB" w:rsidRDefault="00204AA0">
      <w:pPr>
        <w:ind w:firstLine="709"/>
        <w:jc w:val="both"/>
      </w:pPr>
      <w:r>
        <w:t>14</w:t>
      </w:r>
      <w:r>
        <w:t>. Ve</w:t>
      </w:r>
      <w:r>
        <w:t>rtinant atskiro medžio pažeidimo laipsnį, vadovaujamasi 2 priede pateikta lentele (Pagrindinių medžių rūšių pažeidimo laipsniai).</w:t>
      </w:r>
    </w:p>
    <w:p w14:paraId="1887331E" w14:textId="77777777" w:rsidR="00B60AFB" w:rsidRDefault="00204AA0">
      <w:pPr>
        <w:ind w:firstLine="709"/>
        <w:jc w:val="both"/>
      </w:pPr>
      <w:r>
        <w:t>15</w:t>
      </w:r>
      <w:r>
        <w:t>. Sklypuose, atrinktuose žievės laupymo įvertinimui, į apskaitą įtraukiami ir vertinami tik perspektyvūs I-III Krafto kl</w:t>
      </w:r>
      <w:r>
        <w:t>asės tikslinės rūšies medžiai.</w:t>
      </w:r>
    </w:p>
    <w:p w14:paraId="1887331F" w14:textId="77777777" w:rsidR="00B60AFB" w:rsidRDefault="00204AA0">
      <w:pPr>
        <w:ind w:firstLine="709"/>
        <w:jc w:val="both"/>
      </w:pPr>
      <w:r>
        <w:t>16</w:t>
      </w:r>
      <w:r>
        <w:t>. Vertinimo žiniaraštyje pažymima, kiek kiekvienoje apskaitos aikštelėje rasta sveikų (S), vidutiniškai pažeistų (V), stipriai pažeistų ir žuvusių (SŽ) medžių. Sklypo pažeidimo laipsnis procentais (PL) apskaičiuojamas p</w:t>
      </w:r>
      <w:r>
        <w:t>agal formulę PL=[(V·½+SŽ):(S+V+SŽ)]·100%. Taip pat į žiniaraštį įrašoma žvėrių rūšis, kuri daugiausia medžių sklype pažeidė.</w:t>
      </w:r>
    </w:p>
    <w:p w14:paraId="18873320" w14:textId="77777777" w:rsidR="00B60AFB" w:rsidRDefault="00204AA0">
      <w:pPr>
        <w:ind w:firstLine="709"/>
        <w:jc w:val="both"/>
        <w:rPr>
          <w:b/>
          <w:color w:val="000000"/>
        </w:rPr>
      </w:pPr>
    </w:p>
    <w:p w14:paraId="18873321" w14:textId="7CF4BB8E" w:rsidR="00B60AFB" w:rsidRDefault="00204AA0">
      <w:pPr>
        <w:jc w:val="center"/>
        <w:rPr>
          <w:b/>
        </w:rPr>
      </w:pPr>
      <w:r>
        <w:rPr>
          <w:b/>
        </w:rPr>
        <w:t>IV</w:t>
      </w:r>
      <w:r>
        <w:rPr>
          <w:b/>
        </w:rPr>
        <w:t xml:space="preserve">. </w:t>
      </w:r>
      <w:r>
        <w:rPr>
          <w:b/>
        </w:rPr>
        <w:t>ELNINIŲ ŽVĖRIŲ DAROMO NEIGIAMO POVEIKIO MIŠKO ŽELDINIAMS IR ŽĖLINIAMS SKLYPUOSE VERTINIMO REZULTATŲ APIBENDRINIMAS BEI S</w:t>
      </w:r>
      <w:r>
        <w:rPr>
          <w:b/>
        </w:rPr>
        <w:t>IŪLYMŲ DĖL SUMEDŽIOJIMO LIMITO NUSTATYMO TEIKIMAS</w:t>
      </w:r>
    </w:p>
    <w:p w14:paraId="18873322" w14:textId="77777777" w:rsidR="00B60AFB" w:rsidRDefault="00B60AFB">
      <w:pPr>
        <w:ind w:firstLine="709"/>
        <w:jc w:val="both"/>
      </w:pPr>
    </w:p>
    <w:p w14:paraId="18873323" w14:textId="77777777" w:rsidR="00B60AFB" w:rsidRDefault="00204AA0">
      <w:pPr>
        <w:ind w:firstLine="709"/>
        <w:jc w:val="both"/>
      </w:pPr>
      <w:r>
        <w:t>17</w:t>
      </w:r>
      <w:r>
        <w:t xml:space="preserve">. Bendras neigiamas poveikis, t. y. želdinių ir žėlinių pažeidimo laipsnis, ir jo pokytis per metus apskaičiuojamas pagal atskirų medžioklės ūkio organizavimo vienetų teritorijas, kurių ribos </w:t>
      </w:r>
      <w:r>
        <w:t>nustatomos Medžioklės Lietuvos Respublikos teritorijoje taisyklių 29 punkto nustatyta tvarka.</w:t>
      </w:r>
    </w:p>
    <w:p w14:paraId="18873324" w14:textId="77777777" w:rsidR="00B60AFB" w:rsidRDefault="00204AA0">
      <w:pPr>
        <w:ind w:firstLine="709"/>
        <w:jc w:val="both"/>
      </w:pPr>
      <w:r>
        <w:t>18</w:t>
      </w:r>
      <w:r>
        <w:t>. Želdinių ir žėlinių pažeidimo laipsnį pagal girininkijų pateiktus Elninių žvėrių neigiamo poveikio vertinimo želdiniuose, žėliniuose žiniaraščius apskaiči</w:t>
      </w:r>
      <w:r>
        <w:t>uoja miškų urėdijos, nacionalinio parko direkcijos įgaliotas miško ūkio specialistas.</w:t>
      </w:r>
    </w:p>
    <w:p w14:paraId="18873325" w14:textId="15AF0CED" w:rsidR="00B60AFB" w:rsidRDefault="00204AA0">
      <w:pPr>
        <w:ind w:firstLine="709"/>
        <w:jc w:val="both"/>
      </w:pPr>
      <w:r>
        <w:t>19</w:t>
      </w:r>
      <w:r>
        <w:t>. Miško ūkio specialistas, vadovaudamasis apibendrintais elninių žvėrių neigiamo poveikio vertinimo duomenimis, medžioklės plotų naudotojų pateiktame Prašyme – pasi</w:t>
      </w:r>
      <w:r>
        <w:t>ūlyme dėl medžiojamųjų gyvūnų sumedžiojimo limitų nustatymo įrašo atitinkamus siūlymus dėl elninių žvėrių sumedžiojimo limitų, atsižvelgdamas į tai, kuri elninių žvėrių rūšis daro didžiausią poveikį toje teritorijoje, naudodamas sąlyginius perskaičiavimo k</w:t>
      </w:r>
      <w:r>
        <w:t>oeficientus: 1 briedis = 3 elniams, 1 elnias = 4 stirnoms. Siūlymai teikiami tokia tvarka:</w:t>
      </w:r>
    </w:p>
    <w:p w14:paraId="18873326" w14:textId="77777777" w:rsidR="00B60AFB" w:rsidRDefault="00204AA0">
      <w:pPr>
        <w:ind w:firstLine="709"/>
        <w:jc w:val="both"/>
      </w:pPr>
      <w:r>
        <w:t>19.1</w:t>
      </w:r>
      <w:r>
        <w:t>. sumedžiojimo limitas gali būti mažinamas, jeigu:</w:t>
      </w:r>
    </w:p>
    <w:p w14:paraId="18873327" w14:textId="77777777" w:rsidR="00B60AFB" w:rsidRDefault="00204AA0">
      <w:pPr>
        <w:ind w:firstLine="709"/>
        <w:jc w:val="both"/>
      </w:pPr>
      <w:r>
        <w:t>19.1.1</w:t>
      </w:r>
      <w:r>
        <w:t xml:space="preserve">. dėl elninių žvėrių rūšių pažeidimų, skabant ūglius, laužant kamienus, tikslinių rūšių medžių </w:t>
      </w:r>
      <w:r>
        <w:t>vidutinis pažeidimo laipsnis yra iki 10%;</w:t>
      </w:r>
    </w:p>
    <w:p w14:paraId="18873328" w14:textId="77777777" w:rsidR="00B60AFB" w:rsidRDefault="00204AA0">
      <w:pPr>
        <w:ind w:firstLine="709"/>
        <w:jc w:val="both"/>
      </w:pPr>
      <w:r>
        <w:t>19.1.2</w:t>
      </w:r>
      <w:r>
        <w:t>. dėl elninių žvėrių rūšių pažeidimų, laupant perspektyvių tikslinių rūšių medžių žievę, vidutinis pažeidimo laipsnis yra iki 5%;</w:t>
      </w:r>
    </w:p>
    <w:p w14:paraId="18873329" w14:textId="77777777" w:rsidR="00B60AFB" w:rsidRDefault="00204AA0">
      <w:pPr>
        <w:ind w:firstLine="709"/>
        <w:jc w:val="both"/>
      </w:pPr>
      <w:r>
        <w:t>19.2</w:t>
      </w:r>
      <w:r>
        <w:t xml:space="preserve">. sumedžiojimo limitas nekeičiamas, paliekant jį tokį patį kaip </w:t>
      </w:r>
      <w:r>
        <w:t>ir praėjusiame medžioklės sezone, jeigu:</w:t>
      </w:r>
    </w:p>
    <w:p w14:paraId="1887332A" w14:textId="77777777" w:rsidR="00B60AFB" w:rsidRDefault="00204AA0">
      <w:pPr>
        <w:ind w:firstLine="709"/>
        <w:jc w:val="both"/>
      </w:pPr>
      <w:r>
        <w:t>19.2.1</w:t>
      </w:r>
      <w:r>
        <w:t>. dėl elninių žvėrių rūšių pažeidimų, skabant ūglius, laužant kamienus, tikslinių rūšių medžių vidutinis pažeidimo laipsnis yra iki 10,1–15%;</w:t>
      </w:r>
    </w:p>
    <w:p w14:paraId="1887332B" w14:textId="77777777" w:rsidR="00B60AFB" w:rsidRDefault="00204AA0">
      <w:pPr>
        <w:ind w:firstLine="709"/>
        <w:jc w:val="both"/>
      </w:pPr>
      <w:r>
        <w:t>19.2.2</w:t>
      </w:r>
      <w:r>
        <w:t>. dėl elninių žvėrių rūšių pažeidimų, laupant perspekty</w:t>
      </w:r>
      <w:r>
        <w:t>vių rūšių medžių žievę, vidutinis pažeidimo laipsnis yra 5,1–8%;</w:t>
      </w:r>
    </w:p>
    <w:p w14:paraId="1887332C" w14:textId="117CF307" w:rsidR="00B60AFB" w:rsidRDefault="00204AA0">
      <w:pPr>
        <w:ind w:firstLine="709"/>
        <w:jc w:val="both"/>
      </w:pPr>
      <w:r>
        <w:t>19.3</w:t>
      </w:r>
      <w:r>
        <w:t>. sumedžiojimo limitas gali būti didinamas, jeigu:</w:t>
      </w:r>
    </w:p>
    <w:p w14:paraId="1887332D" w14:textId="77777777" w:rsidR="00B60AFB" w:rsidRDefault="00204AA0">
      <w:pPr>
        <w:ind w:firstLine="709"/>
        <w:jc w:val="both"/>
      </w:pPr>
      <w:r>
        <w:t>19.3.1</w:t>
      </w:r>
      <w:r>
        <w:t>. dėl elninių žvėrių rūšių pažeidimų, skabant ūglius, laužant kamienus tikslinių rūšies medžių vidutinis pažeidimo laipsni</w:t>
      </w:r>
      <w:r>
        <w:t>s yra didesnis kaip 15,1%;</w:t>
      </w:r>
    </w:p>
    <w:p w14:paraId="1887332E" w14:textId="154A90F5" w:rsidR="00B60AFB" w:rsidRDefault="00204AA0">
      <w:pPr>
        <w:ind w:firstLine="709"/>
        <w:jc w:val="both"/>
      </w:pPr>
      <w:r>
        <w:t>19.3.2</w:t>
      </w:r>
      <w:r>
        <w:t>. dėl elninių žvėrių rūšių pažeidimų, laupant perspektyvių rūšių medžių žievę, vidutinis pažeidimo laipsnis yra didesnis kaip 8,1%.</w:t>
      </w:r>
    </w:p>
    <w:p w14:paraId="1887332F" w14:textId="09240391" w:rsidR="00B60AFB" w:rsidRDefault="00204AA0">
      <w:pPr>
        <w:jc w:val="center"/>
      </w:pPr>
      <w:r>
        <w:t>______________</w:t>
      </w:r>
    </w:p>
    <w:p w14:paraId="3BE71557" w14:textId="4F23385B" w:rsidR="00204AA0" w:rsidRDefault="00204AA0" w:rsidP="00204AA0"/>
    <w:p w14:paraId="628BB3CA" w14:textId="3B203403" w:rsidR="00204AA0" w:rsidRDefault="00204AA0" w:rsidP="00204AA0">
      <w:pPr>
        <w:ind w:firstLine="709"/>
        <w:sectPr w:rsidR="00204AA0">
          <w:headerReference w:type="even" r:id="rId12"/>
          <w:headerReference w:type="default" r:id="rId13"/>
          <w:footerReference w:type="even" r:id="rId14"/>
          <w:footerReference w:type="default" r:id="rId15"/>
          <w:headerReference w:type="first" r:id="rId16"/>
          <w:footerReference w:type="first" r:id="rId17"/>
          <w:pgSz w:w="11907" w:h="16839" w:code="1"/>
          <w:pgMar w:top="1134" w:right="567" w:bottom="1134" w:left="1701" w:header="720" w:footer="720" w:gutter="0"/>
          <w:cols w:space="720"/>
          <w:titlePg/>
          <w:docGrid w:linePitch="78"/>
        </w:sectPr>
      </w:pPr>
    </w:p>
    <w:p w14:paraId="18873331" w14:textId="60F55321" w:rsidR="00B60AFB" w:rsidRDefault="00B60AFB">
      <w:pPr>
        <w:tabs>
          <w:tab w:val="center" w:pos="4153"/>
          <w:tab w:val="right" w:pos="8306"/>
        </w:tabs>
        <w:rPr>
          <w:lang w:val="en-GB"/>
        </w:rPr>
      </w:pPr>
    </w:p>
    <w:p w14:paraId="18873332" w14:textId="70A67D6C" w:rsidR="00B60AFB" w:rsidRDefault="00204AA0" w:rsidP="00204AA0">
      <w:pPr>
        <w:ind w:firstLine="12474"/>
      </w:pPr>
      <w:r>
        <w:t>1</w:t>
      </w:r>
      <w:r>
        <w:t xml:space="preserve"> priedas</w:t>
      </w:r>
    </w:p>
    <w:p w14:paraId="18873333" w14:textId="77777777" w:rsidR="00B60AFB" w:rsidRDefault="00204AA0">
      <w:pPr>
        <w:tabs>
          <w:tab w:val="left" w:leader="dot" w:pos="2520"/>
        </w:tabs>
        <w:ind w:firstLine="709"/>
      </w:pPr>
      <w:r>
        <w:tab/>
        <w:t xml:space="preserve"> miškų urėdija (nacionalinis parkas)</w:t>
      </w:r>
    </w:p>
    <w:p w14:paraId="18873334" w14:textId="77777777" w:rsidR="00B60AFB" w:rsidRDefault="00204AA0">
      <w:pPr>
        <w:tabs>
          <w:tab w:val="left" w:leader="dot" w:pos="2520"/>
        </w:tabs>
        <w:ind w:firstLine="709"/>
      </w:pPr>
      <w:r>
        <w:tab/>
        <w:t xml:space="preserve"> girininkija</w:t>
      </w:r>
    </w:p>
    <w:p w14:paraId="18873335" w14:textId="77777777" w:rsidR="00B60AFB" w:rsidRDefault="00204AA0">
      <w:pPr>
        <w:tabs>
          <w:tab w:val="right" w:leader="dot" w:pos="2520"/>
        </w:tabs>
        <w:ind w:firstLine="709"/>
      </w:pPr>
      <w:r>
        <w:tab/>
      </w:r>
      <w:r>
        <w:tab/>
        <w:t>medžioklės plotų naudotojas</w:t>
      </w:r>
    </w:p>
    <w:p w14:paraId="18873336" w14:textId="77777777" w:rsidR="00B60AFB" w:rsidRDefault="00B60AFB">
      <w:pPr>
        <w:ind w:firstLine="709"/>
      </w:pPr>
    </w:p>
    <w:p w14:paraId="18873337" w14:textId="0C168FD9" w:rsidR="00B60AFB" w:rsidRDefault="00204AA0">
      <w:pPr>
        <w:jc w:val="center"/>
        <w:rPr>
          <w:b/>
        </w:rPr>
      </w:pPr>
      <w:r>
        <w:rPr>
          <w:b/>
        </w:rPr>
        <w:t xml:space="preserve">Elninių žvėrių neigiamo poveikio vertinimo želdiniuose, </w:t>
      </w:r>
      <w:proofErr w:type="spellStart"/>
      <w:r>
        <w:rPr>
          <w:b/>
        </w:rPr>
        <w:t>Žėliniuose</w:t>
      </w:r>
      <w:proofErr w:type="spellEnd"/>
    </w:p>
    <w:p w14:paraId="18873338" w14:textId="4BCC3135" w:rsidR="00B60AFB" w:rsidRDefault="00B60AFB">
      <w:pPr>
        <w:jc w:val="center"/>
        <w:rPr>
          <w:b/>
        </w:rPr>
      </w:pPr>
    </w:p>
    <w:p w14:paraId="18873339" w14:textId="281CCFBD" w:rsidR="00B60AFB" w:rsidRDefault="00204AA0">
      <w:pPr>
        <w:jc w:val="center"/>
        <w:rPr>
          <w:b/>
        </w:rPr>
      </w:pPr>
      <w:r>
        <w:rPr>
          <w:b/>
        </w:rPr>
        <w:t>ŽINIARAŠTIS</w:t>
      </w:r>
    </w:p>
    <w:p w14:paraId="1887333A" w14:textId="77777777" w:rsidR="00B60AFB" w:rsidRDefault="00204AA0">
      <w:pPr>
        <w:jc w:val="center"/>
      </w:pPr>
      <w:r>
        <w:t>200__m.__________mėn. ____d.</w:t>
      </w:r>
    </w:p>
    <w:p w14:paraId="1887333B" w14:textId="77777777" w:rsidR="00B60AFB" w:rsidRDefault="00B60AFB">
      <w:pPr>
        <w:jc w:val="cente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47"/>
        <w:gridCol w:w="500"/>
        <w:gridCol w:w="563"/>
        <w:gridCol w:w="396"/>
        <w:gridCol w:w="563"/>
        <w:gridCol w:w="730"/>
        <w:gridCol w:w="507"/>
        <w:gridCol w:w="563"/>
        <w:gridCol w:w="563"/>
        <w:gridCol w:w="563"/>
        <w:gridCol w:w="563"/>
        <w:gridCol w:w="563"/>
        <w:gridCol w:w="536"/>
        <w:gridCol w:w="563"/>
        <w:gridCol w:w="675"/>
        <w:gridCol w:w="563"/>
        <w:gridCol w:w="619"/>
        <w:gridCol w:w="646"/>
        <w:gridCol w:w="536"/>
        <w:gridCol w:w="730"/>
        <w:gridCol w:w="563"/>
        <w:gridCol w:w="730"/>
        <w:gridCol w:w="925"/>
        <w:gridCol w:w="619"/>
      </w:tblGrid>
      <w:tr w:rsidR="00B60AFB" w14:paraId="18873342" w14:textId="77777777">
        <w:tc>
          <w:tcPr>
            <w:tcW w:w="336" w:type="dxa"/>
          </w:tcPr>
          <w:p w14:paraId="1887333C" w14:textId="77777777" w:rsidR="00B60AFB" w:rsidRDefault="00204AA0">
            <w:pPr>
              <w:ind w:left="-57" w:right="-51"/>
              <w:rPr>
                <w:sz w:val="16"/>
                <w:szCs w:val="16"/>
                <w:lang w:eastAsia="lt-LT"/>
              </w:rPr>
            </w:pPr>
            <w:r>
              <w:rPr>
                <w:sz w:val="16"/>
                <w:szCs w:val="16"/>
                <w:lang w:eastAsia="lt-LT"/>
              </w:rPr>
              <w:t>Eil. Nr.</w:t>
            </w:r>
          </w:p>
        </w:tc>
        <w:tc>
          <w:tcPr>
            <w:tcW w:w="3135" w:type="dxa"/>
            <w:gridSpan w:val="6"/>
          </w:tcPr>
          <w:p w14:paraId="1887333D" w14:textId="77777777" w:rsidR="00B60AFB" w:rsidRDefault="00204AA0">
            <w:pPr>
              <w:ind w:left="-108" w:right="-108"/>
              <w:jc w:val="center"/>
              <w:rPr>
                <w:sz w:val="16"/>
                <w:szCs w:val="16"/>
              </w:rPr>
            </w:pPr>
            <w:r>
              <w:rPr>
                <w:sz w:val="16"/>
                <w:szCs w:val="16"/>
              </w:rPr>
              <w:t>Sklypo</w:t>
            </w:r>
          </w:p>
        </w:tc>
        <w:tc>
          <w:tcPr>
            <w:tcW w:w="8864" w:type="dxa"/>
            <w:gridSpan w:val="15"/>
          </w:tcPr>
          <w:p w14:paraId="1887333E" w14:textId="77777777" w:rsidR="00B60AFB" w:rsidRDefault="00204AA0">
            <w:pPr>
              <w:ind w:left="-115" w:right="-108"/>
              <w:jc w:val="center"/>
              <w:rPr>
                <w:sz w:val="16"/>
                <w:szCs w:val="16"/>
              </w:rPr>
            </w:pPr>
            <w:r>
              <w:rPr>
                <w:sz w:val="16"/>
                <w:szCs w:val="16"/>
              </w:rPr>
              <w:t>Kiekvienoje apskaitos aikštelėje įvertinus 20 medžių, rasta (vnt.): sveikų, vidutiniškai pažeistų, stipriai pažeistų ir žuvusių</w:t>
            </w:r>
          </w:p>
        </w:tc>
        <w:tc>
          <w:tcPr>
            <w:tcW w:w="741" w:type="dxa"/>
          </w:tcPr>
          <w:p w14:paraId="1887333F" w14:textId="77777777" w:rsidR="00B60AFB" w:rsidRDefault="00204AA0">
            <w:pPr>
              <w:ind w:left="-115" w:right="-108"/>
              <w:jc w:val="center"/>
              <w:rPr>
                <w:sz w:val="16"/>
                <w:szCs w:val="16"/>
              </w:rPr>
            </w:pPr>
            <w:r>
              <w:rPr>
                <w:sz w:val="16"/>
                <w:szCs w:val="16"/>
              </w:rPr>
              <w:t>Sklypo pažeidimo laipsnis, %</w:t>
            </w:r>
          </w:p>
        </w:tc>
        <w:tc>
          <w:tcPr>
            <w:tcW w:w="940" w:type="dxa"/>
          </w:tcPr>
          <w:p w14:paraId="18873340" w14:textId="77777777" w:rsidR="00B60AFB" w:rsidRDefault="00204AA0">
            <w:pPr>
              <w:ind w:left="-115" w:right="-108"/>
              <w:jc w:val="center"/>
              <w:rPr>
                <w:sz w:val="16"/>
                <w:szCs w:val="16"/>
              </w:rPr>
            </w:pPr>
            <w:r>
              <w:rPr>
                <w:sz w:val="16"/>
                <w:szCs w:val="16"/>
              </w:rPr>
              <w:t>Žvėrių rūšis, daranti didžiausią žalą</w:t>
            </w:r>
          </w:p>
        </w:tc>
        <w:tc>
          <w:tcPr>
            <w:tcW w:w="627" w:type="dxa"/>
          </w:tcPr>
          <w:p w14:paraId="18873341" w14:textId="77777777" w:rsidR="00B60AFB" w:rsidRDefault="00204AA0">
            <w:pPr>
              <w:ind w:left="-115" w:right="-108"/>
              <w:jc w:val="center"/>
              <w:rPr>
                <w:sz w:val="16"/>
                <w:szCs w:val="16"/>
              </w:rPr>
            </w:pPr>
            <w:r>
              <w:rPr>
                <w:sz w:val="16"/>
                <w:szCs w:val="16"/>
              </w:rPr>
              <w:t>Pastabos</w:t>
            </w:r>
          </w:p>
        </w:tc>
      </w:tr>
      <w:tr w:rsidR="00B60AFB" w14:paraId="1887335C" w14:textId="77777777">
        <w:tc>
          <w:tcPr>
            <w:tcW w:w="336" w:type="dxa"/>
          </w:tcPr>
          <w:p w14:paraId="18873343" w14:textId="77777777" w:rsidR="00B60AFB" w:rsidRDefault="00B60AFB">
            <w:pPr>
              <w:rPr>
                <w:sz w:val="16"/>
                <w:szCs w:val="16"/>
              </w:rPr>
            </w:pPr>
          </w:p>
        </w:tc>
        <w:tc>
          <w:tcPr>
            <w:tcW w:w="349" w:type="dxa"/>
          </w:tcPr>
          <w:p w14:paraId="18873344" w14:textId="77777777" w:rsidR="00B60AFB" w:rsidRDefault="00204AA0">
            <w:pPr>
              <w:ind w:left="-101" w:right="-93"/>
              <w:rPr>
                <w:sz w:val="16"/>
                <w:szCs w:val="16"/>
                <w:lang w:eastAsia="lt-LT"/>
              </w:rPr>
            </w:pPr>
            <w:r>
              <w:rPr>
                <w:sz w:val="16"/>
                <w:szCs w:val="16"/>
                <w:lang w:eastAsia="lt-LT"/>
              </w:rPr>
              <w:t>Nr.</w:t>
            </w:r>
          </w:p>
        </w:tc>
        <w:tc>
          <w:tcPr>
            <w:tcW w:w="506" w:type="dxa"/>
          </w:tcPr>
          <w:p w14:paraId="18873345" w14:textId="77777777" w:rsidR="00B60AFB" w:rsidRDefault="00204AA0">
            <w:pPr>
              <w:ind w:left="-101" w:right="-93"/>
              <w:rPr>
                <w:sz w:val="16"/>
                <w:szCs w:val="16"/>
                <w:lang w:eastAsia="lt-LT"/>
              </w:rPr>
            </w:pPr>
            <w:r>
              <w:rPr>
                <w:sz w:val="16"/>
                <w:szCs w:val="16"/>
                <w:lang w:eastAsia="lt-LT"/>
              </w:rPr>
              <w:t>Plotas, ha</w:t>
            </w:r>
          </w:p>
        </w:tc>
        <w:tc>
          <w:tcPr>
            <w:tcW w:w="570" w:type="dxa"/>
          </w:tcPr>
          <w:p w14:paraId="18873346" w14:textId="77777777" w:rsidR="00B60AFB" w:rsidRDefault="00204AA0">
            <w:pPr>
              <w:ind w:left="-108" w:right="-108"/>
              <w:rPr>
                <w:sz w:val="16"/>
                <w:szCs w:val="16"/>
                <w:lang w:eastAsia="lt-LT"/>
              </w:rPr>
            </w:pPr>
            <w:r>
              <w:rPr>
                <w:sz w:val="16"/>
                <w:szCs w:val="16"/>
                <w:lang w:eastAsia="lt-LT"/>
              </w:rPr>
              <w:t>Vid. aukštis, m</w:t>
            </w:r>
          </w:p>
        </w:tc>
        <w:tc>
          <w:tcPr>
            <w:tcW w:w="399" w:type="dxa"/>
          </w:tcPr>
          <w:p w14:paraId="18873347" w14:textId="77777777" w:rsidR="00B60AFB" w:rsidRDefault="00204AA0">
            <w:pPr>
              <w:ind w:left="-108" w:right="-108"/>
              <w:rPr>
                <w:sz w:val="16"/>
                <w:szCs w:val="16"/>
                <w:lang w:eastAsia="lt-LT"/>
              </w:rPr>
            </w:pPr>
            <w:r>
              <w:rPr>
                <w:sz w:val="16"/>
                <w:szCs w:val="16"/>
                <w:lang w:eastAsia="lt-LT"/>
              </w:rPr>
              <w:t>Amžius</w:t>
            </w:r>
          </w:p>
        </w:tc>
        <w:tc>
          <w:tcPr>
            <w:tcW w:w="570" w:type="dxa"/>
          </w:tcPr>
          <w:p w14:paraId="18873348" w14:textId="77777777" w:rsidR="00B60AFB" w:rsidRDefault="00204AA0">
            <w:pPr>
              <w:ind w:left="-108" w:right="-108"/>
              <w:rPr>
                <w:sz w:val="16"/>
                <w:szCs w:val="16"/>
              </w:rPr>
            </w:pPr>
            <w:r>
              <w:rPr>
                <w:sz w:val="16"/>
                <w:szCs w:val="16"/>
              </w:rPr>
              <w:t>Rūšinė sudėtis</w:t>
            </w:r>
          </w:p>
        </w:tc>
        <w:tc>
          <w:tcPr>
            <w:tcW w:w="741" w:type="dxa"/>
          </w:tcPr>
          <w:p w14:paraId="18873349" w14:textId="77777777" w:rsidR="00B60AFB" w:rsidRDefault="00204AA0">
            <w:pPr>
              <w:ind w:left="-108" w:right="-108"/>
              <w:rPr>
                <w:sz w:val="16"/>
                <w:szCs w:val="16"/>
              </w:rPr>
            </w:pPr>
            <w:r>
              <w:rPr>
                <w:sz w:val="16"/>
                <w:szCs w:val="16"/>
              </w:rPr>
              <w:t>Vyrauja: skabymas, laupymas</w:t>
            </w:r>
          </w:p>
        </w:tc>
        <w:tc>
          <w:tcPr>
            <w:tcW w:w="513" w:type="dxa"/>
          </w:tcPr>
          <w:p w14:paraId="1887334A" w14:textId="77777777" w:rsidR="00B60AFB" w:rsidRDefault="00204AA0">
            <w:pPr>
              <w:ind w:left="-115" w:right="-108"/>
              <w:rPr>
                <w:sz w:val="16"/>
                <w:szCs w:val="16"/>
              </w:rPr>
            </w:pPr>
            <w:r>
              <w:rPr>
                <w:sz w:val="16"/>
                <w:szCs w:val="16"/>
              </w:rPr>
              <w:t>I</w:t>
            </w:r>
          </w:p>
        </w:tc>
        <w:tc>
          <w:tcPr>
            <w:tcW w:w="570" w:type="dxa"/>
          </w:tcPr>
          <w:p w14:paraId="1887334B" w14:textId="77777777" w:rsidR="00B60AFB" w:rsidRDefault="00204AA0">
            <w:pPr>
              <w:ind w:left="-115" w:right="-108"/>
              <w:rPr>
                <w:sz w:val="16"/>
                <w:szCs w:val="16"/>
              </w:rPr>
            </w:pPr>
            <w:r>
              <w:rPr>
                <w:sz w:val="16"/>
                <w:szCs w:val="16"/>
              </w:rPr>
              <w:t>II</w:t>
            </w:r>
          </w:p>
        </w:tc>
        <w:tc>
          <w:tcPr>
            <w:tcW w:w="570" w:type="dxa"/>
          </w:tcPr>
          <w:p w14:paraId="1887334C" w14:textId="77777777" w:rsidR="00B60AFB" w:rsidRDefault="00B60AFB">
            <w:pPr>
              <w:ind w:left="-115" w:right="-108"/>
              <w:jc w:val="center"/>
              <w:rPr>
                <w:sz w:val="16"/>
                <w:szCs w:val="16"/>
              </w:rPr>
            </w:pPr>
          </w:p>
        </w:tc>
        <w:tc>
          <w:tcPr>
            <w:tcW w:w="570" w:type="dxa"/>
          </w:tcPr>
          <w:p w14:paraId="1887334D" w14:textId="77777777" w:rsidR="00B60AFB" w:rsidRDefault="00B60AFB">
            <w:pPr>
              <w:ind w:left="-115" w:right="-108"/>
              <w:jc w:val="center"/>
              <w:rPr>
                <w:sz w:val="16"/>
                <w:szCs w:val="16"/>
              </w:rPr>
            </w:pPr>
          </w:p>
        </w:tc>
        <w:tc>
          <w:tcPr>
            <w:tcW w:w="570" w:type="dxa"/>
          </w:tcPr>
          <w:p w14:paraId="1887334E" w14:textId="77777777" w:rsidR="00B60AFB" w:rsidRDefault="00B60AFB">
            <w:pPr>
              <w:ind w:left="-115" w:right="-108"/>
              <w:jc w:val="center"/>
              <w:rPr>
                <w:sz w:val="16"/>
                <w:szCs w:val="16"/>
              </w:rPr>
            </w:pPr>
          </w:p>
        </w:tc>
        <w:tc>
          <w:tcPr>
            <w:tcW w:w="570" w:type="dxa"/>
          </w:tcPr>
          <w:p w14:paraId="1887334F" w14:textId="77777777" w:rsidR="00B60AFB" w:rsidRDefault="00B60AFB">
            <w:pPr>
              <w:ind w:left="-115" w:right="-108"/>
              <w:jc w:val="center"/>
              <w:rPr>
                <w:sz w:val="16"/>
                <w:szCs w:val="16"/>
              </w:rPr>
            </w:pPr>
          </w:p>
        </w:tc>
        <w:tc>
          <w:tcPr>
            <w:tcW w:w="542" w:type="dxa"/>
          </w:tcPr>
          <w:p w14:paraId="18873350" w14:textId="77777777" w:rsidR="00B60AFB" w:rsidRDefault="00204AA0">
            <w:pPr>
              <w:ind w:left="-115" w:right="-108"/>
              <w:rPr>
                <w:sz w:val="16"/>
                <w:szCs w:val="16"/>
                <w:lang w:eastAsia="lt-LT"/>
              </w:rPr>
            </w:pPr>
            <w:r>
              <w:rPr>
                <w:sz w:val="16"/>
                <w:szCs w:val="16"/>
                <w:lang w:eastAsia="lt-LT"/>
              </w:rPr>
              <w:t>III</w:t>
            </w:r>
          </w:p>
        </w:tc>
        <w:tc>
          <w:tcPr>
            <w:tcW w:w="570" w:type="dxa"/>
          </w:tcPr>
          <w:p w14:paraId="18873351" w14:textId="77777777" w:rsidR="00B60AFB" w:rsidRDefault="00204AA0">
            <w:pPr>
              <w:ind w:left="-115" w:right="-108"/>
              <w:rPr>
                <w:sz w:val="16"/>
                <w:szCs w:val="16"/>
                <w:lang w:eastAsia="lt-LT"/>
              </w:rPr>
            </w:pPr>
            <w:r>
              <w:rPr>
                <w:sz w:val="16"/>
                <w:szCs w:val="16"/>
                <w:lang w:eastAsia="lt-LT"/>
              </w:rPr>
              <w:t>IV</w:t>
            </w:r>
          </w:p>
        </w:tc>
        <w:tc>
          <w:tcPr>
            <w:tcW w:w="684" w:type="dxa"/>
          </w:tcPr>
          <w:p w14:paraId="18873352" w14:textId="77777777" w:rsidR="00B60AFB" w:rsidRDefault="00204AA0">
            <w:pPr>
              <w:ind w:left="-115" w:right="-108"/>
              <w:rPr>
                <w:sz w:val="16"/>
                <w:szCs w:val="16"/>
                <w:lang w:eastAsia="lt-LT"/>
              </w:rPr>
            </w:pPr>
            <w:r>
              <w:rPr>
                <w:sz w:val="16"/>
                <w:szCs w:val="16"/>
                <w:lang w:eastAsia="lt-LT"/>
              </w:rPr>
              <w:t>V</w:t>
            </w:r>
          </w:p>
        </w:tc>
        <w:tc>
          <w:tcPr>
            <w:tcW w:w="570" w:type="dxa"/>
          </w:tcPr>
          <w:p w14:paraId="18873353" w14:textId="77777777" w:rsidR="00B60AFB" w:rsidRDefault="00B60AFB">
            <w:pPr>
              <w:ind w:left="-115" w:right="-108"/>
              <w:rPr>
                <w:sz w:val="16"/>
                <w:szCs w:val="16"/>
              </w:rPr>
            </w:pPr>
          </w:p>
        </w:tc>
        <w:tc>
          <w:tcPr>
            <w:tcW w:w="627" w:type="dxa"/>
          </w:tcPr>
          <w:p w14:paraId="18873354" w14:textId="77777777" w:rsidR="00B60AFB" w:rsidRDefault="00B60AFB">
            <w:pPr>
              <w:ind w:left="-115" w:right="-108"/>
              <w:rPr>
                <w:sz w:val="16"/>
                <w:szCs w:val="16"/>
              </w:rPr>
            </w:pPr>
          </w:p>
        </w:tc>
        <w:tc>
          <w:tcPr>
            <w:tcW w:w="655" w:type="dxa"/>
          </w:tcPr>
          <w:p w14:paraId="18873355" w14:textId="77777777" w:rsidR="00B60AFB" w:rsidRDefault="00B60AFB">
            <w:pPr>
              <w:ind w:left="-115" w:right="-108"/>
              <w:rPr>
                <w:sz w:val="16"/>
                <w:szCs w:val="16"/>
              </w:rPr>
            </w:pPr>
          </w:p>
        </w:tc>
        <w:tc>
          <w:tcPr>
            <w:tcW w:w="542" w:type="dxa"/>
          </w:tcPr>
          <w:p w14:paraId="18873356" w14:textId="77777777" w:rsidR="00B60AFB" w:rsidRDefault="00B60AFB">
            <w:pPr>
              <w:ind w:left="-115" w:right="-108"/>
              <w:jc w:val="center"/>
              <w:rPr>
                <w:sz w:val="16"/>
                <w:szCs w:val="16"/>
              </w:rPr>
            </w:pPr>
          </w:p>
        </w:tc>
        <w:tc>
          <w:tcPr>
            <w:tcW w:w="741" w:type="dxa"/>
          </w:tcPr>
          <w:p w14:paraId="18873357" w14:textId="77777777" w:rsidR="00B60AFB" w:rsidRDefault="00B60AFB">
            <w:pPr>
              <w:ind w:left="-115" w:right="-108"/>
              <w:jc w:val="center"/>
              <w:rPr>
                <w:sz w:val="16"/>
                <w:szCs w:val="16"/>
              </w:rPr>
            </w:pPr>
          </w:p>
        </w:tc>
        <w:tc>
          <w:tcPr>
            <w:tcW w:w="570" w:type="dxa"/>
          </w:tcPr>
          <w:p w14:paraId="18873358" w14:textId="77777777" w:rsidR="00B60AFB" w:rsidRDefault="00B60AFB">
            <w:pPr>
              <w:ind w:left="-115" w:right="-108"/>
              <w:jc w:val="center"/>
              <w:rPr>
                <w:sz w:val="16"/>
                <w:szCs w:val="16"/>
              </w:rPr>
            </w:pPr>
          </w:p>
        </w:tc>
        <w:tc>
          <w:tcPr>
            <w:tcW w:w="741" w:type="dxa"/>
          </w:tcPr>
          <w:p w14:paraId="18873359" w14:textId="77777777" w:rsidR="00B60AFB" w:rsidRDefault="00B60AFB">
            <w:pPr>
              <w:ind w:left="-115" w:right="-108"/>
              <w:jc w:val="center"/>
              <w:rPr>
                <w:sz w:val="16"/>
                <w:szCs w:val="16"/>
              </w:rPr>
            </w:pPr>
          </w:p>
        </w:tc>
        <w:tc>
          <w:tcPr>
            <w:tcW w:w="940" w:type="dxa"/>
          </w:tcPr>
          <w:p w14:paraId="1887335A" w14:textId="77777777" w:rsidR="00B60AFB" w:rsidRDefault="00B60AFB">
            <w:pPr>
              <w:ind w:left="-115" w:right="-108"/>
              <w:jc w:val="center"/>
              <w:rPr>
                <w:sz w:val="16"/>
                <w:szCs w:val="16"/>
              </w:rPr>
            </w:pPr>
          </w:p>
        </w:tc>
        <w:tc>
          <w:tcPr>
            <w:tcW w:w="627" w:type="dxa"/>
          </w:tcPr>
          <w:p w14:paraId="1887335B" w14:textId="77777777" w:rsidR="00B60AFB" w:rsidRDefault="00B60AFB">
            <w:pPr>
              <w:ind w:left="-115" w:right="-108"/>
              <w:jc w:val="center"/>
              <w:rPr>
                <w:sz w:val="16"/>
                <w:szCs w:val="16"/>
              </w:rPr>
            </w:pPr>
          </w:p>
        </w:tc>
      </w:tr>
      <w:tr w:rsidR="00B60AFB" w14:paraId="18873376" w14:textId="77777777">
        <w:tc>
          <w:tcPr>
            <w:tcW w:w="336" w:type="dxa"/>
          </w:tcPr>
          <w:p w14:paraId="1887335D" w14:textId="77777777" w:rsidR="00B60AFB" w:rsidRDefault="00B60AFB">
            <w:pPr>
              <w:rPr>
                <w:sz w:val="16"/>
                <w:szCs w:val="16"/>
              </w:rPr>
            </w:pPr>
          </w:p>
        </w:tc>
        <w:tc>
          <w:tcPr>
            <w:tcW w:w="349" w:type="dxa"/>
          </w:tcPr>
          <w:p w14:paraId="1887335E" w14:textId="77777777" w:rsidR="00B60AFB" w:rsidRDefault="00B60AFB">
            <w:pPr>
              <w:ind w:left="-101" w:right="-93"/>
              <w:rPr>
                <w:sz w:val="16"/>
                <w:szCs w:val="16"/>
              </w:rPr>
            </w:pPr>
          </w:p>
        </w:tc>
        <w:tc>
          <w:tcPr>
            <w:tcW w:w="506" w:type="dxa"/>
          </w:tcPr>
          <w:p w14:paraId="1887335F" w14:textId="77777777" w:rsidR="00B60AFB" w:rsidRDefault="00B60AFB">
            <w:pPr>
              <w:ind w:left="-101" w:right="-93"/>
              <w:rPr>
                <w:sz w:val="16"/>
                <w:szCs w:val="16"/>
                <w:lang w:eastAsia="lt-LT"/>
              </w:rPr>
            </w:pPr>
          </w:p>
        </w:tc>
        <w:tc>
          <w:tcPr>
            <w:tcW w:w="570" w:type="dxa"/>
          </w:tcPr>
          <w:p w14:paraId="18873360" w14:textId="77777777" w:rsidR="00B60AFB" w:rsidRDefault="00B60AFB">
            <w:pPr>
              <w:ind w:left="-108" w:right="-108"/>
              <w:rPr>
                <w:sz w:val="16"/>
                <w:szCs w:val="16"/>
                <w:lang w:eastAsia="lt-LT"/>
              </w:rPr>
            </w:pPr>
          </w:p>
        </w:tc>
        <w:tc>
          <w:tcPr>
            <w:tcW w:w="399" w:type="dxa"/>
          </w:tcPr>
          <w:p w14:paraId="18873361" w14:textId="77777777" w:rsidR="00B60AFB" w:rsidRDefault="00B60AFB">
            <w:pPr>
              <w:ind w:left="-108" w:right="-108"/>
              <w:rPr>
                <w:sz w:val="16"/>
                <w:szCs w:val="16"/>
                <w:lang w:eastAsia="lt-LT"/>
              </w:rPr>
            </w:pPr>
          </w:p>
        </w:tc>
        <w:tc>
          <w:tcPr>
            <w:tcW w:w="570" w:type="dxa"/>
          </w:tcPr>
          <w:p w14:paraId="18873362" w14:textId="77777777" w:rsidR="00B60AFB" w:rsidRDefault="00B60AFB">
            <w:pPr>
              <w:ind w:left="-108" w:right="-108"/>
              <w:rPr>
                <w:sz w:val="16"/>
                <w:szCs w:val="16"/>
                <w:lang w:eastAsia="lt-LT"/>
              </w:rPr>
            </w:pPr>
          </w:p>
        </w:tc>
        <w:tc>
          <w:tcPr>
            <w:tcW w:w="741" w:type="dxa"/>
          </w:tcPr>
          <w:p w14:paraId="18873363" w14:textId="77777777" w:rsidR="00B60AFB" w:rsidRDefault="00B60AFB">
            <w:pPr>
              <w:ind w:left="-108" w:right="-108"/>
              <w:rPr>
                <w:sz w:val="16"/>
                <w:szCs w:val="16"/>
                <w:lang w:eastAsia="lt-LT"/>
              </w:rPr>
            </w:pPr>
          </w:p>
        </w:tc>
        <w:tc>
          <w:tcPr>
            <w:tcW w:w="513" w:type="dxa"/>
          </w:tcPr>
          <w:p w14:paraId="18873364" w14:textId="77777777" w:rsidR="00B60AFB" w:rsidRDefault="00204AA0">
            <w:pPr>
              <w:ind w:left="-115" w:right="-108"/>
              <w:rPr>
                <w:sz w:val="16"/>
                <w:szCs w:val="16"/>
                <w:lang w:eastAsia="lt-LT"/>
              </w:rPr>
            </w:pPr>
            <w:r>
              <w:rPr>
                <w:sz w:val="16"/>
                <w:szCs w:val="16"/>
                <w:lang w:eastAsia="lt-LT"/>
              </w:rPr>
              <w:t>Sveikų</w:t>
            </w:r>
          </w:p>
        </w:tc>
        <w:tc>
          <w:tcPr>
            <w:tcW w:w="570" w:type="dxa"/>
          </w:tcPr>
          <w:p w14:paraId="18873365" w14:textId="77777777" w:rsidR="00B60AFB" w:rsidRDefault="00204AA0">
            <w:pPr>
              <w:ind w:left="-115" w:right="-108"/>
              <w:rPr>
                <w:sz w:val="16"/>
                <w:szCs w:val="16"/>
              </w:rPr>
            </w:pPr>
            <w:r>
              <w:rPr>
                <w:sz w:val="16"/>
                <w:szCs w:val="16"/>
              </w:rPr>
              <w:t>Vidutin. paž.</w:t>
            </w:r>
          </w:p>
        </w:tc>
        <w:tc>
          <w:tcPr>
            <w:tcW w:w="570" w:type="dxa"/>
          </w:tcPr>
          <w:p w14:paraId="18873366" w14:textId="77777777" w:rsidR="00B60AFB" w:rsidRDefault="00204AA0">
            <w:pPr>
              <w:ind w:left="-115" w:right="-108"/>
              <w:rPr>
                <w:sz w:val="16"/>
                <w:szCs w:val="16"/>
              </w:rPr>
            </w:pPr>
            <w:r>
              <w:rPr>
                <w:sz w:val="16"/>
                <w:szCs w:val="16"/>
              </w:rPr>
              <w:t>Stipr. ir žuvę</w:t>
            </w:r>
          </w:p>
        </w:tc>
        <w:tc>
          <w:tcPr>
            <w:tcW w:w="570" w:type="dxa"/>
          </w:tcPr>
          <w:p w14:paraId="18873367" w14:textId="77777777" w:rsidR="00B60AFB" w:rsidRDefault="00204AA0">
            <w:pPr>
              <w:ind w:left="-115" w:right="-108"/>
              <w:rPr>
                <w:sz w:val="16"/>
                <w:szCs w:val="16"/>
              </w:rPr>
            </w:pPr>
            <w:r>
              <w:rPr>
                <w:sz w:val="16"/>
                <w:szCs w:val="16"/>
              </w:rPr>
              <w:t>Sveikų</w:t>
            </w:r>
          </w:p>
        </w:tc>
        <w:tc>
          <w:tcPr>
            <w:tcW w:w="570" w:type="dxa"/>
          </w:tcPr>
          <w:p w14:paraId="18873368" w14:textId="77777777" w:rsidR="00B60AFB" w:rsidRDefault="00204AA0">
            <w:pPr>
              <w:ind w:left="-115" w:right="-108"/>
              <w:rPr>
                <w:sz w:val="16"/>
                <w:szCs w:val="16"/>
              </w:rPr>
            </w:pPr>
            <w:r>
              <w:rPr>
                <w:sz w:val="16"/>
                <w:szCs w:val="16"/>
              </w:rPr>
              <w:t>Vidutin. paž.</w:t>
            </w:r>
          </w:p>
        </w:tc>
        <w:tc>
          <w:tcPr>
            <w:tcW w:w="570" w:type="dxa"/>
          </w:tcPr>
          <w:p w14:paraId="18873369" w14:textId="77777777" w:rsidR="00B60AFB" w:rsidRDefault="00204AA0">
            <w:pPr>
              <w:ind w:left="-115" w:right="-108"/>
              <w:rPr>
                <w:sz w:val="16"/>
                <w:szCs w:val="16"/>
              </w:rPr>
            </w:pPr>
            <w:r>
              <w:rPr>
                <w:sz w:val="16"/>
                <w:szCs w:val="16"/>
              </w:rPr>
              <w:t>Stipr. ir žuvę</w:t>
            </w:r>
          </w:p>
        </w:tc>
        <w:tc>
          <w:tcPr>
            <w:tcW w:w="542" w:type="dxa"/>
          </w:tcPr>
          <w:p w14:paraId="1887336A" w14:textId="77777777" w:rsidR="00B60AFB" w:rsidRDefault="00204AA0">
            <w:pPr>
              <w:ind w:left="-115" w:right="-108"/>
              <w:rPr>
                <w:sz w:val="16"/>
                <w:szCs w:val="16"/>
                <w:lang w:eastAsia="lt-LT"/>
              </w:rPr>
            </w:pPr>
            <w:r>
              <w:rPr>
                <w:sz w:val="16"/>
                <w:szCs w:val="16"/>
                <w:lang w:eastAsia="lt-LT"/>
              </w:rPr>
              <w:t>Sveikų</w:t>
            </w:r>
          </w:p>
        </w:tc>
        <w:tc>
          <w:tcPr>
            <w:tcW w:w="570" w:type="dxa"/>
          </w:tcPr>
          <w:p w14:paraId="1887336B" w14:textId="77777777" w:rsidR="00B60AFB" w:rsidRDefault="00204AA0">
            <w:pPr>
              <w:ind w:left="-115" w:right="-108"/>
              <w:rPr>
                <w:sz w:val="16"/>
                <w:szCs w:val="16"/>
                <w:lang w:eastAsia="lt-LT"/>
              </w:rPr>
            </w:pPr>
            <w:r>
              <w:rPr>
                <w:sz w:val="16"/>
                <w:szCs w:val="16"/>
                <w:lang w:eastAsia="lt-LT"/>
              </w:rPr>
              <w:t>Vidutin. paž.</w:t>
            </w:r>
          </w:p>
        </w:tc>
        <w:tc>
          <w:tcPr>
            <w:tcW w:w="684" w:type="dxa"/>
          </w:tcPr>
          <w:p w14:paraId="1887336C" w14:textId="77777777" w:rsidR="00B60AFB" w:rsidRDefault="00204AA0">
            <w:pPr>
              <w:ind w:left="-115" w:right="-108"/>
              <w:rPr>
                <w:sz w:val="16"/>
                <w:szCs w:val="16"/>
                <w:lang w:eastAsia="lt-LT"/>
              </w:rPr>
            </w:pPr>
            <w:r>
              <w:rPr>
                <w:sz w:val="16"/>
                <w:szCs w:val="16"/>
                <w:lang w:eastAsia="lt-LT"/>
              </w:rPr>
              <w:t>Stipr. ir žuvę</w:t>
            </w:r>
          </w:p>
        </w:tc>
        <w:tc>
          <w:tcPr>
            <w:tcW w:w="570" w:type="dxa"/>
          </w:tcPr>
          <w:p w14:paraId="1887336D" w14:textId="77777777" w:rsidR="00B60AFB" w:rsidRDefault="00204AA0">
            <w:pPr>
              <w:ind w:left="-115" w:right="-108"/>
              <w:rPr>
                <w:sz w:val="16"/>
                <w:szCs w:val="16"/>
                <w:lang w:eastAsia="lt-LT"/>
              </w:rPr>
            </w:pPr>
            <w:r>
              <w:rPr>
                <w:sz w:val="16"/>
                <w:szCs w:val="16"/>
                <w:lang w:eastAsia="lt-LT"/>
              </w:rPr>
              <w:t>Sveikų</w:t>
            </w:r>
          </w:p>
        </w:tc>
        <w:tc>
          <w:tcPr>
            <w:tcW w:w="627" w:type="dxa"/>
          </w:tcPr>
          <w:p w14:paraId="1887336E" w14:textId="77777777" w:rsidR="00B60AFB" w:rsidRDefault="00204AA0">
            <w:pPr>
              <w:ind w:left="-115" w:right="-108"/>
              <w:rPr>
                <w:sz w:val="16"/>
                <w:szCs w:val="16"/>
                <w:lang w:eastAsia="lt-LT"/>
              </w:rPr>
            </w:pPr>
            <w:r>
              <w:rPr>
                <w:sz w:val="16"/>
                <w:szCs w:val="16"/>
                <w:lang w:eastAsia="lt-LT"/>
              </w:rPr>
              <w:t>Vidutin. paž.</w:t>
            </w:r>
          </w:p>
        </w:tc>
        <w:tc>
          <w:tcPr>
            <w:tcW w:w="655" w:type="dxa"/>
          </w:tcPr>
          <w:p w14:paraId="1887336F" w14:textId="77777777" w:rsidR="00B60AFB" w:rsidRDefault="00204AA0">
            <w:pPr>
              <w:ind w:left="-115" w:right="-108"/>
              <w:rPr>
                <w:sz w:val="16"/>
                <w:szCs w:val="16"/>
                <w:lang w:eastAsia="lt-LT"/>
              </w:rPr>
            </w:pPr>
            <w:r>
              <w:rPr>
                <w:sz w:val="16"/>
                <w:szCs w:val="16"/>
                <w:lang w:eastAsia="lt-LT"/>
              </w:rPr>
              <w:t>Stipr. ir žuvę</w:t>
            </w:r>
          </w:p>
        </w:tc>
        <w:tc>
          <w:tcPr>
            <w:tcW w:w="542" w:type="dxa"/>
          </w:tcPr>
          <w:p w14:paraId="18873370" w14:textId="77777777" w:rsidR="00B60AFB" w:rsidRDefault="00204AA0">
            <w:pPr>
              <w:ind w:left="-115" w:right="-108"/>
              <w:rPr>
                <w:sz w:val="16"/>
                <w:szCs w:val="16"/>
                <w:lang w:eastAsia="lt-LT"/>
              </w:rPr>
            </w:pPr>
            <w:r>
              <w:rPr>
                <w:sz w:val="16"/>
                <w:szCs w:val="16"/>
                <w:lang w:eastAsia="lt-LT"/>
              </w:rPr>
              <w:t>Sveikų</w:t>
            </w:r>
          </w:p>
        </w:tc>
        <w:tc>
          <w:tcPr>
            <w:tcW w:w="741" w:type="dxa"/>
          </w:tcPr>
          <w:p w14:paraId="18873371" w14:textId="77777777" w:rsidR="00B60AFB" w:rsidRDefault="00204AA0">
            <w:pPr>
              <w:ind w:left="-115" w:right="-108"/>
              <w:rPr>
                <w:sz w:val="16"/>
                <w:szCs w:val="16"/>
                <w:lang w:eastAsia="lt-LT"/>
              </w:rPr>
            </w:pPr>
            <w:r>
              <w:rPr>
                <w:sz w:val="16"/>
                <w:szCs w:val="16"/>
                <w:lang w:eastAsia="lt-LT"/>
              </w:rPr>
              <w:t>Vidutin. paž.</w:t>
            </w:r>
          </w:p>
        </w:tc>
        <w:tc>
          <w:tcPr>
            <w:tcW w:w="570" w:type="dxa"/>
          </w:tcPr>
          <w:p w14:paraId="18873372" w14:textId="77777777" w:rsidR="00B60AFB" w:rsidRDefault="00204AA0">
            <w:pPr>
              <w:ind w:left="-115" w:right="-108"/>
              <w:rPr>
                <w:sz w:val="16"/>
                <w:szCs w:val="16"/>
                <w:lang w:eastAsia="lt-LT"/>
              </w:rPr>
            </w:pPr>
            <w:r>
              <w:rPr>
                <w:sz w:val="16"/>
                <w:szCs w:val="16"/>
                <w:lang w:eastAsia="lt-LT"/>
              </w:rPr>
              <w:t>Stipr. ir žuvę</w:t>
            </w:r>
          </w:p>
        </w:tc>
        <w:tc>
          <w:tcPr>
            <w:tcW w:w="741" w:type="dxa"/>
          </w:tcPr>
          <w:p w14:paraId="18873373" w14:textId="77777777" w:rsidR="00B60AFB" w:rsidRDefault="00B60AFB">
            <w:pPr>
              <w:ind w:left="-115" w:right="-108"/>
              <w:rPr>
                <w:sz w:val="16"/>
                <w:szCs w:val="16"/>
              </w:rPr>
            </w:pPr>
          </w:p>
        </w:tc>
        <w:tc>
          <w:tcPr>
            <w:tcW w:w="940" w:type="dxa"/>
          </w:tcPr>
          <w:p w14:paraId="18873374" w14:textId="77777777" w:rsidR="00B60AFB" w:rsidRDefault="00B60AFB">
            <w:pPr>
              <w:ind w:left="-115" w:right="-108"/>
              <w:rPr>
                <w:sz w:val="16"/>
                <w:szCs w:val="16"/>
              </w:rPr>
            </w:pPr>
          </w:p>
        </w:tc>
        <w:tc>
          <w:tcPr>
            <w:tcW w:w="627" w:type="dxa"/>
          </w:tcPr>
          <w:p w14:paraId="18873375" w14:textId="77777777" w:rsidR="00B60AFB" w:rsidRDefault="00B60AFB">
            <w:pPr>
              <w:ind w:left="-115" w:right="-108"/>
              <w:rPr>
                <w:sz w:val="16"/>
                <w:szCs w:val="16"/>
              </w:rPr>
            </w:pPr>
          </w:p>
        </w:tc>
      </w:tr>
      <w:tr w:rsidR="00B60AFB" w14:paraId="18873390" w14:textId="77777777">
        <w:tc>
          <w:tcPr>
            <w:tcW w:w="336" w:type="dxa"/>
          </w:tcPr>
          <w:p w14:paraId="18873377" w14:textId="77777777" w:rsidR="00B60AFB" w:rsidRDefault="00B60AFB">
            <w:pPr>
              <w:rPr>
                <w:sz w:val="16"/>
                <w:szCs w:val="16"/>
              </w:rPr>
            </w:pPr>
          </w:p>
        </w:tc>
        <w:tc>
          <w:tcPr>
            <w:tcW w:w="349" w:type="dxa"/>
          </w:tcPr>
          <w:p w14:paraId="18873378" w14:textId="77777777" w:rsidR="00B60AFB" w:rsidRDefault="00B60AFB">
            <w:pPr>
              <w:ind w:left="-101" w:right="-93"/>
              <w:rPr>
                <w:sz w:val="16"/>
                <w:szCs w:val="16"/>
              </w:rPr>
            </w:pPr>
          </w:p>
        </w:tc>
        <w:tc>
          <w:tcPr>
            <w:tcW w:w="506" w:type="dxa"/>
          </w:tcPr>
          <w:p w14:paraId="18873379" w14:textId="77777777" w:rsidR="00B60AFB" w:rsidRDefault="00B60AFB">
            <w:pPr>
              <w:ind w:left="-101" w:right="-93"/>
              <w:rPr>
                <w:sz w:val="16"/>
                <w:szCs w:val="16"/>
              </w:rPr>
            </w:pPr>
          </w:p>
        </w:tc>
        <w:tc>
          <w:tcPr>
            <w:tcW w:w="570" w:type="dxa"/>
          </w:tcPr>
          <w:p w14:paraId="1887337A" w14:textId="77777777" w:rsidR="00B60AFB" w:rsidRDefault="00B60AFB">
            <w:pPr>
              <w:ind w:left="-108" w:right="-108"/>
              <w:rPr>
                <w:sz w:val="16"/>
                <w:szCs w:val="16"/>
              </w:rPr>
            </w:pPr>
          </w:p>
        </w:tc>
        <w:tc>
          <w:tcPr>
            <w:tcW w:w="399" w:type="dxa"/>
          </w:tcPr>
          <w:p w14:paraId="1887337B" w14:textId="77777777" w:rsidR="00B60AFB" w:rsidRDefault="00B60AFB">
            <w:pPr>
              <w:ind w:left="-108" w:right="-108"/>
              <w:rPr>
                <w:sz w:val="16"/>
                <w:szCs w:val="16"/>
              </w:rPr>
            </w:pPr>
          </w:p>
        </w:tc>
        <w:tc>
          <w:tcPr>
            <w:tcW w:w="570" w:type="dxa"/>
          </w:tcPr>
          <w:p w14:paraId="1887337C" w14:textId="77777777" w:rsidR="00B60AFB" w:rsidRDefault="00B60AFB">
            <w:pPr>
              <w:ind w:left="-108" w:right="-108"/>
              <w:rPr>
                <w:sz w:val="16"/>
                <w:szCs w:val="16"/>
              </w:rPr>
            </w:pPr>
          </w:p>
        </w:tc>
        <w:tc>
          <w:tcPr>
            <w:tcW w:w="741" w:type="dxa"/>
          </w:tcPr>
          <w:p w14:paraId="1887337D" w14:textId="77777777" w:rsidR="00B60AFB" w:rsidRDefault="00B60AFB">
            <w:pPr>
              <w:ind w:left="-108" w:right="-108"/>
              <w:rPr>
                <w:sz w:val="16"/>
                <w:szCs w:val="16"/>
              </w:rPr>
            </w:pPr>
          </w:p>
        </w:tc>
        <w:tc>
          <w:tcPr>
            <w:tcW w:w="513" w:type="dxa"/>
          </w:tcPr>
          <w:p w14:paraId="1887337E" w14:textId="77777777" w:rsidR="00B60AFB" w:rsidRDefault="00B60AFB">
            <w:pPr>
              <w:ind w:left="-115" w:right="-108"/>
              <w:rPr>
                <w:sz w:val="16"/>
                <w:szCs w:val="16"/>
              </w:rPr>
            </w:pPr>
          </w:p>
        </w:tc>
        <w:tc>
          <w:tcPr>
            <w:tcW w:w="570" w:type="dxa"/>
          </w:tcPr>
          <w:p w14:paraId="1887337F" w14:textId="77777777" w:rsidR="00B60AFB" w:rsidRDefault="00B60AFB">
            <w:pPr>
              <w:ind w:left="-115" w:right="-108"/>
              <w:rPr>
                <w:sz w:val="16"/>
                <w:szCs w:val="16"/>
              </w:rPr>
            </w:pPr>
          </w:p>
        </w:tc>
        <w:tc>
          <w:tcPr>
            <w:tcW w:w="570" w:type="dxa"/>
          </w:tcPr>
          <w:p w14:paraId="18873380" w14:textId="77777777" w:rsidR="00B60AFB" w:rsidRDefault="00B60AFB">
            <w:pPr>
              <w:ind w:left="-115" w:right="-108"/>
              <w:rPr>
                <w:sz w:val="16"/>
                <w:szCs w:val="16"/>
              </w:rPr>
            </w:pPr>
          </w:p>
        </w:tc>
        <w:tc>
          <w:tcPr>
            <w:tcW w:w="570" w:type="dxa"/>
          </w:tcPr>
          <w:p w14:paraId="18873381" w14:textId="77777777" w:rsidR="00B60AFB" w:rsidRDefault="00B60AFB">
            <w:pPr>
              <w:ind w:left="-115" w:right="-108"/>
              <w:rPr>
                <w:sz w:val="16"/>
                <w:szCs w:val="16"/>
              </w:rPr>
            </w:pPr>
          </w:p>
        </w:tc>
        <w:tc>
          <w:tcPr>
            <w:tcW w:w="570" w:type="dxa"/>
          </w:tcPr>
          <w:p w14:paraId="18873382" w14:textId="77777777" w:rsidR="00B60AFB" w:rsidRDefault="00B60AFB">
            <w:pPr>
              <w:ind w:left="-115" w:right="-108"/>
              <w:rPr>
                <w:sz w:val="16"/>
                <w:szCs w:val="16"/>
              </w:rPr>
            </w:pPr>
          </w:p>
        </w:tc>
        <w:tc>
          <w:tcPr>
            <w:tcW w:w="570" w:type="dxa"/>
          </w:tcPr>
          <w:p w14:paraId="18873383" w14:textId="77777777" w:rsidR="00B60AFB" w:rsidRDefault="00B60AFB">
            <w:pPr>
              <w:ind w:left="-115" w:right="-108"/>
              <w:rPr>
                <w:sz w:val="16"/>
                <w:szCs w:val="16"/>
              </w:rPr>
            </w:pPr>
          </w:p>
        </w:tc>
        <w:tc>
          <w:tcPr>
            <w:tcW w:w="542" w:type="dxa"/>
          </w:tcPr>
          <w:p w14:paraId="18873384" w14:textId="77777777" w:rsidR="00B60AFB" w:rsidRDefault="00B60AFB">
            <w:pPr>
              <w:ind w:left="-115" w:right="-108"/>
              <w:rPr>
                <w:sz w:val="16"/>
                <w:szCs w:val="16"/>
              </w:rPr>
            </w:pPr>
          </w:p>
        </w:tc>
        <w:tc>
          <w:tcPr>
            <w:tcW w:w="570" w:type="dxa"/>
          </w:tcPr>
          <w:p w14:paraId="18873385" w14:textId="77777777" w:rsidR="00B60AFB" w:rsidRDefault="00B60AFB">
            <w:pPr>
              <w:ind w:left="-115" w:right="-108"/>
              <w:rPr>
                <w:sz w:val="16"/>
                <w:szCs w:val="16"/>
              </w:rPr>
            </w:pPr>
          </w:p>
        </w:tc>
        <w:tc>
          <w:tcPr>
            <w:tcW w:w="684" w:type="dxa"/>
          </w:tcPr>
          <w:p w14:paraId="18873386" w14:textId="77777777" w:rsidR="00B60AFB" w:rsidRDefault="00B60AFB">
            <w:pPr>
              <w:ind w:left="-115" w:right="-108"/>
              <w:rPr>
                <w:sz w:val="16"/>
                <w:szCs w:val="16"/>
              </w:rPr>
            </w:pPr>
          </w:p>
        </w:tc>
        <w:tc>
          <w:tcPr>
            <w:tcW w:w="570" w:type="dxa"/>
          </w:tcPr>
          <w:p w14:paraId="18873387" w14:textId="77777777" w:rsidR="00B60AFB" w:rsidRDefault="00B60AFB">
            <w:pPr>
              <w:ind w:left="-115" w:right="-108"/>
              <w:rPr>
                <w:sz w:val="16"/>
                <w:szCs w:val="16"/>
              </w:rPr>
            </w:pPr>
          </w:p>
        </w:tc>
        <w:tc>
          <w:tcPr>
            <w:tcW w:w="627" w:type="dxa"/>
          </w:tcPr>
          <w:p w14:paraId="18873388" w14:textId="77777777" w:rsidR="00B60AFB" w:rsidRDefault="00B60AFB">
            <w:pPr>
              <w:ind w:left="-115" w:right="-108"/>
              <w:rPr>
                <w:sz w:val="16"/>
                <w:szCs w:val="16"/>
              </w:rPr>
            </w:pPr>
          </w:p>
        </w:tc>
        <w:tc>
          <w:tcPr>
            <w:tcW w:w="655" w:type="dxa"/>
          </w:tcPr>
          <w:p w14:paraId="18873389" w14:textId="77777777" w:rsidR="00B60AFB" w:rsidRDefault="00B60AFB">
            <w:pPr>
              <w:ind w:left="-115" w:right="-108"/>
              <w:rPr>
                <w:sz w:val="16"/>
                <w:szCs w:val="16"/>
              </w:rPr>
            </w:pPr>
          </w:p>
        </w:tc>
        <w:tc>
          <w:tcPr>
            <w:tcW w:w="542" w:type="dxa"/>
          </w:tcPr>
          <w:p w14:paraId="1887338A" w14:textId="77777777" w:rsidR="00B60AFB" w:rsidRDefault="00B60AFB">
            <w:pPr>
              <w:ind w:left="-115" w:right="-108"/>
              <w:rPr>
                <w:sz w:val="16"/>
                <w:szCs w:val="16"/>
              </w:rPr>
            </w:pPr>
          </w:p>
        </w:tc>
        <w:tc>
          <w:tcPr>
            <w:tcW w:w="741" w:type="dxa"/>
          </w:tcPr>
          <w:p w14:paraId="1887338B" w14:textId="77777777" w:rsidR="00B60AFB" w:rsidRDefault="00B60AFB">
            <w:pPr>
              <w:ind w:left="-115" w:right="-108"/>
              <w:rPr>
                <w:sz w:val="16"/>
                <w:szCs w:val="16"/>
              </w:rPr>
            </w:pPr>
          </w:p>
        </w:tc>
        <w:tc>
          <w:tcPr>
            <w:tcW w:w="570" w:type="dxa"/>
          </w:tcPr>
          <w:p w14:paraId="1887338C" w14:textId="77777777" w:rsidR="00B60AFB" w:rsidRDefault="00B60AFB">
            <w:pPr>
              <w:ind w:left="-115" w:right="-108"/>
              <w:rPr>
                <w:sz w:val="16"/>
                <w:szCs w:val="16"/>
              </w:rPr>
            </w:pPr>
          </w:p>
        </w:tc>
        <w:tc>
          <w:tcPr>
            <w:tcW w:w="741" w:type="dxa"/>
          </w:tcPr>
          <w:p w14:paraId="1887338D" w14:textId="77777777" w:rsidR="00B60AFB" w:rsidRDefault="00B60AFB">
            <w:pPr>
              <w:ind w:left="-115" w:right="-108"/>
              <w:rPr>
                <w:sz w:val="16"/>
                <w:szCs w:val="16"/>
              </w:rPr>
            </w:pPr>
          </w:p>
        </w:tc>
        <w:tc>
          <w:tcPr>
            <w:tcW w:w="940" w:type="dxa"/>
          </w:tcPr>
          <w:p w14:paraId="1887338E" w14:textId="77777777" w:rsidR="00B60AFB" w:rsidRDefault="00B60AFB">
            <w:pPr>
              <w:ind w:left="-115" w:right="-108"/>
              <w:rPr>
                <w:sz w:val="16"/>
                <w:szCs w:val="16"/>
              </w:rPr>
            </w:pPr>
          </w:p>
        </w:tc>
        <w:tc>
          <w:tcPr>
            <w:tcW w:w="627" w:type="dxa"/>
          </w:tcPr>
          <w:p w14:paraId="1887338F" w14:textId="77777777" w:rsidR="00B60AFB" w:rsidRDefault="00B60AFB">
            <w:pPr>
              <w:ind w:left="-115" w:right="-108"/>
              <w:rPr>
                <w:sz w:val="16"/>
                <w:szCs w:val="16"/>
              </w:rPr>
            </w:pPr>
          </w:p>
        </w:tc>
      </w:tr>
      <w:tr w:rsidR="00B60AFB" w14:paraId="188733AA" w14:textId="77777777">
        <w:tc>
          <w:tcPr>
            <w:tcW w:w="336" w:type="dxa"/>
          </w:tcPr>
          <w:p w14:paraId="18873391" w14:textId="77777777" w:rsidR="00B60AFB" w:rsidRDefault="00B60AFB">
            <w:pPr>
              <w:rPr>
                <w:sz w:val="16"/>
                <w:szCs w:val="16"/>
              </w:rPr>
            </w:pPr>
          </w:p>
        </w:tc>
        <w:tc>
          <w:tcPr>
            <w:tcW w:w="349" w:type="dxa"/>
          </w:tcPr>
          <w:p w14:paraId="18873392" w14:textId="77777777" w:rsidR="00B60AFB" w:rsidRDefault="00B60AFB">
            <w:pPr>
              <w:ind w:left="-101" w:right="-93"/>
              <w:rPr>
                <w:sz w:val="16"/>
                <w:szCs w:val="16"/>
              </w:rPr>
            </w:pPr>
          </w:p>
        </w:tc>
        <w:tc>
          <w:tcPr>
            <w:tcW w:w="506" w:type="dxa"/>
          </w:tcPr>
          <w:p w14:paraId="18873393" w14:textId="77777777" w:rsidR="00B60AFB" w:rsidRDefault="00B60AFB">
            <w:pPr>
              <w:ind w:left="-101" w:right="-93"/>
              <w:rPr>
                <w:sz w:val="16"/>
                <w:szCs w:val="16"/>
              </w:rPr>
            </w:pPr>
          </w:p>
        </w:tc>
        <w:tc>
          <w:tcPr>
            <w:tcW w:w="570" w:type="dxa"/>
          </w:tcPr>
          <w:p w14:paraId="18873394" w14:textId="77777777" w:rsidR="00B60AFB" w:rsidRDefault="00B60AFB">
            <w:pPr>
              <w:ind w:left="-108" w:right="-108"/>
              <w:rPr>
                <w:sz w:val="16"/>
                <w:szCs w:val="16"/>
              </w:rPr>
            </w:pPr>
          </w:p>
        </w:tc>
        <w:tc>
          <w:tcPr>
            <w:tcW w:w="399" w:type="dxa"/>
          </w:tcPr>
          <w:p w14:paraId="18873395" w14:textId="77777777" w:rsidR="00B60AFB" w:rsidRDefault="00B60AFB">
            <w:pPr>
              <w:ind w:left="-108" w:right="-108"/>
              <w:rPr>
                <w:sz w:val="16"/>
                <w:szCs w:val="16"/>
              </w:rPr>
            </w:pPr>
          </w:p>
        </w:tc>
        <w:tc>
          <w:tcPr>
            <w:tcW w:w="570" w:type="dxa"/>
          </w:tcPr>
          <w:p w14:paraId="18873396" w14:textId="77777777" w:rsidR="00B60AFB" w:rsidRDefault="00B60AFB">
            <w:pPr>
              <w:ind w:left="-108" w:right="-108"/>
              <w:rPr>
                <w:sz w:val="16"/>
                <w:szCs w:val="16"/>
              </w:rPr>
            </w:pPr>
          </w:p>
        </w:tc>
        <w:tc>
          <w:tcPr>
            <w:tcW w:w="741" w:type="dxa"/>
          </w:tcPr>
          <w:p w14:paraId="18873397" w14:textId="77777777" w:rsidR="00B60AFB" w:rsidRDefault="00B60AFB">
            <w:pPr>
              <w:ind w:left="-108" w:right="-108"/>
              <w:rPr>
                <w:sz w:val="16"/>
                <w:szCs w:val="16"/>
              </w:rPr>
            </w:pPr>
          </w:p>
        </w:tc>
        <w:tc>
          <w:tcPr>
            <w:tcW w:w="513" w:type="dxa"/>
          </w:tcPr>
          <w:p w14:paraId="18873398" w14:textId="77777777" w:rsidR="00B60AFB" w:rsidRDefault="00B60AFB">
            <w:pPr>
              <w:ind w:left="-115" w:right="-108"/>
              <w:rPr>
                <w:sz w:val="16"/>
                <w:szCs w:val="16"/>
              </w:rPr>
            </w:pPr>
          </w:p>
        </w:tc>
        <w:tc>
          <w:tcPr>
            <w:tcW w:w="570" w:type="dxa"/>
          </w:tcPr>
          <w:p w14:paraId="18873399" w14:textId="77777777" w:rsidR="00B60AFB" w:rsidRDefault="00B60AFB">
            <w:pPr>
              <w:ind w:left="-115" w:right="-108"/>
              <w:rPr>
                <w:sz w:val="16"/>
                <w:szCs w:val="16"/>
              </w:rPr>
            </w:pPr>
          </w:p>
        </w:tc>
        <w:tc>
          <w:tcPr>
            <w:tcW w:w="570" w:type="dxa"/>
          </w:tcPr>
          <w:p w14:paraId="1887339A" w14:textId="77777777" w:rsidR="00B60AFB" w:rsidRDefault="00B60AFB">
            <w:pPr>
              <w:ind w:left="-115" w:right="-108"/>
              <w:rPr>
                <w:sz w:val="16"/>
                <w:szCs w:val="16"/>
              </w:rPr>
            </w:pPr>
          </w:p>
        </w:tc>
        <w:tc>
          <w:tcPr>
            <w:tcW w:w="570" w:type="dxa"/>
          </w:tcPr>
          <w:p w14:paraId="1887339B" w14:textId="77777777" w:rsidR="00B60AFB" w:rsidRDefault="00B60AFB">
            <w:pPr>
              <w:ind w:left="-115" w:right="-108"/>
              <w:rPr>
                <w:sz w:val="16"/>
                <w:szCs w:val="16"/>
              </w:rPr>
            </w:pPr>
          </w:p>
        </w:tc>
        <w:tc>
          <w:tcPr>
            <w:tcW w:w="570" w:type="dxa"/>
          </w:tcPr>
          <w:p w14:paraId="1887339C" w14:textId="77777777" w:rsidR="00B60AFB" w:rsidRDefault="00B60AFB">
            <w:pPr>
              <w:ind w:left="-115" w:right="-108"/>
              <w:rPr>
                <w:sz w:val="16"/>
                <w:szCs w:val="16"/>
              </w:rPr>
            </w:pPr>
          </w:p>
        </w:tc>
        <w:tc>
          <w:tcPr>
            <w:tcW w:w="570" w:type="dxa"/>
          </w:tcPr>
          <w:p w14:paraId="1887339D" w14:textId="77777777" w:rsidR="00B60AFB" w:rsidRDefault="00B60AFB">
            <w:pPr>
              <w:ind w:left="-115" w:right="-108"/>
              <w:rPr>
                <w:sz w:val="16"/>
                <w:szCs w:val="16"/>
              </w:rPr>
            </w:pPr>
          </w:p>
        </w:tc>
        <w:tc>
          <w:tcPr>
            <w:tcW w:w="542" w:type="dxa"/>
          </w:tcPr>
          <w:p w14:paraId="1887339E" w14:textId="77777777" w:rsidR="00B60AFB" w:rsidRDefault="00B60AFB">
            <w:pPr>
              <w:ind w:left="-115" w:right="-108"/>
              <w:rPr>
                <w:sz w:val="16"/>
                <w:szCs w:val="16"/>
              </w:rPr>
            </w:pPr>
          </w:p>
        </w:tc>
        <w:tc>
          <w:tcPr>
            <w:tcW w:w="570" w:type="dxa"/>
          </w:tcPr>
          <w:p w14:paraId="1887339F" w14:textId="77777777" w:rsidR="00B60AFB" w:rsidRDefault="00B60AFB">
            <w:pPr>
              <w:ind w:left="-115" w:right="-108"/>
              <w:rPr>
                <w:sz w:val="16"/>
                <w:szCs w:val="16"/>
              </w:rPr>
            </w:pPr>
          </w:p>
        </w:tc>
        <w:tc>
          <w:tcPr>
            <w:tcW w:w="684" w:type="dxa"/>
          </w:tcPr>
          <w:p w14:paraId="188733A0" w14:textId="77777777" w:rsidR="00B60AFB" w:rsidRDefault="00B60AFB">
            <w:pPr>
              <w:ind w:left="-115" w:right="-108"/>
              <w:rPr>
                <w:sz w:val="16"/>
                <w:szCs w:val="16"/>
              </w:rPr>
            </w:pPr>
          </w:p>
        </w:tc>
        <w:tc>
          <w:tcPr>
            <w:tcW w:w="570" w:type="dxa"/>
          </w:tcPr>
          <w:p w14:paraId="188733A1" w14:textId="77777777" w:rsidR="00B60AFB" w:rsidRDefault="00B60AFB">
            <w:pPr>
              <w:ind w:left="-115" w:right="-108"/>
              <w:rPr>
                <w:sz w:val="16"/>
                <w:szCs w:val="16"/>
              </w:rPr>
            </w:pPr>
          </w:p>
        </w:tc>
        <w:tc>
          <w:tcPr>
            <w:tcW w:w="627" w:type="dxa"/>
          </w:tcPr>
          <w:p w14:paraId="188733A2" w14:textId="77777777" w:rsidR="00B60AFB" w:rsidRDefault="00B60AFB">
            <w:pPr>
              <w:ind w:left="-115" w:right="-108"/>
              <w:rPr>
                <w:sz w:val="16"/>
                <w:szCs w:val="16"/>
              </w:rPr>
            </w:pPr>
          </w:p>
        </w:tc>
        <w:tc>
          <w:tcPr>
            <w:tcW w:w="655" w:type="dxa"/>
          </w:tcPr>
          <w:p w14:paraId="188733A3" w14:textId="77777777" w:rsidR="00B60AFB" w:rsidRDefault="00B60AFB">
            <w:pPr>
              <w:ind w:left="-115" w:right="-108"/>
              <w:rPr>
                <w:sz w:val="16"/>
                <w:szCs w:val="16"/>
              </w:rPr>
            </w:pPr>
          </w:p>
        </w:tc>
        <w:tc>
          <w:tcPr>
            <w:tcW w:w="542" w:type="dxa"/>
          </w:tcPr>
          <w:p w14:paraId="188733A4" w14:textId="77777777" w:rsidR="00B60AFB" w:rsidRDefault="00B60AFB">
            <w:pPr>
              <w:ind w:left="-115" w:right="-108"/>
              <w:rPr>
                <w:sz w:val="16"/>
                <w:szCs w:val="16"/>
              </w:rPr>
            </w:pPr>
          </w:p>
        </w:tc>
        <w:tc>
          <w:tcPr>
            <w:tcW w:w="741" w:type="dxa"/>
          </w:tcPr>
          <w:p w14:paraId="188733A5" w14:textId="77777777" w:rsidR="00B60AFB" w:rsidRDefault="00B60AFB">
            <w:pPr>
              <w:ind w:left="-115" w:right="-108"/>
              <w:rPr>
                <w:sz w:val="16"/>
                <w:szCs w:val="16"/>
              </w:rPr>
            </w:pPr>
          </w:p>
        </w:tc>
        <w:tc>
          <w:tcPr>
            <w:tcW w:w="570" w:type="dxa"/>
          </w:tcPr>
          <w:p w14:paraId="188733A6" w14:textId="77777777" w:rsidR="00B60AFB" w:rsidRDefault="00B60AFB">
            <w:pPr>
              <w:ind w:left="-115" w:right="-108"/>
              <w:rPr>
                <w:sz w:val="16"/>
                <w:szCs w:val="16"/>
              </w:rPr>
            </w:pPr>
          </w:p>
        </w:tc>
        <w:tc>
          <w:tcPr>
            <w:tcW w:w="741" w:type="dxa"/>
          </w:tcPr>
          <w:p w14:paraId="188733A7" w14:textId="77777777" w:rsidR="00B60AFB" w:rsidRDefault="00B60AFB">
            <w:pPr>
              <w:ind w:left="-115" w:right="-108"/>
              <w:rPr>
                <w:sz w:val="16"/>
                <w:szCs w:val="16"/>
              </w:rPr>
            </w:pPr>
          </w:p>
        </w:tc>
        <w:tc>
          <w:tcPr>
            <w:tcW w:w="940" w:type="dxa"/>
          </w:tcPr>
          <w:p w14:paraId="188733A8" w14:textId="77777777" w:rsidR="00B60AFB" w:rsidRDefault="00B60AFB">
            <w:pPr>
              <w:ind w:left="-115" w:right="-108"/>
              <w:rPr>
                <w:sz w:val="16"/>
                <w:szCs w:val="16"/>
              </w:rPr>
            </w:pPr>
          </w:p>
        </w:tc>
        <w:tc>
          <w:tcPr>
            <w:tcW w:w="627" w:type="dxa"/>
          </w:tcPr>
          <w:p w14:paraId="188733A9" w14:textId="77777777" w:rsidR="00B60AFB" w:rsidRDefault="00B60AFB">
            <w:pPr>
              <w:ind w:left="-115" w:right="-108"/>
              <w:rPr>
                <w:sz w:val="16"/>
                <w:szCs w:val="16"/>
              </w:rPr>
            </w:pPr>
          </w:p>
        </w:tc>
      </w:tr>
      <w:tr w:rsidR="00B60AFB" w14:paraId="188733C4" w14:textId="77777777">
        <w:tc>
          <w:tcPr>
            <w:tcW w:w="336" w:type="dxa"/>
          </w:tcPr>
          <w:p w14:paraId="188733AB" w14:textId="77777777" w:rsidR="00B60AFB" w:rsidRDefault="00B60AFB">
            <w:pPr>
              <w:rPr>
                <w:sz w:val="16"/>
                <w:szCs w:val="16"/>
              </w:rPr>
            </w:pPr>
          </w:p>
        </w:tc>
        <w:tc>
          <w:tcPr>
            <w:tcW w:w="349" w:type="dxa"/>
          </w:tcPr>
          <w:p w14:paraId="188733AC" w14:textId="77777777" w:rsidR="00B60AFB" w:rsidRDefault="00B60AFB">
            <w:pPr>
              <w:ind w:left="-101" w:right="-93"/>
              <w:rPr>
                <w:sz w:val="16"/>
                <w:szCs w:val="16"/>
              </w:rPr>
            </w:pPr>
          </w:p>
        </w:tc>
        <w:tc>
          <w:tcPr>
            <w:tcW w:w="506" w:type="dxa"/>
          </w:tcPr>
          <w:p w14:paraId="188733AD" w14:textId="77777777" w:rsidR="00B60AFB" w:rsidRDefault="00B60AFB">
            <w:pPr>
              <w:ind w:left="-101" w:right="-93"/>
              <w:rPr>
                <w:sz w:val="16"/>
                <w:szCs w:val="16"/>
              </w:rPr>
            </w:pPr>
          </w:p>
        </w:tc>
        <w:tc>
          <w:tcPr>
            <w:tcW w:w="570" w:type="dxa"/>
          </w:tcPr>
          <w:p w14:paraId="188733AE" w14:textId="77777777" w:rsidR="00B60AFB" w:rsidRDefault="00B60AFB">
            <w:pPr>
              <w:ind w:left="-108" w:right="-108"/>
              <w:rPr>
                <w:sz w:val="16"/>
                <w:szCs w:val="16"/>
              </w:rPr>
            </w:pPr>
          </w:p>
        </w:tc>
        <w:tc>
          <w:tcPr>
            <w:tcW w:w="399" w:type="dxa"/>
          </w:tcPr>
          <w:p w14:paraId="188733AF" w14:textId="77777777" w:rsidR="00B60AFB" w:rsidRDefault="00B60AFB">
            <w:pPr>
              <w:ind w:left="-108" w:right="-108"/>
              <w:rPr>
                <w:sz w:val="16"/>
                <w:szCs w:val="16"/>
              </w:rPr>
            </w:pPr>
          </w:p>
        </w:tc>
        <w:tc>
          <w:tcPr>
            <w:tcW w:w="570" w:type="dxa"/>
          </w:tcPr>
          <w:p w14:paraId="188733B0" w14:textId="77777777" w:rsidR="00B60AFB" w:rsidRDefault="00B60AFB">
            <w:pPr>
              <w:ind w:left="-108" w:right="-108"/>
              <w:rPr>
                <w:sz w:val="16"/>
                <w:szCs w:val="16"/>
              </w:rPr>
            </w:pPr>
          </w:p>
        </w:tc>
        <w:tc>
          <w:tcPr>
            <w:tcW w:w="741" w:type="dxa"/>
          </w:tcPr>
          <w:p w14:paraId="188733B1" w14:textId="77777777" w:rsidR="00B60AFB" w:rsidRDefault="00B60AFB">
            <w:pPr>
              <w:ind w:left="-108" w:right="-108"/>
              <w:rPr>
                <w:sz w:val="16"/>
                <w:szCs w:val="16"/>
              </w:rPr>
            </w:pPr>
          </w:p>
        </w:tc>
        <w:tc>
          <w:tcPr>
            <w:tcW w:w="513" w:type="dxa"/>
          </w:tcPr>
          <w:p w14:paraId="188733B2" w14:textId="77777777" w:rsidR="00B60AFB" w:rsidRDefault="00B60AFB">
            <w:pPr>
              <w:ind w:left="-115" w:right="-108"/>
              <w:rPr>
                <w:sz w:val="16"/>
                <w:szCs w:val="16"/>
              </w:rPr>
            </w:pPr>
          </w:p>
        </w:tc>
        <w:tc>
          <w:tcPr>
            <w:tcW w:w="570" w:type="dxa"/>
          </w:tcPr>
          <w:p w14:paraId="188733B3" w14:textId="77777777" w:rsidR="00B60AFB" w:rsidRDefault="00B60AFB">
            <w:pPr>
              <w:ind w:left="-115" w:right="-108"/>
              <w:rPr>
                <w:sz w:val="16"/>
                <w:szCs w:val="16"/>
              </w:rPr>
            </w:pPr>
          </w:p>
        </w:tc>
        <w:tc>
          <w:tcPr>
            <w:tcW w:w="570" w:type="dxa"/>
          </w:tcPr>
          <w:p w14:paraId="188733B4" w14:textId="77777777" w:rsidR="00B60AFB" w:rsidRDefault="00B60AFB">
            <w:pPr>
              <w:ind w:left="-115" w:right="-108"/>
              <w:rPr>
                <w:sz w:val="16"/>
                <w:szCs w:val="16"/>
              </w:rPr>
            </w:pPr>
          </w:p>
        </w:tc>
        <w:tc>
          <w:tcPr>
            <w:tcW w:w="570" w:type="dxa"/>
          </w:tcPr>
          <w:p w14:paraId="188733B5" w14:textId="77777777" w:rsidR="00B60AFB" w:rsidRDefault="00B60AFB">
            <w:pPr>
              <w:ind w:left="-115" w:right="-108"/>
              <w:rPr>
                <w:sz w:val="16"/>
                <w:szCs w:val="16"/>
              </w:rPr>
            </w:pPr>
          </w:p>
        </w:tc>
        <w:tc>
          <w:tcPr>
            <w:tcW w:w="570" w:type="dxa"/>
          </w:tcPr>
          <w:p w14:paraId="188733B6" w14:textId="77777777" w:rsidR="00B60AFB" w:rsidRDefault="00B60AFB">
            <w:pPr>
              <w:ind w:left="-115" w:right="-108"/>
              <w:rPr>
                <w:sz w:val="16"/>
                <w:szCs w:val="16"/>
              </w:rPr>
            </w:pPr>
          </w:p>
        </w:tc>
        <w:tc>
          <w:tcPr>
            <w:tcW w:w="570" w:type="dxa"/>
          </w:tcPr>
          <w:p w14:paraId="188733B7" w14:textId="77777777" w:rsidR="00B60AFB" w:rsidRDefault="00B60AFB">
            <w:pPr>
              <w:ind w:left="-115" w:right="-108"/>
              <w:rPr>
                <w:sz w:val="16"/>
                <w:szCs w:val="16"/>
              </w:rPr>
            </w:pPr>
          </w:p>
        </w:tc>
        <w:tc>
          <w:tcPr>
            <w:tcW w:w="542" w:type="dxa"/>
          </w:tcPr>
          <w:p w14:paraId="188733B8" w14:textId="77777777" w:rsidR="00B60AFB" w:rsidRDefault="00B60AFB">
            <w:pPr>
              <w:ind w:left="-115" w:right="-108"/>
              <w:rPr>
                <w:sz w:val="16"/>
                <w:szCs w:val="16"/>
              </w:rPr>
            </w:pPr>
          </w:p>
        </w:tc>
        <w:tc>
          <w:tcPr>
            <w:tcW w:w="570" w:type="dxa"/>
          </w:tcPr>
          <w:p w14:paraId="188733B9" w14:textId="77777777" w:rsidR="00B60AFB" w:rsidRDefault="00B60AFB">
            <w:pPr>
              <w:ind w:left="-115" w:right="-108"/>
              <w:rPr>
                <w:sz w:val="16"/>
                <w:szCs w:val="16"/>
              </w:rPr>
            </w:pPr>
          </w:p>
        </w:tc>
        <w:tc>
          <w:tcPr>
            <w:tcW w:w="684" w:type="dxa"/>
          </w:tcPr>
          <w:p w14:paraId="188733BA" w14:textId="77777777" w:rsidR="00B60AFB" w:rsidRDefault="00B60AFB">
            <w:pPr>
              <w:ind w:left="-115" w:right="-108"/>
              <w:rPr>
                <w:sz w:val="16"/>
                <w:szCs w:val="16"/>
              </w:rPr>
            </w:pPr>
          </w:p>
        </w:tc>
        <w:tc>
          <w:tcPr>
            <w:tcW w:w="570" w:type="dxa"/>
          </w:tcPr>
          <w:p w14:paraId="188733BB" w14:textId="77777777" w:rsidR="00B60AFB" w:rsidRDefault="00B60AFB">
            <w:pPr>
              <w:ind w:left="-115" w:right="-108"/>
              <w:rPr>
                <w:sz w:val="16"/>
                <w:szCs w:val="16"/>
              </w:rPr>
            </w:pPr>
          </w:p>
        </w:tc>
        <w:tc>
          <w:tcPr>
            <w:tcW w:w="627" w:type="dxa"/>
          </w:tcPr>
          <w:p w14:paraId="188733BC" w14:textId="77777777" w:rsidR="00B60AFB" w:rsidRDefault="00B60AFB">
            <w:pPr>
              <w:ind w:left="-115" w:right="-108"/>
              <w:rPr>
                <w:sz w:val="16"/>
                <w:szCs w:val="16"/>
              </w:rPr>
            </w:pPr>
          </w:p>
        </w:tc>
        <w:tc>
          <w:tcPr>
            <w:tcW w:w="655" w:type="dxa"/>
          </w:tcPr>
          <w:p w14:paraId="188733BD" w14:textId="77777777" w:rsidR="00B60AFB" w:rsidRDefault="00B60AFB">
            <w:pPr>
              <w:ind w:left="-115" w:right="-108"/>
              <w:rPr>
                <w:sz w:val="16"/>
                <w:szCs w:val="16"/>
              </w:rPr>
            </w:pPr>
          </w:p>
        </w:tc>
        <w:tc>
          <w:tcPr>
            <w:tcW w:w="542" w:type="dxa"/>
          </w:tcPr>
          <w:p w14:paraId="188733BE" w14:textId="77777777" w:rsidR="00B60AFB" w:rsidRDefault="00B60AFB">
            <w:pPr>
              <w:ind w:left="-115" w:right="-108"/>
              <w:rPr>
                <w:sz w:val="16"/>
                <w:szCs w:val="16"/>
              </w:rPr>
            </w:pPr>
          </w:p>
        </w:tc>
        <w:tc>
          <w:tcPr>
            <w:tcW w:w="741" w:type="dxa"/>
          </w:tcPr>
          <w:p w14:paraId="188733BF" w14:textId="77777777" w:rsidR="00B60AFB" w:rsidRDefault="00B60AFB">
            <w:pPr>
              <w:ind w:left="-115" w:right="-108"/>
              <w:rPr>
                <w:sz w:val="16"/>
                <w:szCs w:val="16"/>
              </w:rPr>
            </w:pPr>
          </w:p>
        </w:tc>
        <w:tc>
          <w:tcPr>
            <w:tcW w:w="570" w:type="dxa"/>
          </w:tcPr>
          <w:p w14:paraId="188733C0" w14:textId="77777777" w:rsidR="00B60AFB" w:rsidRDefault="00B60AFB">
            <w:pPr>
              <w:ind w:left="-115" w:right="-108"/>
              <w:rPr>
                <w:sz w:val="16"/>
                <w:szCs w:val="16"/>
              </w:rPr>
            </w:pPr>
          </w:p>
        </w:tc>
        <w:tc>
          <w:tcPr>
            <w:tcW w:w="741" w:type="dxa"/>
          </w:tcPr>
          <w:p w14:paraId="188733C1" w14:textId="77777777" w:rsidR="00B60AFB" w:rsidRDefault="00B60AFB">
            <w:pPr>
              <w:ind w:left="-115" w:right="-108"/>
              <w:rPr>
                <w:sz w:val="16"/>
                <w:szCs w:val="16"/>
              </w:rPr>
            </w:pPr>
          </w:p>
        </w:tc>
        <w:tc>
          <w:tcPr>
            <w:tcW w:w="940" w:type="dxa"/>
          </w:tcPr>
          <w:p w14:paraId="188733C2" w14:textId="77777777" w:rsidR="00B60AFB" w:rsidRDefault="00B60AFB">
            <w:pPr>
              <w:ind w:left="-115" w:right="-108"/>
              <w:rPr>
                <w:sz w:val="16"/>
                <w:szCs w:val="16"/>
              </w:rPr>
            </w:pPr>
          </w:p>
        </w:tc>
        <w:tc>
          <w:tcPr>
            <w:tcW w:w="627" w:type="dxa"/>
          </w:tcPr>
          <w:p w14:paraId="188733C3" w14:textId="77777777" w:rsidR="00B60AFB" w:rsidRDefault="00B60AFB">
            <w:pPr>
              <w:ind w:left="-115" w:right="-108"/>
              <w:rPr>
                <w:sz w:val="16"/>
                <w:szCs w:val="16"/>
              </w:rPr>
            </w:pPr>
          </w:p>
        </w:tc>
      </w:tr>
      <w:tr w:rsidR="00B60AFB" w14:paraId="188733DE" w14:textId="77777777">
        <w:tc>
          <w:tcPr>
            <w:tcW w:w="336" w:type="dxa"/>
          </w:tcPr>
          <w:p w14:paraId="188733C5" w14:textId="77777777" w:rsidR="00B60AFB" w:rsidRDefault="00B60AFB">
            <w:pPr>
              <w:rPr>
                <w:sz w:val="16"/>
                <w:szCs w:val="16"/>
              </w:rPr>
            </w:pPr>
          </w:p>
        </w:tc>
        <w:tc>
          <w:tcPr>
            <w:tcW w:w="349" w:type="dxa"/>
          </w:tcPr>
          <w:p w14:paraId="188733C6" w14:textId="77777777" w:rsidR="00B60AFB" w:rsidRDefault="00B60AFB">
            <w:pPr>
              <w:ind w:left="-101" w:right="-93"/>
              <w:rPr>
                <w:sz w:val="16"/>
                <w:szCs w:val="16"/>
              </w:rPr>
            </w:pPr>
          </w:p>
        </w:tc>
        <w:tc>
          <w:tcPr>
            <w:tcW w:w="506" w:type="dxa"/>
          </w:tcPr>
          <w:p w14:paraId="188733C7" w14:textId="77777777" w:rsidR="00B60AFB" w:rsidRDefault="00B60AFB">
            <w:pPr>
              <w:ind w:left="-101" w:right="-93"/>
              <w:rPr>
                <w:sz w:val="16"/>
                <w:szCs w:val="16"/>
              </w:rPr>
            </w:pPr>
          </w:p>
        </w:tc>
        <w:tc>
          <w:tcPr>
            <w:tcW w:w="570" w:type="dxa"/>
          </w:tcPr>
          <w:p w14:paraId="188733C8" w14:textId="77777777" w:rsidR="00B60AFB" w:rsidRDefault="00B60AFB">
            <w:pPr>
              <w:ind w:left="-108" w:right="-108"/>
              <w:rPr>
                <w:sz w:val="16"/>
                <w:szCs w:val="16"/>
              </w:rPr>
            </w:pPr>
          </w:p>
        </w:tc>
        <w:tc>
          <w:tcPr>
            <w:tcW w:w="399" w:type="dxa"/>
          </w:tcPr>
          <w:p w14:paraId="188733C9" w14:textId="77777777" w:rsidR="00B60AFB" w:rsidRDefault="00B60AFB">
            <w:pPr>
              <w:ind w:left="-108" w:right="-108"/>
              <w:rPr>
                <w:sz w:val="16"/>
                <w:szCs w:val="16"/>
              </w:rPr>
            </w:pPr>
          </w:p>
        </w:tc>
        <w:tc>
          <w:tcPr>
            <w:tcW w:w="570" w:type="dxa"/>
          </w:tcPr>
          <w:p w14:paraId="188733CA" w14:textId="77777777" w:rsidR="00B60AFB" w:rsidRDefault="00B60AFB">
            <w:pPr>
              <w:ind w:left="-108" w:right="-108"/>
              <w:rPr>
                <w:sz w:val="16"/>
                <w:szCs w:val="16"/>
              </w:rPr>
            </w:pPr>
          </w:p>
        </w:tc>
        <w:tc>
          <w:tcPr>
            <w:tcW w:w="741" w:type="dxa"/>
          </w:tcPr>
          <w:p w14:paraId="188733CB" w14:textId="77777777" w:rsidR="00B60AFB" w:rsidRDefault="00B60AFB">
            <w:pPr>
              <w:ind w:left="-108" w:right="-108"/>
              <w:rPr>
                <w:sz w:val="16"/>
                <w:szCs w:val="16"/>
              </w:rPr>
            </w:pPr>
          </w:p>
        </w:tc>
        <w:tc>
          <w:tcPr>
            <w:tcW w:w="513" w:type="dxa"/>
          </w:tcPr>
          <w:p w14:paraId="188733CC" w14:textId="77777777" w:rsidR="00B60AFB" w:rsidRDefault="00B60AFB">
            <w:pPr>
              <w:ind w:left="-115" w:right="-108"/>
              <w:rPr>
                <w:sz w:val="16"/>
                <w:szCs w:val="16"/>
              </w:rPr>
            </w:pPr>
          </w:p>
        </w:tc>
        <w:tc>
          <w:tcPr>
            <w:tcW w:w="570" w:type="dxa"/>
          </w:tcPr>
          <w:p w14:paraId="188733CD" w14:textId="77777777" w:rsidR="00B60AFB" w:rsidRDefault="00B60AFB">
            <w:pPr>
              <w:ind w:left="-115" w:right="-108"/>
              <w:rPr>
                <w:sz w:val="16"/>
                <w:szCs w:val="16"/>
              </w:rPr>
            </w:pPr>
          </w:p>
        </w:tc>
        <w:tc>
          <w:tcPr>
            <w:tcW w:w="570" w:type="dxa"/>
          </w:tcPr>
          <w:p w14:paraId="188733CE" w14:textId="77777777" w:rsidR="00B60AFB" w:rsidRDefault="00B60AFB">
            <w:pPr>
              <w:ind w:left="-115" w:right="-108"/>
              <w:rPr>
                <w:sz w:val="16"/>
                <w:szCs w:val="16"/>
              </w:rPr>
            </w:pPr>
          </w:p>
        </w:tc>
        <w:tc>
          <w:tcPr>
            <w:tcW w:w="570" w:type="dxa"/>
          </w:tcPr>
          <w:p w14:paraId="188733CF" w14:textId="77777777" w:rsidR="00B60AFB" w:rsidRDefault="00B60AFB">
            <w:pPr>
              <w:ind w:left="-115" w:right="-108"/>
              <w:rPr>
                <w:sz w:val="16"/>
                <w:szCs w:val="16"/>
              </w:rPr>
            </w:pPr>
          </w:p>
        </w:tc>
        <w:tc>
          <w:tcPr>
            <w:tcW w:w="570" w:type="dxa"/>
          </w:tcPr>
          <w:p w14:paraId="188733D0" w14:textId="77777777" w:rsidR="00B60AFB" w:rsidRDefault="00B60AFB">
            <w:pPr>
              <w:ind w:left="-115" w:right="-108"/>
              <w:rPr>
                <w:sz w:val="16"/>
                <w:szCs w:val="16"/>
              </w:rPr>
            </w:pPr>
          </w:p>
        </w:tc>
        <w:tc>
          <w:tcPr>
            <w:tcW w:w="570" w:type="dxa"/>
          </w:tcPr>
          <w:p w14:paraId="188733D1" w14:textId="77777777" w:rsidR="00B60AFB" w:rsidRDefault="00B60AFB">
            <w:pPr>
              <w:ind w:left="-115" w:right="-108"/>
              <w:rPr>
                <w:sz w:val="16"/>
                <w:szCs w:val="16"/>
              </w:rPr>
            </w:pPr>
          </w:p>
        </w:tc>
        <w:tc>
          <w:tcPr>
            <w:tcW w:w="542" w:type="dxa"/>
          </w:tcPr>
          <w:p w14:paraId="188733D2" w14:textId="77777777" w:rsidR="00B60AFB" w:rsidRDefault="00B60AFB">
            <w:pPr>
              <w:ind w:left="-115" w:right="-108"/>
              <w:rPr>
                <w:sz w:val="16"/>
                <w:szCs w:val="16"/>
              </w:rPr>
            </w:pPr>
          </w:p>
        </w:tc>
        <w:tc>
          <w:tcPr>
            <w:tcW w:w="570" w:type="dxa"/>
          </w:tcPr>
          <w:p w14:paraId="188733D3" w14:textId="77777777" w:rsidR="00B60AFB" w:rsidRDefault="00B60AFB">
            <w:pPr>
              <w:ind w:left="-115" w:right="-108"/>
              <w:rPr>
                <w:sz w:val="16"/>
                <w:szCs w:val="16"/>
              </w:rPr>
            </w:pPr>
          </w:p>
        </w:tc>
        <w:tc>
          <w:tcPr>
            <w:tcW w:w="684" w:type="dxa"/>
          </w:tcPr>
          <w:p w14:paraId="188733D4" w14:textId="77777777" w:rsidR="00B60AFB" w:rsidRDefault="00B60AFB">
            <w:pPr>
              <w:ind w:left="-115" w:right="-108"/>
              <w:rPr>
                <w:sz w:val="16"/>
                <w:szCs w:val="16"/>
              </w:rPr>
            </w:pPr>
          </w:p>
        </w:tc>
        <w:tc>
          <w:tcPr>
            <w:tcW w:w="570" w:type="dxa"/>
          </w:tcPr>
          <w:p w14:paraId="188733D5" w14:textId="77777777" w:rsidR="00B60AFB" w:rsidRDefault="00B60AFB">
            <w:pPr>
              <w:ind w:left="-115" w:right="-108"/>
              <w:rPr>
                <w:sz w:val="16"/>
                <w:szCs w:val="16"/>
              </w:rPr>
            </w:pPr>
          </w:p>
        </w:tc>
        <w:tc>
          <w:tcPr>
            <w:tcW w:w="627" w:type="dxa"/>
          </w:tcPr>
          <w:p w14:paraId="188733D6" w14:textId="77777777" w:rsidR="00B60AFB" w:rsidRDefault="00B60AFB">
            <w:pPr>
              <w:ind w:left="-115" w:right="-108"/>
              <w:rPr>
                <w:sz w:val="16"/>
                <w:szCs w:val="16"/>
              </w:rPr>
            </w:pPr>
          </w:p>
        </w:tc>
        <w:tc>
          <w:tcPr>
            <w:tcW w:w="655" w:type="dxa"/>
          </w:tcPr>
          <w:p w14:paraId="188733D7" w14:textId="77777777" w:rsidR="00B60AFB" w:rsidRDefault="00B60AFB">
            <w:pPr>
              <w:ind w:left="-115" w:right="-108"/>
              <w:rPr>
                <w:sz w:val="16"/>
                <w:szCs w:val="16"/>
              </w:rPr>
            </w:pPr>
          </w:p>
        </w:tc>
        <w:tc>
          <w:tcPr>
            <w:tcW w:w="542" w:type="dxa"/>
          </w:tcPr>
          <w:p w14:paraId="188733D8" w14:textId="77777777" w:rsidR="00B60AFB" w:rsidRDefault="00B60AFB">
            <w:pPr>
              <w:ind w:left="-115" w:right="-108"/>
              <w:rPr>
                <w:sz w:val="16"/>
                <w:szCs w:val="16"/>
              </w:rPr>
            </w:pPr>
          </w:p>
        </w:tc>
        <w:tc>
          <w:tcPr>
            <w:tcW w:w="741" w:type="dxa"/>
          </w:tcPr>
          <w:p w14:paraId="188733D9" w14:textId="77777777" w:rsidR="00B60AFB" w:rsidRDefault="00B60AFB">
            <w:pPr>
              <w:ind w:left="-115" w:right="-108"/>
              <w:rPr>
                <w:sz w:val="16"/>
                <w:szCs w:val="16"/>
              </w:rPr>
            </w:pPr>
          </w:p>
        </w:tc>
        <w:tc>
          <w:tcPr>
            <w:tcW w:w="570" w:type="dxa"/>
          </w:tcPr>
          <w:p w14:paraId="188733DA" w14:textId="77777777" w:rsidR="00B60AFB" w:rsidRDefault="00B60AFB">
            <w:pPr>
              <w:ind w:left="-115" w:right="-108"/>
              <w:rPr>
                <w:sz w:val="16"/>
                <w:szCs w:val="16"/>
              </w:rPr>
            </w:pPr>
          </w:p>
        </w:tc>
        <w:tc>
          <w:tcPr>
            <w:tcW w:w="741" w:type="dxa"/>
          </w:tcPr>
          <w:p w14:paraId="188733DB" w14:textId="77777777" w:rsidR="00B60AFB" w:rsidRDefault="00B60AFB">
            <w:pPr>
              <w:ind w:left="-115" w:right="-108"/>
              <w:rPr>
                <w:sz w:val="16"/>
                <w:szCs w:val="16"/>
              </w:rPr>
            </w:pPr>
          </w:p>
        </w:tc>
        <w:tc>
          <w:tcPr>
            <w:tcW w:w="940" w:type="dxa"/>
          </w:tcPr>
          <w:p w14:paraId="188733DC" w14:textId="77777777" w:rsidR="00B60AFB" w:rsidRDefault="00B60AFB">
            <w:pPr>
              <w:ind w:left="-115" w:right="-108"/>
              <w:rPr>
                <w:sz w:val="16"/>
                <w:szCs w:val="16"/>
              </w:rPr>
            </w:pPr>
          </w:p>
        </w:tc>
        <w:tc>
          <w:tcPr>
            <w:tcW w:w="627" w:type="dxa"/>
          </w:tcPr>
          <w:p w14:paraId="188733DD" w14:textId="77777777" w:rsidR="00B60AFB" w:rsidRDefault="00B60AFB">
            <w:pPr>
              <w:ind w:left="-115" w:right="-108"/>
              <w:rPr>
                <w:sz w:val="16"/>
                <w:szCs w:val="16"/>
              </w:rPr>
            </w:pPr>
          </w:p>
        </w:tc>
      </w:tr>
      <w:tr w:rsidR="00B60AFB" w14:paraId="188733F8" w14:textId="77777777">
        <w:tc>
          <w:tcPr>
            <w:tcW w:w="336" w:type="dxa"/>
          </w:tcPr>
          <w:p w14:paraId="188733DF" w14:textId="77777777" w:rsidR="00B60AFB" w:rsidRDefault="00B60AFB">
            <w:pPr>
              <w:rPr>
                <w:sz w:val="16"/>
                <w:szCs w:val="16"/>
              </w:rPr>
            </w:pPr>
          </w:p>
        </w:tc>
        <w:tc>
          <w:tcPr>
            <w:tcW w:w="349" w:type="dxa"/>
          </w:tcPr>
          <w:p w14:paraId="188733E0" w14:textId="77777777" w:rsidR="00B60AFB" w:rsidRDefault="00B60AFB">
            <w:pPr>
              <w:ind w:left="-101" w:right="-93"/>
              <w:rPr>
                <w:sz w:val="16"/>
                <w:szCs w:val="16"/>
              </w:rPr>
            </w:pPr>
          </w:p>
        </w:tc>
        <w:tc>
          <w:tcPr>
            <w:tcW w:w="506" w:type="dxa"/>
          </w:tcPr>
          <w:p w14:paraId="188733E1" w14:textId="77777777" w:rsidR="00B60AFB" w:rsidRDefault="00B60AFB">
            <w:pPr>
              <w:ind w:left="-101" w:right="-93"/>
              <w:rPr>
                <w:sz w:val="16"/>
                <w:szCs w:val="16"/>
              </w:rPr>
            </w:pPr>
          </w:p>
        </w:tc>
        <w:tc>
          <w:tcPr>
            <w:tcW w:w="570" w:type="dxa"/>
          </w:tcPr>
          <w:p w14:paraId="188733E2" w14:textId="77777777" w:rsidR="00B60AFB" w:rsidRDefault="00B60AFB">
            <w:pPr>
              <w:ind w:left="-108" w:right="-108"/>
              <w:rPr>
                <w:sz w:val="16"/>
                <w:szCs w:val="16"/>
              </w:rPr>
            </w:pPr>
          </w:p>
        </w:tc>
        <w:tc>
          <w:tcPr>
            <w:tcW w:w="399" w:type="dxa"/>
          </w:tcPr>
          <w:p w14:paraId="188733E3" w14:textId="77777777" w:rsidR="00B60AFB" w:rsidRDefault="00B60AFB">
            <w:pPr>
              <w:ind w:left="-108" w:right="-108"/>
              <w:rPr>
                <w:sz w:val="16"/>
                <w:szCs w:val="16"/>
              </w:rPr>
            </w:pPr>
          </w:p>
        </w:tc>
        <w:tc>
          <w:tcPr>
            <w:tcW w:w="570" w:type="dxa"/>
          </w:tcPr>
          <w:p w14:paraId="188733E4" w14:textId="77777777" w:rsidR="00B60AFB" w:rsidRDefault="00B60AFB">
            <w:pPr>
              <w:ind w:left="-108" w:right="-108"/>
              <w:rPr>
                <w:sz w:val="16"/>
                <w:szCs w:val="16"/>
              </w:rPr>
            </w:pPr>
          </w:p>
        </w:tc>
        <w:tc>
          <w:tcPr>
            <w:tcW w:w="741" w:type="dxa"/>
          </w:tcPr>
          <w:p w14:paraId="188733E5" w14:textId="77777777" w:rsidR="00B60AFB" w:rsidRDefault="00B60AFB">
            <w:pPr>
              <w:ind w:left="-108" w:right="-108"/>
              <w:rPr>
                <w:sz w:val="16"/>
                <w:szCs w:val="16"/>
              </w:rPr>
            </w:pPr>
          </w:p>
        </w:tc>
        <w:tc>
          <w:tcPr>
            <w:tcW w:w="513" w:type="dxa"/>
          </w:tcPr>
          <w:p w14:paraId="188733E6" w14:textId="77777777" w:rsidR="00B60AFB" w:rsidRDefault="00B60AFB">
            <w:pPr>
              <w:ind w:left="-115" w:right="-108"/>
              <w:rPr>
                <w:sz w:val="16"/>
                <w:szCs w:val="16"/>
              </w:rPr>
            </w:pPr>
          </w:p>
        </w:tc>
        <w:tc>
          <w:tcPr>
            <w:tcW w:w="570" w:type="dxa"/>
          </w:tcPr>
          <w:p w14:paraId="188733E7" w14:textId="77777777" w:rsidR="00B60AFB" w:rsidRDefault="00B60AFB">
            <w:pPr>
              <w:ind w:left="-115" w:right="-108"/>
              <w:rPr>
                <w:sz w:val="16"/>
                <w:szCs w:val="16"/>
              </w:rPr>
            </w:pPr>
          </w:p>
        </w:tc>
        <w:tc>
          <w:tcPr>
            <w:tcW w:w="570" w:type="dxa"/>
          </w:tcPr>
          <w:p w14:paraId="188733E8" w14:textId="77777777" w:rsidR="00B60AFB" w:rsidRDefault="00B60AFB">
            <w:pPr>
              <w:ind w:left="-115" w:right="-108"/>
              <w:rPr>
                <w:sz w:val="16"/>
                <w:szCs w:val="16"/>
              </w:rPr>
            </w:pPr>
          </w:p>
        </w:tc>
        <w:tc>
          <w:tcPr>
            <w:tcW w:w="570" w:type="dxa"/>
          </w:tcPr>
          <w:p w14:paraId="188733E9" w14:textId="77777777" w:rsidR="00B60AFB" w:rsidRDefault="00B60AFB">
            <w:pPr>
              <w:ind w:left="-115" w:right="-108"/>
              <w:rPr>
                <w:sz w:val="16"/>
                <w:szCs w:val="16"/>
              </w:rPr>
            </w:pPr>
          </w:p>
        </w:tc>
        <w:tc>
          <w:tcPr>
            <w:tcW w:w="570" w:type="dxa"/>
          </w:tcPr>
          <w:p w14:paraId="188733EA" w14:textId="77777777" w:rsidR="00B60AFB" w:rsidRDefault="00B60AFB">
            <w:pPr>
              <w:ind w:left="-115" w:right="-108"/>
              <w:rPr>
                <w:sz w:val="16"/>
                <w:szCs w:val="16"/>
              </w:rPr>
            </w:pPr>
          </w:p>
        </w:tc>
        <w:tc>
          <w:tcPr>
            <w:tcW w:w="570" w:type="dxa"/>
          </w:tcPr>
          <w:p w14:paraId="188733EB" w14:textId="77777777" w:rsidR="00B60AFB" w:rsidRDefault="00B60AFB">
            <w:pPr>
              <w:ind w:left="-115" w:right="-108"/>
              <w:rPr>
                <w:sz w:val="16"/>
                <w:szCs w:val="16"/>
              </w:rPr>
            </w:pPr>
          </w:p>
        </w:tc>
        <w:tc>
          <w:tcPr>
            <w:tcW w:w="542" w:type="dxa"/>
          </w:tcPr>
          <w:p w14:paraId="188733EC" w14:textId="77777777" w:rsidR="00B60AFB" w:rsidRDefault="00B60AFB">
            <w:pPr>
              <w:ind w:left="-115" w:right="-108"/>
              <w:rPr>
                <w:sz w:val="16"/>
                <w:szCs w:val="16"/>
              </w:rPr>
            </w:pPr>
          </w:p>
        </w:tc>
        <w:tc>
          <w:tcPr>
            <w:tcW w:w="570" w:type="dxa"/>
          </w:tcPr>
          <w:p w14:paraId="188733ED" w14:textId="77777777" w:rsidR="00B60AFB" w:rsidRDefault="00B60AFB">
            <w:pPr>
              <w:ind w:left="-115" w:right="-108"/>
              <w:rPr>
                <w:sz w:val="16"/>
                <w:szCs w:val="16"/>
              </w:rPr>
            </w:pPr>
          </w:p>
        </w:tc>
        <w:tc>
          <w:tcPr>
            <w:tcW w:w="684" w:type="dxa"/>
          </w:tcPr>
          <w:p w14:paraId="188733EE" w14:textId="77777777" w:rsidR="00B60AFB" w:rsidRDefault="00B60AFB">
            <w:pPr>
              <w:ind w:left="-115" w:right="-108"/>
              <w:rPr>
                <w:sz w:val="16"/>
                <w:szCs w:val="16"/>
              </w:rPr>
            </w:pPr>
          </w:p>
        </w:tc>
        <w:tc>
          <w:tcPr>
            <w:tcW w:w="570" w:type="dxa"/>
          </w:tcPr>
          <w:p w14:paraId="188733EF" w14:textId="77777777" w:rsidR="00B60AFB" w:rsidRDefault="00B60AFB">
            <w:pPr>
              <w:ind w:left="-115" w:right="-108"/>
              <w:rPr>
                <w:sz w:val="16"/>
                <w:szCs w:val="16"/>
              </w:rPr>
            </w:pPr>
          </w:p>
        </w:tc>
        <w:tc>
          <w:tcPr>
            <w:tcW w:w="627" w:type="dxa"/>
          </w:tcPr>
          <w:p w14:paraId="188733F0" w14:textId="77777777" w:rsidR="00B60AFB" w:rsidRDefault="00B60AFB">
            <w:pPr>
              <w:ind w:left="-115" w:right="-108"/>
              <w:rPr>
                <w:sz w:val="16"/>
                <w:szCs w:val="16"/>
              </w:rPr>
            </w:pPr>
          </w:p>
        </w:tc>
        <w:tc>
          <w:tcPr>
            <w:tcW w:w="655" w:type="dxa"/>
          </w:tcPr>
          <w:p w14:paraId="188733F1" w14:textId="77777777" w:rsidR="00B60AFB" w:rsidRDefault="00B60AFB">
            <w:pPr>
              <w:ind w:left="-115" w:right="-108"/>
              <w:rPr>
                <w:sz w:val="16"/>
                <w:szCs w:val="16"/>
              </w:rPr>
            </w:pPr>
          </w:p>
        </w:tc>
        <w:tc>
          <w:tcPr>
            <w:tcW w:w="542" w:type="dxa"/>
          </w:tcPr>
          <w:p w14:paraId="188733F2" w14:textId="77777777" w:rsidR="00B60AFB" w:rsidRDefault="00B60AFB">
            <w:pPr>
              <w:ind w:left="-115" w:right="-108"/>
              <w:rPr>
                <w:sz w:val="16"/>
                <w:szCs w:val="16"/>
              </w:rPr>
            </w:pPr>
          </w:p>
        </w:tc>
        <w:tc>
          <w:tcPr>
            <w:tcW w:w="741" w:type="dxa"/>
          </w:tcPr>
          <w:p w14:paraId="188733F3" w14:textId="77777777" w:rsidR="00B60AFB" w:rsidRDefault="00B60AFB">
            <w:pPr>
              <w:ind w:left="-115" w:right="-108"/>
              <w:rPr>
                <w:sz w:val="16"/>
                <w:szCs w:val="16"/>
              </w:rPr>
            </w:pPr>
          </w:p>
        </w:tc>
        <w:tc>
          <w:tcPr>
            <w:tcW w:w="570" w:type="dxa"/>
          </w:tcPr>
          <w:p w14:paraId="188733F4" w14:textId="77777777" w:rsidR="00B60AFB" w:rsidRDefault="00B60AFB">
            <w:pPr>
              <w:ind w:left="-115" w:right="-108"/>
              <w:rPr>
                <w:sz w:val="16"/>
                <w:szCs w:val="16"/>
              </w:rPr>
            </w:pPr>
          </w:p>
        </w:tc>
        <w:tc>
          <w:tcPr>
            <w:tcW w:w="741" w:type="dxa"/>
          </w:tcPr>
          <w:p w14:paraId="188733F5" w14:textId="77777777" w:rsidR="00B60AFB" w:rsidRDefault="00B60AFB">
            <w:pPr>
              <w:ind w:left="-115" w:right="-108"/>
              <w:rPr>
                <w:sz w:val="16"/>
                <w:szCs w:val="16"/>
              </w:rPr>
            </w:pPr>
          </w:p>
        </w:tc>
        <w:tc>
          <w:tcPr>
            <w:tcW w:w="940" w:type="dxa"/>
          </w:tcPr>
          <w:p w14:paraId="188733F6" w14:textId="77777777" w:rsidR="00B60AFB" w:rsidRDefault="00B60AFB">
            <w:pPr>
              <w:ind w:left="-115" w:right="-108"/>
              <w:rPr>
                <w:sz w:val="16"/>
                <w:szCs w:val="16"/>
              </w:rPr>
            </w:pPr>
          </w:p>
        </w:tc>
        <w:tc>
          <w:tcPr>
            <w:tcW w:w="627" w:type="dxa"/>
          </w:tcPr>
          <w:p w14:paraId="188733F7" w14:textId="77777777" w:rsidR="00B60AFB" w:rsidRDefault="00B60AFB">
            <w:pPr>
              <w:ind w:left="-115" w:right="-108"/>
              <w:rPr>
                <w:sz w:val="16"/>
                <w:szCs w:val="16"/>
              </w:rPr>
            </w:pPr>
          </w:p>
        </w:tc>
      </w:tr>
      <w:tr w:rsidR="00B60AFB" w14:paraId="18873412" w14:textId="77777777">
        <w:tc>
          <w:tcPr>
            <w:tcW w:w="336" w:type="dxa"/>
          </w:tcPr>
          <w:p w14:paraId="188733F9" w14:textId="77777777" w:rsidR="00B60AFB" w:rsidRDefault="00B60AFB">
            <w:pPr>
              <w:rPr>
                <w:sz w:val="16"/>
                <w:szCs w:val="16"/>
              </w:rPr>
            </w:pPr>
          </w:p>
        </w:tc>
        <w:tc>
          <w:tcPr>
            <w:tcW w:w="349" w:type="dxa"/>
          </w:tcPr>
          <w:p w14:paraId="188733FA" w14:textId="77777777" w:rsidR="00B60AFB" w:rsidRDefault="00B60AFB">
            <w:pPr>
              <w:ind w:left="-101" w:right="-93"/>
              <w:rPr>
                <w:sz w:val="16"/>
                <w:szCs w:val="16"/>
              </w:rPr>
            </w:pPr>
          </w:p>
        </w:tc>
        <w:tc>
          <w:tcPr>
            <w:tcW w:w="506" w:type="dxa"/>
          </w:tcPr>
          <w:p w14:paraId="188733FB" w14:textId="77777777" w:rsidR="00B60AFB" w:rsidRDefault="00B60AFB">
            <w:pPr>
              <w:ind w:left="-101" w:right="-93"/>
              <w:rPr>
                <w:sz w:val="16"/>
                <w:szCs w:val="16"/>
              </w:rPr>
            </w:pPr>
          </w:p>
        </w:tc>
        <w:tc>
          <w:tcPr>
            <w:tcW w:w="570" w:type="dxa"/>
          </w:tcPr>
          <w:p w14:paraId="188733FC" w14:textId="77777777" w:rsidR="00B60AFB" w:rsidRDefault="00B60AFB">
            <w:pPr>
              <w:ind w:left="-108" w:right="-108"/>
              <w:rPr>
                <w:sz w:val="16"/>
                <w:szCs w:val="16"/>
              </w:rPr>
            </w:pPr>
          </w:p>
        </w:tc>
        <w:tc>
          <w:tcPr>
            <w:tcW w:w="399" w:type="dxa"/>
          </w:tcPr>
          <w:p w14:paraId="188733FD" w14:textId="77777777" w:rsidR="00B60AFB" w:rsidRDefault="00B60AFB">
            <w:pPr>
              <w:ind w:left="-108" w:right="-108"/>
              <w:rPr>
                <w:sz w:val="16"/>
                <w:szCs w:val="16"/>
              </w:rPr>
            </w:pPr>
          </w:p>
        </w:tc>
        <w:tc>
          <w:tcPr>
            <w:tcW w:w="570" w:type="dxa"/>
          </w:tcPr>
          <w:p w14:paraId="188733FE" w14:textId="77777777" w:rsidR="00B60AFB" w:rsidRDefault="00B60AFB">
            <w:pPr>
              <w:ind w:left="-108" w:right="-108"/>
              <w:rPr>
                <w:sz w:val="16"/>
                <w:szCs w:val="16"/>
              </w:rPr>
            </w:pPr>
          </w:p>
        </w:tc>
        <w:tc>
          <w:tcPr>
            <w:tcW w:w="741" w:type="dxa"/>
          </w:tcPr>
          <w:p w14:paraId="188733FF" w14:textId="77777777" w:rsidR="00B60AFB" w:rsidRDefault="00B60AFB">
            <w:pPr>
              <w:ind w:left="-108" w:right="-108"/>
              <w:rPr>
                <w:sz w:val="16"/>
                <w:szCs w:val="16"/>
              </w:rPr>
            </w:pPr>
          </w:p>
        </w:tc>
        <w:tc>
          <w:tcPr>
            <w:tcW w:w="513" w:type="dxa"/>
          </w:tcPr>
          <w:p w14:paraId="18873400" w14:textId="77777777" w:rsidR="00B60AFB" w:rsidRDefault="00B60AFB">
            <w:pPr>
              <w:ind w:left="-115" w:right="-108"/>
              <w:rPr>
                <w:sz w:val="16"/>
                <w:szCs w:val="16"/>
              </w:rPr>
            </w:pPr>
          </w:p>
        </w:tc>
        <w:tc>
          <w:tcPr>
            <w:tcW w:w="570" w:type="dxa"/>
          </w:tcPr>
          <w:p w14:paraId="18873401" w14:textId="77777777" w:rsidR="00B60AFB" w:rsidRDefault="00B60AFB">
            <w:pPr>
              <w:ind w:left="-115" w:right="-108"/>
              <w:rPr>
                <w:sz w:val="16"/>
                <w:szCs w:val="16"/>
              </w:rPr>
            </w:pPr>
          </w:p>
        </w:tc>
        <w:tc>
          <w:tcPr>
            <w:tcW w:w="570" w:type="dxa"/>
          </w:tcPr>
          <w:p w14:paraId="18873402" w14:textId="77777777" w:rsidR="00B60AFB" w:rsidRDefault="00B60AFB">
            <w:pPr>
              <w:ind w:left="-115" w:right="-108"/>
              <w:rPr>
                <w:sz w:val="16"/>
                <w:szCs w:val="16"/>
              </w:rPr>
            </w:pPr>
          </w:p>
        </w:tc>
        <w:tc>
          <w:tcPr>
            <w:tcW w:w="570" w:type="dxa"/>
          </w:tcPr>
          <w:p w14:paraId="18873403" w14:textId="77777777" w:rsidR="00B60AFB" w:rsidRDefault="00B60AFB">
            <w:pPr>
              <w:ind w:left="-115" w:right="-108"/>
              <w:rPr>
                <w:sz w:val="16"/>
                <w:szCs w:val="16"/>
              </w:rPr>
            </w:pPr>
          </w:p>
        </w:tc>
        <w:tc>
          <w:tcPr>
            <w:tcW w:w="570" w:type="dxa"/>
          </w:tcPr>
          <w:p w14:paraId="18873404" w14:textId="77777777" w:rsidR="00B60AFB" w:rsidRDefault="00B60AFB">
            <w:pPr>
              <w:ind w:left="-115" w:right="-108"/>
              <w:rPr>
                <w:sz w:val="16"/>
                <w:szCs w:val="16"/>
              </w:rPr>
            </w:pPr>
          </w:p>
        </w:tc>
        <w:tc>
          <w:tcPr>
            <w:tcW w:w="570" w:type="dxa"/>
          </w:tcPr>
          <w:p w14:paraId="18873405" w14:textId="77777777" w:rsidR="00B60AFB" w:rsidRDefault="00B60AFB">
            <w:pPr>
              <w:ind w:left="-115" w:right="-108"/>
              <w:rPr>
                <w:sz w:val="16"/>
                <w:szCs w:val="16"/>
              </w:rPr>
            </w:pPr>
          </w:p>
        </w:tc>
        <w:tc>
          <w:tcPr>
            <w:tcW w:w="542" w:type="dxa"/>
          </w:tcPr>
          <w:p w14:paraId="18873406" w14:textId="77777777" w:rsidR="00B60AFB" w:rsidRDefault="00B60AFB">
            <w:pPr>
              <w:ind w:left="-115" w:right="-108"/>
              <w:rPr>
                <w:sz w:val="16"/>
                <w:szCs w:val="16"/>
              </w:rPr>
            </w:pPr>
          </w:p>
        </w:tc>
        <w:tc>
          <w:tcPr>
            <w:tcW w:w="570" w:type="dxa"/>
          </w:tcPr>
          <w:p w14:paraId="18873407" w14:textId="77777777" w:rsidR="00B60AFB" w:rsidRDefault="00B60AFB">
            <w:pPr>
              <w:ind w:left="-115" w:right="-108"/>
              <w:rPr>
                <w:sz w:val="16"/>
                <w:szCs w:val="16"/>
              </w:rPr>
            </w:pPr>
          </w:p>
        </w:tc>
        <w:tc>
          <w:tcPr>
            <w:tcW w:w="684" w:type="dxa"/>
          </w:tcPr>
          <w:p w14:paraId="18873408" w14:textId="77777777" w:rsidR="00B60AFB" w:rsidRDefault="00B60AFB">
            <w:pPr>
              <w:ind w:left="-115" w:right="-108"/>
              <w:rPr>
                <w:sz w:val="16"/>
                <w:szCs w:val="16"/>
              </w:rPr>
            </w:pPr>
          </w:p>
        </w:tc>
        <w:tc>
          <w:tcPr>
            <w:tcW w:w="570" w:type="dxa"/>
          </w:tcPr>
          <w:p w14:paraId="18873409" w14:textId="77777777" w:rsidR="00B60AFB" w:rsidRDefault="00B60AFB">
            <w:pPr>
              <w:ind w:left="-115" w:right="-108"/>
              <w:rPr>
                <w:sz w:val="16"/>
                <w:szCs w:val="16"/>
              </w:rPr>
            </w:pPr>
          </w:p>
        </w:tc>
        <w:tc>
          <w:tcPr>
            <w:tcW w:w="627" w:type="dxa"/>
          </w:tcPr>
          <w:p w14:paraId="1887340A" w14:textId="77777777" w:rsidR="00B60AFB" w:rsidRDefault="00B60AFB">
            <w:pPr>
              <w:ind w:left="-115" w:right="-108"/>
              <w:rPr>
                <w:sz w:val="16"/>
                <w:szCs w:val="16"/>
              </w:rPr>
            </w:pPr>
          </w:p>
        </w:tc>
        <w:tc>
          <w:tcPr>
            <w:tcW w:w="655" w:type="dxa"/>
          </w:tcPr>
          <w:p w14:paraId="1887340B" w14:textId="77777777" w:rsidR="00B60AFB" w:rsidRDefault="00B60AFB">
            <w:pPr>
              <w:ind w:left="-115" w:right="-108"/>
              <w:rPr>
                <w:sz w:val="16"/>
                <w:szCs w:val="16"/>
              </w:rPr>
            </w:pPr>
          </w:p>
        </w:tc>
        <w:tc>
          <w:tcPr>
            <w:tcW w:w="542" w:type="dxa"/>
          </w:tcPr>
          <w:p w14:paraId="1887340C" w14:textId="77777777" w:rsidR="00B60AFB" w:rsidRDefault="00B60AFB">
            <w:pPr>
              <w:ind w:left="-115" w:right="-108"/>
              <w:rPr>
                <w:sz w:val="16"/>
                <w:szCs w:val="16"/>
              </w:rPr>
            </w:pPr>
          </w:p>
        </w:tc>
        <w:tc>
          <w:tcPr>
            <w:tcW w:w="741" w:type="dxa"/>
          </w:tcPr>
          <w:p w14:paraId="1887340D" w14:textId="77777777" w:rsidR="00B60AFB" w:rsidRDefault="00B60AFB">
            <w:pPr>
              <w:ind w:left="-115" w:right="-108"/>
              <w:rPr>
                <w:sz w:val="16"/>
                <w:szCs w:val="16"/>
              </w:rPr>
            </w:pPr>
          </w:p>
        </w:tc>
        <w:tc>
          <w:tcPr>
            <w:tcW w:w="570" w:type="dxa"/>
          </w:tcPr>
          <w:p w14:paraId="1887340E" w14:textId="77777777" w:rsidR="00B60AFB" w:rsidRDefault="00B60AFB">
            <w:pPr>
              <w:ind w:left="-115" w:right="-108"/>
              <w:rPr>
                <w:sz w:val="16"/>
                <w:szCs w:val="16"/>
              </w:rPr>
            </w:pPr>
          </w:p>
        </w:tc>
        <w:tc>
          <w:tcPr>
            <w:tcW w:w="741" w:type="dxa"/>
          </w:tcPr>
          <w:p w14:paraId="1887340F" w14:textId="77777777" w:rsidR="00B60AFB" w:rsidRDefault="00B60AFB">
            <w:pPr>
              <w:ind w:left="-115" w:right="-108"/>
              <w:rPr>
                <w:sz w:val="16"/>
                <w:szCs w:val="16"/>
              </w:rPr>
            </w:pPr>
          </w:p>
        </w:tc>
        <w:tc>
          <w:tcPr>
            <w:tcW w:w="940" w:type="dxa"/>
          </w:tcPr>
          <w:p w14:paraId="18873410" w14:textId="77777777" w:rsidR="00B60AFB" w:rsidRDefault="00B60AFB">
            <w:pPr>
              <w:ind w:left="-115" w:right="-108"/>
              <w:rPr>
                <w:sz w:val="16"/>
                <w:szCs w:val="16"/>
              </w:rPr>
            </w:pPr>
          </w:p>
        </w:tc>
        <w:tc>
          <w:tcPr>
            <w:tcW w:w="627" w:type="dxa"/>
          </w:tcPr>
          <w:p w14:paraId="18873411" w14:textId="77777777" w:rsidR="00B60AFB" w:rsidRDefault="00B60AFB">
            <w:pPr>
              <w:ind w:left="-115" w:right="-108"/>
              <w:rPr>
                <w:sz w:val="16"/>
                <w:szCs w:val="16"/>
              </w:rPr>
            </w:pPr>
          </w:p>
        </w:tc>
      </w:tr>
      <w:tr w:rsidR="00B60AFB" w14:paraId="1887342C" w14:textId="77777777">
        <w:tc>
          <w:tcPr>
            <w:tcW w:w="336" w:type="dxa"/>
          </w:tcPr>
          <w:p w14:paraId="18873413" w14:textId="77777777" w:rsidR="00B60AFB" w:rsidRDefault="00B60AFB">
            <w:pPr>
              <w:rPr>
                <w:sz w:val="16"/>
                <w:szCs w:val="16"/>
              </w:rPr>
            </w:pPr>
          </w:p>
        </w:tc>
        <w:tc>
          <w:tcPr>
            <w:tcW w:w="349" w:type="dxa"/>
          </w:tcPr>
          <w:p w14:paraId="18873414" w14:textId="77777777" w:rsidR="00B60AFB" w:rsidRDefault="00B60AFB">
            <w:pPr>
              <w:ind w:left="-101" w:right="-93"/>
              <w:rPr>
                <w:sz w:val="16"/>
                <w:szCs w:val="16"/>
              </w:rPr>
            </w:pPr>
          </w:p>
        </w:tc>
        <w:tc>
          <w:tcPr>
            <w:tcW w:w="506" w:type="dxa"/>
          </w:tcPr>
          <w:p w14:paraId="18873415" w14:textId="77777777" w:rsidR="00B60AFB" w:rsidRDefault="00B60AFB">
            <w:pPr>
              <w:ind w:left="-101" w:right="-93"/>
              <w:rPr>
                <w:sz w:val="16"/>
                <w:szCs w:val="16"/>
              </w:rPr>
            </w:pPr>
          </w:p>
        </w:tc>
        <w:tc>
          <w:tcPr>
            <w:tcW w:w="570" w:type="dxa"/>
          </w:tcPr>
          <w:p w14:paraId="18873416" w14:textId="77777777" w:rsidR="00B60AFB" w:rsidRDefault="00B60AFB">
            <w:pPr>
              <w:ind w:left="-108" w:right="-108"/>
              <w:rPr>
                <w:sz w:val="16"/>
                <w:szCs w:val="16"/>
              </w:rPr>
            </w:pPr>
          </w:p>
        </w:tc>
        <w:tc>
          <w:tcPr>
            <w:tcW w:w="399" w:type="dxa"/>
          </w:tcPr>
          <w:p w14:paraId="18873417" w14:textId="77777777" w:rsidR="00B60AFB" w:rsidRDefault="00B60AFB">
            <w:pPr>
              <w:ind w:left="-108" w:right="-108"/>
              <w:rPr>
                <w:sz w:val="16"/>
                <w:szCs w:val="16"/>
              </w:rPr>
            </w:pPr>
          </w:p>
        </w:tc>
        <w:tc>
          <w:tcPr>
            <w:tcW w:w="570" w:type="dxa"/>
          </w:tcPr>
          <w:p w14:paraId="18873418" w14:textId="77777777" w:rsidR="00B60AFB" w:rsidRDefault="00B60AFB">
            <w:pPr>
              <w:ind w:left="-108" w:right="-108"/>
              <w:rPr>
                <w:sz w:val="16"/>
                <w:szCs w:val="16"/>
              </w:rPr>
            </w:pPr>
          </w:p>
        </w:tc>
        <w:tc>
          <w:tcPr>
            <w:tcW w:w="741" w:type="dxa"/>
          </w:tcPr>
          <w:p w14:paraId="18873419" w14:textId="77777777" w:rsidR="00B60AFB" w:rsidRDefault="00B60AFB">
            <w:pPr>
              <w:ind w:left="-108" w:right="-108"/>
              <w:rPr>
                <w:sz w:val="16"/>
                <w:szCs w:val="16"/>
              </w:rPr>
            </w:pPr>
          </w:p>
        </w:tc>
        <w:tc>
          <w:tcPr>
            <w:tcW w:w="513" w:type="dxa"/>
          </w:tcPr>
          <w:p w14:paraId="1887341A" w14:textId="77777777" w:rsidR="00B60AFB" w:rsidRDefault="00B60AFB">
            <w:pPr>
              <w:ind w:left="-115" w:right="-108"/>
              <w:rPr>
                <w:sz w:val="16"/>
                <w:szCs w:val="16"/>
              </w:rPr>
            </w:pPr>
          </w:p>
        </w:tc>
        <w:tc>
          <w:tcPr>
            <w:tcW w:w="570" w:type="dxa"/>
          </w:tcPr>
          <w:p w14:paraId="1887341B" w14:textId="77777777" w:rsidR="00B60AFB" w:rsidRDefault="00B60AFB">
            <w:pPr>
              <w:ind w:left="-115" w:right="-108"/>
              <w:rPr>
                <w:sz w:val="16"/>
                <w:szCs w:val="16"/>
              </w:rPr>
            </w:pPr>
          </w:p>
        </w:tc>
        <w:tc>
          <w:tcPr>
            <w:tcW w:w="570" w:type="dxa"/>
          </w:tcPr>
          <w:p w14:paraId="1887341C" w14:textId="77777777" w:rsidR="00B60AFB" w:rsidRDefault="00B60AFB">
            <w:pPr>
              <w:ind w:left="-115" w:right="-108"/>
              <w:rPr>
                <w:sz w:val="16"/>
                <w:szCs w:val="16"/>
              </w:rPr>
            </w:pPr>
          </w:p>
        </w:tc>
        <w:tc>
          <w:tcPr>
            <w:tcW w:w="570" w:type="dxa"/>
          </w:tcPr>
          <w:p w14:paraId="1887341D" w14:textId="77777777" w:rsidR="00B60AFB" w:rsidRDefault="00B60AFB">
            <w:pPr>
              <w:ind w:left="-115" w:right="-108"/>
              <w:rPr>
                <w:sz w:val="16"/>
                <w:szCs w:val="16"/>
              </w:rPr>
            </w:pPr>
          </w:p>
        </w:tc>
        <w:tc>
          <w:tcPr>
            <w:tcW w:w="570" w:type="dxa"/>
          </w:tcPr>
          <w:p w14:paraId="1887341E" w14:textId="77777777" w:rsidR="00B60AFB" w:rsidRDefault="00B60AFB">
            <w:pPr>
              <w:ind w:left="-115" w:right="-108"/>
              <w:rPr>
                <w:sz w:val="16"/>
                <w:szCs w:val="16"/>
              </w:rPr>
            </w:pPr>
          </w:p>
        </w:tc>
        <w:tc>
          <w:tcPr>
            <w:tcW w:w="570" w:type="dxa"/>
          </w:tcPr>
          <w:p w14:paraId="1887341F" w14:textId="77777777" w:rsidR="00B60AFB" w:rsidRDefault="00B60AFB">
            <w:pPr>
              <w:ind w:left="-115" w:right="-108"/>
              <w:rPr>
                <w:sz w:val="16"/>
                <w:szCs w:val="16"/>
              </w:rPr>
            </w:pPr>
          </w:p>
        </w:tc>
        <w:tc>
          <w:tcPr>
            <w:tcW w:w="542" w:type="dxa"/>
          </w:tcPr>
          <w:p w14:paraId="18873420" w14:textId="77777777" w:rsidR="00B60AFB" w:rsidRDefault="00B60AFB">
            <w:pPr>
              <w:ind w:left="-115" w:right="-108"/>
              <w:rPr>
                <w:sz w:val="16"/>
                <w:szCs w:val="16"/>
              </w:rPr>
            </w:pPr>
          </w:p>
        </w:tc>
        <w:tc>
          <w:tcPr>
            <w:tcW w:w="570" w:type="dxa"/>
          </w:tcPr>
          <w:p w14:paraId="18873421" w14:textId="77777777" w:rsidR="00B60AFB" w:rsidRDefault="00B60AFB">
            <w:pPr>
              <w:ind w:left="-115" w:right="-108"/>
              <w:rPr>
                <w:sz w:val="16"/>
                <w:szCs w:val="16"/>
              </w:rPr>
            </w:pPr>
          </w:p>
        </w:tc>
        <w:tc>
          <w:tcPr>
            <w:tcW w:w="684" w:type="dxa"/>
          </w:tcPr>
          <w:p w14:paraId="18873422" w14:textId="77777777" w:rsidR="00B60AFB" w:rsidRDefault="00B60AFB">
            <w:pPr>
              <w:ind w:left="-115" w:right="-108"/>
              <w:rPr>
                <w:sz w:val="16"/>
                <w:szCs w:val="16"/>
              </w:rPr>
            </w:pPr>
          </w:p>
        </w:tc>
        <w:tc>
          <w:tcPr>
            <w:tcW w:w="570" w:type="dxa"/>
          </w:tcPr>
          <w:p w14:paraId="18873423" w14:textId="77777777" w:rsidR="00B60AFB" w:rsidRDefault="00B60AFB">
            <w:pPr>
              <w:ind w:left="-115" w:right="-108"/>
              <w:rPr>
                <w:sz w:val="16"/>
                <w:szCs w:val="16"/>
              </w:rPr>
            </w:pPr>
          </w:p>
        </w:tc>
        <w:tc>
          <w:tcPr>
            <w:tcW w:w="627" w:type="dxa"/>
          </w:tcPr>
          <w:p w14:paraId="18873424" w14:textId="77777777" w:rsidR="00B60AFB" w:rsidRDefault="00B60AFB">
            <w:pPr>
              <w:ind w:left="-115" w:right="-108"/>
              <w:rPr>
                <w:sz w:val="16"/>
                <w:szCs w:val="16"/>
              </w:rPr>
            </w:pPr>
          </w:p>
        </w:tc>
        <w:tc>
          <w:tcPr>
            <w:tcW w:w="655" w:type="dxa"/>
          </w:tcPr>
          <w:p w14:paraId="18873425" w14:textId="77777777" w:rsidR="00B60AFB" w:rsidRDefault="00B60AFB">
            <w:pPr>
              <w:ind w:left="-115" w:right="-108"/>
              <w:rPr>
                <w:sz w:val="16"/>
                <w:szCs w:val="16"/>
              </w:rPr>
            </w:pPr>
          </w:p>
        </w:tc>
        <w:tc>
          <w:tcPr>
            <w:tcW w:w="542" w:type="dxa"/>
          </w:tcPr>
          <w:p w14:paraId="18873426" w14:textId="77777777" w:rsidR="00B60AFB" w:rsidRDefault="00B60AFB">
            <w:pPr>
              <w:ind w:left="-115" w:right="-108"/>
              <w:rPr>
                <w:sz w:val="16"/>
                <w:szCs w:val="16"/>
              </w:rPr>
            </w:pPr>
          </w:p>
        </w:tc>
        <w:tc>
          <w:tcPr>
            <w:tcW w:w="741" w:type="dxa"/>
          </w:tcPr>
          <w:p w14:paraId="18873427" w14:textId="77777777" w:rsidR="00B60AFB" w:rsidRDefault="00B60AFB">
            <w:pPr>
              <w:ind w:left="-115" w:right="-108"/>
              <w:rPr>
                <w:sz w:val="16"/>
                <w:szCs w:val="16"/>
              </w:rPr>
            </w:pPr>
          </w:p>
        </w:tc>
        <w:tc>
          <w:tcPr>
            <w:tcW w:w="570" w:type="dxa"/>
          </w:tcPr>
          <w:p w14:paraId="18873428" w14:textId="77777777" w:rsidR="00B60AFB" w:rsidRDefault="00B60AFB">
            <w:pPr>
              <w:ind w:left="-115" w:right="-108"/>
              <w:rPr>
                <w:sz w:val="16"/>
                <w:szCs w:val="16"/>
              </w:rPr>
            </w:pPr>
          </w:p>
        </w:tc>
        <w:tc>
          <w:tcPr>
            <w:tcW w:w="741" w:type="dxa"/>
          </w:tcPr>
          <w:p w14:paraId="18873429" w14:textId="77777777" w:rsidR="00B60AFB" w:rsidRDefault="00B60AFB">
            <w:pPr>
              <w:ind w:left="-115" w:right="-108"/>
              <w:rPr>
                <w:sz w:val="16"/>
                <w:szCs w:val="16"/>
              </w:rPr>
            </w:pPr>
          </w:p>
        </w:tc>
        <w:tc>
          <w:tcPr>
            <w:tcW w:w="940" w:type="dxa"/>
          </w:tcPr>
          <w:p w14:paraId="1887342A" w14:textId="77777777" w:rsidR="00B60AFB" w:rsidRDefault="00B60AFB">
            <w:pPr>
              <w:ind w:left="-115" w:right="-108"/>
              <w:rPr>
                <w:sz w:val="16"/>
                <w:szCs w:val="16"/>
              </w:rPr>
            </w:pPr>
          </w:p>
        </w:tc>
        <w:tc>
          <w:tcPr>
            <w:tcW w:w="627" w:type="dxa"/>
          </w:tcPr>
          <w:p w14:paraId="1887342B" w14:textId="77777777" w:rsidR="00B60AFB" w:rsidRDefault="00B60AFB">
            <w:pPr>
              <w:ind w:left="-115" w:right="-108"/>
              <w:rPr>
                <w:sz w:val="16"/>
                <w:szCs w:val="16"/>
              </w:rPr>
            </w:pPr>
          </w:p>
        </w:tc>
      </w:tr>
    </w:tbl>
    <w:p w14:paraId="1887342D" w14:textId="77777777" w:rsidR="00B60AFB" w:rsidRDefault="00204AA0">
      <w:pPr>
        <w:jc w:val="both"/>
      </w:pPr>
      <w:r>
        <w:t xml:space="preserve">Želdinių ir žėlinių pažeidimo </w:t>
      </w:r>
      <w:r>
        <w:t>laipsnis: skabant ūglius – ____%,</w:t>
      </w:r>
    </w:p>
    <w:p w14:paraId="1887342E" w14:textId="77777777" w:rsidR="00B60AFB" w:rsidRDefault="00204AA0">
      <w:pPr>
        <w:tabs>
          <w:tab w:val="left" w:pos="3762"/>
        </w:tabs>
        <w:ind w:firstLine="3762"/>
        <w:jc w:val="both"/>
      </w:pPr>
      <w:r>
        <w:t>laupant žievę – ____%.</w:t>
      </w:r>
    </w:p>
    <w:p w14:paraId="1887342F" w14:textId="77777777" w:rsidR="00B60AFB" w:rsidRDefault="00B60AFB">
      <w:pPr>
        <w:tabs>
          <w:tab w:val="right" w:leader="underscore" w:pos="4680"/>
        </w:tabs>
        <w:ind w:firstLine="709"/>
        <w:jc w:val="both"/>
      </w:pPr>
    </w:p>
    <w:p w14:paraId="18873430" w14:textId="77777777" w:rsidR="00B60AFB" w:rsidRDefault="00204AA0">
      <w:pPr>
        <w:tabs>
          <w:tab w:val="right" w:leader="underscore" w:pos="4680"/>
        </w:tabs>
        <w:ind w:firstLine="709"/>
        <w:jc w:val="right"/>
      </w:pPr>
      <w:r>
        <w:t>Sudarė</w:t>
      </w:r>
      <w:r>
        <w:tab/>
      </w:r>
    </w:p>
    <w:p w14:paraId="18873431" w14:textId="77777777" w:rsidR="00B60AFB" w:rsidRDefault="00204AA0">
      <w:pPr>
        <w:tabs>
          <w:tab w:val="center" w:pos="3060"/>
        </w:tabs>
        <w:ind w:firstLine="709"/>
        <w:jc w:val="right"/>
        <w:rPr>
          <w:sz w:val="20"/>
        </w:rPr>
      </w:pPr>
      <w:r>
        <w:rPr>
          <w:sz w:val="20"/>
        </w:rPr>
        <w:tab/>
        <w:t>(pareigos, vardas, pavardė, parašas)</w:t>
      </w:r>
    </w:p>
    <w:p w14:paraId="18873432" w14:textId="77777777" w:rsidR="00B60AFB" w:rsidRDefault="00204AA0">
      <w:pPr>
        <w:jc w:val="center"/>
      </w:pPr>
      <w:r>
        <w:t>______________</w:t>
      </w:r>
    </w:p>
    <w:p w14:paraId="18873433" w14:textId="594785CB" w:rsidR="00B60AFB" w:rsidRDefault="00204AA0">
      <w:pPr>
        <w:ind w:firstLine="709"/>
      </w:pPr>
    </w:p>
    <w:p w14:paraId="18873434" w14:textId="456D1640" w:rsidR="00B60AFB" w:rsidRDefault="00B60AFB">
      <w:pPr>
        <w:ind w:firstLine="709"/>
        <w:sectPr w:rsidR="00B60AFB">
          <w:pgSz w:w="16839" w:h="11907" w:orient="landscape" w:code="1"/>
          <w:pgMar w:top="1701" w:right="1134" w:bottom="567" w:left="1134" w:header="720" w:footer="720" w:gutter="0"/>
          <w:cols w:space="720"/>
          <w:titlePg/>
          <w:docGrid w:linePitch="78"/>
        </w:sectPr>
      </w:pPr>
    </w:p>
    <w:p w14:paraId="18873435" w14:textId="365C7CD0" w:rsidR="00B60AFB" w:rsidRDefault="00B60AFB">
      <w:pPr>
        <w:tabs>
          <w:tab w:val="center" w:pos="4153"/>
          <w:tab w:val="right" w:pos="8306"/>
        </w:tabs>
        <w:rPr>
          <w:lang w:val="en-GB"/>
        </w:rPr>
      </w:pPr>
    </w:p>
    <w:p w14:paraId="18873436" w14:textId="57C0BCFC" w:rsidR="00B60AFB" w:rsidRDefault="00204AA0" w:rsidP="00204AA0">
      <w:pPr>
        <w:ind w:firstLine="7371"/>
      </w:pPr>
      <w:r>
        <w:t>2</w:t>
      </w:r>
      <w:r>
        <w:t xml:space="preserve"> priedas</w:t>
      </w:r>
    </w:p>
    <w:p w14:paraId="18873437" w14:textId="77777777" w:rsidR="00B60AFB" w:rsidRDefault="00B60AFB">
      <w:pPr>
        <w:jc w:val="center"/>
      </w:pPr>
    </w:p>
    <w:p w14:paraId="18873438" w14:textId="1BA83C26" w:rsidR="00B60AFB" w:rsidRDefault="00204AA0">
      <w:pPr>
        <w:jc w:val="center"/>
        <w:rPr>
          <w:b/>
        </w:rPr>
      </w:pPr>
      <w:r>
        <w:rPr>
          <w:b/>
        </w:rPr>
        <w:t>PAGRINDINIŲ RŪŠIŲ MEDŽIŲ PAŽEIDIMO LAIPSNIAI</w:t>
      </w:r>
    </w:p>
    <w:p w14:paraId="18873439" w14:textId="77777777" w:rsidR="00B60AFB" w:rsidRDefault="00B60AFB">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742"/>
        <w:gridCol w:w="1806"/>
        <w:gridCol w:w="1846"/>
        <w:gridCol w:w="2696"/>
      </w:tblGrid>
      <w:tr w:rsidR="00B60AFB" w14:paraId="1887343C" w14:textId="77777777">
        <w:trPr>
          <w:divId w:val="1467431795"/>
        </w:trPr>
        <w:tc>
          <w:tcPr>
            <w:tcW w:w="802" w:type="pct"/>
            <w:vMerge w:val="restart"/>
            <w:tcBorders>
              <w:left w:val="nil"/>
            </w:tcBorders>
          </w:tcPr>
          <w:p w14:paraId="1887343A" w14:textId="77777777" w:rsidR="00B60AFB" w:rsidRDefault="00204AA0">
            <w:pPr>
              <w:rPr>
                <w:sz w:val="20"/>
                <w:lang w:eastAsia="lt-LT"/>
              </w:rPr>
            </w:pPr>
            <w:r>
              <w:rPr>
                <w:sz w:val="20"/>
                <w:lang w:eastAsia="lt-LT"/>
              </w:rPr>
              <w:t>Medžių rūšys</w:t>
            </w:r>
          </w:p>
        </w:tc>
        <w:tc>
          <w:tcPr>
            <w:tcW w:w="4198" w:type="pct"/>
            <w:gridSpan w:val="4"/>
            <w:tcBorders>
              <w:right w:val="nil"/>
            </w:tcBorders>
          </w:tcPr>
          <w:p w14:paraId="1887343B" w14:textId="77777777" w:rsidR="00B60AFB" w:rsidRDefault="00204AA0">
            <w:pPr>
              <w:rPr>
                <w:sz w:val="20"/>
                <w:lang w:eastAsia="lt-LT"/>
              </w:rPr>
            </w:pPr>
            <w:r>
              <w:rPr>
                <w:sz w:val="20"/>
                <w:lang w:eastAsia="lt-LT"/>
              </w:rPr>
              <w:t>Pažeidimo tipai ir apibūdinimas</w:t>
            </w:r>
          </w:p>
        </w:tc>
      </w:tr>
      <w:tr w:rsidR="00B60AFB" w14:paraId="18873442" w14:textId="77777777">
        <w:trPr>
          <w:divId w:val="1467431795"/>
        </w:trPr>
        <w:tc>
          <w:tcPr>
            <w:tcW w:w="802" w:type="pct"/>
            <w:vMerge/>
            <w:tcBorders>
              <w:left w:val="nil"/>
              <w:bottom w:val="single" w:sz="4" w:space="0" w:color="auto"/>
            </w:tcBorders>
          </w:tcPr>
          <w:p w14:paraId="1887343D" w14:textId="77777777" w:rsidR="00B60AFB" w:rsidRDefault="00B60AFB">
            <w:pPr>
              <w:rPr>
                <w:sz w:val="20"/>
              </w:rPr>
            </w:pPr>
          </w:p>
        </w:tc>
        <w:tc>
          <w:tcPr>
            <w:tcW w:w="904" w:type="pct"/>
            <w:tcBorders>
              <w:bottom w:val="single" w:sz="4" w:space="0" w:color="auto"/>
            </w:tcBorders>
          </w:tcPr>
          <w:p w14:paraId="1887343E" w14:textId="77777777" w:rsidR="00B60AFB" w:rsidRDefault="00204AA0">
            <w:pPr>
              <w:rPr>
                <w:sz w:val="20"/>
                <w:lang w:eastAsia="lt-LT"/>
              </w:rPr>
            </w:pPr>
            <w:r>
              <w:rPr>
                <w:sz w:val="20"/>
                <w:lang w:eastAsia="lt-LT"/>
              </w:rPr>
              <w:t>sveiki ir nedaug pažeisti</w:t>
            </w:r>
          </w:p>
        </w:tc>
        <w:tc>
          <w:tcPr>
            <w:tcW w:w="937" w:type="pct"/>
            <w:tcBorders>
              <w:bottom w:val="single" w:sz="4" w:space="0" w:color="auto"/>
            </w:tcBorders>
          </w:tcPr>
          <w:p w14:paraId="1887343F" w14:textId="77777777" w:rsidR="00B60AFB" w:rsidRDefault="00204AA0">
            <w:pPr>
              <w:rPr>
                <w:sz w:val="20"/>
                <w:lang w:eastAsia="lt-LT"/>
              </w:rPr>
            </w:pPr>
            <w:r>
              <w:rPr>
                <w:sz w:val="20"/>
                <w:lang w:eastAsia="lt-LT"/>
              </w:rPr>
              <w:t>silpnai pažeisti</w:t>
            </w:r>
          </w:p>
        </w:tc>
        <w:tc>
          <w:tcPr>
            <w:tcW w:w="958" w:type="pct"/>
            <w:tcBorders>
              <w:bottom w:val="single" w:sz="4" w:space="0" w:color="auto"/>
            </w:tcBorders>
          </w:tcPr>
          <w:p w14:paraId="18873440" w14:textId="77777777" w:rsidR="00B60AFB" w:rsidRDefault="00204AA0">
            <w:pPr>
              <w:rPr>
                <w:sz w:val="20"/>
                <w:lang w:eastAsia="lt-LT"/>
              </w:rPr>
            </w:pPr>
            <w:r>
              <w:rPr>
                <w:sz w:val="20"/>
                <w:lang w:eastAsia="lt-LT"/>
              </w:rPr>
              <w:t>vidutiniškai pažeisti</w:t>
            </w:r>
          </w:p>
        </w:tc>
        <w:tc>
          <w:tcPr>
            <w:tcW w:w="1399" w:type="pct"/>
            <w:tcBorders>
              <w:bottom w:val="single" w:sz="4" w:space="0" w:color="auto"/>
              <w:right w:val="nil"/>
            </w:tcBorders>
          </w:tcPr>
          <w:p w14:paraId="18873441" w14:textId="77777777" w:rsidR="00B60AFB" w:rsidRDefault="00204AA0">
            <w:pPr>
              <w:rPr>
                <w:sz w:val="20"/>
                <w:lang w:eastAsia="lt-LT"/>
              </w:rPr>
            </w:pPr>
            <w:r>
              <w:rPr>
                <w:sz w:val="20"/>
                <w:lang w:eastAsia="lt-LT"/>
              </w:rPr>
              <w:t>stipriai pažeisti ir žuvę</w:t>
            </w:r>
          </w:p>
        </w:tc>
      </w:tr>
      <w:tr w:rsidR="00B60AFB" w14:paraId="18873448" w14:textId="77777777">
        <w:trPr>
          <w:divId w:val="1467431795"/>
        </w:trPr>
        <w:tc>
          <w:tcPr>
            <w:tcW w:w="802" w:type="pct"/>
            <w:tcBorders>
              <w:left w:val="nil"/>
              <w:bottom w:val="single" w:sz="4" w:space="0" w:color="auto"/>
              <w:right w:val="nil"/>
            </w:tcBorders>
          </w:tcPr>
          <w:p w14:paraId="18873443" w14:textId="77777777" w:rsidR="00B60AFB" w:rsidRDefault="00204AA0">
            <w:pPr>
              <w:rPr>
                <w:sz w:val="20"/>
                <w:lang w:eastAsia="lt-LT"/>
              </w:rPr>
            </w:pPr>
            <w:r>
              <w:rPr>
                <w:sz w:val="20"/>
                <w:lang w:eastAsia="lt-LT"/>
              </w:rPr>
              <w:t xml:space="preserve">Pušis </w:t>
            </w:r>
          </w:p>
        </w:tc>
        <w:tc>
          <w:tcPr>
            <w:tcW w:w="904" w:type="pct"/>
            <w:tcBorders>
              <w:left w:val="nil"/>
              <w:bottom w:val="single" w:sz="4" w:space="0" w:color="auto"/>
              <w:right w:val="nil"/>
            </w:tcBorders>
          </w:tcPr>
          <w:p w14:paraId="18873444" w14:textId="77777777" w:rsidR="00B60AFB" w:rsidRDefault="00204AA0">
            <w:pPr>
              <w:rPr>
                <w:sz w:val="20"/>
                <w:lang w:eastAsia="lt-LT"/>
              </w:rPr>
            </w:pPr>
            <w:r>
              <w:rPr>
                <w:sz w:val="20"/>
                <w:lang w:eastAsia="lt-LT"/>
              </w:rPr>
              <w:t>Nuskabyta mažiau kaip 30% menturinių šakučių ūglių. Žievė nepažeista</w:t>
            </w:r>
          </w:p>
        </w:tc>
        <w:tc>
          <w:tcPr>
            <w:tcW w:w="937" w:type="pct"/>
            <w:tcBorders>
              <w:left w:val="nil"/>
              <w:bottom w:val="single" w:sz="4" w:space="0" w:color="auto"/>
              <w:right w:val="nil"/>
            </w:tcBorders>
          </w:tcPr>
          <w:p w14:paraId="18873445" w14:textId="77777777" w:rsidR="00B60AFB" w:rsidRDefault="00204AA0">
            <w:pPr>
              <w:rPr>
                <w:sz w:val="20"/>
                <w:lang w:eastAsia="lt-LT"/>
              </w:rPr>
            </w:pPr>
            <w:r>
              <w:rPr>
                <w:sz w:val="20"/>
                <w:lang w:eastAsia="lt-LT"/>
              </w:rPr>
              <w:t xml:space="preserve">Nuskabyta nuo 30 iki 50% menturinių šakučių ūglių, yra pavienių iki1 cm pločio žaizdų </w:t>
            </w:r>
            <w:r>
              <w:rPr>
                <w:sz w:val="20"/>
                <w:lang w:eastAsia="lt-LT"/>
              </w:rPr>
              <w:t>kamieno žievėje su tarp jų išlikusiu brazdu</w:t>
            </w:r>
          </w:p>
        </w:tc>
        <w:tc>
          <w:tcPr>
            <w:tcW w:w="958" w:type="pct"/>
            <w:tcBorders>
              <w:left w:val="nil"/>
              <w:bottom w:val="single" w:sz="4" w:space="0" w:color="auto"/>
              <w:right w:val="nil"/>
            </w:tcBorders>
          </w:tcPr>
          <w:p w14:paraId="18873446" w14:textId="77777777" w:rsidR="00B60AFB" w:rsidRDefault="00204AA0">
            <w:pPr>
              <w:rPr>
                <w:sz w:val="20"/>
                <w:lang w:eastAsia="lt-LT"/>
              </w:rPr>
            </w:pPr>
            <w:r>
              <w:rPr>
                <w:sz w:val="20"/>
                <w:lang w:eastAsia="lt-LT"/>
              </w:rPr>
              <w:t>Vieną kartą nuskabytas viršūninis ūglis ir nuo 30 iki 50% menturinių šakučių ūglių; nuskabyta daugiau kaip 50% menturinių šakučių ūglių, yra ištisinių žaizdų žievėje, iki 2/3 kamieno apskritimo ilgio</w:t>
            </w:r>
          </w:p>
        </w:tc>
        <w:tc>
          <w:tcPr>
            <w:tcW w:w="1399" w:type="pct"/>
            <w:tcBorders>
              <w:left w:val="nil"/>
              <w:bottom w:val="single" w:sz="4" w:space="0" w:color="auto"/>
              <w:right w:val="nil"/>
            </w:tcBorders>
          </w:tcPr>
          <w:p w14:paraId="18873447" w14:textId="77777777" w:rsidR="00B60AFB" w:rsidRDefault="00204AA0">
            <w:pPr>
              <w:rPr>
                <w:sz w:val="20"/>
                <w:lang w:eastAsia="lt-LT"/>
              </w:rPr>
            </w:pPr>
            <w:r>
              <w:rPr>
                <w:sz w:val="20"/>
                <w:lang w:eastAsia="lt-LT"/>
              </w:rPr>
              <w:t>2–3 kartus n</w:t>
            </w:r>
            <w:r>
              <w:rPr>
                <w:sz w:val="20"/>
                <w:lang w:eastAsia="lt-LT"/>
              </w:rPr>
              <w:t>uskabytas viršūninis ūglis ir nuo 30 iki 50% menturinių šakučių ūglių. 1–3 kartus nuskabytas viršūninis ūglis ir daugiau kaip50% menturinių šakučių ūglių, nulaužtas kamienas(nėra prieaugio į aukštį, džiūstančios šakos, stagarai), yra ištisinių žaizdų žievė</w:t>
            </w:r>
            <w:r>
              <w:rPr>
                <w:sz w:val="20"/>
                <w:lang w:eastAsia="lt-LT"/>
              </w:rPr>
              <w:t>je, nuo 1/3 iki1/3 kamieno apskritimo ilgio</w:t>
            </w:r>
          </w:p>
        </w:tc>
      </w:tr>
      <w:tr w:rsidR="00B60AFB" w14:paraId="1887344E" w14:textId="77777777">
        <w:trPr>
          <w:divId w:val="1467431795"/>
        </w:trPr>
        <w:tc>
          <w:tcPr>
            <w:tcW w:w="802" w:type="pct"/>
            <w:tcBorders>
              <w:left w:val="nil"/>
              <w:right w:val="nil"/>
            </w:tcBorders>
          </w:tcPr>
          <w:p w14:paraId="18873449" w14:textId="77777777" w:rsidR="00B60AFB" w:rsidRDefault="00204AA0">
            <w:pPr>
              <w:rPr>
                <w:sz w:val="20"/>
                <w:lang w:eastAsia="lt-LT"/>
              </w:rPr>
            </w:pPr>
            <w:r>
              <w:rPr>
                <w:sz w:val="20"/>
                <w:lang w:eastAsia="lt-LT"/>
              </w:rPr>
              <w:t>Eglė</w:t>
            </w:r>
          </w:p>
        </w:tc>
        <w:tc>
          <w:tcPr>
            <w:tcW w:w="904" w:type="pct"/>
            <w:tcBorders>
              <w:left w:val="nil"/>
              <w:right w:val="nil"/>
            </w:tcBorders>
          </w:tcPr>
          <w:p w14:paraId="1887344A" w14:textId="77777777" w:rsidR="00B60AFB" w:rsidRDefault="00204AA0">
            <w:pPr>
              <w:rPr>
                <w:sz w:val="20"/>
                <w:lang w:eastAsia="lt-LT"/>
              </w:rPr>
            </w:pPr>
            <w:r>
              <w:rPr>
                <w:sz w:val="20"/>
                <w:lang w:eastAsia="lt-LT"/>
              </w:rPr>
              <w:t>Nuskabyta mažiau kaip 30% menturinių šakučių ūglių, yra iki 1 cm pločio pavienių žaizdų kamieno žievėje su tarp jų išlikusiu brazdu</w:t>
            </w:r>
          </w:p>
        </w:tc>
        <w:tc>
          <w:tcPr>
            <w:tcW w:w="937" w:type="pct"/>
            <w:tcBorders>
              <w:left w:val="nil"/>
              <w:right w:val="nil"/>
            </w:tcBorders>
          </w:tcPr>
          <w:p w14:paraId="1887344B" w14:textId="77777777" w:rsidR="00B60AFB" w:rsidRDefault="00204AA0">
            <w:pPr>
              <w:rPr>
                <w:sz w:val="20"/>
                <w:lang w:eastAsia="lt-LT"/>
              </w:rPr>
            </w:pPr>
            <w:r>
              <w:rPr>
                <w:sz w:val="20"/>
                <w:lang w:eastAsia="lt-LT"/>
              </w:rPr>
              <w:t xml:space="preserve">Vieną kartą nuskabytas viršūninis ūglis ir nuo 30 iki 50% menturinių </w:t>
            </w:r>
            <w:r>
              <w:rPr>
                <w:sz w:val="20"/>
                <w:lang w:eastAsia="lt-LT"/>
              </w:rPr>
              <w:t>šakučių ūglių, yra iki 5 cm pločio žaizdų kamieno žievėje</w:t>
            </w:r>
          </w:p>
        </w:tc>
        <w:tc>
          <w:tcPr>
            <w:tcW w:w="958" w:type="pct"/>
            <w:tcBorders>
              <w:left w:val="nil"/>
              <w:right w:val="nil"/>
            </w:tcBorders>
          </w:tcPr>
          <w:p w14:paraId="1887344C" w14:textId="77777777" w:rsidR="00B60AFB" w:rsidRDefault="00204AA0">
            <w:pPr>
              <w:rPr>
                <w:sz w:val="20"/>
                <w:lang w:eastAsia="lt-LT"/>
              </w:rPr>
            </w:pPr>
            <w:r>
              <w:rPr>
                <w:sz w:val="20"/>
                <w:lang w:eastAsia="lt-LT"/>
              </w:rPr>
              <w:t>2 kartus nuskabytas viršūninis ūglis ir nuo 30 iki 50% menturinių šakučių ūglių, yra nuo 5 iki 10 cm pločio žaizdų kamieno žievėje</w:t>
            </w:r>
          </w:p>
        </w:tc>
        <w:tc>
          <w:tcPr>
            <w:tcW w:w="1399" w:type="pct"/>
            <w:tcBorders>
              <w:left w:val="nil"/>
              <w:right w:val="nil"/>
            </w:tcBorders>
          </w:tcPr>
          <w:p w14:paraId="1887344D" w14:textId="77777777" w:rsidR="00B60AFB" w:rsidRDefault="00204AA0">
            <w:pPr>
              <w:rPr>
                <w:sz w:val="20"/>
                <w:lang w:eastAsia="lt-LT"/>
              </w:rPr>
            </w:pPr>
            <w:r>
              <w:rPr>
                <w:sz w:val="20"/>
                <w:lang w:eastAsia="lt-LT"/>
              </w:rPr>
              <w:t>3 kartus ir daugiau nuskabytas viršūninis ūglis ir daugiau kaip 50%</w:t>
            </w:r>
            <w:r>
              <w:rPr>
                <w:sz w:val="20"/>
                <w:lang w:eastAsia="lt-LT"/>
              </w:rPr>
              <w:t xml:space="preserve"> menturinių šakučių ūglių (nėra prieaugio į aukštį, džiūstančios šakos, stagarai), yra platesnių kaip 10 cm žaizdų kamieno žievėje</w:t>
            </w:r>
          </w:p>
        </w:tc>
      </w:tr>
      <w:tr w:rsidR="00B60AFB" w14:paraId="18873454" w14:textId="77777777">
        <w:trPr>
          <w:divId w:val="1467431795"/>
        </w:trPr>
        <w:tc>
          <w:tcPr>
            <w:tcW w:w="802" w:type="pct"/>
            <w:tcBorders>
              <w:left w:val="nil"/>
              <w:right w:val="nil"/>
            </w:tcBorders>
          </w:tcPr>
          <w:p w14:paraId="1887344F" w14:textId="77777777" w:rsidR="00B60AFB" w:rsidRDefault="00204AA0">
            <w:pPr>
              <w:rPr>
                <w:sz w:val="20"/>
                <w:lang w:eastAsia="lt-LT"/>
              </w:rPr>
            </w:pPr>
            <w:r>
              <w:rPr>
                <w:sz w:val="20"/>
                <w:lang w:eastAsia="lt-LT"/>
              </w:rPr>
              <w:t>Ąžuolas</w:t>
            </w:r>
          </w:p>
        </w:tc>
        <w:tc>
          <w:tcPr>
            <w:tcW w:w="904" w:type="pct"/>
            <w:tcBorders>
              <w:left w:val="nil"/>
              <w:right w:val="nil"/>
            </w:tcBorders>
          </w:tcPr>
          <w:p w14:paraId="18873450" w14:textId="77777777" w:rsidR="00B60AFB" w:rsidRDefault="00204AA0">
            <w:pPr>
              <w:rPr>
                <w:sz w:val="20"/>
                <w:lang w:eastAsia="lt-LT"/>
              </w:rPr>
            </w:pPr>
            <w:r>
              <w:rPr>
                <w:sz w:val="20"/>
                <w:lang w:eastAsia="lt-LT"/>
              </w:rPr>
              <w:t>Nuskabyta mažiau kaip 30% šoninių šakučių ūglių, yra pavienių iki 5 cm pločio žaizdų su tarp jų išlikusiu brazdu</w:t>
            </w:r>
          </w:p>
        </w:tc>
        <w:tc>
          <w:tcPr>
            <w:tcW w:w="937" w:type="pct"/>
            <w:tcBorders>
              <w:left w:val="nil"/>
              <w:right w:val="nil"/>
            </w:tcBorders>
          </w:tcPr>
          <w:p w14:paraId="18873451" w14:textId="77777777" w:rsidR="00B60AFB" w:rsidRDefault="00204AA0">
            <w:pPr>
              <w:rPr>
                <w:sz w:val="20"/>
                <w:lang w:eastAsia="lt-LT"/>
              </w:rPr>
            </w:pPr>
            <w:r>
              <w:rPr>
                <w:sz w:val="20"/>
                <w:lang w:eastAsia="lt-LT"/>
              </w:rPr>
              <w:t>Vieną kartą nuskabytas viršūninis ūglis ir nuo 30 iki 50% šoninių šakučių ūglių, yra ištisinių žaizdų žievėje, iki 1/3 kamieno apskritimo ilgio</w:t>
            </w:r>
          </w:p>
        </w:tc>
        <w:tc>
          <w:tcPr>
            <w:tcW w:w="958" w:type="pct"/>
            <w:tcBorders>
              <w:left w:val="nil"/>
              <w:right w:val="nil"/>
            </w:tcBorders>
          </w:tcPr>
          <w:p w14:paraId="18873452" w14:textId="77777777" w:rsidR="00B60AFB" w:rsidRDefault="00204AA0">
            <w:pPr>
              <w:rPr>
                <w:sz w:val="20"/>
                <w:lang w:eastAsia="lt-LT"/>
              </w:rPr>
            </w:pPr>
            <w:r>
              <w:rPr>
                <w:sz w:val="20"/>
                <w:lang w:eastAsia="lt-LT"/>
              </w:rPr>
              <w:t xml:space="preserve">2–3 kartus nuskabytas viršūninis ūglis ir nuo 30 iki 50% šoninių šakučių ūglių, yra ištisinių žaizdų žievėje, </w:t>
            </w:r>
            <w:r>
              <w:rPr>
                <w:sz w:val="20"/>
                <w:lang w:eastAsia="lt-LT"/>
              </w:rPr>
              <w:t>nuo 1/3 iki 2/3 kamieno apskritimo ilgio</w:t>
            </w:r>
          </w:p>
        </w:tc>
        <w:tc>
          <w:tcPr>
            <w:tcW w:w="1399" w:type="pct"/>
            <w:tcBorders>
              <w:left w:val="nil"/>
              <w:right w:val="nil"/>
            </w:tcBorders>
          </w:tcPr>
          <w:p w14:paraId="18873453" w14:textId="77777777" w:rsidR="00B60AFB" w:rsidRDefault="00204AA0">
            <w:pPr>
              <w:rPr>
                <w:sz w:val="20"/>
                <w:lang w:eastAsia="lt-LT"/>
              </w:rPr>
            </w:pPr>
            <w:r>
              <w:rPr>
                <w:sz w:val="20"/>
                <w:lang w:eastAsia="lt-LT"/>
              </w:rPr>
              <w:t>Daugiau kaip 3 kartus nuskabytas viršūninis ūglis ir daugiau kaip 50% šoninių šakučių ūglių, nulaužtas kamienas (stagariukai su siūliniais ūgliais, besikrūmijantys), yra platesnių kaip 2/3 kamieno apskritimo ilgio ž</w:t>
            </w:r>
            <w:r>
              <w:rPr>
                <w:sz w:val="20"/>
                <w:lang w:eastAsia="lt-LT"/>
              </w:rPr>
              <w:t>aizdų žievėje</w:t>
            </w:r>
          </w:p>
        </w:tc>
      </w:tr>
      <w:tr w:rsidR="00B60AFB" w14:paraId="1887345A" w14:textId="77777777">
        <w:trPr>
          <w:divId w:val="1467431795"/>
        </w:trPr>
        <w:tc>
          <w:tcPr>
            <w:tcW w:w="802" w:type="pct"/>
            <w:tcBorders>
              <w:left w:val="nil"/>
              <w:right w:val="nil"/>
            </w:tcBorders>
          </w:tcPr>
          <w:p w14:paraId="18873455" w14:textId="77777777" w:rsidR="00B60AFB" w:rsidRDefault="00204AA0">
            <w:pPr>
              <w:rPr>
                <w:sz w:val="20"/>
                <w:lang w:eastAsia="lt-LT"/>
              </w:rPr>
            </w:pPr>
            <w:r>
              <w:rPr>
                <w:sz w:val="20"/>
                <w:lang w:eastAsia="lt-LT"/>
              </w:rPr>
              <w:t>Uosis, klevas</w:t>
            </w:r>
          </w:p>
        </w:tc>
        <w:tc>
          <w:tcPr>
            <w:tcW w:w="904" w:type="pct"/>
            <w:tcBorders>
              <w:left w:val="nil"/>
              <w:right w:val="nil"/>
            </w:tcBorders>
          </w:tcPr>
          <w:p w14:paraId="18873456" w14:textId="77777777" w:rsidR="00B60AFB" w:rsidRDefault="00204AA0">
            <w:pPr>
              <w:rPr>
                <w:sz w:val="20"/>
                <w:lang w:eastAsia="lt-LT"/>
              </w:rPr>
            </w:pPr>
            <w:r>
              <w:rPr>
                <w:sz w:val="20"/>
                <w:lang w:eastAsia="lt-LT"/>
              </w:rPr>
              <w:t>Nuskabyta mažiau kaip 30 % šoninių šakučių ūglių. Žievė nepažeista</w:t>
            </w:r>
          </w:p>
        </w:tc>
        <w:tc>
          <w:tcPr>
            <w:tcW w:w="937" w:type="pct"/>
            <w:tcBorders>
              <w:left w:val="nil"/>
              <w:right w:val="nil"/>
            </w:tcBorders>
          </w:tcPr>
          <w:p w14:paraId="18873457" w14:textId="77777777" w:rsidR="00B60AFB" w:rsidRDefault="00204AA0">
            <w:pPr>
              <w:rPr>
                <w:sz w:val="20"/>
                <w:lang w:eastAsia="lt-LT"/>
              </w:rPr>
            </w:pPr>
            <w:r>
              <w:rPr>
                <w:sz w:val="20"/>
                <w:lang w:eastAsia="lt-LT"/>
              </w:rPr>
              <w:t>Iki 3 kartų nuskabytas viršūninis ūglis ir nuo 30 iki 50%- šoninių šakučių ūglių, yra pavienių iki 1 cm pločio žaizdų kamieno žievėje su tarp jų išlikusiu brazd</w:t>
            </w:r>
            <w:r>
              <w:rPr>
                <w:sz w:val="20"/>
                <w:lang w:eastAsia="lt-LT"/>
              </w:rPr>
              <w:t>u</w:t>
            </w:r>
          </w:p>
        </w:tc>
        <w:tc>
          <w:tcPr>
            <w:tcW w:w="958" w:type="pct"/>
            <w:tcBorders>
              <w:left w:val="nil"/>
              <w:right w:val="nil"/>
            </w:tcBorders>
          </w:tcPr>
          <w:p w14:paraId="18873458" w14:textId="77777777" w:rsidR="00B60AFB" w:rsidRDefault="00204AA0">
            <w:pPr>
              <w:rPr>
                <w:sz w:val="20"/>
                <w:lang w:eastAsia="lt-LT"/>
              </w:rPr>
            </w:pPr>
            <w:r>
              <w:rPr>
                <w:sz w:val="20"/>
                <w:lang w:eastAsia="lt-LT"/>
              </w:rPr>
              <w:t>Daugiau kaip 3 kartus nuskabytas viršūninis ūglis ir nuo 50 iki 75% menturinių šakučių ūglių, yra nuo 1 iki 3 cm pločio žaizdų kamieno žievėje</w:t>
            </w:r>
          </w:p>
        </w:tc>
        <w:tc>
          <w:tcPr>
            <w:tcW w:w="1399" w:type="pct"/>
            <w:tcBorders>
              <w:left w:val="nil"/>
              <w:right w:val="nil"/>
            </w:tcBorders>
          </w:tcPr>
          <w:p w14:paraId="18873459" w14:textId="77777777" w:rsidR="00B60AFB" w:rsidRDefault="00204AA0">
            <w:pPr>
              <w:rPr>
                <w:sz w:val="20"/>
                <w:lang w:eastAsia="lt-LT"/>
              </w:rPr>
            </w:pPr>
            <w:r>
              <w:rPr>
                <w:sz w:val="20"/>
                <w:lang w:eastAsia="lt-LT"/>
              </w:rPr>
              <w:t>Daugiau kaip 3 kartus nuskabytas viršūninis ūglis ir nuo 75 iki 100% šoninių šakučių ūglių (nėra prieaugio į au</w:t>
            </w:r>
            <w:r>
              <w:rPr>
                <w:sz w:val="20"/>
                <w:lang w:eastAsia="lt-LT"/>
              </w:rPr>
              <w:t>kštį, stagarai), yra platesnių kaip 3 cm žaizdų kamieno žievėje</w:t>
            </w:r>
          </w:p>
        </w:tc>
      </w:tr>
    </w:tbl>
    <w:p w14:paraId="1887345B" w14:textId="77777777" w:rsidR="00B60AFB" w:rsidRDefault="00204AA0">
      <w:pPr>
        <w:jc w:val="center"/>
        <w:divId w:val="1467431795"/>
        <w:rPr>
          <w:szCs w:val="24"/>
          <w:lang w:eastAsia="lt-LT"/>
        </w:rPr>
      </w:pPr>
      <w:r>
        <w:rPr>
          <w:szCs w:val="24"/>
          <w:lang w:eastAsia="lt-LT"/>
        </w:rPr>
        <w:t>______________</w:t>
      </w:r>
    </w:p>
    <w:p w14:paraId="1887345C" w14:textId="2ADEEE6A" w:rsidR="00B60AFB" w:rsidRDefault="00204AA0"/>
    <w:sectPr w:rsidR="00B60AFB">
      <w:pgSz w:w="11907" w:h="16839" w:code="1"/>
      <w:pgMar w:top="1134" w:right="567" w:bottom="1134" w:left="1701" w:header="720" w:footer="72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73460" w14:textId="77777777" w:rsidR="00B60AFB" w:rsidRDefault="00204AA0">
      <w:r>
        <w:separator/>
      </w:r>
    </w:p>
  </w:endnote>
  <w:endnote w:type="continuationSeparator" w:id="0">
    <w:p w14:paraId="18873461" w14:textId="77777777" w:rsidR="00B60AFB" w:rsidRDefault="0020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3466" w14:textId="77777777" w:rsidR="00B60AFB" w:rsidRDefault="00B60AF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3467" w14:textId="77777777" w:rsidR="00B60AFB" w:rsidRDefault="00B60AF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3469" w14:textId="77777777" w:rsidR="00B60AFB" w:rsidRDefault="00B60AF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345E" w14:textId="77777777" w:rsidR="00B60AFB" w:rsidRDefault="00204AA0">
      <w:r>
        <w:separator/>
      </w:r>
    </w:p>
  </w:footnote>
  <w:footnote w:type="continuationSeparator" w:id="0">
    <w:p w14:paraId="1887345F" w14:textId="77777777" w:rsidR="00B60AFB" w:rsidRDefault="0020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3462" w14:textId="77777777" w:rsidR="00B60AFB" w:rsidRDefault="00204AA0">
    <w:pPr>
      <w:framePr w:wrap="auto" w:vAnchor="text" w:hAnchor="margin" w:xAlign="center" w:y="1"/>
      <w:tabs>
        <w:tab w:val="center" w:pos="4153"/>
        <w:tab w:val="right" w:pos="8306"/>
      </w:tabs>
      <w:rPr>
        <w:lang w:val="en-GB"/>
      </w:rPr>
    </w:pPr>
    <w:r>
      <w:rPr>
        <w:lang w:val="en-GB"/>
      </w:rPr>
      <w:fldChar w:fldCharType="begin"/>
    </w:r>
    <w:r>
      <w:rPr>
        <w:lang w:val="en-GB"/>
      </w:rPr>
      <w:instrText>PA</w:instrText>
    </w:r>
    <w:r>
      <w:rPr>
        <w:lang w:val="en-GB"/>
      </w:rPr>
      <w:instrText xml:space="preserve">GE  </w:instrText>
    </w:r>
    <w:r>
      <w:rPr>
        <w:lang w:val="en-GB"/>
      </w:rPr>
      <w:fldChar w:fldCharType="end"/>
    </w:r>
  </w:p>
  <w:p w14:paraId="18873463" w14:textId="77777777" w:rsidR="00B60AFB" w:rsidRDefault="00B60AF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3465" w14:textId="77777777" w:rsidR="00B60AFB" w:rsidRDefault="00B60AF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3468" w14:textId="77777777" w:rsidR="00B60AFB" w:rsidRDefault="00B60AF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4"/>
    <w:rsid w:val="00147024"/>
    <w:rsid w:val="00204AA0"/>
    <w:rsid w:val="00B60AF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887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4A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4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1852">
      <w:bodyDiv w:val="1"/>
      <w:marLeft w:val="0"/>
      <w:marRight w:val="0"/>
      <w:marTop w:val="0"/>
      <w:marBottom w:val="0"/>
      <w:divBdr>
        <w:top w:val="none" w:sz="0" w:space="0" w:color="auto"/>
        <w:left w:val="none" w:sz="0" w:space="0" w:color="auto"/>
        <w:bottom w:val="none" w:sz="0" w:space="0" w:color="auto"/>
        <w:right w:val="none" w:sz="0" w:space="0" w:color="auto"/>
      </w:divBdr>
    </w:div>
    <w:div w:id="536351626">
      <w:bodyDiv w:val="1"/>
      <w:marLeft w:val="0"/>
      <w:marRight w:val="0"/>
      <w:marTop w:val="0"/>
      <w:marBottom w:val="0"/>
      <w:divBdr>
        <w:top w:val="none" w:sz="0" w:space="0" w:color="auto"/>
        <w:left w:val="none" w:sz="0" w:space="0" w:color="auto"/>
        <w:bottom w:val="none" w:sz="0" w:space="0" w:color="auto"/>
        <w:right w:val="none" w:sz="0" w:space="0" w:color="auto"/>
      </w:divBdr>
    </w:div>
    <w:div w:id="793670295">
      <w:bodyDiv w:val="1"/>
      <w:marLeft w:val="0"/>
      <w:marRight w:val="0"/>
      <w:marTop w:val="0"/>
      <w:marBottom w:val="0"/>
      <w:divBdr>
        <w:top w:val="none" w:sz="0" w:space="0" w:color="auto"/>
        <w:left w:val="none" w:sz="0" w:space="0" w:color="auto"/>
        <w:bottom w:val="none" w:sz="0" w:space="0" w:color="auto"/>
        <w:right w:val="none" w:sz="0" w:space="0" w:color="auto"/>
      </w:divBdr>
    </w:div>
    <w:div w:id="1098450275">
      <w:bodyDiv w:val="1"/>
      <w:marLeft w:val="0"/>
      <w:marRight w:val="0"/>
      <w:marTop w:val="0"/>
      <w:marBottom w:val="0"/>
      <w:divBdr>
        <w:top w:val="none" w:sz="0" w:space="0" w:color="auto"/>
        <w:left w:val="none" w:sz="0" w:space="0" w:color="auto"/>
        <w:bottom w:val="none" w:sz="0" w:space="0" w:color="auto"/>
        <w:right w:val="none" w:sz="0" w:space="0" w:color="auto"/>
      </w:divBdr>
    </w:div>
    <w:div w:id="1195576881">
      <w:bodyDiv w:val="1"/>
      <w:marLeft w:val="0"/>
      <w:marRight w:val="0"/>
      <w:marTop w:val="0"/>
      <w:marBottom w:val="0"/>
      <w:divBdr>
        <w:top w:val="none" w:sz="0" w:space="0" w:color="auto"/>
        <w:left w:val="none" w:sz="0" w:space="0" w:color="auto"/>
        <w:bottom w:val="none" w:sz="0" w:space="0" w:color="auto"/>
        <w:right w:val="none" w:sz="0" w:space="0" w:color="auto"/>
      </w:divBdr>
    </w:div>
    <w:div w:id="1264875971">
      <w:bodyDiv w:val="1"/>
      <w:marLeft w:val="0"/>
      <w:marRight w:val="0"/>
      <w:marTop w:val="0"/>
      <w:marBottom w:val="0"/>
      <w:divBdr>
        <w:top w:val="none" w:sz="0" w:space="0" w:color="auto"/>
        <w:left w:val="none" w:sz="0" w:space="0" w:color="auto"/>
        <w:bottom w:val="none" w:sz="0" w:space="0" w:color="auto"/>
        <w:right w:val="none" w:sz="0" w:space="0" w:color="auto"/>
      </w:divBdr>
    </w:div>
    <w:div w:id="1467431795">
      <w:bodyDiv w:val="1"/>
      <w:marLeft w:val="0"/>
      <w:marRight w:val="0"/>
      <w:marTop w:val="0"/>
      <w:marBottom w:val="0"/>
      <w:divBdr>
        <w:top w:val="none" w:sz="0" w:space="0" w:color="auto"/>
        <w:left w:val="none" w:sz="0" w:space="0" w:color="auto"/>
        <w:bottom w:val="none" w:sz="0" w:space="0" w:color="auto"/>
        <w:right w:val="none" w:sz="0" w:space="0" w:color="auto"/>
      </w:divBdr>
    </w:div>
    <w:div w:id="1564295567">
      <w:bodyDiv w:val="1"/>
      <w:marLeft w:val="0"/>
      <w:marRight w:val="0"/>
      <w:marTop w:val="0"/>
      <w:marBottom w:val="0"/>
      <w:divBdr>
        <w:top w:val="none" w:sz="0" w:space="0" w:color="auto"/>
        <w:left w:val="none" w:sz="0" w:space="0" w:color="auto"/>
        <w:bottom w:val="none" w:sz="0" w:space="0" w:color="auto"/>
        <w:right w:val="none" w:sz="0" w:space="0" w:color="auto"/>
      </w:divBdr>
    </w:div>
    <w:div w:id="1767581604">
      <w:bodyDiv w:val="1"/>
      <w:marLeft w:val="0"/>
      <w:marRight w:val="0"/>
      <w:marTop w:val="0"/>
      <w:marBottom w:val="0"/>
      <w:divBdr>
        <w:top w:val="none" w:sz="0" w:space="0" w:color="auto"/>
        <w:left w:val="none" w:sz="0" w:space="0" w:color="auto"/>
        <w:bottom w:val="none" w:sz="0" w:space="0" w:color="auto"/>
        <w:right w:val="none" w:sz="0" w:space="0" w:color="auto"/>
      </w:divBdr>
    </w:div>
    <w:div w:id="1837530037">
      <w:bodyDiv w:val="1"/>
      <w:marLeft w:val="0"/>
      <w:marRight w:val="0"/>
      <w:marTop w:val="0"/>
      <w:marBottom w:val="0"/>
      <w:divBdr>
        <w:top w:val="none" w:sz="0" w:space="0" w:color="auto"/>
        <w:left w:val="none" w:sz="0" w:space="0" w:color="auto"/>
        <w:bottom w:val="none" w:sz="0" w:space="0" w:color="auto"/>
        <w:right w:val="none" w:sz="0" w:space="0" w:color="auto"/>
      </w:divBdr>
    </w:div>
    <w:div w:id="1999069914">
      <w:bodyDiv w:val="1"/>
      <w:marLeft w:val="0"/>
      <w:marRight w:val="0"/>
      <w:marTop w:val="0"/>
      <w:marBottom w:val="0"/>
      <w:divBdr>
        <w:top w:val="none" w:sz="0" w:space="0" w:color="auto"/>
        <w:left w:val="none" w:sz="0" w:space="0" w:color="auto"/>
        <w:bottom w:val="none" w:sz="0" w:space="0" w:color="auto"/>
        <w:right w:val="none" w:sz="0" w:space="0" w:color="auto"/>
      </w:divBdr>
    </w:div>
    <w:div w:id="21113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A3B226BB10B2"/>
  <Relationship Id="rId11" Type="http://schemas.openxmlformats.org/officeDocument/2006/relationships/hyperlink" TargetMode="External" Target="https://www.e-tar.lt/portal/lt/legalAct/TAR.308F43BA7D00"/>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10"/>
    <w:rsid w:val="00F52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201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20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10989</Words>
  <Characters>6265</Characters>
  <Application>Microsoft Office Word</Application>
  <DocSecurity>0</DocSecurity>
  <Lines>52</Lines>
  <Paragraphs>34</Paragraphs>
  <ScaleCrop>false</ScaleCrop>
  <Company/>
  <LinksUpToDate>false</LinksUpToDate>
  <CharactersWithSpaces>17220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2015-08-10T16:20:00Z</dcterms:created>
  <dc:creator>marina.buivid@gmail.com</dc:creator>
  <lastModifiedBy>JUOSPONIENĖ Karolina</lastModifiedBy>
  <dcterms:modified xsi:type="dcterms:W3CDTF">2015-10-15T11:29:00Z</dcterms:modified>
  <revision>3</revision>
</coreProperties>
</file>