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B86925" w14:textId="77777777" w:rsidR="00A668CF" w:rsidRDefault="00FC6159">
      <w:pPr>
        <w:jc w:val="center"/>
        <w:rPr>
          <w:b/>
        </w:rPr>
      </w:pPr>
      <w:r>
        <w:rPr>
          <w:b/>
          <w:lang w:eastAsia="lt-LT"/>
        </w:rPr>
        <w:pict w14:anchorId="3EB86941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8" type="#_x0000_t201" style="position:absolute;left:0;text-align:left;margin-left:-85.05pt;margin-top:-56.7pt;width:.6pt;height:.6pt;z-index:251657728;visibility:hidden;mso-position-horizontal-relative:text;mso-position-vertical-relative:text" stroked="f">
            <v:imagedata r:id="rId8" o:title=""/>
          </v:shape>
          <w:control r:id="rId9" w:name="Control 4" w:shapeid="_x0000_s1028"/>
        </w:pict>
      </w:r>
      <w:r>
        <w:rPr>
          <w:b/>
        </w:rPr>
        <w:t>LIETUVOS RESPUBLIKOS</w:t>
      </w:r>
    </w:p>
    <w:p w14:paraId="3EB86926" w14:textId="77777777" w:rsidR="00A668CF" w:rsidRDefault="00FC6159">
      <w:pPr>
        <w:jc w:val="center"/>
        <w:rPr>
          <w:b/>
        </w:rPr>
      </w:pPr>
      <w:r>
        <w:rPr>
          <w:b/>
        </w:rPr>
        <w:t>KOOPERATINIŲ BENDROVIŲ (KOOPERATYVŲ) ĮSTATYMO 7 STRAIPSNIO PAPILDYMO</w:t>
      </w:r>
    </w:p>
    <w:p w14:paraId="3EB86927" w14:textId="77777777" w:rsidR="00A668CF" w:rsidRDefault="00FC6159">
      <w:pPr>
        <w:jc w:val="center"/>
        <w:rPr>
          <w:b/>
        </w:rPr>
      </w:pPr>
      <w:r>
        <w:rPr>
          <w:b/>
        </w:rPr>
        <w:t>Į S T A T Y M A S</w:t>
      </w:r>
    </w:p>
    <w:p w14:paraId="3EB86928" w14:textId="77777777" w:rsidR="00A668CF" w:rsidRDefault="00A668CF">
      <w:pPr>
        <w:jc w:val="center"/>
      </w:pPr>
    </w:p>
    <w:p w14:paraId="3EB86929" w14:textId="77777777" w:rsidR="00A668CF" w:rsidRDefault="00FC6159">
      <w:pPr>
        <w:jc w:val="center"/>
      </w:pPr>
      <w:r>
        <w:t>2000 m. liepos 18 d. Nr. VIII-1872</w:t>
      </w:r>
    </w:p>
    <w:p w14:paraId="3EB8692A" w14:textId="77777777" w:rsidR="00A668CF" w:rsidRDefault="00FC6159">
      <w:pPr>
        <w:jc w:val="center"/>
      </w:pPr>
      <w:r>
        <w:t>Vilnius</w:t>
      </w:r>
    </w:p>
    <w:p w14:paraId="3EB8692B" w14:textId="77777777" w:rsidR="00A668CF" w:rsidRDefault="00A668CF">
      <w:pPr>
        <w:jc w:val="center"/>
      </w:pPr>
    </w:p>
    <w:p w14:paraId="3EB8692C" w14:textId="77777777" w:rsidR="00A668CF" w:rsidRDefault="00FC6159">
      <w:pPr>
        <w:jc w:val="center"/>
        <w:rPr>
          <w:color w:val="000000"/>
        </w:rPr>
      </w:pPr>
      <w:r>
        <w:rPr>
          <w:color w:val="000000"/>
        </w:rPr>
        <w:t xml:space="preserve">(Žin., 1993, Nr. </w:t>
      </w:r>
      <w:hyperlink r:id="rId10" w:tgtFrame="_blank" w:history="1">
        <w:r>
          <w:rPr>
            <w:color w:val="0000FF" w:themeColor="hyperlink"/>
            <w:u w:val="single"/>
          </w:rPr>
          <w:t>20-488</w:t>
        </w:r>
      </w:hyperlink>
      <w:r>
        <w:rPr>
          <w:color w:val="000000"/>
        </w:rPr>
        <w:t xml:space="preserve">; 1995, Nr. </w:t>
      </w:r>
      <w:hyperlink r:id="rId11" w:tgtFrame="_blank" w:history="1">
        <w:r>
          <w:rPr>
            <w:color w:val="0000FF" w:themeColor="hyperlink"/>
            <w:u w:val="single"/>
          </w:rPr>
          <w:t>27-601</w:t>
        </w:r>
      </w:hyperlink>
      <w:r>
        <w:rPr>
          <w:color w:val="000000"/>
        </w:rPr>
        <w:t xml:space="preserve">; 2000, Nr. </w:t>
      </w:r>
      <w:hyperlink r:id="rId12" w:tgtFrame="_blank" w:history="1">
        <w:r>
          <w:rPr>
            <w:color w:val="0000FF" w:themeColor="hyperlink"/>
            <w:u w:val="single"/>
          </w:rPr>
          <w:t>26-667</w:t>
        </w:r>
      </w:hyperlink>
      <w:r>
        <w:rPr>
          <w:color w:val="000000"/>
        </w:rPr>
        <w:t>)</w:t>
      </w:r>
    </w:p>
    <w:p w14:paraId="3EB8692D" w14:textId="77777777" w:rsidR="00A668CF" w:rsidRDefault="00A668CF">
      <w:pPr>
        <w:ind w:firstLine="708"/>
      </w:pPr>
    </w:p>
    <w:p w14:paraId="3EB8692E" w14:textId="77777777" w:rsidR="00A668CF" w:rsidRDefault="00FC6159">
      <w:pPr>
        <w:ind w:firstLine="708"/>
        <w:rPr>
          <w:b/>
          <w:color w:val="000000"/>
        </w:rPr>
      </w:pPr>
      <w:r>
        <w:rPr>
          <w:b/>
          <w:color w:val="000000"/>
        </w:rPr>
        <w:t>1</w:t>
      </w:r>
      <w:r>
        <w:rPr>
          <w:b/>
          <w:color w:val="000000"/>
        </w:rPr>
        <w:t xml:space="preserve"> straipsnis. </w:t>
      </w:r>
      <w:r>
        <w:rPr>
          <w:b/>
          <w:color w:val="000000"/>
        </w:rPr>
        <w:t>7 straips</w:t>
      </w:r>
      <w:r>
        <w:rPr>
          <w:b/>
          <w:color w:val="000000"/>
        </w:rPr>
        <w:t>nio 1 dalies papildymas 9 punktu</w:t>
      </w:r>
    </w:p>
    <w:p w14:paraId="3EB8692F" w14:textId="77777777" w:rsidR="00A668CF" w:rsidRDefault="00FC6159">
      <w:pPr>
        <w:ind w:firstLine="708"/>
        <w:jc w:val="both"/>
        <w:rPr>
          <w:color w:val="000000"/>
        </w:rPr>
      </w:pPr>
      <w:r>
        <w:rPr>
          <w:color w:val="000000"/>
        </w:rPr>
        <w:t>Papildyti 7 straipsnio 1 dalį 9 punktu ir šią dalį išdėstyti taip:</w:t>
      </w:r>
    </w:p>
    <w:bookmarkStart w:id="0" w:name="_GoBack" w:displacedByCustomXml="prev"/>
    <w:p w14:paraId="3EB86930" w14:textId="77777777" w:rsidR="00A668CF" w:rsidRDefault="00FC6159">
      <w:pPr>
        <w:ind w:firstLine="708"/>
        <w:jc w:val="both"/>
        <w:rPr>
          <w:color w:val="000000"/>
        </w:rPr>
      </w:pPr>
      <w:r>
        <w:rPr>
          <w:color w:val="000000"/>
        </w:rPr>
        <w:t>„Kooperatinė bendrovė turi teisę:</w:t>
      </w:r>
    </w:p>
    <w:p w14:paraId="3EB86931" w14:textId="77777777" w:rsidR="00A668CF" w:rsidRDefault="00FC6159">
      <w:pPr>
        <w:ind w:firstLine="708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>) užsiimti įstatuose numatyta veikla;</w:t>
      </w:r>
    </w:p>
    <w:p w14:paraId="3EB86932" w14:textId="77777777" w:rsidR="00A668CF" w:rsidRDefault="00FC6159">
      <w:pPr>
        <w:ind w:firstLine="708"/>
        <w:jc w:val="both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>) turėti sąskaitas Lietuvos Respublikos ir kitų valstybių bankuose;</w:t>
      </w:r>
    </w:p>
    <w:p w14:paraId="3EB86933" w14:textId="77777777" w:rsidR="00A668CF" w:rsidRDefault="00FC6159">
      <w:pPr>
        <w:ind w:firstLine="708"/>
        <w:jc w:val="both"/>
        <w:rPr>
          <w:color w:val="000000"/>
        </w:rPr>
      </w:pPr>
      <w:r>
        <w:rPr>
          <w:color w:val="000000"/>
        </w:rPr>
        <w:t>3</w:t>
      </w:r>
      <w:r>
        <w:rPr>
          <w:color w:val="000000"/>
        </w:rPr>
        <w:t>)</w:t>
      </w:r>
      <w:r>
        <w:rPr>
          <w:color w:val="000000"/>
        </w:rPr>
        <w:t xml:space="preserve"> valdyti jai priklausantį turtą, juo naudotis ir disponuoti pagal Lietuvos Respublikos įstatymus;</w:t>
      </w:r>
    </w:p>
    <w:p w14:paraId="3EB86934" w14:textId="77777777" w:rsidR="00A668CF" w:rsidRDefault="00FC6159">
      <w:pPr>
        <w:ind w:firstLine="708"/>
        <w:jc w:val="both"/>
        <w:rPr>
          <w:color w:val="000000"/>
        </w:rPr>
      </w:pPr>
      <w:r>
        <w:rPr>
          <w:color w:val="000000"/>
        </w:rPr>
        <w:t>4</w:t>
      </w:r>
      <w:r>
        <w:rPr>
          <w:color w:val="000000"/>
        </w:rPr>
        <w:t>) jungtis į kooperatinių bendrovių sąjungas (asociacijas);</w:t>
      </w:r>
    </w:p>
    <w:p w14:paraId="3EB86935" w14:textId="77777777" w:rsidR="00A668CF" w:rsidRDefault="00FC6159">
      <w:pPr>
        <w:ind w:firstLine="708"/>
        <w:jc w:val="both"/>
        <w:rPr>
          <w:color w:val="000000"/>
        </w:rPr>
      </w:pPr>
      <w:r>
        <w:rPr>
          <w:color w:val="000000"/>
        </w:rPr>
        <w:t>5</w:t>
      </w:r>
      <w:r>
        <w:rPr>
          <w:color w:val="000000"/>
        </w:rPr>
        <w:t>) sudaryti sandorius, prisiimti turtinius įsipareigojimus;</w:t>
      </w:r>
    </w:p>
    <w:p w14:paraId="3EB86936" w14:textId="77777777" w:rsidR="00A668CF" w:rsidRDefault="00FC6159">
      <w:pPr>
        <w:ind w:firstLine="708"/>
        <w:jc w:val="both"/>
        <w:rPr>
          <w:color w:val="000000"/>
        </w:rPr>
      </w:pPr>
      <w:r>
        <w:rPr>
          <w:color w:val="000000"/>
        </w:rPr>
        <w:t>6</w:t>
      </w:r>
      <w:r>
        <w:rPr>
          <w:color w:val="000000"/>
        </w:rPr>
        <w:t xml:space="preserve">) nustatyti savo </w:t>
      </w:r>
      <w:r>
        <w:rPr>
          <w:color w:val="000000"/>
        </w:rPr>
        <w:t>produkcijos, darbų ir paslaugų kainas, įkainius ir tarifus;</w:t>
      </w:r>
    </w:p>
    <w:p w14:paraId="3EB86937" w14:textId="77777777" w:rsidR="00A668CF" w:rsidRDefault="00FC6159">
      <w:pPr>
        <w:ind w:firstLine="708"/>
        <w:jc w:val="both"/>
        <w:rPr>
          <w:color w:val="000000"/>
        </w:rPr>
      </w:pPr>
      <w:r>
        <w:rPr>
          <w:color w:val="000000"/>
        </w:rPr>
        <w:t>7</w:t>
      </w:r>
      <w:r>
        <w:rPr>
          <w:color w:val="000000"/>
        </w:rPr>
        <w:t>) skolintis iš savo narių lėšų pagal sutartį kooperatinės bendrovės įstatuose nustatyta tvarka. Paskolos sutarties sudarymo dieną nustatoma metinė palūkanų norma negali būti didesnė už viduti</w:t>
      </w:r>
      <w:r>
        <w:rPr>
          <w:color w:val="000000"/>
        </w:rPr>
        <w:t>nę praėjusio ketvirčio Lietuvos Respublikos Vyriausybės vertybinių popierių palūkanų normą. Bendra iš narių gautų paskolų suma kooperatinėje bendrovėje tuo pačiu metu negali viršyti jos nuosavo kapitalo;</w:t>
      </w:r>
    </w:p>
    <w:p w14:paraId="3EB86938" w14:textId="77777777" w:rsidR="00A668CF" w:rsidRDefault="00FC6159">
      <w:pPr>
        <w:ind w:firstLine="708"/>
        <w:jc w:val="both"/>
        <w:rPr>
          <w:color w:val="000000"/>
        </w:rPr>
      </w:pPr>
      <w:r>
        <w:rPr>
          <w:color w:val="000000"/>
        </w:rPr>
        <w:t>8</w:t>
      </w:r>
      <w:r>
        <w:rPr>
          <w:color w:val="000000"/>
        </w:rPr>
        <w:t>) nustatyti savo organizacinę struktūrą, steigt</w:t>
      </w:r>
      <w:r>
        <w:rPr>
          <w:color w:val="000000"/>
        </w:rPr>
        <w:t>i skyrius ir kitus struktūrinius padalinius, taip pat steigti įmones, veikiančias pagal Lietuvos Respublikos įstatymus;</w:t>
      </w:r>
    </w:p>
    <w:p w14:paraId="3EB86939" w14:textId="77777777" w:rsidR="00A668CF" w:rsidRDefault="00FC6159">
      <w:pPr>
        <w:ind w:firstLine="708"/>
        <w:jc w:val="both"/>
        <w:rPr>
          <w:color w:val="000000"/>
        </w:rPr>
      </w:pPr>
      <w:r>
        <w:rPr>
          <w:color w:val="000000"/>
        </w:rPr>
        <w:t>9</w:t>
      </w:r>
      <w:r>
        <w:rPr>
          <w:color w:val="000000"/>
        </w:rPr>
        <w:t>) Vyriausybės nustatyta tvarka už įsiskolinimus valstybės, savivaldybės ar Valstybinio socialinio draudimo fondo biudžetams siūlyti</w:t>
      </w:r>
      <w:r>
        <w:rPr>
          <w:color w:val="000000"/>
        </w:rPr>
        <w:t xml:space="preserve"> atsiskaityti turtu.“</w:t>
      </w:r>
    </w:p>
    <w:p w14:paraId="3EB8693A" w14:textId="77777777" w:rsidR="00A668CF" w:rsidRDefault="00A668CF">
      <w:pPr>
        <w:ind w:firstLine="708"/>
        <w:jc w:val="both"/>
        <w:rPr>
          <w:color w:val="000000"/>
        </w:rPr>
      </w:pPr>
    </w:p>
    <w:p w14:paraId="3EB8693B" w14:textId="77777777" w:rsidR="00A668CF" w:rsidRDefault="00FC6159">
      <w:pPr>
        <w:ind w:firstLine="708"/>
        <w:jc w:val="both"/>
        <w:rPr>
          <w:color w:val="000000"/>
        </w:rPr>
      </w:pPr>
    </w:p>
    <w:bookmarkEnd w:id="0" w:displacedByCustomXml="next"/>
    <w:p w14:paraId="3EB8693C" w14:textId="77777777" w:rsidR="00A668CF" w:rsidRDefault="00FC6159">
      <w:pPr>
        <w:ind w:firstLine="708"/>
        <w:rPr>
          <w:color w:val="000000"/>
        </w:rPr>
      </w:pPr>
      <w:r>
        <w:rPr>
          <w:i/>
          <w:color w:val="000000"/>
        </w:rPr>
        <w:t xml:space="preserve">Skelbiu šį Lietuvos Respublikos Seimo priimtą įstatymą. </w:t>
      </w:r>
    </w:p>
    <w:p w14:paraId="3EB8693D" w14:textId="77777777" w:rsidR="00A668CF" w:rsidRDefault="00A668CF">
      <w:pPr>
        <w:rPr>
          <w:caps/>
          <w:color w:val="000000"/>
        </w:rPr>
      </w:pPr>
    </w:p>
    <w:p w14:paraId="6B57F9A4" w14:textId="77777777" w:rsidR="00FC6159" w:rsidRDefault="00FC6159">
      <w:pPr>
        <w:rPr>
          <w:caps/>
          <w:color w:val="000000"/>
        </w:rPr>
      </w:pPr>
    </w:p>
    <w:p w14:paraId="3EB8693E" w14:textId="77777777" w:rsidR="00A668CF" w:rsidRDefault="00FC6159">
      <w:pPr>
        <w:tabs>
          <w:tab w:val="right" w:pos="9639"/>
        </w:tabs>
      </w:pPr>
      <w:r>
        <w:t>RESPUBLIKOS PREZIDENTAS</w:t>
      </w:r>
      <w:r>
        <w:tab/>
        <w:t>VALDAS ADAMKUS</w:t>
      </w:r>
    </w:p>
    <w:p w14:paraId="3EB86940" w14:textId="77777777" w:rsidR="00A668CF" w:rsidRDefault="00FC6159">
      <w:pPr>
        <w:tabs>
          <w:tab w:val="right" w:pos="9639"/>
        </w:tabs>
        <w:jc w:val="center"/>
      </w:pPr>
    </w:p>
    <w:sectPr w:rsidR="00A668C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B86944" w14:textId="77777777" w:rsidR="00A668CF" w:rsidRDefault="00FC6159">
      <w:r>
        <w:separator/>
      </w:r>
    </w:p>
  </w:endnote>
  <w:endnote w:type="continuationSeparator" w:id="0">
    <w:p w14:paraId="3EB86945" w14:textId="77777777" w:rsidR="00A668CF" w:rsidRDefault="00FC6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00"/>
    <w:family w:val="roman"/>
    <w:pitch w:val="default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B8694B" w14:textId="77777777" w:rsidR="00A668CF" w:rsidRDefault="00FC6159"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end"/>
    </w:r>
  </w:p>
  <w:p w14:paraId="3EB8694C" w14:textId="77777777" w:rsidR="00A668CF" w:rsidRDefault="00A668CF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B8694D" w14:textId="77777777" w:rsidR="00A668CF" w:rsidRDefault="00FC6159"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separate"/>
    </w:r>
    <w:r>
      <w:rPr>
        <w:rFonts w:ascii="TimesLT" w:hAnsi="TimesLT"/>
        <w:noProof/>
      </w:rPr>
      <w:t>1</w:t>
    </w:r>
    <w:r>
      <w:rPr>
        <w:rFonts w:ascii="TimesLT" w:hAnsi="TimesLT"/>
      </w:rPr>
      <w:fldChar w:fldCharType="end"/>
    </w:r>
  </w:p>
  <w:p w14:paraId="3EB8694E" w14:textId="77777777" w:rsidR="00A668CF" w:rsidRDefault="00A668CF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B86950" w14:textId="77777777" w:rsidR="00A668CF" w:rsidRDefault="00A668CF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B86942" w14:textId="77777777" w:rsidR="00A668CF" w:rsidRDefault="00FC6159">
      <w:r>
        <w:separator/>
      </w:r>
    </w:p>
  </w:footnote>
  <w:footnote w:type="continuationSeparator" w:id="0">
    <w:p w14:paraId="3EB86943" w14:textId="77777777" w:rsidR="00A668CF" w:rsidRDefault="00FC61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B86946" w14:textId="77777777" w:rsidR="00A668CF" w:rsidRDefault="00FC6159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 w14:paraId="3EB86947" w14:textId="77777777" w:rsidR="00A668CF" w:rsidRDefault="00FC6159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 w14:paraId="3EB86948" w14:textId="77777777" w:rsidR="00A668CF" w:rsidRDefault="00A668CF"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B86949" w14:textId="77777777" w:rsidR="00A668CF" w:rsidRDefault="00FC6159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separate"/>
    </w:r>
    <w:r>
      <w:rPr>
        <w:noProof/>
        <w:lang w:val="en-GB"/>
      </w:rPr>
      <w:t>1</w:t>
    </w:r>
    <w:r>
      <w:rPr>
        <w:lang w:val="en-GB"/>
      </w:rPr>
      <w:fldChar w:fldCharType="end"/>
    </w:r>
  </w:p>
  <w:p w14:paraId="3EB8694A" w14:textId="77777777" w:rsidR="00A668CF" w:rsidRDefault="00A668CF"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B8694F" w14:textId="77777777" w:rsidR="00A668CF" w:rsidRDefault="00A668CF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296"/>
  <w:hyphenationZone w:val="396"/>
  <w:doNotHyphenateCaps/>
  <w:drawingGridHorizontalSpacing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E90"/>
    <w:rsid w:val="007D0E90"/>
    <w:rsid w:val="00A668CF"/>
    <w:rsid w:val="00FC6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EB869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yperlink" TargetMode="External" Target="https://www.e-tar.lt/portal/lt/legalAct/TAR.94DB985EB965"/>
  <Relationship Id="rId11" Type="http://schemas.openxmlformats.org/officeDocument/2006/relationships/hyperlink" TargetMode="External" Target="https://www.e-tar.lt/portal/lt/legalAct/TAR.B43453A742E2"/>
  <Relationship Id="rId12" Type="http://schemas.openxmlformats.org/officeDocument/2006/relationships/hyperlink" TargetMode="External" Target="https://www.e-tar.lt/portal/lt/legalAct/TAR.2DEA9027A50E"/>
  <Relationship Id="rId13" Type="http://schemas.openxmlformats.org/officeDocument/2006/relationships/header" Target="header1.xml"/>
  <Relationship Id="rId14" Type="http://schemas.openxmlformats.org/officeDocument/2006/relationships/header" Target="header2.xml"/>
  <Relationship Id="rId15" Type="http://schemas.openxmlformats.org/officeDocument/2006/relationships/footer" Target="footer1.xml"/>
  <Relationship Id="rId16" Type="http://schemas.openxmlformats.org/officeDocument/2006/relationships/footer" Target="footer2.xml"/>
  <Relationship Id="rId17" Type="http://schemas.openxmlformats.org/officeDocument/2006/relationships/header" Target="header3.xml"/>
  <Relationship Id="rId18" Type="http://schemas.openxmlformats.org/officeDocument/2006/relationships/footer" Target="footer3.xml"/>
  <Relationship Id="rId19" Type="http://schemas.openxmlformats.org/officeDocument/2006/relationships/fontTable" Target="fontTable.xml"/>
  <Relationship Id="rId2" Type="http://schemas.openxmlformats.org/officeDocument/2006/relationships/styles" Target="styles.xml"/>
  <Relationship Id="rId20" Type="http://schemas.openxmlformats.org/officeDocument/2006/relationships/theme" Target="theme/theme1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wmf"/>
  <Relationship Id="rId9" Type="http://schemas.openxmlformats.org/officeDocument/2006/relationships/control" Target="activeX/activeX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1201</Words>
  <Characters>686</Characters>
  <Application>Microsoft Office Word</Application>
  <DocSecurity>0</DocSecurity>
  <Lines>5</Lines>
  <Paragraphs>3</Paragraphs>
  <ScaleCrop>false</ScaleCrop>
  <Company/>
  <LinksUpToDate>false</LinksUpToDate>
  <CharactersWithSpaces>1884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2015-09-04T20:26:00Z</dcterms:created>
  <dc:creator>marina.buivid@gmail.com</dc:creator>
  <lastModifiedBy>TRAPINSKIENĖ Aušrinė</lastModifiedBy>
  <dcterms:modified xsi:type="dcterms:W3CDTF">2016-03-29T10:41:00Z</dcterms:modified>
  <revision>3</revision>
</coreProperties>
</file>