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c7eb21998ac467fadacd1ab8e647504"/>
        <w:id w:val="1915271725"/>
        <w:lock w:val="sdtLocked"/>
      </w:sdtPr>
      <w:sdtEndPr/>
      <w:sdtContent>
        <w:p w14:paraId="2991F335" w14:textId="49D7BD3A" w:rsidR="00D512B7" w:rsidRDefault="00D512B7" w:rsidP="005740BE">
          <w:pPr>
            <w:overflowPunct w:val="0"/>
            <w:textAlignment w:val="baseline"/>
          </w:pPr>
        </w:p>
        <w:p w14:paraId="7163082C" w14:textId="665C3764" w:rsidR="00D512B7" w:rsidRDefault="005740BE" w:rsidP="00E94039">
          <w:pPr>
            <w:overflowPunct w:val="0"/>
            <w:jc w:val="center"/>
            <w:textAlignment w:val="baseline"/>
            <w:rPr>
              <w:b/>
              <w:i/>
              <w:sz w:val="22"/>
              <w:szCs w:val="22"/>
            </w:rPr>
          </w:pPr>
          <w:bookmarkStart w:id="0" w:name="_GoBack"/>
          <w:r>
            <w:rPr>
              <w:noProof/>
              <w:sz w:val="16"/>
              <w:szCs w:val="16"/>
              <w:lang w:eastAsia="lt-LT"/>
            </w:rPr>
            <w:drawing>
              <wp:inline distT="0" distB="0" distL="0" distR="0" wp14:anchorId="75828226" wp14:editId="2AC7D1A2">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bookmarkEnd w:id="0"/>
        </w:p>
        <w:p w14:paraId="483CEBA0" w14:textId="77777777" w:rsidR="00D512B7" w:rsidRDefault="005740BE">
          <w:pPr>
            <w:overflowPunct w:val="0"/>
            <w:jc w:val="center"/>
            <w:textAlignment w:val="baseline"/>
            <w:rPr>
              <w:b/>
              <w:sz w:val="28"/>
              <w:szCs w:val="28"/>
            </w:rPr>
          </w:pPr>
          <w:r>
            <w:rPr>
              <w:b/>
              <w:sz w:val="28"/>
              <w:szCs w:val="28"/>
            </w:rPr>
            <w:t>LIETUVOS RESPUBLIKOS ŽEMĖS ŪKIO MINISTRAS</w:t>
          </w:r>
        </w:p>
        <w:p w14:paraId="6428312A" w14:textId="77777777" w:rsidR="00D512B7" w:rsidRDefault="00D512B7">
          <w:pPr>
            <w:overflowPunct w:val="0"/>
            <w:jc w:val="center"/>
            <w:textAlignment w:val="baseline"/>
            <w:rPr>
              <w:b/>
              <w:sz w:val="28"/>
              <w:szCs w:val="28"/>
            </w:rPr>
          </w:pPr>
        </w:p>
        <w:p w14:paraId="2D72B2CE" w14:textId="2A23FEB8" w:rsidR="00D512B7" w:rsidRDefault="005740BE">
          <w:pPr>
            <w:overflowPunct w:val="0"/>
            <w:jc w:val="center"/>
            <w:textAlignment w:val="baseline"/>
          </w:pPr>
          <w:r>
            <w:rPr>
              <w:b/>
              <w:szCs w:val="24"/>
            </w:rPr>
            <w:t>ĮSAKYMAS</w:t>
          </w:r>
        </w:p>
        <w:p w14:paraId="6B102297" w14:textId="24F7E76B" w:rsidR="00D512B7" w:rsidRDefault="005740BE">
          <w:pPr>
            <w:tabs>
              <w:tab w:val="left" w:pos="284"/>
            </w:tabs>
            <w:overflowPunct w:val="0"/>
            <w:jc w:val="center"/>
            <w:textAlignment w:val="baseline"/>
            <w:rPr>
              <w:b/>
              <w:caps/>
            </w:rPr>
          </w:pPr>
          <w:r>
            <w:rPr>
              <w:b/>
              <w:caps/>
            </w:rPr>
            <w:t>dėl žemės ūkio ministro 2014 m. GRUODŽIO 3 d. įsakymo nr. 3d-924 „</w:t>
          </w:r>
          <w:r>
            <w:rPr>
              <w:b/>
              <w:bCs/>
              <w:caps/>
              <w:color w:val="000000"/>
            </w:rPr>
            <w:t>DĖL PROJEKTO VYKDYTOJO, PRETENDUOJANČIO GAUTI PARAMĄ IŠ EUROPOS ŽEMĖS ŪKIO FONDO KAIMO PLĖTRAI PAGAL LIETUVOS KAIMO PLĖTROS 2014–2020 METŲ PROGRAMOS PRIEMONES, PREKIŲ, PASLAUGŲ AR DARBŲ PIRKIMO TAISYKLIŲ PATVIRTINIMO“ PAKEITIMO</w:t>
          </w:r>
        </w:p>
        <w:p w14:paraId="7557B5BA" w14:textId="7983BCFE" w:rsidR="00D512B7" w:rsidRDefault="00D512B7">
          <w:pPr>
            <w:overflowPunct w:val="0"/>
            <w:jc w:val="center"/>
            <w:textAlignment w:val="baseline"/>
            <w:rPr>
              <w:b/>
              <w:bCs/>
            </w:rPr>
          </w:pPr>
        </w:p>
        <w:p w14:paraId="12BC88D2" w14:textId="1A4C1286" w:rsidR="00D512B7" w:rsidRDefault="005740BE">
          <w:pPr>
            <w:overflowPunct w:val="0"/>
            <w:spacing w:line="360" w:lineRule="auto"/>
            <w:jc w:val="center"/>
            <w:textAlignment w:val="baseline"/>
          </w:pPr>
          <w:r>
            <w:t xml:space="preserve">2019 m. rugpjūčio 20 d. Nr. 3D-482 </w:t>
          </w:r>
        </w:p>
        <w:p w14:paraId="65D9ADC3" w14:textId="21608581" w:rsidR="00D512B7" w:rsidRDefault="005740BE">
          <w:pPr>
            <w:overflowPunct w:val="0"/>
            <w:spacing w:line="360" w:lineRule="auto"/>
            <w:jc w:val="center"/>
            <w:textAlignment w:val="baseline"/>
          </w:pPr>
          <w:r>
            <w:t>Vilnius</w:t>
          </w:r>
        </w:p>
        <w:p w14:paraId="0EEE6C99" w14:textId="6BC8EF0A" w:rsidR="00D512B7" w:rsidRDefault="00D512B7">
          <w:pPr>
            <w:overflowPunct w:val="0"/>
            <w:spacing w:line="360" w:lineRule="auto"/>
            <w:jc w:val="center"/>
            <w:textAlignment w:val="baseline"/>
          </w:pPr>
        </w:p>
        <w:sdt>
          <w:sdtPr>
            <w:alias w:val="preambule"/>
            <w:tag w:val="part_172d7bab4e2d40d28628494f8c2e94ae"/>
            <w:id w:val="-1940981410"/>
            <w:lock w:val="sdtLocked"/>
          </w:sdtPr>
          <w:sdtEndPr/>
          <w:sdtContent>
            <w:p w14:paraId="24425F74" w14:textId="27D16837" w:rsidR="00D512B7" w:rsidRDefault="005740BE">
              <w:pPr>
                <w:tabs>
                  <w:tab w:val="left" w:pos="567"/>
                </w:tabs>
                <w:overflowPunct w:val="0"/>
                <w:spacing w:line="360" w:lineRule="auto"/>
                <w:ind w:firstLine="558"/>
                <w:jc w:val="both"/>
                <w:textAlignment w:val="baseline"/>
              </w:pPr>
              <w:r>
                <w:t xml:space="preserve">P a k e i č i u </w:t>
              </w:r>
              <w:r>
                <w:rPr>
                  <w:color w:val="000000"/>
                </w:rPr>
                <w:t>Projekto vykdytojo, pretenduojančio gauti paramą iš Europos žemės ūkio fondo kaimo plėtrai pagal Lietuvos kaimo plėtros 2014–2020 metų programos priemones, prekių, paslaugų ar darbų pirkimo taisykles</w:t>
              </w:r>
              <w:r>
                <w:t>, patvirtintas Lietuvos Respublikos žemės ūkio ministro 2014 m. gruodžio 3 d. įsakymu Nr. 3D-924 „</w:t>
              </w:r>
              <w:r>
                <w:rPr>
                  <w:color w:val="000000"/>
                </w:rPr>
                <w:t>Dėl Projekto vykdytojo, pretenduojančio gauti paramą iš Europos žemės ūkio fondo kaimo plėtrai pagal Lietuvos kaimo plėtros 2014–2020 metų programos priemones, prekių, paslaugų ar darbų pirkimo taisyklių patvirtinimo</w:t>
              </w:r>
              <w:r>
                <w:t>“:</w:t>
              </w:r>
            </w:p>
          </w:sdtContent>
        </w:sdt>
        <w:sdt>
          <w:sdtPr>
            <w:alias w:val="1 p."/>
            <w:tag w:val="part_68741711d38f4aa3ba2b3f64523d4ebc"/>
            <w:id w:val="1624576402"/>
            <w:lock w:val="sdtLocked"/>
          </w:sdtPr>
          <w:sdtEndPr/>
          <w:sdtContent>
            <w:p w14:paraId="1418E792" w14:textId="5352A3E7" w:rsidR="00D512B7" w:rsidRDefault="00E94039">
              <w:pPr>
                <w:overflowPunct w:val="0"/>
                <w:spacing w:line="360" w:lineRule="auto"/>
                <w:ind w:left="567"/>
                <w:jc w:val="both"/>
                <w:textAlignment w:val="baseline"/>
                <w:rPr>
                  <w:color w:val="000000"/>
                  <w:szCs w:val="24"/>
                  <w:lang w:eastAsia="lt-LT"/>
                </w:rPr>
              </w:pPr>
              <w:sdt>
                <w:sdtPr>
                  <w:alias w:val="Numeris"/>
                  <w:tag w:val="nr_68741711d38f4aa3ba2b3f64523d4ebc"/>
                  <w:id w:val="-68501860"/>
                  <w:lock w:val="sdtLocked"/>
                </w:sdtPr>
                <w:sdtEndPr/>
                <w:sdtContent>
                  <w:r w:rsidR="005740BE">
                    <w:t>1</w:t>
                  </w:r>
                </w:sdtContent>
              </w:sdt>
              <w:r w:rsidR="005740BE">
                <w:t>. Pakeičiu 1 punktą ir jį išdėstau taip:</w:t>
              </w:r>
            </w:p>
            <w:sdt>
              <w:sdtPr>
                <w:alias w:val="citata"/>
                <w:tag w:val="part_fba0919993b347d6b15a12319ef092a4"/>
                <w:id w:val="269981408"/>
                <w:lock w:val="sdtLocked"/>
              </w:sdtPr>
              <w:sdtEndPr/>
              <w:sdtContent>
                <w:sdt>
                  <w:sdtPr>
                    <w:alias w:val="1 p."/>
                    <w:tag w:val="part_866bac86cc174b27881cc04ce5488ba1"/>
                    <w:id w:val="488141701"/>
                    <w:lock w:val="sdtLocked"/>
                  </w:sdtPr>
                  <w:sdtEndPr/>
                  <w:sdtContent>
                    <w:p w14:paraId="4F4EFF7C" w14:textId="56444D82" w:rsidR="00D512B7" w:rsidRDefault="005740BE">
                      <w:pPr>
                        <w:overflowPunct w:val="0"/>
                        <w:spacing w:line="360" w:lineRule="auto"/>
                        <w:ind w:firstLine="720"/>
                        <w:jc w:val="both"/>
                        <w:textAlignment w:val="baseline"/>
                        <w:rPr>
                          <w:color w:val="000000"/>
                          <w:szCs w:val="24"/>
                          <w:lang w:eastAsia="lt-LT"/>
                        </w:rPr>
                      </w:pPr>
                      <w:r>
                        <w:rPr>
                          <w:color w:val="000000"/>
                          <w:szCs w:val="24"/>
                          <w:lang w:eastAsia="lt-LT"/>
                        </w:rPr>
                        <w:t>„</w:t>
                      </w:r>
                      <w:sdt>
                        <w:sdtPr>
                          <w:alias w:val="Numeris"/>
                          <w:tag w:val="nr_866bac86cc174b27881cc04ce5488ba1"/>
                          <w:id w:val="-720892912"/>
                          <w:lock w:val="sdtLocked"/>
                        </w:sdtPr>
                        <w:sdtEndPr/>
                        <w:sdtContent>
                          <w:r>
                            <w:rPr>
                              <w:color w:val="000000"/>
                              <w:szCs w:val="24"/>
                              <w:lang w:eastAsia="lt-LT"/>
                            </w:rPr>
                            <w:t>1</w:t>
                          </w:r>
                        </w:sdtContent>
                      </w:sdt>
                      <w:r>
                        <w:rPr>
                          <w:color w:val="000000"/>
                          <w:szCs w:val="24"/>
                          <w:lang w:eastAsia="lt-LT"/>
                        </w:rPr>
                        <w:t xml:space="preserve">. Projekto vykdytojo, pretenduojančio gauti paramą iš Europos žemės ūkio fondo kaimo plėtrai pagal Lietuvos kaimo plėtros 2014–2020 metų programos priemones, prekių, paslaugų ar darbų pirkimo taisyklės (toliau – Taisyklės) reglamentuoja visus projektų vykdytojų prekių, paslaugų, kurių pirkimo vertė lygi arba viršija 58 000 </w:t>
                      </w:r>
                      <w:proofErr w:type="spellStart"/>
                      <w:r>
                        <w:rPr>
                          <w:color w:val="000000"/>
                          <w:szCs w:val="24"/>
                          <w:lang w:eastAsia="lt-LT"/>
                        </w:rPr>
                        <w:t>Eur</w:t>
                      </w:r>
                      <w:proofErr w:type="spellEnd"/>
                      <w:r>
                        <w:rPr>
                          <w:color w:val="000000"/>
                          <w:szCs w:val="24"/>
                          <w:lang w:eastAsia="lt-LT"/>
                        </w:rPr>
                        <w:t xml:space="preserve"> be PVM, ar darbų pirkimus, kurių vertė lygi arba viršija 145 000 </w:t>
                      </w:r>
                      <w:proofErr w:type="spellStart"/>
                      <w:r>
                        <w:rPr>
                          <w:color w:val="000000"/>
                          <w:szCs w:val="24"/>
                          <w:lang w:eastAsia="lt-LT"/>
                        </w:rPr>
                        <w:t>Eur</w:t>
                      </w:r>
                      <w:proofErr w:type="spellEnd"/>
                      <w:r>
                        <w:rPr>
                          <w:color w:val="000000"/>
                          <w:szCs w:val="24"/>
                          <w:lang w:eastAsia="lt-LT"/>
                        </w:rPr>
                        <w:t xml:space="preserve"> be PVM, ir dėl kurių prašoma paramos pagal nuo 2017 m. kovo 31 d. pateiktas paraiškas, išskyrus pirkimus tų projektų vykdytojų, kurie, pirkdami prekes, paslaugas ar darbus, privalo vadovautis Lietuvos Respublikos </w:t>
                      </w:r>
                      <w:r>
                        <w:rPr>
                          <w:iCs/>
                          <w:color w:val="000000"/>
                          <w:szCs w:val="24"/>
                          <w:lang w:eastAsia="lt-LT"/>
                        </w:rPr>
                        <w:t>viešųjų pirkimų įstatymu</w:t>
                      </w:r>
                      <w:r>
                        <w:rPr>
                          <w:color w:val="000000"/>
                          <w:szCs w:val="24"/>
                          <w:lang w:eastAsia="lt-LT"/>
                        </w:rPr>
                        <w:t xml:space="preserve">, ir kuriems tinkamoms finansuoti išlaidoms taikomi įkainiai pagal Tinkamų finansuoti išlaidų pagal Lietuvos kaimo plėtros 2014–2020 metų programos priemones įkainių nustatymo metodiką, tvirtinamą Lietuvos Respublikos žemės ūkio ministro įsakymu, taip pat tų prekių, paslaugų, kurių pirkimo vertė iki 58 000 </w:t>
                      </w:r>
                      <w:proofErr w:type="spellStart"/>
                      <w:r>
                        <w:rPr>
                          <w:color w:val="000000"/>
                          <w:szCs w:val="24"/>
                          <w:lang w:eastAsia="lt-LT"/>
                        </w:rPr>
                        <w:t>Eur</w:t>
                      </w:r>
                      <w:proofErr w:type="spellEnd"/>
                      <w:r>
                        <w:rPr>
                          <w:color w:val="000000"/>
                          <w:szCs w:val="24"/>
                          <w:lang w:eastAsia="lt-LT"/>
                        </w:rPr>
                        <w:t xml:space="preserve"> be PVM, ar darbų, kurių vertė iki 145 000 </w:t>
                      </w:r>
                      <w:proofErr w:type="spellStart"/>
                      <w:r>
                        <w:rPr>
                          <w:color w:val="000000"/>
                          <w:szCs w:val="24"/>
                          <w:lang w:eastAsia="lt-LT"/>
                        </w:rPr>
                        <w:t>Eur</w:t>
                      </w:r>
                      <w:proofErr w:type="spellEnd"/>
                      <w:r>
                        <w:rPr>
                          <w:color w:val="000000"/>
                          <w:szCs w:val="24"/>
                          <w:lang w:eastAsia="lt-LT"/>
                        </w:rPr>
                        <w:t xml:space="preserve"> be PVM, pirkimams.“</w:t>
                      </w:r>
                    </w:p>
                  </w:sdtContent>
                </w:sdt>
              </w:sdtContent>
            </w:sdt>
          </w:sdtContent>
        </w:sdt>
        <w:sdt>
          <w:sdtPr>
            <w:alias w:val="2 p."/>
            <w:tag w:val="part_3f7582d47822420faab75cc8f543d0db"/>
            <w:id w:val="668908279"/>
            <w:lock w:val="sdtLocked"/>
          </w:sdtPr>
          <w:sdtEndPr/>
          <w:sdtContent>
            <w:p w14:paraId="45BF70C6" w14:textId="5F12C2E9" w:rsidR="00D512B7" w:rsidRDefault="00E94039">
              <w:pPr>
                <w:overflowPunct w:val="0"/>
                <w:spacing w:line="360" w:lineRule="auto"/>
                <w:ind w:left="567"/>
                <w:jc w:val="both"/>
                <w:textAlignment w:val="baseline"/>
              </w:pPr>
              <w:sdt>
                <w:sdtPr>
                  <w:alias w:val="Numeris"/>
                  <w:tag w:val="nr_3f7582d47822420faab75cc8f543d0db"/>
                  <w:id w:val="1372728836"/>
                  <w:lock w:val="sdtLocked"/>
                </w:sdtPr>
                <w:sdtEndPr/>
                <w:sdtContent>
                  <w:r w:rsidR="005740BE">
                    <w:t>2</w:t>
                  </w:r>
                </w:sdtContent>
              </w:sdt>
              <w:r w:rsidR="005740BE">
                <w:t>. Pakeičiu 5 punktą ir jį išdėstau taip:</w:t>
              </w:r>
            </w:p>
            <w:sdt>
              <w:sdtPr>
                <w:alias w:val="citata"/>
                <w:tag w:val="part_e6c8c2c9ff8c40e797bbb3319c26c15b"/>
                <w:id w:val="-507060936"/>
                <w:lock w:val="sdtLocked"/>
              </w:sdtPr>
              <w:sdtEndPr/>
              <w:sdtContent>
                <w:sdt>
                  <w:sdtPr>
                    <w:alias w:val="5 p."/>
                    <w:tag w:val="part_7e161d1b572b4da8a6d0fd10e2c1609b"/>
                    <w:id w:val="841435459"/>
                    <w:lock w:val="sdtLocked"/>
                  </w:sdtPr>
                  <w:sdtEndPr/>
                  <w:sdtContent>
                    <w:p w14:paraId="5220CEB7" w14:textId="763015B1" w:rsidR="00D512B7" w:rsidRDefault="005740BE">
                      <w:pPr>
                        <w:overflowPunct w:val="0"/>
                        <w:spacing w:line="360" w:lineRule="auto"/>
                        <w:ind w:firstLine="720"/>
                        <w:jc w:val="both"/>
                        <w:textAlignment w:val="baseline"/>
                        <w:rPr>
                          <w:color w:val="000000"/>
                          <w:szCs w:val="24"/>
                          <w:lang w:eastAsia="lt-LT"/>
                        </w:rPr>
                      </w:pPr>
                      <w:r>
                        <w:rPr>
                          <w:color w:val="000000"/>
                          <w:szCs w:val="24"/>
                          <w:lang w:eastAsia="lt-LT"/>
                        </w:rPr>
                        <w:t>„</w:t>
                      </w:r>
                      <w:sdt>
                        <w:sdtPr>
                          <w:alias w:val="Numeris"/>
                          <w:tag w:val="nr_7e161d1b572b4da8a6d0fd10e2c1609b"/>
                          <w:id w:val="-1763294060"/>
                          <w:lock w:val="sdtLocked"/>
                        </w:sdtPr>
                        <w:sdtEndPr/>
                        <w:sdtContent>
                          <w:r>
                            <w:rPr>
                              <w:color w:val="000000"/>
                              <w:szCs w:val="24"/>
                              <w:lang w:eastAsia="lt-LT"/>
                            </w:rPr>
                            <w:t>5</w:t>
                          </w:r>
                        </w:sdtContent>
                      </w:sdt>
                      <w:r>
                        <w:rPr>
                          <w:color w:val="000000"/>
                          <w:szCs w:val="24"/>
                          <w:lang w:eastAsia="lt-LT"/>
                        </w:rPr>
                        <w:t xml:space="preserve">. Perkant konkurso būdu, pirkimas pradedamas apie jį paskelbus Agentūros interneto svetainėje </w:t>
                      </w:r>
                      <w:proofErr w:type="spellStart"/>
                      <w:r>
                        <w:rPr>
                          <w:color w:val="000000"/>
                          <w:szCs w:val="24"/>
                          <w:lang w:eastAsia="lt-LT"/>
                        </w:rPr>
                        <w:t>www.nma.lt</w:t>
                      </w:r>
                      <w:proofErr w:type="spellEnd"/>
                      <w:r>
                        <w:rPr>
                          <w:color w:val="000000"/>
                          <w:szCs w:val="24"/>
                          <w:lang w:eastAsia="lt-LT"/>
                        </w:rPr>
                        <w:t>, skiltyje „Projektų vykdytojų pirkimai“ (toliau – Agentūros interneto svetainė), išskyrus pirkimą pagal Programos priemonę „Rizikos valdymas“. Perkant konkurso būdu pagal Programos priemonę „Rizikos valdymas“, pirkimas pradedamas apie jį paskelbus nacionaliniame laikraštyje, platinamame teritorijoje, kurioje gyvena daugiau kaip 60 procentų Lietuvos Respublikos gyventojų, ir (arba) periodiškai leidžiamame ir platinamame žemės ūkio srities laikraštyje (toliau kartu – spauda). Perkant derybų būdu, pirkimas pradedamas, kai pirkimo komisija ar pirkimo organizatorius kreipiasi į tiekėją (-</w:t>
                      </w:r>
                      <w:proofErr w:type="spellStart"/>
                      <w:r>
                        <w:rPr>
                          <w:color w:val="000000"/>
                          <w:szCs w:val="24"/>
                          <w:lang w:eastAsia="lt-LT"/>
                        </w:rPr>
                        <w:t>us</w:t>
                      </w:r>
                      <w:proofErr w:type="spellEnd"/>
                      <w:r>
                        <w:rPr>
                          <w:color w:val="000000"/>
                          <w:szCs w:val="24"/>
                          <w:lang w:eastAsia="lt-LT"/>
                        </w:rPr>
                        <w:t>) tiesiogiai prašydamas pateikti perkamų prekių, paslaugų ar darbų pasiūlymus.“</w:t>
                      </w:r>
                    </w:p>
                  </w:sdtContent>
                </w:sdt>
              </w:sdtContent>
            </w:sdt>
          </w:sdtContent>
        </w:sdt>
        <w:sdt>
          <w:sdtPr>
            <w:alias w:val="3 p."/>
            <w:tag w:val="part_6bc79e1126bb489a87b6d4cec377dbef"/>
            <w:id w:val="1553185123"/>
            <w:lock w:val="sdtLocked"/>
          </w:sdtPr>
          <w:sdtEndPr/>
          <w:sdtContent>
            <w:p w14:paraId="6362EF5C" w14:textId="460A00E1" w:rsidR="00D512B7" w:rsidRDefault="00E94039">
              <w:pPr>
                <w:overflowPunct w:val="0"/>
                <w:spacing w:line="360" w:lineRule="auto"/>
                <w:ind w:left="567"/>
                <w:jc w:val="both"/>
                <w:textAlignment w:val="baseline"/>
              </w:pPr>
              <w:sdt>
                <w:sdtPr>
                  <w:alias w:val="Numeris"/>
                  <w:tag w:val="nr_6bc79e1126bb489a87b6d4cec377dbef"/>
                  <w:id w:val="-400375919"/>
                  <w:lock w:val="sdtLocked"/>
                </w:sdtPr>
                <w:sdtEndPr/>
                <w:sdtContent>
                  <w:r w:rsidR="005740BE">
                    <w:t>3</w:t>
                  </w:r>
                </w:sdtContent>
              </w:sdt>
              <w:r w:rsidR="005740BE">
                <w:t>. Pakeičiu 12.3 papunktį ir jį išdėstau taip:</w:t>
              </w:r>
            </w:p>
            <w:sdt>
              <w:sdtPr>
                <w:alias w:val="citata"/>
                <w:tag w:val="part_7ed10bd12496414293bd7b20e83e347a"/>
                <w:id w:val="-2142186763"/>
                <w:lock w:val="sdtLocked"/>
              </w:sdtPr>
              <w:sdtEndPr/>
              <w:sdtContent>
                <w:sdt>
                  <w:sdtPr>
                    <w:alias w:val="12.3 pp."/>
                    <w:tag w:val="part_45f4a87221e84c66bae1f3cfd90f2e35"/>
                    <w:id w:val="855003857"/>
                    <w:lock w:val="sdtLocked"/>
                  </w:sdtPr>
                  <w:sdtEndPr/>
                  <w:sdtContent>
                    <w:p w14:paraId="4FFD5C01" w14:textId="0B58398C" w:rsidR="00D512B7" w:rsidRDefault="005740BE">
                      <w:pPr>
                        <w:overflowPunct w:val="0"/>
                        <w:spacing w:line="360" w:lineRule="auto"/>
                        <w:ind w:firstLine="720"/>
                        <w:jc w:val="both"/>
                        <w:textAlignment w:val="baseline"/>
                        <w:rPr>
                          <w:color w:val="000000"/>
                          <w:szCs w:val="24"/>
                          <w:lang w:eastAsia="lt-LT"/>
                        </w:rPr>
                      </w:pPr>
                      <w:r>
                        <w:rPr>
                          <w:color w:val="000000"/>
                          <w:szCs w:val="24"/>
                          <w:lang w:eastAsia="lt-LT"/>
                        </w:rPr>
                        <w:t>„</w:t>
                      </w:r>
                      <w:sdt>
                        <w:sdtPr>
                          <w:alias w:val="Numeris"/>
                          <w:tag w:val="nr_45f4a87221e84c66bae1f3cfd90f2e35"/>
                          <w:id w:val="1913891182"/>
                          <w:lock w:val="sdtLocked"/>
                        </w:sdtPr>
                        <w:sdtEndPr/>
                        <w:sdtContent>
                          <w:r>
                            <w:rPr>
                              <w:color w:val="000000"/>
                              <w:szCs w:val="24"/>
                              <w:lang w:eastAsia="lt-LT"/>
                            </w:rPr>
                            <w:t>12.3</w:t>
                          </w:r>
                        </w:sdtContent>
                      </w:sdt>
                      <w:r>
                        <w:rPr>
                          <w:color w:val="000000"/>
                          <w:szCs w:val="24"/>
                          <w:lang w:eastAsia="lt-LT"/>
                        </w:rPr>
                        <w:t>. pasiūlymų dalyvauti konkurse priėmimo terminas ir vokų su pasiūlymais atplėšimo data (terminai turi sutapti). Vokų atplėšimo data negali būti ankstesnė kaip 14 kalendorinių dienų nuo konkurso paskelbimo Agentūros interneto svetainėje arba spaudoje, jei pirkimas vykdomas pagal Programos priemonę „Rizikos valdymas“, dienos, taip pat turi būti nurodytas tikslus laikas (valanda ir minutė).“</w:t>
                      </w:r>
                    </w:p>
                  </w:sdtContent>
                </w:sdt>
              </w:sdtContent>
            </w:sdt>
          </w:sdtContent>
        </w:sdt>
        <w:sdt>
          <w:sdtPr>
            <w:alias w:val="4 p."/>
            <w:tag w:val="part_5fd956af21d84092bdc4b8733cefe684"/>
            <w:id w:val="1689335328"/>
            <w:lock w:val="sdtLocked"/>
          </w:sdtPr>
          <w:sdtEndPr/>
          <w:sdtContent>
            <w:p w14:paraId="6DC807AD" w14:textId="6182EB03" w:rsidR="00D512B7" w:rsidRDefault="00E94039">
              <w:pPr>
                <w:overflowPunct w:val="0"/>
                <w:spacing w:line="360" w:lineRule="auto"/>
                <w:ind w:left="567"/>
                <w:jc w:val="both"/>
                <w:textAlignment w:val="baseline"/>
              </w:pPr>
              <w:sdt>
                <w:sdtPr>
                  <w:alias w:val="Numeris"/>
                  <w:tag w:val="nr_5fd956af21d84092bdc4b8733cefe684"/>
                  <w:id w:val="1583335668"/>
                  <w:lock w:val="sdtLocked"/>
                </w:sdtPr>
                <w:sdtEndPr/>
                <w:sdtContent>
                  <w:r w:rsidR="005740BE">
                    <w:t>4</w:t>
                  </w:r>
                </w:sdtContent>
              </w:sdt>
              <w:r w:rsidR="005740BE">
                <w:t>. Pakeičiu 17 punktą ir jį išdėstau taip:</w:t>
              </w:r>
            </w:p>
            <w:sdt>
              <w:sdtPr>
                <w:alias w:val="citata"/>
                <w:tag w:val="part_a4c71566d36b4ebf9881800017fc15dd"/>
                <w:id w:val="-1853021297"/>
                <w:lock w:val="sdtLocked"/>
              </w:sdtPr>
              <w:sdtEndPr/>
              <w:sdtContent>
                <w:sdt>
                  <w:sdtPr>
                    <w:alias w:val="17 p."/>
                    <w:tag w:val="part_82d4558abb124d14aed4939355cfbd84"/>
                    <w:id w:val="-2049821473"/>
                    <w:lock w:val="sdtLocked"/>
                  </w:sdtPr>
                  <w:sdtEndPr/>
                  <w:sdtContent>
                    <w:p w14:paraId="7A84F861" w14:textId="40D4CFEB" w:rsidR="00D512B7" w:rsidRDefault="005740BE">
                      <w:pPr>
                        <w:widowControl w:val="0"/>
                        <w:tabs>
                          <w:tab w:val="left" w:pos="851"/>
                        </w:tabs>
                        <w:spacing w:line="360" w:lineRule="auto"/>
                        <w:ind w:firstLine="567"/>
                        <w:jc w:val="both"/>
                        <w:rPr>
                          <w:color w:val="000000"/>
                          <w:szCs w:val="24"/>
                          <w:lang w:eastAsia="lt-LT"/>
                        </w:rPr>
                      </w:pPr>
                      <w:r>
                        <w:rPr>
                          <w:szCs w:val="24"/>
                        </w:rPr>
                        <w:t>„</w:t>
                      </w:r>
                      <w:sdt>
                        <w:sdtPr>
                          <w:alias w:val="Numeris"/>
                          <w:tag w:val="nr_82d4558abb124d14aed4939355cfbd84"/>
                          <w:id w:val="-1707250695"/>
                          <w:lock w:val="sdtLocked"/>
                        </w:sdtPr>
                        <w:sdtEndPr/>
                        <w:sdtContent>
                          <w:r>
                            <w:rPr>
                              <w:szCs w:val="24"/>
                            </w:rPr>
                            <w:t>17</w:t>
                          </w:r>
                        </w:sdtContent>
                      </w:sdt>
                      <w:r>
                        <w:rPr>
                          <w:szCs w:val="24"/>
                        </w:rPr>
                        <w:t>. Vykdant pirkimą konkurso būdu draudžiamos derybos tarp pirkimo organizatoriaus ar pirkimo komisijos ir tiekėjų, pateikusių pasiūlymus, išskyrus Taisyklių 24 punkte ir VI skyriuje numatytus atvejus.“</w:t>
                      </w:r>
                    </w:p>
                  </w:sdtContent>
                </w:sdt>
              </w:sdtContent>
            </w:sdt>
          </w:sdtContent>
        </w:sdt>
        <w:sdt>
          <w:sdtPr>
            <w:alias w:val="5 p."/>
            <w:tag w:val="part_a7fbd8961c7a437ba8ec696e1488a963"/>
            <w:id w:val="-1647657601"/>
            <w:lock w:val="sdtLocked"/>
          </w:sdtPr>
          <w:sdtEndPr/>
          <w:sdtContent>
            <w:p w14:paraId="19F21746" w14:textId="35144BA3" w:rsidR="00D512B7" w:rsidRDefault="00E94039">
              <w:pPr>
                <w:overflowPunct w:val="0"/>
                <w:spacing w:line="360" w:lineRule="auto"/>
                <w:ind w:left="567"/>
                <w:jc w:val="both"/>
                <w:textAlignment w:val="baseline"/>
              </w:pPr>
              <w:sdt>
                <w:sdtPr>
                  <w:alias w:val="Numeris"/>
                  <w:tag w:val="nr_a7fbd8961c7a437ba8ec696e1488a963"/>
                  <w:id w:val="-1440130765"/>
                  <w:lock w:val="sdtLocked"/>
                </w:sdtPr>
                <w:sdtEndPr/>
                <w:sdtContent>
                  <w:r w:rsidR="005740BE">
                    <w:t>5</w:t>
                  </w:r>
                </w:sdtContent>
              </w:sdt>
              <w:r w:rsidR="005740BE">
                <w:t>. Pakeičiu 23.4.2 papunktį ir jį išdėstau taip:</w:t>
              </w:r>
            </w:p>
            <w:sdt>
              <w:sdtPr>
                <w:alias w:val="citata"/>
                <w:tag w:val="part_39f872f029f247a1a95fef0a75f877d2"/>
                <w:id w:val="-1697388878"/>
                <w:lock w:val="sdtLocked"/>
              </w:sdtPr>
              <w:sdtEndPr/>
              <w:sdtContent>
                <w:sdt>
                  <w:sdtPr>
                    <w:alias w:val="23.4.2 pp."/>
                    <w:tag w:val="part_e74d0441cd1045c1bb8237acff510888"/>
                    <w:id w:val="2095818239"/>
                    <w:lock w:val="sdtLocked"/>
                  </w:sdtPr>
                  <w:sdtEndPr/>
                  <w:sdtContent>
                    <w:p w14:paraId="363FED3B" w14:textId="5169ACD0" w:rsidR="00D512B7" w:rsidRDefault="005740BE">
                      <w:pPr>
                        <w:overflowPunct w:val="0"/>
                        <w:spacing w:line="360" w:lineRule="auto"/>
                        <w:ind w:firstLine="720"/>
                        <w:jc w:val="both"/>
                        <w:textAlignment w:val="baseline"/>
                        <w:rPr>
                          <w:color w:val="000000"/>
                          <w:szCs w:val="24"/>
                          <w:lang w:eastAsia="lt-LT"/>
                        </w:rPr>
                      </w:pPr>
                      <w:r>
                        <w:rPr>
                          <w:color w:val="000000"/>
                          <w:szCs w:val="24"/>
                          <w:lang w:eastAsia="lt-LT"/>
                        </w:rPr>
                        <w:t>„</w:t>
                      </w:r>
                      <w:sdt>
                        <w:sdtPr>
                          <w:alias w:val="Numeris"/>
                          <w:tag w:val="nr_e74d0441cd1045c1bb8237acff510888"/>
                          <w:id w:val="1045957057"/>
                          <w:lock w:val="sdtLocked"/>
                        </w:sdtPr>
                        <w:sdtEndPr/>
                        <w:sdtContent>
                          <w:r>
                            <w:rPr>
                              <w:color w:val="000000"/>
                              <w:szCs w:val="24"/>
                              <w:lang w:eastAsia="lt-LT"/>
                            </w:rPr>
                            <w:t>23.4.2</w:t>
                          </w:r>
                        </w:sdtContent>
                      </w:sdt>
                      <w:r>
                        <w:rPr>
                          <w:color w:val="000000"/>
                          <w:szCs w:val="24"/>
                          <w:lang w:eastAsia="lt-LT"/>
                        </w:rPr>
                        <w:t>. pasiūlyme nurodyta prekių, paslaugų ar darbų kaina visais atvejais turi būti laikoma neįprastai maža, jeigu ji</w:t>
                      </w:r>
                      <w:r>
                        <w:rPr>
                          <w:rFonts w:ascii="Arial" w:hAnsi="Arial" w:cs="Arial"/>
                          <w:color w:val="000000"/>
                          <w:sz w:val="22"/>
                        </w:rPr>
                        <w:t xml:space="preserve"> </w:t>
                      </w:r>
                      <w:r>
                        <w:rPr>
                          <w:color w:val="000000"/>
                          <w:szCs w:val="24"/>
                        </w:rPr>
                        <w:t>yra 30 ir daugiau procentų mažesnė už visų tiekėjų, kurių pasiūlymai neatmesti dėl kitų priežasčių</w:t>
                      </w:r>
                      <w:r>
                        <w:rPr>
                          <w:b/>
                          <w:bCs/>
                          <w:color w:val="000000"/>
                          <w:szCs w:val="24"/>
                        </w:rPr>
                        <w:t xml:space="preserve"> </w:t>
                      </w:r>
                      <w:r>
                        <w:rPr>
                          <w:color w:val="000000"/>
                          <w:szCs w:val="24"/>
                        </w:rPr>
                        <w:t>ir kurių pasiūlyta kaina neviršija pirkimui skirtų lėšų, nustatytų ir užfiksuotų perkančiosios organizacijos (projekto vykdytojo) rengiamuose dokumentuose prieš pradedant pirkimo procedūrą, pasiūlytų kainų aritmetinį vidurkį;“</w:t>
                      </w:r>
                      <w:r>
                        <w:rPr>
                          <w:color w:val="000000"/>
                          <w:szCs w:val="24"/>
                          <w:lang w:eastAsia="lt-LT"/>
                        </w:rPr>
                        <w:t>.</w:t>
                      </w:r>
                    </w:p>
                  </w:sdtContent>
                </w:sdt>
              </w:sdtContent>
            </w:sdt>
          </w:sdtContent>
        </w:sdt>
        <w:sdt>
          <w:sdtPr>
            <w:alias w:val="6 p."/>
            <w:tag w:val="part_a208c0b735e842e49497c59bd80b81f4"/>
            <w:id w:val="1564755661"/>
            <w:lock w:val="sdtLocked"/>
          </w:sdtPr>
          <w:sdtEndPr/>
          <w:sdtContent>
            <w:p w14:paraId="3BB6B92C" w14:textId="1CD93F9D" w:rsidR="00D512B7" w:rsidRDefault="00E94039">
              <w:pPr>
                <w:overflowPunct w:val="0"/>
                <w:spacing w:line="360" w:lineRule="auto"/>
                <w:ind w:left="567"/>
                <w:jc w:val="both"/>
                <w:textAlignment w:val="baseline"/>
              </w:pPr>
              <w:sdt>
                <w:sdtPr>
                  <w:alias w:val="Numeris"/>
                  <w:tag w:val="nr_a208c0b735e842e49497c59bd80b81f4"/>
                  <w:id w:val="124673703"/>
                  <w:lock w:val="sdtLocked"/>
                </w:sdtPr>
                <w:sdtEndPr/>
                <w:sdtContent>
                  <w:r w:rsidR="005740BE">
                    <w:t>6</w:t>
                  </w:r>
                </w:sdtContent>
              </w:sdt>
              <w:r w:rsidR="005740BE">
                <w:t>. Pakeičiu 25 punktą ir jį išdėstau taip:</w:t>
              </w:r>
            </w:p>
            <w:sdt>
              <w:sdtPr>
                <w:alias w:val="citata"/>
                <w:tag w:val="part_b4dccc38908342d78d5d9011724c6227"/>
                <w:id w:val="1772972621"/>
                <w:lock w:val="sdtLocked"/>
              </w:sdtPr>
              <w:sdtEndPr/>
              <w:sdtContent>
                <w:sdt>
                  <w:sdtPr>
                    <w:alias w:val="25 p."/>
                    <w:tag w:val="part_711c104a808640d5999ccce19bba46a5"/>
                    <w:id w:val="437494393"/>
                    <w:lock w:val="sdtLocked"/>
                  </w:sdtPr>
                  <w:sdtEndPr/>
                  <w:sdtContent>
                    <w:p w14:paraId="38C36998" w14:textId="14973B03" w:rsidR="00D512B7" w:rsidRDefault="005740BE">
                      <w:pPr>
                        <w:overflowPunct w:val="0"/>
                        <w:spacing w:line="360" w:lineRule="auto"/>
                        <w:ind w:firstLine="720"/>
                        <w:jc w:val="both"/>
                        <w:textAlignment w:val="baseline"/>
                        <w:rPr>
                          <w:color w:val="000000"/>
                          <w:szCs w:val="24"/>
                        </w:rPr>
                      </w:pPr>
                      <w:r>
                        <w:rPr>
                          <w:color w:val="000000"/>
                          <w:szCs w:val="24"/>
                          <w:lang w:eastAsia="lt-LT"/>
                        </w:rPr>
                        <w:t>„</w:t>
                      </w:r>
                      <w:sdt>
                        <w:sdtPr>
                          <w:alias w:val="Numeris"/>
                          <w:tag w:val="nr_711c104a808640d5999ccce19bba46a5"/>
                          <w:id w:val="-1970504386"/>
                          <w:lock w:val="sdtLocked"/>
                        </w:sdtPr>
                        <w:sdtEndPr/>
                        <w:sdtContent>
                          <w:r>
                            <w:rPr>
                              <w:color w:val="000000"/>
                              <w:szCs w:val="24"/>
                              <w:lang w:eastAsia="lt-LT"/>
                            </w:rPr>
                            <w:t>25</w:t>
                          </w:r>
                        </w:sdtContent>
                      </w:sdt>
                      <w:r>
                        <w:rPr>
                          <w:color w:val="000000"/>
                          <w:szCs w:val="24"/>
                          <w:lang w:eastAsia="lt-LT"/>
                        </w:rPr>
                        <w:t>. Pirkimo komisijos sprendimai įforminami protokolu, o pirkimo organizatorius priima sprendimą. Komisija ar pirkimo organizatorius  nustato pasiūlymų eilę</w:t>
                      </w:r>
                      <w:r>
                        <w:rPr>
                          <w:color w:val="000000"/>
                          <w:szCs w:val="24"/>
                        </w:rPr>
                        <w:t xml:space="preserve"> (išskyrus atvejus, kai pasiūlymą pateikti kviečiamas tik vienas tiekėjas arba pasiūlymą pateikia tik vienas tiekėjas). Pasiūlymų eilė nustatoma kainos didėjimo arba ekonominio naudingumo mažėjimo tvarka. Tais atvejais, kai kelių tiekėjų pasiūlymų kainos ar</w:t>
                      </w:r>
                      <w:r>
                        <w:rPr>
                          <w:b/>
                          <w:bCs/>
                          <w:color w:val="000000"/>
                          <w:szCs w:val="24"/>
                        </w:rPr>
                        <w:t xml:space="preserve"> </w:t>
                      </w:r>
                      <w:r>
                        <w:rPr>
                          <w:color w:val="000000"/>
                          <w:szCs w:val="24"/>
                        </w:rPr>
                        <w:t>ekonominis naudingumas yra vienodas, sudarant pasiūlymų eilę, pirmesnis į šią eilę įrašomas tiekėjas, kurio pasiūlymas pateiktas anksčiausiai.“</w:t>
                      </w:r>
                    </w:p>
                  </w:sdtContent>
                </w:sdt>
              </w:sdtContent>
            </w:sdt>
          </w:sdtContent>
        </w:sdt>
        <w:sdt>
          <w:sdtPr>
            <w:alias w:val="7 p."/>
            <w:tag w:val="part_1b216aa07f5c4134b54374f0bd1c5eb7"/>
            <w:id w:val="306137662"/>
            <w:lock w:val="sdtLocked"/>
          </w:sdtPr>
          <w:sdtEndPr/>
          <w:sdtContent>
            <w:p w14:paraId="7DDE3739" w14:textId="1030D776" w:rsidR="00D512B7" w:rsidRDefault="00E94039">
              <w:pPr>
                <w:overflowPunct w:val="0"/>
                <w:spacing w:line="360" w:lineRule="auto"/>
                <w:ind w:left="567"/>
                <w:jc w:val="both"/>
                <w:textAlignment w:val="baseline"/>
              </w:pPr>
              <w:sdt>
                <w:sdtPr>
                  <w:alias w:val="Numeris"/>
                  <w:tag w:val="nr_1b216aa07f5c4134b54374f0bd1c5eb7"/>
                  <w:id w:val="2060049932"/>
                  <w:lock w:val="sdtLocked"/>
                </w:sdtPr>
                <w:sdtEndPr/>
                <w:sdtContent>
                  <w:r w:rsidR="005740BE">
                    <w:t>7</w:t>
                  </w:r>
                </w:sdtContent>
              </w:sdt>
              <w:r w:rsidR="005740BE">
                <w:t>. Pakeičiu 49 punktą ir jį išdėstau taip:</w:t>
              </w:r>
            </w:p>
            <w:sdt>
              <w:sdtPr>
                <w:alias w:val="citata"/>
                <w:tag w:val="part_33151914220d4a08af28a3957ec14c90"/>
                <w:id w:val="109719220"/>
                <w:lock w:val="sdtLocked"/>
              </w:sdtPr>
              <w:sdtEndPr/>
              <w:sdtContent>
                <w:sdt>
                  <w:sdtPr>
                    <w:alias w:val="49 p."/>
                    <w:tag w:val="part_75d0a6f7111141c89591b9bac999cf97"/>
                    <w:id w:val="-1718890769"/>
                    <w:lock w:val="sdtLocked"/>
                  </w:sdtPr>
                  <w:sdtEndPr/>
                  <w:sdtContent>
                    <w:p w14:paraId="08BFA18F" w14:textId="6FA76C67" w:rsidR="00D512B7" w:rsidRDefault="005740BE">
                      <w:pPr>
                        <w:widowControl w:val="0"/>
                        <w:tabs>
                          <w:tab w:val="left" w:pos="851"/>
                        </w:tabs>
                        <w:spacing w:line="360" w:lineRule="auto"/>
                        <w:ind w:firstLine="567"/>
                        <w:jc w:val="both"/>
                        <w:rPr>
                          <w:color w:val="000000"/>
                          <w:szCs w:val="24"/>
                        </w:rPr>
                      </w:pPr>
                      <w:r>
                        <w:rPr>
                          <w:szCs w:val="24"/>
                        </w:rPr>
                        <w:t>„</w:t>
                      </w:r>
                      <w:sdt>
                        <w:sdtPr>
                          <w:alias w:val="Numeris"/>
                          <w:tag w:val="nr_75d0a6f7111141c89591b9bac999cf97"/>
                          <w:id w:val="-402458930"/>
                          <w:lock w:val="sdtLocked"/>
                        </w:sdtPr>
                        <w:sdtEndPr/>
                        <w:sdtContent>
                          <w:r>
                            <w:rPr>
                              <w:szCs w:val="24"/>
                            </w:rPr>
                            <w:t>49</w:t>
                          </w:r>
                        </w:sdtContent>
                      </w:sdt>
                      <w:r>
                        <w:rPr>
                          <w:szCs w:val="24"/>
                        </w:rPr>
                        <w:t xml:space="preserve">. Projekto vykdytojas ne vėliau kaip per 30 kalendorinių dienų nuo pirkimo pabaigos </w:t>
                      </w:r>
                      <w:r>
                        <w:rPr>
                          <w:szCs w:val="24"/>
                        </w:rPr>
                        <w:lastRenderedPageBreak/>
                        <w:t>Agentūros interneto svetainėje turi užpildyti ataskaitą apie pirkimo rezultatus, jeigu pirkimas buvo vykdytas Agentūros interneto svetainėje.“</w:t>
                      </w:r>
                    </w:p>
                  </w:sdtContent>
                </w:sdt>
              </w:sdtContent>
            </w:sdt>
          </w:sdtContent>
        </w:sdt>
        <w:sdt>
          <w:sdtPr>
            <w:alias w:val="8 p."/>
            <w:tag w:val="part_9a12407625a845aea9e2307026910123"/>
            <w:id w:val="-413015263"/>
            <w:lock w:val="sdtLocked"/>
          </w:sdtPr>
          <w:sdtEndPr/>
          <w:sdtContent>
            <w:p w14:paraId="14F21445" w14:textId="11115C1F" w:rsidR="00D512B7" w:rsidRDefault="00E94039">
              <w:pPr>
                <w:overflowPunct w:val="0"/>
                <w:spacing w:line="360" w:lineRule="auto"/>
                <w:ind w:left="567"/>
                <w:jc w:val="both"/>
                <w:textAlignment w:val="baseline"/>
              </w:pPr>
              <w:sdt>
                <w:sdtPr>
                  <w:alias w:val="Numeris"/>
                  <w:tag w:val="nr_9a12407625a845aea9e2307026910123"/>
                  <w:id w:val="1841888766"/>
                  <w:lock w:val="sdtLocked"/>
                </w:sdtPr>
                <w:sdtEndPr/>
                <w:sdtContent>
                  <w:r w:rsidR="005740BE">
                    <w:t>8</w:t>
                  </w:r>
                </w:sdtContent>
              </w:sdt>
              <w:r w:rsidR="005740BE">
                <w:t>. Pakeičiu 56 punktą ir jį išdėstau taip:</w:t>
              </w:r>
            </w:p>
            <w:sdt>
              <w:sdtPr>
                <w:alias w:val="citata"/>
                <w:tag w:val="part_ea238c760b9946e4a3de8b8921775e3e"/>
                <w:id w:val="-1130007169"/>
                <w:lock w:val="sdtLocked"/>
              </w:sdtPr>
              <w:sdtEndPr/>
              <w:sdtContent>
                <w:sdt>
                  <w:sdtPr>
                    <w:alias w:val="56 p."/>
                    <w:tag w:val="part_3b93cb9bbe3e4002ab33717aff75a67e"/>
                    <w:id w:val="-794760335"/>
                    <w:lock w:val="sdtLocked"/>
                  </w:sdtPr>
                  <w:sdtEndPr/>
                  <w:sdtContent>
                    <w:p w14:paraId="11988C08" w14:textId="34D0A792" w:rsidR="00D512B7" w:rsidRDefault="005740BE" w:rsidP="005740BE">
                      <w:pPr>
                        <w:overflowPunct w:val="0"/>
                        <w:spacing w:line="360" w:lineRule="auto"/>
                        <w:ind w:firstLine="709"/>
                        <w:jc w:val="both"/>
                        <w:textAlignment w:val="baseline"/>
                      </w:pPr>
                      <w:r>
                        <w:t>„</w:t>
                      </w:r>
                      <w:sdt>
                        <w:sdtPr>
                          <w:alias w:val="Numeris"/>
                          <w:tag w:val="nr_3b93cb9bbe3e4002ab33717aff75a67e"/>
                          <w:id w:val="1980877199"/>
                          <w:lock w:val="sdtLocked"/>
                        </w:sdtPr>
                        <w:sdtEndPr/>
                        <w:sdtContent>
                          <w:r>
                            <w:t>56</w:t>
                          </w:r>
                        </w:sdtContent>
                      </w:sdt>
                      <w:r>
                        <w:t xml:space="preserve">. Pirkimo sutartis gali būti keičiama tik paaiškėjus, kad, siekiant ją tinkamai įvykdyti, būtina daryti pirkimo sutarties pakeitimus, kurie iš esmės nekeis pirkimo objekto, jo tiesioginės paskirties, atitikties Europos Sąjungos standartams, esminių sutarties vykdymo sąlygų, nurodytų </w:t>
                      </w:r>
                      <w:r>
                        <w:rPr>
                          <w:lang w:val="ga-IE"/>
                        </w:rPr>
                        <w:t>1 priedo 4 punkte</w:t>
                      </w:r>
                      <w:r>
                        <w:t xml:space="preserve">, </w:t>
                      </w:r>
                      <w:r>
                        <w:rPr>
                          <w:color w:val="000000"/>
                          <w:szCs w:val="24"/>
                          <w:lang w:eastAsia="lt-LT"/>
                        </w:rPr>
                        <w:t>ir pirkimo kainos</w:t>
                      </w:r>
                      <w:r>
                        <w:rPr>
                          <w:lang w:val="en-US"/>
                        </w:rPr>
                        <w:t>.</w:t>
                      </w:r>
                      <w:r>
                        <w:t xml:space="preserve"> Pirkimo sutarties pakeitimai prieš pasirašant sutarties šalims turi būti raštu suderinti su Agentūra, o vietos projektų pirkimų atveju, pirkimo sutarties pakeitimai turi būti raštu suderinti su atitinkama vietos plėtros strategijos vykdytoja. Pirkimo sutarties pakeitimų derinti nereikia, kai keičiamo pirkimo objekto dalies vertė neviršija 5 proc. visos pirkimo sutarties vertės ir kai, atlikus pirkimą, pirkimo dokumentai teikiami institucijai, nurodytai priemonės įgyvendinimo taisyklėse. Agentūra ir (arba) vietos plėtros strategijos vykdytoja, vertindama pakeitimų būtinybę, atsižvelgia į tai, ar, atlikus numatomus pakeitimus, nebus pažeisti Taisyklių 4 punkte įtvirtinti pirkimų principai, ar bus pasiekti numatyti projekto tikslai bei uždaviniai, ar pakeitimai yra ekonomiškai pagrįsti bei naudingi, o aplinkybių, dėl kurių kilo pirkimo sutarties keitimo poreikis, nebuvo galima numatyti vykdant pirkimą.“</w:t>
                      </w:r>
                    </w:p>
                  </w:sdtContent>
                </w:sdt>
              </w:sdtContent>
            </w:sdt>
          </w:sdtContent>
        </w:sdt>
        <w:sdt>
          <w:sdtPr>
            <w:alias w:val="signatura"/>
            <w:tag w:val="part_fd3ae347373a445a8304b9a92bad642c"/>
            <w:id w:val="-600873705"/>
            <w:lock w:val="sdtLocked"/>
          </w:sdtPr>
          <w:sdtEndPr/>
          <w:sdtContent>
            <w:p w14:paraId="15B056CA" w14:textId="77777777" w:rsidR="005740BE" w:rsidRDefault="005740BE">
              <w:pPr>
                <w:overflowPunct w:val="0"/>
                <w:spacing w:line="360" w:lineRule="auto"/>
                <w:jc w:val="both"/>
                <w:textAlignment w:val="baseline"/>
              </w:pPr>
            </w:p>
            <w:p w14:paraId="3ACDB021" w14:textId="77777777" w:rsidR="005740BE" w:rsidRDefault="005740BE">
              <w:pPr>
                <w:overflowPunct w:val="0"/>
                <w:spacing w:line="360" w:lineRule="auto"/>
                <w:jc w:val="both"/>
                <w:textAlignment w:val="baseline"/>
              </w:pPr>
            </w:p>
            <w:p w14:paraId="7FEABED2" w14:textId="77777777" w:rsidR="005740BE" w:rsidRDefault="005740BE">
              <w:pPr>
                <w:overflowPunct w:val="0"/>
                <w:spacing w:line="360" w:lineRule="auto"/>
                <w:jc w:val="both"/>
                <w:textAlignment w:val="baseline"/>
              </w:pPr>
            </w:p>
            <w:p w14:paraId="6356FC4E" w14:textId="7C290EEC" w:rsidR="00D512B7" w:rsidRDefault="005740BE">
              <w:pPr>
                <w:overflowPunct w:val="0"/>
                <w:spacing w:line="360" w:lineRule="auto"/>
                <w:jc w:val="both"/>
                <w:textAlignment w:val="baseline"/>
              </w:pPr>
              <w:r>
                <w:rPr>
                  <w:szCs w:val="24"/>
                </w:rPr>
                <w:t xml:space="preserve">L. e. žemės ūkio ministro pareigas                                                               Giedrius </w:t>
              </w:r>
              <w:proofErr w:type="spellStart"/>
              <w:r>
                <w:rPr>
                  <w:szCs w:val="24"/>
                </w:rPr>
                <w:t>Surplys</w:t>
              </w:r>
              <w:proofErr w:type="spellEnd"/>
            </w:p>
          </w:sdtContent>
        </w:sdt>
      </w:sdtContent>
    </w:sdt>
    <w:sectPr w:rsidR="00D512B7">
      <w:headerReference w:type="even" r:id="rId10"/>
      <w:headerReference w:type="default" r:id="rId11"/>
      <w:footerReference w:type="even" r:id="rId12"/>
      <w:footerReference w:type="default" r:id="rId13"/>
      <w:headerReference w:type="first" r:id="rId14"/>
      <w:footerReference w:type="first" r:id="rId15"/>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684535" w14:textId="77777777" w:rsidR="00D512B7" w:rsidRDefault="005740BE">
      <w:pPr>
        <w:overflowPunct w:val="0"/>
        <w:jc w:val="both"/>
        <w:textAlignment w:val="baseline"/>
      </w:pPr>
      <w:r>
        <w:separator/>
      </w:r>
    </w:p>
  </w:endnote>
  <w:endnote w:type="continuationSeparator" w:id="0">
    <w:p w14:paraId="5A5B98B8" w14:textId="77777777" w:rsidR="00D512B7" w:rsidRDefault="005740BE">
      <w:pPr>
        <w:overflowPunct w:val="0"/>
        <w:jc w:val="both"/>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41F13B" w14:textId="77777777" w:rsidR="00D512B7" w:rsidRDefault="00D512B7">
    <w:pPr>
      <w:tabs>
        <w:tab w:val="center" w:pos="4153"/>
        <w:tab w:val="right" w:pos="8306"/>
      </w:tabs>
      <w:overflowPunct w:val="0"/>
      <w:jc w:val="both"/>
      <w:textAlignment w:val="baselin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85F61A" w14:textId="77777777" w:rsidR="00D512B7" w:rsidRDefault="00D512B7">
    <w:pPr>
      <w:tabs>
        <w:tab w:val="center" w:pos="4153"/>
        <w:tab w:val="right" w:pos="8306"/>
      </w:tabs>
      <w:overflowPunct w:val="0"/>
      <w:jc w:val="both"/>
      <w:textAlignment w:val="baselin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76A330" w14:textId="77777777" w:rsidR="00D512B7" w:rsidRDefault="00D512B7">
    <w:pPr>
      <w:tabs>
        <w:tab w:val="center" w:pos="4153"/>
        <w:tab w:val="right" w:pos="8306"/>
      </w:tabs>
      <w:overflowPunct w:val="0"/>
      <w:jc w:val="both"/>
      <w:textAlignment w:val="baselin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AB6435" w14:textId="77777777" w:rsidR="00D512B7" w:rsidRDefault="005740BE">
      <w:pPr>
        <w:overflowPunct w:val="0"/>
        <w:jc w:val="both"/>
        <w:textAlignment w:val="baseline"/>
      </w:pPr>
      <w:r>
        <w:separator/>
      </w:r>
    </w:p>
  </w:footnote>
  <w:footnote w:type="continuationSeparator" w:id="0">
    <w:p w14:paraId="2945A2FD" w14:textId="77777777" w:rsidR="00D512B7" w:rsidRDefault="005740BE">
      <w:pPr>
        <w:overflowPunct w:val="0"/>
        <w:jc w:val="both"/>
        <w:textAlignment w:val="baseline"/>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148935" w14:textId="77777777" w:rsidR="00D512B7" w:rsidRDefault="00D512B7">
    <w:pPr>
      <w:tabs>
        <w:tab w:val="center" w:pos="4153"/>
        <w:tab w:val="right" w:pos="8306"/>
      </w:tabs>
      <w:overflowPunct w:val="0"/>
      <w:jc w:val="both"/>
      <w:textAlignment w:val="baseli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1E9E3C" w14:textId="13403DB7" w:rsidR="00D512B7" w:rsidRDefault="005740BE">
    <w:pPr>
      <w:tabs>
        <w:tab w:val="center" w:pos="4153"/>
        <w:tab w:val="right" w:pos="8306"/>
      </w:tabs>
      <w:overflowPunct w:val="0"/>
      <w:jc w:val="center"/>
      <w:textAlignment w:val="baseline"/>
    </w:pPr>
    <w:r>
      <w:fldChar w:fldCharType="begin"/>
    </w:r>
    <w:r>
      <w:instrText>PAGE   \* MERGEFORMAT</w:instrText>
    </w:r>
    <w:r>
      <w:fldChar w:fldCharType="separate"/>
    </w:r>
    <w:r w:rsidR="00E94039">
      <w:rPr>
        <w:noProof/>
      </w:rPr>
      <w:t>3</w:t>
    </w:r>
    <w:r>
      <w:fldChar w:fldCharType="end"/>
    </w:r>
  </w:p>
  <w:p w14:paraId="41A9358B" w14:textId="77777777" w:rsidR="00D512B7" w:rsidRDefault="00D512B7">
    <w:pPr>
      <w:tabs>
        <w:tab w:val="center" w:pos="4153"/>
        <w:tab w:val="right" w:pos="8306"/>
      </w:tabs>
      <w:overflowPunct w:val="0"/>
      <w:jc w:val="both"/>
      <w:textAlignment w:val="baseli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1F9CA9" w14:textId="42309106" w:rsidR="00D512B7" w:rsidRDefault="00D512B7">
    <w:pPr>
      <w:tabs>
        <w:tab w:val="center" w:pos="4153"/>
        <w:tab w:val="right" w:pos="8306"/>
      </w:tabs>
      <w:overflowPunct w:val="0"/>
      <w:jc w:val="both"/>
      <w:textAlignment w:val="baseli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1AA0"/>
    <w:rsid w:val="005740BE"/>
    <w:rsid w:val="00D512B7"/>
    <w:rsid w:val="00E91AA0"/>
    <w:rsid w:val="00E940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243EB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587724">
      <w:bodyDiv w:val="1"/>
      <w:marLeft w:val="0"/>
      <w:marRight w:val="0"/>
      <w:marTop w:val="0"/>
      <w:marBottom w:val="0"/>
      <w:divBdr>
        <w:top w:val="none" w:sz="0" w:space="0" w:color="auto"/>
        <w:left w:val="none" w:sz="0" w:space="0" w:color="auto"/>
        <w:bottom w:val="none" w:sz="0" w:space="0" w:color="auto"/>
        <w:right w:val="none" w:sz="0" w:space="0" w:color="auto"/>
      </w:divBdr>
    </w:div>
    <w:div w:id="141433764">
      <w:bodyDiv w:val="1"/>
      <w:marLeft w:val="0"/>
      <w:marRight w:val="0"/>
      <w:marTop w:val="0"/>
      <w:marBottom w:val="0"/>
      <w:divBdr>
        <w:top w:val="none" w:sz="0" w:space="0" w:color="auto"/>
        <w:left w:val="none" w:sz="0" w:space="0" w:color="auto"/>
        <w:bottom w:val="none" w:sz="0" w:space="0" w:color="auto"/>
        <w:right w:val="none" w:sz="0" w:space="0" w:color="auto"/>
      </w:divBdr>
    </w:div>
    <w:div w:id="590086683">
      <w:bodyDiv w:val="1"/>
      <w:marLeft w:val="0"/>
      <w:marRight w:val="0"/>
      <w:marTop w:val="0"/>
      <w:marBottom w:val="0"/>
      <w:divBdr>
        <w:top w:val="none" w:sz="0" w:space="0" w:color="auto"/>
        <w:left w:val="none" w:sz="0" w:space="0" w:color="auto"/>
        <w:bottom w:val="none" w:sz="0" w:space="0" w:color="auto"/>
        <w:right w:val="none" w:sz="0" w:space="0" w:color="auto"/>
      </w:divBdr>
    </w:div>
    <w:div w:id="1067530618">
      <w:bodyDiv w:val="1"/>
      <w:marLeft w:val="0"/>
      <w:marRight w:val="0"/>
      <w:marTop w:val="0"/>
      <w:marBottom w:val="0"/>
      <w:divBdr>
        <w:top w:val="none" w:sz="0" w:space="0" w:color="auto"/>
        <w:left w:val="none" w:sz="0" w:space="0" w:color="auto"/>
        <w:bottom w:val="none" w:sz="0" w:space="0" w:color="auto"/>
        <w:right w:val="none" w:sz="0" w:space="0" w:color="auto"/>
      </w:divBdr>
    </w:div>
    <w:div w:id="1427265448">
      <w:bodyDiv w:val="1"/>
      <w:marLeft w:val="0"/>
      <w:marRight w:val="0"/>
      <w:marTop w:val="0"/>
      <w:marBottom w:val="0"/>
      <w:divBdr>
        <w:top w:val="none" w:sz="0" w:space="0" w:color="auto"/>
        <w:left w:val="none" w:sz="0" w:space="0" w:color="auto"/>
        <w:bottom w:val="none" w:sz="0" w:space="0" w:color="auto"/>
        <w:right w:val="none" w:sz="0" w:space="0" w:color="auto"/>
      </w:divBdr>
    </w:div>
    <w:div w:id="1655453193">
      <w:bodyDiv w:val="1"/>
      <w:marLeft w:val="0"/>
      <w:marRight w:val="0"/>
      <w:marTop w:val="0"/>
      <w:marBottom w:val="0"/>
      <w:divBdr>
        <w:top w:val="none" w:sz="0" w:space="0" w:color="auto"/>
        <w:left w:val="none" w:sz="0" w:space="0" w:color="auto"/>
        <w:bottom w:val="none" w:sz="0" w:space="0" w:color="auto"/>
        <w:right w:val="none" w:sz="0" w:space="0" w:color="auto"/>
      </w:divBdr>
    </w:div>
    <w:div w:id="1691680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28e1978263342dda9040fbb87193b81" PartId="0c7eb21998ac467fadacd1ab8e647504">
    <Part Type="preambule" DocPartId="3204a8d7e4a547149e0372adf6cb6b4c" PartId="172d7bab4e2d40d28628494f8c2e94ae"/>
    <Part Type="punktas" Nr="1" Abbr="1 p." DocPartId="7f0cefb9b58f43b188d8eff053eb4c3e" PartId="68741711d38f4aa3ba2b3f64523d4ebc">
      <Part Type="citata" DocPartId="2cf9bf5a42e140feb4505411b47381bc" PartId="fba0919993b347d6b15a12319ef092a4">
        <Part Type="punktas" Nr="1" Abbr="1 p." DocPartId="a9b4f5d9604c4c1ea67c12c88cb1f1b5" PartId="866bac86cc174b27881cc04ce5488ba1"/>
      </Part>
    </Part>
    <Part Type="punktas" Nr="2" Abbr="2 p." DocPartId="ebff1a6d35004db6b3f566f3a370e475" PartId="3f7582d47822420faab75cc8f543d0db">
      <Part Type="citata" DocPartId="8725d2dced8847c8b34bd6deed84e231" PartId="e6c8c2c9ff8c40e797bbb3319c26c15b">
        <Part Type="punktas" Nr="5" Abbr="5 p." DocPartId="60f0ac4ef62b4a3292b8fb9df5d50867" PartId="7e161d1b572b4da8a6d0fd10e2c1609b"/>
      </Part>
    </Part>
    <Part Type="punktas" Nr="3" Abbr="3 p." DocPartId="8f5703746e7d498396461ab1c2436512" PartId="6bc79e1126bb489a87b6d4cec377dbef">
      <Part Type="citata" DocPartId="44dc22f77bf84df69f1de5a1acfc8eb9" PartId="7ed10bd12496414293bd7b20e83e347a">
        <Part Type="papunktis" Nr="12.3" Abbr="12.3 pp." DocPartId="cd1b93ff81ce4014a626f813b54c75e7" PartId="45f4a87221e84c66bae1f3cfd90f2e35"/>
      </Part>
    </Part>
    <Part Type="punktas" Nr="4" Abbr="4 p." DocPartId="4e81cdfb1268484a94a12fd572580b46" PartId="5fd956af21d84092bdc4b8733cefe684">
      <Part Type="citata" DocPartId="7657ed6f2eec4836a64e57adc150873e" PartId="a4c71566d36b4ebf9881800017fc15dd">
        <Part Type="punktas" Nr="17" Abbr="17 p." DocPartId="424978ace5e049ee91786e67365a3ba9" PartId="82d4558abb124d14aed4939355cfbd84"/>
      </Part>
    </Part>
    <Part Type="punktas" Nr="5" Abbr="5 p." DocPartId="f993cddd584142f5af15da7bc8677b4d" PartId="a7fbd8961c7a437ba8ec696e1488a963">
      <Part Type="citata" DocPartId="040c8eefc0ad4c1987afb47e65a19a88" PartId="39f872f029f247a1a95fef0a75f877d2">
        <Part Type="papunktis" Nr="23.4.2" Abbr="23.4.2 pp." DocPartId="bfe0f87b88744fbbbda8833bf0a9a64e" PartId="e74d0441cd1045c1bb8237acff510888"/>
      </Part>
    </Part>
    <Part Type="punktas" Nr="6" Abbr="6 p." DocPartId="ba70aa0b5b0c4647baeba12b06a2f47b" PartId="a208c0b735e842e49497c59bd80b81f4">
      <Part Type="citata" DocPartId="92f74ebf4e1c47c6a3e2036cf69830a6" PartId="b4dccc38908342d78d5d9011724c6227">
        <Part Type="punktas" Nr="25" Abbr="25 p." DocPartId="e80ac6a9bedd40c888d5f161502c09d2" PartId="711c104a808640d5999ccce19bba46a5"/>
      </Part>
    </Part>
    <Part Type="punktas" Nr="7" Abbr="7 p." DocPartId="a2a5b1a0320d45448f12546c56b3b6cc" PartId="1b216aa07f5c4134b54374f0bd1c5eb7">
      <Part Type="citata" DocPartId="fa141faab1d84b3a9fb11e91dcbc7e90" PartId="33151914220d4a08af28a3957ec14c90">
        <Part Type="punktas" Nr="49" Abbr="49 p." DocPartId="d74cad36052343bcaabc2a370c5870ac" PartId="75d0a6f7111141c89591b9bac999cf97"/>
      </Part>
    </Part>
    <Part Type="punktas" Nr="8" Abbr="8 p." DocPartId="7cbe944d5c934ef38fe83099a3653181" PartId="9a12407625a845aea9e2307026910123">
      <Part Type="citata" DocPartId="8f3b57e7c2134cafac856b539af7e8eb" PartId="ea238c760b9946e4a3de8b8921775e3e">
        <Part Type="punktas" Nr="56" Abbr="56 p." DocPartId="df8bd36f87f54e88a429f04c25c2c12b" PartId="3b93cb9bbe3e4002ab33717aff75a67e"/>
      </Part>
    </Part>
    <Part Type="signatura" DocPartId="ae5ec8f6bcc14e3293a2e90664da22bf" PartId="fd3ae347373a445a8304b9a92bad642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B30AD7-50C8-457E-8C8E-AB31F872CBA0}">
  <ds:schemaRefs>
    <ds:schemaRef ds:uri="http://lrs.lt/TAIS/DocParts"/>
  </ds:schemaRefs>
</ds:datastoreItem>
</file>

<file path=customXml/itemProps2.xml><?xml version="1.0" encoding="utf-8"?>
<ds:datastoreItem xmlns:ds="http://schemas.openxmlformats.org/officeDocument/2006/customXml" ds:itemID="{A748D381-6C92-4E56-9B73-0610D196A6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4045</Words>
  <Characters>2307</Characters>
  <Application>Microsoft Office Word</Application>
  <DocSecurity>0</DocSecurity>
  <Lines>19</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6340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2019-08-20T11:35:00Z</dcterms:created>
  <dcterms:modified xsi:type="dcterms:W3CDTF">2019-08-20T12:23:00Z</dcterms:modified>
</cp:coreProperties>
</file>