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b4e9bb2f1534fc6b0b41525c29f136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19, 20 IR 21 STRAIPSNIŲ PAKEITIMO ĮSTATYMO NR. XIII-3313 4 STRAIPSNIO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XIV-847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16ff7df86c94261b889b22e7d3fcb8c"/>
            <w:lock w:val="sdtLocked"/>
            <w:richText/>
          </w:sdtPr>
          <w:sdtContent>
            <w:p>
              <w:pPr>
                <w:spacing w:line="360" w:lineRule="auto"/>
                <w:ind w:firstLine="720"/>
                <w:jc w:val="both"/>
                <w:rPr>
                  <w:b/>
                </w:rPr>
              </w:pPr>
              <w:sdt>
                <w:sdtPr>
                  <w:alias w:val="Numeris"/>
                  <w:tag w:val="nr_216ff7df86c94261b889b22e7d3fcb8c"/>
                  <w:lock w:val="sdtLocked"/>
                  <w:richText/>
                </w:sdtPr>
                <w:sdtContent>
                  <w:r>
                    <w:rPr>
                      <w:b/>
                    </w:rPr>
                    <w:t>1</w:t>
                  </w:r>
                </w:sdtContent>
              </w:sdt>
              <w:r>
                <w:rPr>
                  <w:b/>
                </w:rPr>
                <w:t xml:space="preserve"> straipsnis. </w:t>
              </w:r>
              <w:sdt>
                <w:sdtPr>
                  <w:alias w:val="Pavadinimas"/>
                  <w:tag w:val="title_216ff7df86c94261b889b22e7d3fcb8c"/>
                  <w:lock w:val="sdtLocked"/>
                  <w:richText/>
                </w:sdtPr>
                <w:sdtContent>
                  <w:r>
                    <w:rPr>
                      <w:b/>
                    </w:rPr>
                    <w:t>4 straipsnio pakeitimas</w:t>
                  </w:r>
                </w:sdtContent>
              </w:sdt>
            </w:p>
            <w:sdt>
              <w:sdtPr>
                <w:alias w:val="1 str. 1 d."/>
                <w:tag w:val="part_37964e2a777c465598f112133a1b0f81"/>
                <w:lock w:val="sdtLocked"/>
                <w:richText/>
              </w:sdtPr>
              <w:sdtContent>
                <w:p>
                  <w:pPr>
                    <w:spacing w:line="360" w:lineRule="auto"/>
                    <w:ind w:firstLine="720"/>
                    <w:jc w:val="both"/>
                  </w:pPr>
                  <w:r>
                    <w:t>Pakeisti 4 straipsnį ir jį išdėstyti taip:</w:t>
                  </w:r>
                </w:p>
                <w:sdt>
                  <w:sdtPr>
                    <w:alias w:val="citata"/>
                    <w:tag w:val="part_a2836f709c42413f840eec1d4cbca6a8"/>
                    <w:lock w:val="sdtLocked"/>
                    <w:richText/>
                  </w:sdtPr>
                  <w:sdtContent>
                    <w:sdt>
                      <w:sdtPr>
                        <w:alias w:val="4 str."/>
                        <w:tag w:val="part_247395f9d812450c815d8c8f6ece409d"/>
                        <w:lock w:val="sdtLocked"/>
                        <w:richText/>
                      </w:sdtPr>
                      <w:sdtContent>
                        <w:p>
                          <w:pPr>
                            <w:spacing w:line="360" w:lineRule="auto"/>
                            <w:ind w:firstLine="720"/>
                            <w:jc w:val="both"/>
                            <w:rPr>
                              <w:color w:val="000000"/>
                              <w:lang w:eastAsia="lt-LT"/>
                            </w:rPr>
                          </w:pPr>
                          <w:r>
                            <w:t>„</w:t>
                          </w:r>
                          <w:sdt>
                            <w:sdtPr>
                              <w:alias w:val="Numeris"/>
                              <w:tag w:val="nr_247395f9d812450c815d8c8f6ece409d"/>
                              <w:lock w:val="sdtLocked"/>
                              <w:richText/>
                            </w:sdtPr>
                            <w:sdtContent>
                              <w:r>
                                <w:rPr>
                                  <w:b/>
                                  <w:color w:val="000000"/>
                                  <w:lang w:eastAsia="lt-LT"/>
                                </w:rPr>
                                <w:t>4</w:t>
                              </w:r>
                            </w:sdtContent>
                          </w:sdt>
                          <w:r>
                            <w:rPr>
                              <w:b/>
                              <w:color w:val="000000"/>
                              <w:lang w:eastAsia="lt-LT"/>
                            </w:rPr>
                            <w:t xml:space="preserve"> straipsnis. </w:t>
                          </w:r>
                          <w:sdt>
                            <w:sdtPr>
                              <w:alias w:val="Pavadinimas"/>
                              <w:tag w:val="title_247395f9d812450c815d8c8f6ece409d"/>
                              <w:lock w:val="sdtLocked"/>
                              <w:richText/>
                            </w:sdtPr>
                            <w:sdtContent>
                              <w:r>
                                <w:rPr>
                                  <w:b/>
                                  <w:color w:val="000000"/>
                                  <w:lang w:eastAsia="lt-LT"/>
                                </w:rPr>
                                <w:t>Įstatymo įsigaliojimas ir taikymas</w:t>
                              </w:r>
                            </w:sdtContent>
                          </w:sdt>
                        </w:p>
                        <w:sdt>
                          <w:sdtPr>
                            <w:alias w:val="4 str. 1 d."/>
                            <w:tag w:val="part_5667d3001d26443fa8bcf6cf5313d10c"/>
                            <w:lock w:val="sdtLocked"/>
                            <w:richText/>
                          </w:sdtPr>
                          <w:sdtContent>
                            <w:p>
                              <w:pPr>
                                <w:spacing w:line="360" w:lineRule="auto"/>
                                <w:ind w:firstLine="720"/>
                                <w:jc w:val="both"/>
                                <w:rPr>
                                  <w:color w:val="000000"/>
                                  <w:lang w:eastAsia="lt-LT"/>
                                </w:rPr>
                              </w:pPr>
                              <w:sdt>
                                <w:sdtPr>
                                  <w:alias w:val="Numeris"/>
                                  <w:tag w:val="nr_5667d3001d26443fa8bcf6cf5313d10c"/>
                                  <w:lock w:val="sdtLocked"/>
                                  <w:richText/>
                                </w:sdtPr>
                                <w:sdtContent>
                                  <w:r>
                                    <w:rPr>
                                      <w:color w:val="000000"/>
                                      <w:lang w:eastAsia="lt-LT"/>
                                    </w:rPr>
                                    <w:t>1</w:t>
                                  </w:r>
                                </w:sdtContent>
                              </w:sdt>
                              <w:r>
                                <w:rPr>
                                  <w:color w:val="000000"/>
                                  <w:lang w:eastAsia="lt-LT"/>
                                </w:rPr>
                                <w:t>. Šis įstatymas įsigalioja 2023 m. sausio 1 d.</w:t>
                              </w:r>
                            </w:p>
                          </w:sdtContent>
                        </w:sdt>
                        <w:sdt>
                          <w:sdtPr>
                            <w:alias w:val="4 str. 2 d."/>
                            <w:tag w:val="part_b1ef23a376a947cf8bcaca2559e14095"/>
                            <w:lock w:val="sdtLocked"/>
                            <w:richText/>
                          </w:sdtPr>
                          <w:sdtContent>
                            <w:p>
                              <w:pPr>
                                <w:spacing w:line="360" w:lineRule="auto"/>
                                <w:ind w:firstLine="720"/>
                                <w:jc w:val="both"/>
                                <w:rPr>
                                  <w:color w:val="000000"/>
                                  <w:lang w:eastAsia="lt-LT"/>
                                </w:rPr>
                              </w:pPr>
                              <w:sdt>
                                <w:sdtPr>
                                  <w:alias w:val="Numeris"/>
                                  <w:tag w:val="nr_b1ef23a376a947cf8bcaca2559e14095"/>
                                  <w:lock w:val="sdtLocked"/>
                                  <w:richText/>
                                </w:sdtPr>
                                <w:sdtContent>
                                  <w:r>
                                    <w:rPr>
                                      <w:color w:val="000000"/>
                                      <w:lang w:eastAsia="lt-LT"/>
                                    </w:rPr>
                                    <w:t>2</w:t>
                                  </w:r>
                                </w:sdtContent>
                              </w:sdt>
                              <w:r>
                                <w:rPr>
                                  <w:color w:val="000000"/>
                                  <w:lang w:eastAsia="lt-LT"/>
                                </w:rPr>
                                <w:t>. Šis įstatymas taikomas rengiant 2024 ir vėlesnių metų Lietuvos Respublikos valstybinio socialinio draudimo fondo biudžeto projektus ir 2024 m. sausio 1 d. prasidedančių ir vėlesnių ataskaitinių laikotarpių ataskaitų rinkinius. Rengiamiems ataskaitinių laikotarpių iki 2024 metų ataskaitų rinkiniams taikomos iki šio įstatymo įsigaliojimo galiojusios Lietuvos Respublikos garantijų darbuotojams jų darbdaviui tapus nemokiam ir ilgalaikio darbo išmokų įstatymo nuostatos.“</w:t>
                              </w:r>
                            </w:p>
                            <w:p>
                              <w:pPr>
                                <w:spacing w:line="360" w:lineRule="auto"/>
                                <w:ind w:firstLine="720"/>
                                <w:jc w:val="both"/>
                                <w:rPr>
                                  <w:i/>
                                  <w:szCs w:val="24"/>
                                </w:rPr>
                              </w:pPr>
                            </w:p>
                          </w:sdtContent>
                        </w:sdt>
                      </w:sdtContent>
                    </w:sdt>
                  </w:sdtContent>
                </w:sdt>
              </w:sdtContent>
            </w:sdt>
          </w:sdtContent>
        </w:sdt>
        <w:sdt>
          <w:sdtPr>
            <w:alias w:val="signatura"/>
            <w:tag w:val="part_462d42fc06824985af138e25d5ede12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E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57E8A03-E8D0-4349-A2A4-4DD705E130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224075f3434c78bebbbc433a6eca8a" PartId="0b4e9bb2f1534fc6b0b41525c29f136d">
    <Part Type="straipsnis" Nr="1" Abbr="1 str." Title="4 straipsnio pakeitimas" DocPartId="e03b32cd062e47d99156261243953a93" PartId="216ff7df86c94261b889b22e7d3fcb8c">
      <Part Type="strDalis" Nr="1" Abbr="1 str. 1 d." DocPartId="e3b0ad68a5cb41f7922fb7bc4395d724" PartId="37964e2a777c465598f112133a1b0f81">
        <Part Type="citata" DocPartId="5e91f225630641b782bd335c45a467ca" PartId="a2836f709c42413f840eec1d4cbca6a8">
          <Part Type="straipsnis" Nr="4" Abbr="4 str." Title="Įstatymo įsigaliojimas ir taikymas" DocPartId="cf7f56e63afc4a2fbbd9e947f6a6a2d9" PartId="247395f9d812450c815d8c8f6ece409d">
            <Part Type="strDalis" Nr="1" Abbr="4 str. 1 d." DocPartId="ec002c3813d94be2bc3acbf4899fbd47" PartId="5667d3001d26443fa8bcf6cf5313d10c"/>
            <Part Type="strDalis" Nr="2" Abbr="4 str. 2 d." DocPartId="dd35f27c91b74911858449b981a1661a" PartId="b1ef23a376a947cf8bcaca2559e14095"/>
          </Part>
        </Part>
      </Part>
    </Part>
    <Part Type="signatura" DocPartId="41a6eecffb1d4eac9cdcd654e3dcdf3d" PartId="462d42fc06824985af138e25d5ede121"/>
  </Part>
</Parts>
</file>

<file path=customXml/itemProps1.xml><?xml version="1.0" encoding="utf-8"?>
<ds:datastoreItem xmlns:ds="http://schemas.openxmlformats.org/officeDocument/2006/customXml" ds:itemID="{1B701BBE-3B00-4692-B652-74BE6E820E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133</Words>
  <Characters>884</Characters>
  <Application>Microsoft Office Word</Application>
  <DocSecurity>4</DocSecurity>
  <Lines>29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1004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2021-12-30T13:45:00Z</dcterms:created>
  <dc:creator>„Windows“ vartotojas</dc:creator>
  <lastModifiedBy>adlibuser</lastModifiedBy>
  <lastPrinted>2021-12-23T14:31:00Z</lastPrinted>
  <dcterms:modified xsi:type="dcterms:W3CDTF">2021-12-30T13:45:00Z</dcterms:modified>
  <revision>2</revision>
</coreProperties>
</file>