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d5b3a06dc87477dbe170133d4ea71e2"/>
        <w:id w:val="-1878768437"/>
        <w:lock w:val="sdtLocked"/>
      </w:sdtPr>
      <w:sdtEndPr/>
      <w:sdtContent>
        <w:p w14:paraId="7FED62AB" w14:textId="067C2916" w:rsidR="0040523A" w:rsidRDefault="00E76A5A" w:rsidP="00E76A5A">
          <w:pPr>
            <w:tabs>
              <w:tab w:val="center" w:pos="4819"/>
              <w:tab w:val="right" w:pos="9638"/>
            </w:tabs>
            <w:jc w:val="center"/>
            <w:rPr>
              <w:b/>
              <w:bCs/>
              <w:szCs w:val="24"/>
            </w:rPr>
          </w:pPr>
          <w:r>
            <w:rPr>
              <w:noProof/>
              <w:sz w:val="22"/>
              <w:szCs w:val="22"/>
              <w:lang w:eastAsia="lt-LT"/>
            </w:rPr>
            <w:drawing>
              <wp:inline distT="0" distB="0" distL="0" distR="0" wp14:anchorId="77987AF5" wp14:editId="2FB20A08">
                <wp:extent cx="466725" cy="552450"/>
                <wp:effectExtent l="0" t="0" r="9525" b="0"/>
                <wp:docPr id="1" name="Paveikslėlis 1"/>
                <wp:cNvGraphicFramePr/>
                <a:graphic xmlns:a="http://schemas.openxmlformats.org/drawingml/2006/main">
                  <a:graphicData uri="http://schemas.openxmlformats.org/drawingml/2006/picture">
                    <pic:pic xmlns:pic="http://schemas.openxmlformats.org/drawingml/2006/picture">
                      <pic:nvPicPr>
                        <pic:cNvPr id="1" name="Paveikslėlis 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6725" cy="552450"/>
                        </a:xfrm>
                        <a:prstGeom prst="rect">
                          <a:avLst/>
                        </a:prstGeom>
                        <a:noFill/>
                      </pic:spPr>
                    </pic:pic>
                  </a:graphicData>
                </a:graphic>
              </wp:inline>
            </w:drawing>
          </w:r>
        </w:p>
        <w:p w14:paraId="50EF3694" w14:textId="77777777" w:rsidR="0040523A" w:rsidRDefault="0040523A">
          <w:pPr>
            <w:tabs>
              <w:tab w:val="left" w:pos="0"/>
              <w:tab w:val="center" w:pos="4153"/>
              <w:tab w:val="right" w:pos="8306"/>
            </w:tabs>
            <w:jc w:val="center"/>
            <w:rPr>
              <w:b/>
              <w:bCs/>
              <w:szCs w:val="24"/>
            </w:rPr>
          </w:pPr>
        </w:p>
        <w:p w14:paraId="040D9A5F" w14:textId="77777777" w:rsidR="0040523A" w:rsidRDefault="00E76A5A">
          <w:pPr>
            <w:tabs>
              <w:tab w:val="left" w:pos="0"/>
              <w:tab w:val="center" w:pos="4153"/>
              <w:tab w:val="right" w:pos="8306"/>
            </w:tabs>
            <w:jc w:val="center"/>
            <w:rPr>
              <w:b/>
              <w:bCs/>
              <w:szCs w:val="24"/>
            </w:rPr>
          </w:pPr>
          <w:r>
            <w:rPr>
              <w:b/>
              <w:bCs/>
              <w:szCs w:val="24"/>
            </w:rPr>
            <w:t>LIETUVOS RESPUBLIKOS SVEIKATOS APSAUGOS MINISTRAS</w:t>
          </w:r>
        </w:p>
        <w:p w14:paraId="18E7D062" w14:textId="77777777" w:rsidR="0040523A" w:rsidRDefault="0040523A">
          <w:pPr>
            <w:tabs>
              <w:tab w:val="left" w:pos="0"/>
              <w:tab w:val="center" w:pos="4153"/>
              <w:tab w:val="right" w:pos="8306"/>
            </w:tabs>
            <w:jc w:val="center"/>
            <w:rPr>
              <w:b/>
              <w:bCs/>
              <w:szCs w:val="24"/>
            </w:rPr>
          </w:pPr>
        </w:p>
        <w:p w14:paraId="1031F6FA" w14:textId="77777777" w:rsidR="0040523A" w:rsidRDefault="00E76A5A">
          <w:pPr>
            <w:tabs>
              <w:tab w:val="left" w:pos="0"/>
              <w:tab w:val="center" w:pos="4153"/>
              <w:tab w:val="right" w:pos="8306"/>
            </w:tabs>
            <w:jc w:val="center"/>
            <w:rPr>
              <w:b/>
              <w:bCs/>
              <w:szCs w:val="24"/>
            </w:rPr>
          </w:pPr>
          <w:r>
            <w:rPr>
              <w:b/>
              <w:bCs/>
              <w:szCs w:val="24"/>
            </w:rPr>
            <w:t>ĮSAKYMAS</w:t>
          </w:r>
        </w:p>
        <w:p w14:paraId="67DC9136" w14:textId="77777777" w:rsidR="0040523A" w:rsidRDefault="00E76A5A">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r>
            <w:rPr>
              <w:b/>
              <w:bCs/>
              <w:szCs w:val="24"/>
            </w:rPr>
            <w:t>DĖL LIETUVOS RESPUBLIKOS SVEIKATOS APSAUGOS MINISTRO 2000 M. GEGUŽĖS 31 D. ĮSAKYMO NR. 301 „</w:t>
          </w:r>
          <w:r>
            <w:rPr>
              <w:b/>
              <w:szCs w:val="24"/>
              <w:lang w:eastAsia="lt-LT"/>
            </w:rPr>
            <w:t>DĖL PROFILAKTINIŲ SVEIKATOS</w:t>
          </w:r>
          <w:r>
            <w:rPr>
              <w:b/>
              <w:szCs w:val="24"/>
              <w:lang w:eastAsia="lt-LT"/>
            </w:rPr>
            <w:t xml:space="preserve"> TIKRINIMŲ SVEIKATOS PRIEŽIŪROS ĮSTAIGOSE</w:t>
          </w:r>
          <w:r>
            <w:rPr>
              <w:b/>
              <w:bCs/>
              <w:szCs w:val="24"/>
            </w:rPr>
            <w:t>“ PAKEITIMO</w:t>
          </w:r>
        </w:p>
        <w:p w14:paraId="13BBADE5" w14:textId="77777777" w:rsidR="0040523A" w:rsidRDefault="0040523A">
          <w:pPr>
            <w:tabs>
              <w:tab w:val="left" w:pos="0"/>
            </w:tabs>
            <w:jc w:val="center"/>
            <w:rPr>
              <w:szCs w:val="24"/>
            </w:rPr>
          </w:pPr>
        </w:p>
        <w:p w14:paraId="220AE589" w14:textId="61ABAB04" w:rsidR="0040523A" w:rsidRDefault="00E76A5A">
          <w:pPr>
            <w:tabs>
              <w:tab w:val="left" w:pos="0"/>
            </w:tabs>
            <w:jc w:val="center"/>
            <w:rPr>
              <w:szCs w:val="24"/>
            </w:rPr>
          </w:pPr>
          <w:r>
            <w:rPr>
              <w:szCs w:val="24"/>
            </w:rPr>
            <w:t>2019 m. gegužės 14 d. Nr. V-566</w:t>
          </w:r>
        </w:p>
        <w:p w14:paraId="17148D37" w14:textId="77777777" w:rsidR="0040523A" w:rsidRDefault="00E76A5A">
          <w:pPr>
            <w:tabs>
              <w:tab w:val="left" w:pos="0"/>
            </w:tabs>
            <w:jc w:val="center"/>
            <w:rPr>
              <w:szCs w:val="24"/>
            </w:rPr>
          </w:pPr>
          <w:r>
            <w:rPr>
              <w:szCs w:val="24"/>
            </w:rPr>
            <w:t>Vilnius</w:t>
          </w:r>
        </w:p>
        <w:p w14:paraId="0FCF0D3C" w14:textId="77777777" w:rsidR="0040523A" w:rsidRDefault="0040523A">
          <w:pPr>
            <w:tabs>
              <w:tab w:val="left" w:pos="0"/>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p>
        <w:p w14:paraId="0FB50D2D" w14:textId="77777777" w:rsidR="0040523A" w:rsidRDefault="0040523A">
          <w:pPr>
            <w:tabs>
              <w:tab w:val="left" w:pos="0"/>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p>
        <w:sdt>
          <w:sdtPr>
            <w:alias w:val="1 p."/>
            <w:tag w:val="part_860bd04bbac144cea1c7c786a31a2d9c"/>
            <w:id w:val="955459273"/>
            <w:lock w:val="sdtLocked"/>
            <w:placeholder>
              <w:docPart w:val="DefaultPlaceholder_1082065158"/>
            </w:placeholder>
          </w:sdtPr>
          <w:sdtContent>
            <w:p w14:paraId="2360317E" w14:textId="2CADA405"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bCs/>
                  <w:szCs w:val="24"/>
                </w:rPr>
              </w:pPr>
              <w:sdt>
                <w:sdtPr>
                  <w:alias w:val="Numeris"/>
                  <w:tag w:val="nr_860bd04bbac144cea1c7c786a31a2d9c"/>
                  <w:id w:val="1786931468"/>
                  <w:lock w:val="sdtLocked"/>
                </w:sdtPr>
                <w:sdtEndPr/>
                <w:sdtContent>
                  <w:r>
                    <w:rPr>
                      <w:szCs w:val="24"/>
                    </w:rPr>
                    <w:t>1</w:t>
                  </w:r>
                </w:sdtContent>
              </w:sdt>
              <w:r>
                <w:rPr>
                  <w:szCs w:val="24"/>
                </w:rPr>
                <w:t>. P a k e i č i u</w:t>
              </w:r>
              <w:r>
                <w:rPr>
                  <w:szCs w:val="24"/>
                  <w:lang w:eastAsia="lt-LT"/>
                </w:rPr>
                <w:t xml:space="preserve"> </w:t>
              </w:r>
              <w:r>
                <w:rPr>
                  <w:bCs/>
                  <w:szCs w:val="24"/>
                </w:rPr>
                <w:t>Lietuvos Respublikos sveikatos apsaugos ministro 2000 m. gegužės 31 d. įsakymą Nr. 301 „</w:t>
              </w:r>
              <w:r>
                <w:rPr>
                  <w:szCs w:val="24"/>
                  <w:lang w:eastAsia="lt-LT"/>
                </w:rPr>
                <w:t xml:space="preserve">Dėl profilaktinių sveikatos tikrinimų sveikatos </w:t>
              </w:r>
              <w:r>
                <w:rPr>
                  <w:szCs w:val="24"/>
                  <w:lang w:eastAsia="lt-LT"/>
                </w:rPr>
                <w:t>priežiūros įstaigose“</w:t>
              </w:r>
              <w:r>
                <w:rPr>
                  <w:bCs/>
                  <w:szCs w:val="24"/>
                </w:rPr>
                <w:t>:</w:t>
              </w:r>
            </w:p>
            <w:sdt>
              <w:sdtPr>
                <w:alias w:val="1.1 pp."/>
                <w:tag w:val="part_5a52169b26a14764bab720518a8bcba9"/>
                <w:id w:val="1663658653"/>
                <w:lock w:val="sdtLocked"/>
              </w:sdtPr>
              <w:sdtEndPr/>
              <w:sdtContent>
                <w:p w14:paraId="3C576E2A" w14:textId="77777777"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bCs/>
                      <w:szCs w:val="24"/>
                    </w:rPr>
                  </w:pPr>
                  <w:sdt>
                    <w:sdtPr>
                      <w:alias w:val="Numeris"/>
                      <w:tag w:val="nr_5a52169b26a14764bab720518a8bcba9"/>
                      <w:id w:val="1515650349"/>
                      <w:lock w:val="sdtLocked"/>
                    </w:sdtPr>
                    <w:sdtEndPr/>
                    <w:sdtContent>
                      <w:r>
                        <w:rPr>
                          <w:bCs/>
                          <w:szCs w:val="24"/>
                        </w:rPr>
                        <w:t>1.1</w:t>
                      </w:r>
                    </w:sdtContent>
                  </w:sdt>
                  <w:r>
                    <w:rPr>
                      <w:bCs/>
                      <w:szCs w:val="24"/>
                    </w:rPr>
                    <w:t>. Pakeičiu 1.3 papunktį ir jį išdėstau taip:</w:t>
                  </w:r>
                </w:p>
                <w:sdt>
                  <w:sdtPr>
                    <w:alias w:val="citata"/>
                    <w:tag w:val="part_5d5a1d6eb0c64d899a24216210a52b92"/>
                    <w:id w:val="-1763450522"/>
                    <w:lock w:val="sdtLocked"/>
                  </w:sdtPr>
                  <w:sdtEndPr/>
                  <w:sdtContent>
                    <w:sdt>
                      <w:sdtPr>
                        <w:alias w:val="1.3 pp."/>
                        <w:tag w:val="part_fa36e74374e641a3b517693e0f076252"/>
                        <w:id w:val="1795944188"/>
                        <w:lock w:val="sdtLocked"/>
                      </w:sdtPr>
                      <w:sdtEndPr/>
                      <w:sdtContent>
                        <w:p w14:paraId="012A0E5D" w14:textId="09F87AF3"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bCs/>
                              <w:szCs w:val="24"/>
                            </w:rPr>
                          </w:pPr>
                          <w:r>
                            <w:rPr>
                              <w:bCs/>
                              <w:szCs w:val="24"/>
                            </w:rPr>
                            <w:t>„</w:t>
                          </w:r>
                          <w:sdt>
                            <w:sdtPr>
                              <w:alias w:val="Numeris"/>
                              <w:tag w:val="nr_fa36e74374e641a3b517693e0f076252"/>
                              <w:id w:val="141621941"/>
                              <w:lock w:val="sdtLocked"/>
                            </w:sdtPr>
                            <w:sdtEndPr/>
                            <w:sdtContent>
                              <w:r>
                                <w:rPr>
                                  <w:bCs/>
                                  <w:szCs w:val="24"/>
                                </w:rPr>
                                <w:t>1.3</w:t>
                              </w:r>
                            </w:sdtContent>
                          </w:sdt>
                          <w:r>
                            <w:rPr>
                              <w:bCs/>
                              <w:szCs w:val="24"/>
                            </w:rPr>
                            <w:t>. Vaikų ir pilnamečių mokinių, ugdomų pagal bendrojo ugdymo programas, sveikatos tikrinimo tvarkos aprašą (3 priedas);“.</w:t>
                          </w:r>
                        </w:p>
                      </w:sdtContent>
                    </w:sdt>
                  </w:sdtContent>
                </w:sdt>
              </w:sdtContent>
            </w:sdt>
            <w:sdt>
              <w:sdtPr>
                <w:alias w:val="1.2 pp."/>
                <w:tag w:val="part_89e8b6d939c74164a4b50b81c86d0d63"/>
                <w:id w:val="585494364"/>
                <w:lock w:val="sdtLocked"/>
              </w:sdtPr>
              <w:sdtEndPr/>
              <w:sdtContent>
                <w:p w14:paraId="4575B5BD" w14:textId="0B78AF70"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89e8b6d939c74164a4b50b81c86d0d63"/>
                      <w:id w:val="1899781539"/>
                      <w:lock w:val="sdtLocked"/>
                    </w:sdtPr>
                    <w:sdtEndPr/>
                    <w:sdtContent>
                      <w:r>
                        <w:rPr>
                          <w:bCs/>
                          <w:szCs w:val="24"/>
                        </w:rPr>
                        <w:t>1.2</w:t>
                      </w:r>
                    </w:sdtContent>
                  </w:sdt>
                  <w:r>
                    <w:rPr>
                      <w:bCs/>
                      <w:szCs w:val="24"/>
                    </w:rPr>
                    <w:t xml:space="preserve">. </w:t>
                  </w:r>
                  <w:r>
                    <w:rPr>
                      <w:color w:val="000000"/>
                      <w:szCs w:val="24"/>
                      <w:lang w:eastAsia="lt-LT"/>
                    </w:rPr>
                    <w:t xml:space="preserve">Pakeičiu Profilaktinių sveikatos tikrinimų </w:t>
                  </w:r>
                  <w:r>
                    <w:rPr>
                      <w:color w:val="000000"/>
                      <w:szCs w:val="24"/>
                      <w:lang w:eastAsia="lt-LT"/>
                    </w:rPr>
                    <w:t>rūšių ir apmokėjimo tvarkos (1 priedas) 1.2 papunktį ir jį išdėstau taip:</w:t>
                  </w:r>
                </w:p>
                <w:sdt>
                  <w:sdtPr>
                    <w:alias w:val="citata"/>
                    <w:tag w:val="part_cfde3788b0794404af37a4dbeb9849f0"/>
                    <w:id w:val="-1628927457"/>
                    <w:lock w:val="sdtLocked"/>
                  </w:sdtPr>
                  <w:sdtEndPr/>
                  <w:sdtContent>
                    <w:sdt>
                      <w:sdtPr>
                        <w:alias w:val="1.2 pp."/>
                        <w:tag w:val="part_2c6808ca62dd42afbbde87ec37f6bacc"/>
                        <w:id w:val="-738393589"/>
                        <w:lock w:val="sdtLocked"/>
                      </w:sdtPr>
                      <w:sdtEndPr/>
                      <w:sdtContent>
                        <w:p w14:paraId="4FC9F717" w14:textId="57BC887A"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r>
                            <w:rPr>
                              <w:color w:val="000000"/>
                              <w:szCs w:val="24"/>
                              <w:lang w:eastAsia="lt-LT"/>
                            </w:rPr>
                            <w:t>„</w:t>
                          </w:r>
                          <w:sdt>
                            <w:sdtPr>
                              <w:alias w:val="Numeris"/>
                              <w:tag w:val="nr_2c6808ca62dd42afbbde87ec37f6bacc"/>
                              <w:id w:val="-1645801294"/>
                              <w:lock w:val="sdtLocked"/>
                            </w:sdtPr>
                            <w:sdtEndPr/>
                            <w:sdtContent>
                              <w:r>
                                <w:rPr>
                                  <w:color w:val="000000"/>
                                  <w:szCs w:val="24"/>
                                  <w:lang w:eastAsia="lt-LT"/>
                                </w:rPr>
                                <w:t>1.2</w:t>
                              </w:r>
                            </w:sdtContent>
                          </w:sdt>
                          <w:r>
                            <w:rPr>
                              <w:color w:val="000000"/>
                              <w:szCs w:val="24"/>
                              <w:lang w:eastAsia="lt-LT"/>
                            </w:rPr>
                            <w:t xml:space="preserve"> vaikų </w:t>
                          </w:r>
                          <w:r>
                            <w:rPr>
                              <w:bCs/>
                              <w:szCs w:val="24"/>
                            </w:rPr>
                            <w:t>ir pilnamečių mokinių, ugdomų pagal bendrojo ugdymo programas</w:t>
                          </w:r>
                          <w:r>
                            <w:rPr>
                              <w:color w:val="000000"/>
                              <w:szCs w:val="24"/>
                              <w:lang w:eastAsia="lt-LT"/>
                            </w:rPr>
                            <w:t xml:space="preserve"> (3 priedas);“.</w:t>
                          </w:r>
                        </w:p>
                      </w:sdtContent>
                    </w:sdt>
                  </w:sdtContent>
                </w:sdt>
              </w:sdtContent>
            </w:sdt>
            <w:sdt>
              <w:sdtPr>
                <w:alias w:val="1.3 pp."/>
                <w:tag w:val="part_f6ff2a639de34679a32dfb756702210a"/>
                <w:id w:val="-1272310802"/>
                <w:lock w:val="sdtLocked"/>
                <w:placeholder>
                  <w:docPart w:val="DefaultPlaceholder_1082065158"/>
                </w:placeholder>
              </w:sdtPr>
              <w:sdtContent>
                <w:p w14:paraId="12191416" w14:textId="76C0B611"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6ff2a639de34679a32dfb756702210a"/>
                      <w:id w:val="28534738"/>
                      <w:lock w:val="sdtLocked"/>
                    </w:sdtPr>
                    <w:sdtEndPr/>
                    <w:sdtContent>
                      <w:r>
                        <w:rPr>
                          <w:color w:val="000000"/>
                          <w:szCs w:val="24"/>
                          <w:lang w:eastAsia="lt-LT"/>
                        </w:rPr>
                        <w:t>1.3</w:t>
                      </w:r>
                    </w:sdtContent>
                  </w:sdt>
                  <w:r>
                    <w:rPr>
                      <w:color w:val="000000"/>
                      <w:szCs w:val="24"/>
                      <w:lang w:eastAsia="lt-LT"/>
                    </w:rPr>
                    <w:t>. Pakeičiu Vaikų sveikatos tikrinimo tvarkos aprašą (3 priedas):</w:t>
                  </w:r>
                </w:p>
                <w:sdt>
                  <w:sdtPr>
                    <w:alias w:val="1.3.1 pp."/>
                    <w:tag w:val="part_931117da95cf4e98b251607d3ec2f873"/>
                    <w:id w:val="-1570566227"/>
                    <w:lock w:val="sdtLocked"/>
                  </w:sdtPr>
                  <w:sdtEndPr/>
                  <w:sdtContent>
                    <w:p w14:paraId="67244497" w14:textId="77777777"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931117da95cf4e98b251607d3ec2f873"/>
                          <w:id w:val="943888308"/>
                          <w:lock w:val="sdtLocked"/>
                        </w:sdtPr>
                        <w:sdtEndPr/>
                        <w:sdtContent>
                          <w:r>
                            <w:rPr>
                              <w:color w:val="000000"/>
                              <w:szCs w:val="24"/>
                              <w:lang w:eastAsia="lt-LT"/>
                            </w:rPr>
                            <w:t>1.3.1</w:t>
                          </w:r>
                        </w:sdtContent>
                      </w:sdt>
                      <w:r>
                        <w:rPr>
                          <w:color w:val="000000"/>
                          <w:szCs w:val="24"/>
                          <w:lang w:eastAsia="lt-LT"/>
                        </w:rPr>
                        <w:t xml:space="preserve">. </w:t>
                      </w:r>
                      <w:r>
                        <w:rPr>
                          <w:color w:val="000000"/>
                          <w:szCs w:val="24"/>
                          <w:lang w:eastAsia="lt-LT"/>
                        </w:rPr>
                        <w:t>Pakeičiu pavadinimą ir jį išdėstau taip:</w:t>
                      </w:r>
                    </w:p>
                    <w:sdt>
                      <w:sdtPr>
                        <w:alias w:val="citata"/>
                        <w:tag w:val="part_4163706dfaf54b539c8d8bfb76a95d9b"/>
                        <w:id w:val="1299582152"/>
                        <w:lock w:val="sdtLocked"/>
                      </w:sdtPr>
                      <w:sdtEndPr/>
                      <w:sdtContent>
                        <w:sdt>
                          <w:sdtPr>
                            <w:alias w:val="skirsnis"/>
                            <w:tag w:val="part_46158a1cee4a4f2a827d7d7d63f688f3"/>
                            <w:id w:val="-119922412"/>
                            <w:lock w:val="sdtLocked"/>
                          </w:sdtPr>
                          <w:sdtEndPr/>
                          <w:sdtContent>
                            <w:p w14:paraId="75684253" w14:textId="40DFFB43" w:rsidR="0040523A" w:rsidRDefault="00E76A5A">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aps/>
                                  <w:color w:val="000000"/>
                                  <w:szCs w:val="24"/>
                                  <w:lang w:eastAsia="lt-LT"/>
                                </w:rPr>
                              </w:pPr>
                              <w:r>
                                <w:rPr>
                                  <w:b/>
                                  <w:szCs w:val="24"/>
                                  <w:lang w:eastAsia="lt-LT"/>
                                </w:rPr>
                                <w:t>„</w:t>
                              </w:r>
                              <w:sdt>
                                <w:sdtPr>
                                  <w:alias w:val="Pavadinimas"/>
                                  <w:tag w:val="title_46158a1cee4a4f2a827d7d7d63f688f3"/>
                                  <w:id w:val="1178542948"/>
                                  <w:lock w:val="sdtLocked"/>
                                </w:sdtPr>
                                <w:sdtEndPr/>
                                <w:sdtContent>
                                  <w:r>
                                    <w:rPr>
                                      <w:b/>
                                      <w:bCs/>
                                      <w:szCs w:val="24"/>
                                      <w:lang w:eastAsia="lt-LT"/>
                                    </w:rPr>
                                    <w:t xml:space="preserve">VAIKŲ </w:t>
                                  </w:r>
                                  <w:r>
                                    <w:rPr>
                                      <w:b/>
                                      <w:bCs/>
                                      <w:szCs w:val="24"/>
                                    </w:rPr>
                                    <w:t xml:space="preserve">IR PILNAMEČIŲ MOKINIŲ, UGDOMŲ PAGAL BENDROJO UGDYMO PROGRAMAS, </w:t>
                                  </w:r>
                                  <w:r>
                                    <w:rPr>
                                      <w:b/>
                                      <w:bCs/>
                                      <w:szCs w:val="24"/>
                                      <w:lang w:eastAsia="lt-LT"/>
                                    </w:rPr>
                                    <w:t>SVEIK</w:t>
                                  </w:r>
                                  <w:r>
                                    <w:rPr>
                                      <w:b/>
                                      <w:bCs/>
                                      <w:caps/>
                                      <w:szCs w:val="24"/>
                                      <w:lang w:eastAsia="lt-LT"/>
                                    </w:rPr>
                                    <w:t xml:space="preserve">ATOS </w:t>
                                  </w:r>
                                  <w:r>
                                    <w:rPr>
                                      <w:b/>
                                      <w:bCs/>
                                      <w:caps/>
                                      <w:color w:val="000000"/>
                                      <w:szCs w:val="24"/>
                                      <w:lang w:eastAsia="lt-LT"/>
                                    </w:rPr>
                                    <w:t>TIKRINIMO TVARKOS APRAŠAS“.</w:t>
                                  </w:r>
                                </w:sdtContent>
                              </w:sdt>
                            </w:p>
                          </w:sdtContent>
                        </w:sdt>
                      </w:sdtContent>
                    </w:sdt>
                  </w:sdtContent>
                </w:sdt>
                <w:sdt>
                  <w:sdtPr>
                    <w:alias w:val="1.3.2 pp."/>
                    <w:tag w:val="part_5837bb0ae9c345bdaaee548f7825b2ab"/>
                    <w:id w:val="1453597682"/>
                    <w:lock w:val="sdtLocked"/>
                  </w:sdtPr>
                  <w:sdtEndPr/>
                  <w:sdtContent>
                    <w:p w14:paraId="3BC55274" w14:textId="77777777"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5837bb0ae9c345bdaaee548f7825b2ab"/>
                          <w:id w:val="-1581049920"/>
                          <w:lock w:val="sdtLocked"/>
                        </w:sdtPr>
                        <w:sdtEndPr/>
                        <w:sdtContent>
                          <w:r>
                            <w:rPr>
                              <w:color w:val="000000"/>
                              <w:szCs w:val="24"/>
                              <w:lang w:eastAsia="lt-LT"/>
                            </w:rPr>
                            <w:t>1.3.2</w:t>
                          </w:r>
                        </w:sdtContent>
                      </w:sdt>
                      <w:r>
                        <w:rPr>
                          <w:color w:val="000000"/>
                          <w:szCs w:val="24"/>
                          <w:lang w:eastAsia="lt-LT"/>
                        </w:rPr>
                        <w:t>. Pakeičiu 1 punktą ir jį išdėstau taip:</w:t>
                      </w:r>
                    </w:p>
                    <w:sdt>
                      <w:sdtPr>
                        <w:alias w:val="citata"/>
                        <w:tag w:val="part_2e35e35c255f42929a61841fd8a16964"/>
                        <w:id w:val="129366235"/>
                        <w:lock w:val="sdtLocked"/>
                      </w:sdtPr>
                      <w:sdtEndPr/>
                      <w:sdtContent>
                        <w:sdt>
                          <w:sdtPr>
                            <w:alias w:val="1 p."/>
                            <w:tag w:val="part_9749f074cefe4404985ecb4b2425096f"/>
                            <w:id w:val="-1575430050"/>
                            <w:lock w:val="sdtLocked"/>
                          </w:sdtPr>
                          <w:sdtEndPr/>
                          <w:sdtContent>
                            <w:p w14:paraId="1BF8FFFD" w14:textId="553D30FD"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sdt>
                                <w:sdtPr>
                                  <w:alias w:val="Numeris"/>
                                  <w:tag w:val="nr_9749f074cefe4404985ecb4b2425096f"/>
                                  <w:id w:val="2000845485"/>
                                  <w:lock w:val="sdtLocked"/>
                                </w:sdtPr>
                                <w:sdtEndPr/>
                                <w:sdtContent>
                                  <w:r>
                                    <w:rPr>
                                      <w:szCs w:val="24"/>
                                      <w:lang w:eastAsia="lt-LT"/>
                                    </w:rPr>
                                    <w:t>1</w:t>
                                  </w:r>
                                </w:sdtContent>
                              </w:sdt>
                              <w:r>
                                <w:rPr>
                                  <w:szCs w:val="24"/>
                                  <w:lang w:eastAsia="lt-LT"/>
                                </w:rPr>
                                <w:t xml:space="preserve">. Vaikų </w:t>
                              </w:r>
                              <w:r>
                                <w:rPr>
                                  <w:bCs/>
                                  <w:szCs w:val="24"/>
                                </w:rPr>
                                <w:t>ir pilnamečių mokinių, ugdomų pagal ben</w:t>
                              </w:r>
                              <w:r>
                                <w:rPr>
                                  <w:bCs/>
                                  <w:szCs w:val="24"/>
                                </w:rPr>
                                <w:t>drojo ugdymo programas,</w:t>
                              </w:r>
                              <w:r>
                                <w:rPr>
                                  <w:color w:val="000000"/>
                                  <w:szCs w:val="24"/>
                                  <w:lang w:eastAsia="lt-LT"/>
                                </w:rPr>
                                <w:t xml:space="preserve"> </w:t>
                              </w:r>
                              <w:r>
                                <w:rPr>
                                  <w:szCs w:val="24"/>
                                  <w:lang w:eastAsia="lt-LT"/>
                                </w:rPr>
                                <w:t>sveikatos tikrinimo tvarkos aprašas (toliau – Aprašas) nustato privalomo profilaktinio vaikų, Lietuvos Respublikos sveikatos draudimo įstatymo 6 straipsnio 4 dalies 7 punkte nurodytų 18 metų ir vyresnių mokinių, kurie mokosi Lietuvo</w:t>
                              </w:r>
                              <w:r>
                                <w:rPr>
                                  <w:szCs w:val="24"/>
                                  <w:lang w:eastAsia="lt-LT"/>
                                </w:rPr>
                                <w:t xml:space="preserve">s Respublikos mokyklose pagal bendrojo ugdymo programas,      (toliau – pilnamečių mokinių) sveikatos bei ankstyvojo amžiaus vaikų (iki 4 metų) </w:t>
                              </w:r>
                              <w:proofErr w:type="spellStart"/>
                              <w:r>
                                <w:rPr>
                                  <w:szCs w:val="24"/>
                                  <w:lang w:eastAsia="lt-LT"/>
                                </w:rPr>
                                <w:t>psichomotorinės</w:t>
                              </w:r>
                              <w:proofErr w:type="spellEnd"/>
                              <w:r>
                                <w:rPr>
                                  <w:szCs w:val="24"/>
                                  <w:lang w:eastAsia="lt-LT"/>
                                </w:rPr>
                                <w:t xml:space="preserve"> raidos tikrinimo reikalavimus, šių paslaugų teikimo tvarką.“</w:t>
                              </w:r>
                            </w:p>
                          </w:sdtContent>
                        </w:sdt>
                      </w:sdtContent>
                    </w:sdt>
                  </w:sdtContent>
                </w:sdt>
                <w:sdt>
                  <w:sdtPr>
                    <w:alias w:val="1.3.3 pp."/>
                    <w:tag w:val="part_b2e4e8271b0d4ec09608286812576a1a"/>
                    <w:id w:val="1358228055"/>
                    <w:lock w:val="sdtLocked"/>
                  </w:sdtPr>
                  <w:sdtEndPr/>
                  <w:sdtContent>
                    <w:p w14:paraId="3A814A34" w14:textId="77777777"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b2e4e8271b0d4ec09608286812576a1a"/>
                          <w:id w:val="1028293691"/>
                          <w:lock w:val="sdtLocked"/>
                        </w:sdtPr>
                        <w:sdtEndPr/>
                        <w:sdtContent>
                          <w:r>
                            <w:rPr>
                              <w:bCs/>
                              <w:caps/>
                              <w:color w:val="000000"/>
                              <w:szCs w:val="24"/>
                              <w:lang w:eastAsia="lt-LT"/>
                            </w:rPr>
                            <w:t>1.3.3</w:t>
                          </w:r>
                        </w:sdtContent>
                      </w:sdt>
                      <w:r>
                        <w:rPr>
                          <w:bCs/>
                          <w:caps/>
                          <w:color w:val="000000"/>
                          <w:szCs w:val="24"/>
                          <w:lang w:eastAsia="lt-LT"/>
                        </w:rPr>
                        <w:t>. P</w:t>
                      </w:r>
                      <w:r>
                        <w:rPr>
                          <w:bCs/>
                          <w:color w:val="000000"/>
                          <w:szCs w:val="24"/>
                          <w:lang w:eastAsia="lt-LT"/>
                        </w:rPr>
                        <w:t xml:space="preserve">akeičiu 3 punktą </w:t>
                      </w:r>
                      <w:r>
                        <w:rPr>
                          <w:color w:val="000000"/>
                          <w:szCs w:val="24"/>
                          <w:lang w:eastAsia="lt-LT"/>
                        </w:rPr>
                        <w:t>ir</w:t>
                      </w:r>
                      <w:r>
                        <w:rPr>
                          <w:color w:val="000000"/>
                          <w:szCs w:val="24"/>
                          <w:lang w:eastAsia="lt-LT"/>
                        </w:rPr>
                        <w:t xml:space="preserve"> jį išdėstau taip:</w:t>
                      </w:r>
                    </w:p>
                    <w:sdt>
                      <w:sdtPr>
                        <w:alias w:val="citata"/>
                        <w:tag w:val="part_31147a2f36f244dc9adede2ecae41a46"/>
                        <w:id w:val="131993728"/>
                        <w:lock w:val="sdtLocked"/>
                      </w:sdtPr>
                      <w:sdtEndPr/>
                      <w:sdtContent>
                        <w:sdt>
                          <w:sdtPr>
                            <w:alias w:val="3 p."/>
                            <w:tag w:val="part_e1b773d84d0c4e399a529bf55f7f6f0c"/>
                            <w:id w:val="1660341398"/>
                            <w:lock w:val="sdtLocked"/>
                          </w:sdtPr>
                          <w:sdtEndPr/>
                          <w:sdtContent>
                            <w:p w14:paraId="0D0876B3" w14:textId="344F585F"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r>
                                <w:rPr>
                                  <w:color w:val="000000"/>
                                  <w:szCs w:val="24"/>
                                  <w:lang w:eastAsia="lt-LT"/>
                                </w:rPr>
                                <w:t>„</w:t>
                              </w:r>
                              <w:sdt>
                                <w:sdtPr>
                                  <w:alias w:val="Numeris"/>
                                  <w:tag w:val="nr_e1b773d84d0c4e399a529bf55f7f6f0c"/>
                                  <w:id w:val="513267795"/>
                                  <w:lock w:val="sdtLocked"/>
                                </w:sdtPr>
                                <w:sdtEnd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vaikų ir pilnamečių mokinių sveikatos  tikrinimo tikslas – išaiškinti ir koreguoti rizikos sveikatai veiksnius, nustatyti, ar tikrinamo asmens sveikatos būklė atitinka jo augimo ir brendimo pagal amži</w:t>
                              </w:r>
                              <w:r>
                                <w:rPr>
                                  <w:szCs w:val="24"/>
                                  <w:lang w:eastAsia="lt-LT"/>
                                </w:rPr>
                                <w:t xml:space="preserve">ų ir lytį normatyvus, ar  dėl sveikatos būklės jis gali lankyti švietimo įstaigą ir  pan.“ </w:t>
                              </w:r>
                            </w:p>
                          </w:sdtContent>
                        </w:sdt>
                      </w:sdtContent>
                    </w:sdt>
                  </w:sdtContent>
                </w:sdt>
                <w:sdt>
                  <w:sdtPr>
                    <w:alias w:val="1.3.4 pp."/>
                    <w:tag w:val="part_1c4e502ba1ed4b7ea70dd5e40432f834"/>
                    <w:id w:val="976647642"/>
                    <w:lock w:val="sdtLocked"/>
                  </w:sdtPr>
                  <w:sdtEndPr/>
                  <w:sdtContent>
                    <w:p w14:paraId="18BE6149" w14:textId="77777777"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1c4e502ba1ed4b7ea70dd5e40432f834"/>
                          <w:id w:val="-2021382540"/>
                          <w:lock w:val="sdtLocked"/>
                        </w:sdtPr>
                        <w:sdtEndPr/>
                        <w:sdtContent>
                          <w:r>
                            <w:rPr>
                              <w:bCs/>
                              <w:caps/>
                              <w:color w:val="000000"/>
                              <w:szCs w:val="24"/>
                              <w:lang w:eastAsia="lt-LT"/>
                            </w:rPr>
                            <w:t>1.3.4</w:t>
                          </w:r>
                        </w:sdtContent>
                      </w:sdt>
                      <w:r>
                        <w:rPr>
                          <w:bCs/>
                          <w:caps/>
                          <w:color w:val="000000"/>
                          <w:szCs w:val="24"/>
                          <w:lang w:eastAsia="lt-LT"/>
                        </w:rPr>
                        <w:t>. P</w:t>
                      </w:r>
                      <w:r>
                        <w:rPr>
                          <w:bCs/>
                          <w:color w:val="000000"/>
                          <w:szCs w:val="24"/>
                          <w:lang w:eastAsia="lt-LT"/>
                        </w:rPr>
                        <w:t xml:space="preserve">akeičiu 5 punktą </w:t>
                      </w:r>
                      <w:r>
                        <w:rPr>
                          <w:color w:val="000000"/>
                          <w:szCs w:val="24"/>
                          <w:lang w:eastAsia="lt-LT"/>
                        </w:rPr>
                        <w:t>ir jį išdėstau taip:</w:t>
                      </w:r>
                    </w:p>
                    <w:sdt>
                      <w:sdtPr>
                        <w:alias w:val="citata"/>
                        <w:tag w:val="part_87be12ab53934b6aaf057d20274e107a"/>
                        <w:id w:val="1113408974"/>
                        <w:lock w:val="sdtLocked"/>
                      </w:sdtPr>
                      <w:sdtEndPr/>
                      <w:sdtContent>
                        <w:sdt>
                          <w:sdtPr>
                            <w:alias w:val="5 p."/>
                            <w:tag w:val="part_c02a6983a4e14576b76836f07610cca3"/>
                            <w:id w:val="745084469"/>
                            <w:lock w:val="sdtLocked"/>
                          </w:sdtPr>
                          <w:sdtEndPr/>
                          <w:sdtContent>
                            <w:p w14:paraId="5AA6E018" w14:textId="07604055"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r>
                                <w:rPr>
                                  <w:color w:val="000000"/>
                                  <w:szCs w:val="24"/>
                                  <w:lang w:eastAsia="lt-LT"/>
                                </w:rPr>
                                <w:t>„</w:t>
                              </w:r>
                              <w:sdt>
                                <w:sdtPr>
                                  <w:alias w:val="Numeris"/>
                                  <w:tag w:val="nr_c02a6983a4e14576b76836f07610cca3"/>
                                  <w:id w:val="-2005655377"/>
                                  <w:lock w:val="sdtLocked"/>
                                </w:sdtPr>
                                <w:sdtEndPr/>
                                <w:sdtContent>
                                  <w:r>
                                    <w:rPr>
                                      <w:szCs w:val="24"/>
                                      <w:lang w:eastAsia="lt-LT"/>
                                    </w:rPr>
                                    <w:t>5</w:t>
                                  </w:r>
                                </w:sdtContent>
                              </w:sdt>
                              <w:r>
                                <w:rPr>
                                  <w:szCs w:val="24"/>
                                  <w:lang w:eastAsia="lt-LT"/>
                                </w:rPr>
                                <w:t xml:space="preserve">. Vaikų, pilnamečių mokinių sveikatos ir vaikų </w:t>
                              </w:r>
                              <w:proofErr w:type="spellStart"/>
                              <w:r>
                                <w:rPr>
                                  <w:szCs w:val="24"/>
                                  <w:lang w:eastAsia="lt-LT"/>
                                </w:rPr>
                                <w:t>psichomotorinės</w:t>
                              </w:r>
                              <w:proofErr w:type="spellEnd"/>
                              <w:r>
                                <w:rPr>
                                  <w:szCs w:val="24"/>
                                  <w:lang w:eastAsia="lt-LT"/>
                                </w:rPr>
                                <w:t xml:space="preserve"> raidos tikrinimas atliekamas licenciją teikti asmens sveikatos priežiūros paslaugas turinčioje įstaigoje (toliau – ASPĮ), kurioje asmuo yra prirašytas Lietuvos Respublikos sveikatos apsaugos mi</w:t>
                              </w:r>
                              <w:r>
                                <w:rPr>
                                  <w:szCs w:val="24"/>
                                  <w:lang w:eastAsia="lt-LT"/>
                                </w:rPr>
                                <w:t xml:space="preserve">nistro 2001 m. lapkričio      9 d. įsakymo Nr. 583 „Dėl gyventojų prisirašymo prie pirminės asmens sveikatos priežiūros įstaigų tvarkos“ nustatyta tvarka (toliau – prirašytas). Vaikų sveikatos tikrinimą atlieka šeimos medicinos paslaugas teikiantis šeimos </w:t>
                              </w:r>
                              <w:r>
                                <w:rPr>
                                  <w:szCs w:val="24"/>
                                  <w:lang w:eastAsia="lt-LT"/>
                                </w:rPr>
                                <w:t xml:space="preserve">gydytojas ar vaikų ligų gydytojas, kurį pacientas (jo tėvai ar kiti atstovai pagal įstatymą) yra pasirinkęs. Pilnamečių mokinių sveikatos tikrinimą atlieka šeimos medicinos paslaugas teikiantis šeimos gydytojas ar vidaus ligų gydytojas, kurį pacientas yra </w:t>
                              </w:r>
                              <w:r>
                                <w:rPr>
                                  <w:szCs w:val="24"/>
                                  <w:lang w:eastAsia="lt-LT"/>
                                </w:rPr>
                                <w:t>pasirinkęs.“</w:t>
                              </w:r>
                            </w:p>
                          </w:sdtContent>
                        </w:sdt>
                      </w:sdtContent>
                    </w:sdt>
                  </w:sdtContent>
                </w:sdt>
                <w:sdt>
                  <w:sdtPr>
                    <w:alias w:val="1.3.5 pp."/>
                    <w:tag w:val="part_a62adc0402b84b2a992846c513723cc8"/>
                    <w:id w:val="329487616"/>
                    <w:lock w:val="sdtLocked"/>
                  </w:sdtPr>
                  <w:sdtEndPr/>
                  <w:sdtContent>
                    <w:p w14:paraId="4EEFE9DC" w14:textId="77777777"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a62adc0402b84b2a992846c513723cc8"/>
                          <w:id w:val="-1960946046"/>
                          <w:lock w:val="sdtLocked"/>
                        </w:sdtPr>
                        <w:sdtEndPr/>
                        <w:sdtContent>
                          <w:r>
                            <w:rPr>
                              <w:szCs w:val="24"/>
                              <w:lang w:eastAsia="lt-LT"/>
                            </w:rPr>
                            <w:t>1</w:t>
                          </w:r>
                          <w:r>
                            <w:rPr>
                              <w:bCs/>
                              <w:caps/>
                              <w:color w:val="000000"/>
                              <w:szCs w:val="24"/>
                              <w:lang w:eastAsia="lt-LT"/>
                            </w:rPr>
                            <w:t>.3.5</w:t>
                          </w:r>
                        </w:sdtContent>
                      </w:sdt>
                      <w:r>
                        <w:rPr>
                          <w:bCs/>
                          <w:caps/>
                          <w:color w:val="000000"/>
                          <w:szCs w:val="24"/>
                          <w:lang w:eastAsia="lt-LT"/>
                        </w:rPr>
                        <w:t>. P</w:t>
                      </w:r>
                      <w:r>
                        <w:rPr>
                          <w:bCs/>
                          <w:color w:val="000000"/>
                          <w:szCs w:val="24"/>
                          <w:lang w:eastAsia="lt-LT"/>
                        </w:rPr>
                        <w:t xml:space="preserve">akeičiu 6 punktą </w:t>
                      </w:r>
                      <w:r>
                        <w:rPr>
                          <w:color w:val="000000"/>
                          <w:szCs w:val="24"/>
                          <w:lang w:eastAsia="lt-LT"/>
                        </w:rPr>
                        <w:t>ir jį išdėstau taip:</w:t>
                      </w:r>
                    </w:p>
                    <w:sdt>
                      <w:sdtPr>
                        <w:alias w:val="citata"/>
                        <w:tag w:val="part_643c912cf36e4fd5b5617b9790aeef2d"/>
                        <w:id w:val="472951195"/>
                        <w:lock w:val="sdtLocked"/>
                      </w:sdtPr>
                      <w:sdtEndPr/>
                      <w:sdtContent>
                        <w:sdt>
                          <w:sdtPr>
                            <w:alias w:val="6 p."/>
                            <w:tag w:val="part_cd39d35cdb8a4918b9a7bf36f525114a"/>
                            <w:id w:val="-1275783014"/>
                            <w:lock w:val="sdtLocked"/>
                          </w:sdtPr>
                          <w:sdtEndPr/>
                          <w:sdtContent>
                            <w:p w14:paraId="64EB8166" w14:textId="77777777"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r>
                                <w:rPr>
                                  <w:color w:val="000000"/>
                                  <w:szCs w:val="24"/>
                                  <w:lang w:eastAsia="lt-LT"/>
                                </w:rPr>
                                <w:t>„</w:t>
                              </w:r>
                              <w:sdt>
                                <w:sdtPr>
                                  <w:alias w:val="Numeris"/>
                                  <w:tag w:val="nr_cd39d35cdb8a4918b9a7bf36f525114a"/>
                                  <w:id w:val="538944791"/>
                                  <w:lock w:val="sdtLocked"/>
                                </w:sdtPr>
                                <w:sdtEnd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w:t>
                              </w:r>
                              <w:proofErr w:type="spellStart"/>
                              <w:r>
                                <w:rPr>
                                  <w:szCs w:val="24"/>
                                  <w:lang w:eastAsia="lt-LT"/>
                                </w:rPr>
                                <w:t>odontologas</w:t>
                              </w:r>
                              <w:proofErr w:type="spellEnd"/>
                              <w:r>
                                <w:rPr>
                                  <w:szCs w:val="24"/>
                                  <w:lang w:eastAsia="lt-LT"/>
                                </w:rPr>
                                <w:t xml:space="preserve"> arba gydytojas </w:t>
                              </w:r>
                              <w:proofErr w:type="spellStart"/>
                              <w:r>
                                <w:rPr>
                                  <w:szCs w:val="24"/>
                                  <w:lang w:eastAsia="lt-LT"/>
                                </w:rPr>
                                <w:t>odontologas</w:t>
                              </w:r>
                              <w:proofErr w:type="spellEnd"/>
                              <w:r>
                                <w:rPr>
                                  <w:szCs w:val="24"/>
                                  <w:lang w:eastAsia="lt-LT"/>
                                </w:rPr>
                                <w:t xml:space="preserve"> specialistas, arba burnos higienistas ASPĮ,</w:t>
                              </w:r>
                              <w:r>
                                <w:rPr>
                                  <w:szCs w:val="24"/>
                                  <w:lang w:eastAsia="lt-LT"/>
                                </w:rPr>
                                <w:t xml:space="preserve"> teikiančiose pirminės </w:t>
                              </w:r>
                              <w:proofErr w:type="spellStart"/>
                              <w:r>
                                <w:rPr>
                                  <w:szCs w:val="24"/>
                                  <w:lang w:eastAsia="lt-LT"/>
                                </w:rPr>
                                <w:t>odontologinės</w:t>
                              </w:r>
                              <w:proofErr w:type="spellEnd"/>
                              <w:r>
                                <w:rPr>
                                  <w:szCs w:val="24"/>
                                  <w:lang w:eastAsia="lt-LT"/>
                                </w:rPr>
                                <w:t xml:space="preserve"> sveikatos priežiūros paslaugas.“</w:t>
                              </w:r>
                            </w:p>
                          </w:sdtContent>
                        </w:sdt>
                      </w:sdtContent>
                    </w:sdt>
                  </w:sdtContent>
                </w:sdt>
                <w:sdt>
                  <w:sdtPr>
                    <w:alias w:val="1.3.6 pp."/>
                    <w:tag w:val="part_b57809d6987c48aa9f5aa8d2b2fc08a1"/>
                    <w:id w:val="40329474"/>
                    <w:lock w:val="sdtLocked"/>
                  </w:sdtPr>
                  <w:sdtEndPr/>
                  <w:sdtContent>
                    <w:p w14:paraId="39D01626" w14:textId="77777777"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b57809d6987c48aa9f5aa8d2b2fc08a1"/>
                          <w:id w:val="2033906412"/>
                          <w:lock w:val="sdtLocked"/>
                        </w:sdtPr>
                        <w:sdtEndPr/>
                        <w:sdtContent>
                          <w:r>
                            <w:rPr>
                              <w:szCs w:val="24"/>
                              <w:lang w:eastAsia="lt-LT"/>
                            </w:rPr>
                            <w:t>1.3.6</w:t>
                          </w:r>
                        </w:sdtContent>
                      </w:sdt>
                      <w:r>
                        <w:rPr>
                          <w:szCs w:val="24"/>
                          <w:lang w:eastAsia="lt-LT"/>
                        </w:rPr>
                        <w:t xml:space="preserve">. Pakeičiu II skyriaus pavadinimą ir jį </w:t>
                      </w:r>
                      <w:r>
                        <w:rPr>
                          <w:color w:val="000000"/>
                          <w:szCs w:val="24"/>
                          <w:lang w:eastAsia="lt-LT"/>
                        </w:rPr>
                        <w:t>išdėstau taip:</w:t>
                      </w:r>
                    </w:p>
                    <w:sdt>
                      <w:sdtPr>
                        <w:alias w:val="citata"/>
                        <w:tag w:val="part_00c0baddd451465899865c34c3a4c737"/>
                        <w:id w:val="1048187920"/>
                        <w:lock w:val="sdtLocked"/>
                      </w:sdtPr>
                      <w:sdtEndPr/>
                      <w:sdtContent>
                        <w:sdt>
                          <w:sdtPr>
                            <w:alias w:val="skyrius"/>
                            <w:tag w:val="part_5b95785b49f3408f8065bf03d04cc506"/>
                            <w:id w:val="1716007696"/>
                            <w:lock w:val="sdtLocked"/>
                          </w:sdtPr>
                          <w:sdtEndPr/>
                          <w:sdtContent>
                            <w:p w14:paraId="5D83A0D2" w14:textId="1B8593E4" w:rsidR="0040523A" w:rsidRDefault="00E76A5A">
                              <w:pPr>
                                <w:ind w:firstLine="60"/>
                                <w:jc w:val="center"/>
                                <w:rPr>
                                  <w:b/>
                                  <w:bCs/>
                                  <w:caps/>
                                  <w:szCs w:val="24"/>
                                  <w:lang w:eastAsia="lt-LT"/>
                                </w:rPr>
                              </w:pPr>
                              <w:r>
                                <w:rPr>
                                  <w:b/>
                                  <w:bCs/>
                                  <w:caps/>
                                  <w:szCs w:val="24"/>
                                  <w:lang w:eastAsia="lt-LT"/>
                                </w:rPr>
                                <w:t>„</w:t>
                              </w:r>
                              <w:sdt>
                                <w:sdtPr>
                                  <w:alias w:val="Numeris"/>
                                  <w:tag w:val="nr_5b95785b49f3408f8065bf03d04cc506"/>
                                  <w:id w:val="-1117442394"/>
                                  <w:lock w:val="sdtLocked"/>
                                </w:sdtPr>
                                <w:sdtEndPr/>
                                <w:sdtContent>
                                  <w:r>
                                    <w:rPr>
                                      <w:b/>
                                      <w:bCs/>
                                      <w:caps/>
                                      <w:szCs w:val="24"/>
                                      <w:lang w:eastAsia="lt-LT"/>
                                    </w:rPr>
                                    <w:t>II</w:t>
                                  </w:r>
                                </w:sdtContent>
                              </w:sdt>
                              <w:r>
                                <w:rPr>
                                  <w:b/>
                                  <w:bCs/>
                                  <w:caps/>
                                  <w:szCs w:val="24"/>
                                  <w:lang w:eastAsia="lt-LT"/>
                                </w:rPr>
                                <w:t xml:space="preserve"> skyrius</w:t>
                              </w:r>
                            </w:p>
                            <w:p w14:paraId="7EEE7F73" w14:textId="57C17F45" w:rsidR="0040523A" w:rsidRDefault="00E76A5A">
                              <w:pPr>
                                <w:ind w:firstLine="60"/>
                                <w:jc w:val="center"/>
                                <w:rPr>
                                  <w:b/>
                                  <w:bCs/>
                                  <w:color w:val="000000"/>
                                  <w:szCs w:val="24"/>
                                  <w:lang w:eastAsia="lt-LT"/>
                                </w:rPr>
                              </w:pPr>
                              <w:sdt>
                                <w:sdtPr>
                                  <w:alias w:val="Pavadinimas"/>
                                  <w:tag w:val="title_5b95785b49f3408f8065bf03d04cc506"/>
                                  <w:id w:val="-357889907"/>
                                  <w:lock w:val="sdtLocked"/>
                                </w:sdtPr>
                                <w:sdtEndPr/>
                                <w:sdtContent>
                                  <w:r>
                                    <w:rPr>
                                      <w:b/>
                                      <w:bCs/>
                                      <w:caps/>
                                      <w:szCs w:val="24"/>
                                      <w:lang w:eastAsia="lt-LT"/>
                                    </w:rPr>
                                    <w:t xml:space="preserve">profilaktinio VAIKų ir pilnamečių mokinių sveikatos tikrinimo </w:t>
                                  </w:r>
                                  <w:r>
                                    <w:rPr>
                                      <w:b/>
                                      <w:bCs/>
                                      <w:color w:val="000000"/>
                                      <w:szCs w:val="24"/>
                                      <w:lang w:eastAsia="lt-LT"/>
                                    </w:rPr>
                                    <w:t>REIKALAVIMAI IR TVARKA“.</w:t>
                                  </w:r>
                                </w:sdtContent>
                              </w:sdt>
                            </w:p>
                          </w:sdtContent>
                        </w:sdt>
                      </w:sdtContent>
                    </w:sdt>
                  </w:sdtContent>
                </w:sdt>
                <w:sdt>
                  <w:sdtPr>
                    <w:alias w:val="1.3.7 pp."/>
                    <w:tag w:val="part_192e667707c74435b25772d57cdba6cc"/>
                    <w:id w:val="-1823729914"/>
                    <w:lock w:val="sdtLocked"/>
                  </w:sdtPr>
                  <w:sdtEndPr/>
                  <w:sdtContent>
                    <w:p w14:paraId="1E9C6234" w14:textId="77777777"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192e667707c74435b25772d57cdba6cc"/>
                          <w:id w:val="-532118729"/>
                          <w:lock w:val="sdtLocked"/>
                        </w:sdtPr>
                        <w:sdtEndPr/>
                        <w:sdtContent>
                          <w:r>
                            <w:rPr>
                              <w:bCs/>
                              <w:caps/>
                              <w:color w:val="000000"/>
                              <w:szCs w:val="24"/>
                              <w:lang w:eastAsia="lt-LT"/>
                            </w:rPr>
                            <w:t>1.3.7</w:t>
                          </w:r>
                        </w:sdtContent>
                      </w:sdt>
                      <w:r>
                        <w:rPr>
                          <w:bCs/>
                          <w:caps/>
                          <w:color w:val="000000"/>
                          <w:szCs w:val="24"/>
                          <w:lang w:eastAsia="lt-LT"/>
                        </w:rPr>
                        <w:t xml:space="preserve">. </w:t>
                      </w:r>
                      <w:r>
                        <w:rPr>
                          <w:bCs/>
                          <w:caps/>
                          <w:color w:val="000000"/>
                          <w:szCs w:val="24"/>
                          <w:lang w:eastAsia="lt-LT"/>
                        </w:rPr>
                        <w:t>P</w:t>
                      </w:r>
                      <w:r>
                        <w:rPr>
                          <w:bCs/>
                          <w:color w:val="000000"/>
                          <w:szCs w:val="24"/>
                          <w:lang w:eastAsia="lt-LT"/>
                        </w:rPr>
                        <w:t xml:space="preserve">akeičiu 8 punktą </w:t>
                      </w:r>
                      <w:r>
                        <w:rPr>
                          <w:color w:val="000000"/>
                          <w:szCs w:val="24"/>
                          <w:lang w:eastAsia="lt-LT"/>
                        </w:rPr>
                        <w:t>ir jį išdėstau taip:</w:t>
                      </w:r>
                    </w:p>
                    <w:sdt>
                      <w:sdtPr>
                        <w:alias w:val="citata"/>
                        <w:tag w:val="part_b7b823abe31b4e998669c3623a06aa62"/>
                        <w:id w:val="1283539011"/>
                        <w:lock w:val="sdtLocked"/>
                      </w:sdtPr>
                      <w:sdtEndPr/>
                      <w:sdtContent>
                        <w:sdt>
                          <w:sdtPr>
                            <w:alias w:val="8 p."/>
                            <w:tag w:val="part_555c9099877b4ed4ab4183315a3efc88"/>
                            <w:id w:val="-1475366398"/>
                            <w:lock w:val="sdtLocked"/>
                          </w:sdtPr>
                          <w:sdtEndPr/>
                          <w:sdtContent>
                            <w:p w14:paraId="70702F71" w14:textId="77777777"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r>
                                <w:rPr>
                                  <w:color w:val="000000"/>
                                  <w:szCs w:val="24"/>
                                  <w:lang w:eastAsia="lt-LT"/>
                                </w:rPr>
                                <w:t>„</w:t>
                              </w:r>
                              <w:sdt>
                                <w:sdtPr>
                                  <w:alias w:val="Numeris"/>
                                  <w:tag w:val="nr_555c9099877b4ed4ab4183315a3efc88"/>
                                  <w:id w:val="941268840"/>
                                  <w:lock w:val="sdtLocked"/>
                                </w:sdtPr>
                                <w:sdtEnd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sdtContent>
                        </w:sdt>
                      </w:sdtContent>
                    </w:sdt>
                  </w:sdtContent>
                </w:sdt>
                <w:sdt>
                  <w:sdtPr>
                    <w:alias w:val="1.3.8 pp."/>
                    <w:tag w:val="part_4c77c44fcfe5474ea1d1e4308096222b"/>
                    <w:id w:val="-1746330886"/>
                    <w:lock w:val="sdtLocked"/>
                  </w:sdtPr>
                  <w:sdtEndPr/>
                  <w:sdtContent>
                    <w:p w14:paraId="1AD8F7FE" w14:textId="77777777"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4c77c44fcfe5474ea1d1e4308096222b"/>
                          <w:id w:val="-1751645204"/>
                          <w:lock w:val="sdtLocked"/>
                        </w:sdtPr>
                        <w:sdtEndPr/>
                        <w:sdtContent>
                          <w:r>
                            <w:rPr>
                              <w:bCs/>
                              <w:caps/>
                              <w:color w:val="000000"/>
                              <w:szCs w:val="24"/>
                              <w:lang w:eastAsia="lt-LT"/>
                            </w:rPr>
                            <w:t>1.3.8</w:t>
                          </w:r>
                        </w:sdtContent>
                      </w:sdt>
                      <w:r>
                        <w:rPr>
                          <w:bCs/>
                          <w:caps/>
                          <w:color w:val="000000"/>
                          <w:szCs w:val="24"/>
                          <w:lang w:eastAsia="lt-LT"/>
                        </w:rPr>
                        <w:t>. P</w:t>
                      </w:r>
                      <w:r>
                        <w:rPr>
                          <w:bCs/>
                          <w:color w:val="000000"/>
                          <w:szCs w:val="24"/>
                          <w:lang w:eastAsia="lt-LT"/>
                        </w:rPr>
                        <w:t xml:space="preserve">akeičiu 11 punktą </w:t>
                      </w:r>
                      <w:r>
                        <w:rPr>
                          <w:color w:val="000000"/>
                          <w:szCs w:val="24"/>
                          <w:lang w:eastAsia="lt-LT"/>
                        </w:rPr>
                        <w:t>ir j</w:t>
                      </w:r>
                      <w:r>
                        <w:rPr>
                          <w:color w:val="000000"/>
                          <w:szCs w:val="24"/>
                          <w:lang w:eastAsia="lt-LT"/>
                        </w:rPr>
                        <w:t>į išdėstau taip:</w:t>
                      </w:r>
                    </w:p>
                    <w:sdt>
                      <w:sdtPr>
                        <w:alias w:val="citata"/>
                        <w:tag w:val="part_d457fe41eb05461b8442a6ec78b88003"/>
                        <w:id w:val="-1425807561"/>
                        <w:lock w:val="sdtLocked"/>
                      </w:sdtPr>
                      <w:sdtEndPr/>
                      <w:sdtContent>
                        <w:sdt>
                          <w:sdtPr>
                            <w:alias w:val="11 p."/>
                            <w:tag w:val="part_2f024af7642149708ebb676f1d9fef4d"/>
                            <w:id w:val="-2066943973"/>
                            <w:lock w:val="sdtLocked"/>
                          </w:sdtPr>
                          <w:sdtEndPr/>
                          <w:sdtContent>
                            <w:p w14:paraId="10AE7B28" w14:textId="44993AB0"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r>
                                <w:rPr>
                                  <w:color w:val="000000"/>
                                  <w:szCs w:val="24"/>
                                  <w:lang w:eastAsia="lt-LT"/>
                                </w:rPr>
                                <w:t>„</w:t>
                              </w:r>
                              <w:sdt>
                                <w:sdtPr>
                                  <w:alias w:val="Numeris"/>
                                  <w:tag w:val="nr_2f024af7642149708ebb676f1d9fef4d"/>
                                  <w:id w:val="-1215896014"/>
                                  <w:lock w:val="sdtLocked"/>
                                </w:sdtPr>
                                <w:sdtEnd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w:t>
                              </w:r>
                              <w:r>
                                <w:rPr>
                                  <w:szCs w:val="24"/>
                                  <w:lang w:eastAsia="lt-LT"/>
                                </w:rPr>
                                <w:t>lpnesnės sveikatos moksleiviams“ (1999 m., antrasis leidimas, 2003 m).“</w:t>
                              </w:r>
                            </w:p>
                          </w:sdtContent>
                        </w:sdt>
                      </w:sdtContent>
                    </w:sdt>
                  </w:sdtContent>
                </w:sdt>
                <w:sdt>
                  <w:sdtPr>
                    <w:alias w:val="1.3.9 pp."/>
                    <w:tag w:val="part_8af312797dd34aa99cfd88d1f0e2b376"/>
                    <w:id w:val="1868023331"/>
                    <w:lock w:val="sdtLocked"/>
                  </w:sdtPr>
                  <w:sdtEndPr/>
                  <w:sdtContent>
                    <w:p w14:paraId="10B763A2" w14:textId="77777777"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8af312797dd34aa99cfd88d1f0e2b376"/>
                          <w:id w:val="706686028"/>
                          <w:lock w:val="sdtLocked"/>
                        </w:sdtPr>
                        <w:sdtEndPr/>
                        <w:sdtContent>
                          <w:r>
                            <w:rPr>
                              <w:bCs/>
                              <w:caps/>
                              <w:color w:val="000000"/>
                              <w:szCs w:val="24"/>
                              <w:lang w:eastAsia="lt-LT"/>
                            </w:rPr>
                            <w:t>1.3.9</w:t>
                          </w:r>
                        </w:sdtContent>
                      </w:sdt>
                      <w:r>
                        <w:rPr>
                          <w:bCs/>
                          <w:caps/>
                          <w:color w:val="000000"/>
                          <w:szCs w:val="24"/>
                          <w:lang w:eastAsia="lt-LT"/>
                        </w:rPr>
                        <w:t>. P</w:t>
                      </w:r>
                      <w:r>
                        <w:rPr>
                          <w:bCs/>
                          <w:color w:val="000000"/>
                          <w:szCs w:val="24"/>
                          <w:lang w:eastAsia="lt-LT"/>
                        </w:rPr>
                        <w:t xml:space="preserve">akeičiu 12 punktą </w:t>
                      </w:r>
                      <w:r>
                        <w:rPr>
                          <w:color w:val="000000"/>
                          <w:szCs w:val="24"/>
                          <w:lang w:eastAsia="lt-LT"/>
                        </w:rPr>
                        <w:t>ir jį išdėstau taip:</w:t>
                      </w:r>
                    </w:p>
                    <w:sdt>
                      <w:sdtPr>
                        <w:alias w:val="citata"/>
                        <w:tag w:val="part_7faab96a2ca240389ac65127407f99ad"/>
                        <w:id w:val="-98950017"/>
                        <w:lock w:val="sdtLocked"/>
                      </w:sdtPr>
                      <w:sdtEndPr/>
                      <w:sdtContent>
                        <w:sdt>
                          <w:sdtPr>
                            <w:alias w:val="12 p."/>
                            <w:tag w:val="part_c7199051e3984f2bb17d26b99c262299"/>
                            <w:id w:val="-1880625256"/>
                            <w:lock w:val="sdtLocked"/>
                          </w:sdtPr>
                          <w:sdtEndPr/>
                          <w:sdtContent>
                            <w:p w14:paraId="6675F6DF" w14:textId="77777777"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r>
                                <w:rPr>
                                  <w:color w:val="000000"/>
                                  <w:szCs w:val="24"/>
                                  <w:lang w:eastAsia="lt-LT"/>
                                </w:rPr>
                                <w:t>„</w:t>
                              </w:r>
                              <w:sdt>
                                <w:sdtPr>
                                  <w:alias w:val="Numeris"/>
                                  <w:tag w:val="nr_c7199051e3984f2bb17d26b99c262299"/>
                                  <w:id w:val="-1541739304"/>
                                  <w:lock w:val="sdtLocked"/>
                                </w:sdtPr>
                                <w:sdtEndPr/>
                                <w:sdtContent>
                                  <w:r>
                                    <w:rPr>
                                      <w:szCs w:val="24"/>
                                      <w:lang w:eastAsia="lt-LT"/>
                                    </w:rPr>
                                    <w:t>12</w:t>
                                  </w:r>
                                </w:sdtContent>
                              </w:sdt>
                              <w:r>
                                <w:rPr>
                                  <w:szCs w:val="24"/>
                                  <w:lang w:eastAsia="lt-LT"/>
                                </w:rPr>
                                <w:t xml:space="preserve">. Pilnametis mokinys, vaikas, jo tėvai ar kiti atstovai pagal įstatymą ASPĮ informuojami apie higienos įgūdžius, o švietimo </w:t>
                              </w:r>
                              <w:r>
                                <w:rPr>
                                  <w:szCs w:val="24"/>
                                  <w:lang w:eastAsia="lt-LT"/>
                                </w:rPr>
                                <w:t>ar kitą ugdymo įstaigą lankančio vaiko tėvai ar kiti atstovai pagal įstatymą informuojami</w:t>
                              </w:r>
                              <w:r>
                                <w:rPr>
                                  <w:color w:val="000000"/>
                                  <w:szCs w:val="24"/>
                                  <w:lang w:eastAsia="lt-LT"/>
                                </w:rPr>
                                <w:t>, kaip nuolat prižiūrėti odą, nagus, plaukus, kaip tikrinti dėl utėlių ir niežų.“</w:t>
                              </w:r>
                            </w:p>
                          </w:sdtContent>
                        </w:sdt>
                      </w:sdtContent>
                    </w:sdt>
                  </w:sdtContent>
                </w:sdt>
                <w:sdt>
                  <w:sdtPr>
                    <w:alias w:val="1.3.10 pp."/>
                    <w:tag w:val="part_e8fae09e6dd74a29b99a47aa691cc504"/>
                    <w:id w:val="-1346401634"/>
                    <w:lock w:val="sdtLocked"/>
                  </w:sdtPr>
                  <w:sdtEndPr/>
                  <w:sdtContent>
                    <w:p w14:paraId="568CAB9E" w14:textId="77777777"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e8fae09e6dd74a29b99a47aa691cc504"/>
                          <w:id w:val="-1834758482"/>
                          <w:lock w:val="sdtLocked"/>
                        </w:sdtPr>
                        <w:sdtEndPr/>
                        <w:sdtContent>
                          <w:r>
                            <w:rPr>
                              <w:bCs/>
                              <w:caps/>
                              <w:color w:val="000000"/>
                              <w:szCs w:val="24"/>
                              <w:lang w:eastAsia="lt-LT"/>
                            </w:rPr>
                            <w:t>1.3.10</w:t>
                          </w:r>
                        </w:sdtContent>
                      </w:sdt>
                      <w:r>
                        <w:rPr>
                          <w:bCs/>
                          <w:caps/>
                          <w:color w:val="000000"/>
                          <w:szCs w:val="24"/>
                          <w:lang w:eastAsia="lt-LT"/>
                        </w:rPr>
                        <w:t>. P</w:t>
                      </w:r>
                      <w:r>
                        <w:rPr>
                          <w:bCs/>
                          <w:color w:val="000000"/>
                          <w:szCs w:val="24"/>
                          <w:lang w:eastAsia="lt-LT"/>
                        </w:rPr>
                        <w:t xml:space="preserve">akeičiu 13 punktą </w:t>
                      </w:r>
                      <w:r>
                        <w:rPr>
                          <w:color w:val="000000"/>
                          <w:szCs w:val="24"/>
                          <w:lang w:eastAsia="lt-LT"/>
                        </w:rPr>
                        <w:t>ir jį išdėstau taip:</w:t>
                      </w:r>
                    </w:p>
                    <w:sdt>
                      <w:sdtPr>
                        <w:alias w:val="citata"/>
                        <w:tag w:val="part_787d95ffd0c84fa9aa3066d34e376ce5"/>
                        <w:id w:val="550662262"/>
                        <w:lock w:val="sdtLocked"/>
                      </w:sdtPr>
                      <w:sdtEndPr/>
                      <w:sdtContent>
                        <w:sdt>
                          <w:sdtPr>
                            <w:alias w:val="13 p."/>
                            <w:tag w:val="part_3df737f81d2d46e78e3c6685f134bdfa"/>
                            <w:id w:val="1502080894"/>
                            <w:lock w:val="sdtLocked"/>
                          </w:sdtPr>
                          <w:sdtEndPr/>
                          <w:sdtContent>
                            <w:p w14:paraId="6DA0A7BC" w14:textId="77777777"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r>
                                <w:rPr>
                                  <w:color w:val="000000"/>
                                  <w:szCs w:val="24"/>
                                  <w:lang w:eastAsia="lt-LT"/>
                                </w:rPr>
                                <w:t>„</w:t>
                              </w:r>
                              <w:sdt>
                                <w:sdtPr>
                                  <w:alias w:val="Numeris"/>
                                  <w:tag w:val="nr_3df737f81d2d46e78e3c6685f134bdfa"/>
                                  <w:id w:val="1548566394"/>
                                  <w:lock w:val="sdtLocked"/>
                                </w:sdtPr>
                                <w:sdtEndPr/>
                                <w:sdtContent>
                                  <w:r>
                                    <w:rPr>
                                      <w:color w:val="000000"/>
                                      <w:szCs w:val="24"/>
                                      <w:lang w:eastAsia="lt-LT"/>
                                    </w:rPr>
                                    <w:t>13</w:t>
                                  </w:r>
                                </w:sdtContent>
                              </w:sdt>
                              <w:r>
                                <w:rPr>
                                  <w:color w:val="000000"/>
                                  <w:szCs w:val="24"/>
                                  <w:lang w:eastAsia="lt-LT"/>
                                </w:rPr>
                                <w:t>. Duomenis apie profilak</w:t>
                              </w:r>
                              <w:r>
                                <w:rPr>
                                  <w:color w:val="000000"/>
                                  <w:szCs w:val="24"/>
                                  <w:lang w:eastAsia="lt-LT"/>
                                </w:rPr>
                                <w:t xml:space="preserve">tinį sveikatos tikrinimą Aprašo 5 ir 6 punktuose bei Aprašo 1 priede </w:t>
                              </w:r>
                              <w:r>
                                <w:rPr>
                                  <w:szCs w:val="24"/>
                                  <w:lang w:eastAsia="lt-LT"/>
                                </w:rPr>
                                <w:t>nurodyti specialistai įrašo į:</w:t>
                              </w:r>
                            </w:p>
                            <w:sdt>
                              <w:sdtPr>
                                <w:alias w:val="13.1 pp."/>
                                <w:tag w:val="part_4296df7f90b8413d9dce4f229f9e1a6a"/>
                                <w:id w:val="-1098021566"/>
                                <w:lock w:val="sdtLocked"/>
                              </w:sdtPr>
                              <w:sdtEndPr/>
                              <w:sdtContent>
                                <w:p w14:paraId="474FC13F" w14:textId="77777777"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4296df7f90b8413d9dce4f229f9e1a6a"/>
                                      <w:id w:val="1884130888"/>
                                      <w:lock w:val="sdtLocked"/>
                                    </w:sdtPr>
                                    <w:sdtEnd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w:t>
                                  </w:r>
                                  <w:r>
                                    <w:rPr>
                                      <w:szCs w:val="24"/>
                                      <w:lang w:eastAsia="lt-LT"/>
                                    </w:rPr>
                                    <w:t xml:space="preserve"> V-120 „Dėl privalomų sveikatos statistikos apskaitos ir kitų tipinių formų bei privalomų sveikatos statistikos ataskaitų formų patvirtinimo“ (toliau – forma Nr. 025-112/a), jeigu buvo patikrinta vaiko sveikata;</w:t>
                                  </w:r>
                                </w:p>
                              </w:sdtContent>
                            </w:sdt>
                            <w:sdt>
                              <w:sdtPr>
                                <w:alias w:val="13.2 pp."/>
                                <w:tag w:val="part_2817de289cd34213a806387607a52fe9"/>
                                <w:id w:val="1172223407"/>
                                <w:lock w:val="sdtLocked"/>
                              </w:sdtPr>
                              <w:sdtEndPr/>
                              <w:sdtContent>
                                <w:p w14:paraId="59B561BB" w14:textId="77777777"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2817de289cd34213a806387607a52fe9"/>
                                      <w:id w:val="-1991782531"/>
                                      <w:lock w:val="sdtLocked"/>
                                    </w:sdtPr>
                                    <w:sdtEndPr/>
                                    <w:sdtContent>
                                      <w:r>
                                        <w:rPr>
                                          <w:szCs w:val="24"/>
                                          <w:lang w:eastAsia="lt-LT"/>
                                        </w:rPr>
                                        <w:t>13.2</w:t>
                                      </w:r>
                                    </w:sdtContent>
                                  </w:sdt>
                                  <w:r>
                                    <w:rPr>
                                      <w:szCs w:val="24"/>
                                      <w:lang w:eastAsia="lt-LT"/>
                                    </w:rPr>
                                    <w:t>. formą Nr. 025/a „Ambulatorinė asme</w:t>
                                  </w:r>
                                  <w:r>
                                    <w:rPr>
                                      <w:szCs w:val="24"/>
                                      <w:lang w:eastAsia="lt-LT"/>
                                    </w:rPr>
                                    <w:t>ns sveikatos istorija“, patvirtintą Lietuvos Respublikos sveikatos apsaugos ministro 2014 m. sausio 27 d. įsakymu Nr. V-120 „Dėl privalomų sveikatos statistikos apskaitos ir kitų tipinių formų bei privalomų sveikatos statistikos ataskaitų formų patvirtinim</w:t>
                                  </w:r>
                                  <w:r>
                                    <w:rPr>
                                      <w:szCs w:val="24"/>
                                      <w:lang w:eastAsia="lt-LT"/>
                                    </w:rPr>
                                    <w:t>o“, jeigu buvo patikrinta pilnamečio mokinio sveikata.“</w:t>
                                  </w:r>
                                </w:p>
                              </w:sdtContent>
                            </w:sdt>
                          </w:sdtContent>
                        </w:sdt>
                      </w:sdtContent>
                    </w:sdt>
                  </w:sdtContent>
                </w:sdt>
                <w:sdt>
                  <w:sdtPr>
                    <w:alias w:val="1.3.11 pp."/>
                    <w:tag w:val="part_8beee2204cbb4083a4b68bf4c9a79c47"/>
                    <w:id w:val="-1849320563"/>
                    <w:lock w:val="sdtLocked"/>
                  </w:sdtPr>
                  <w:sdtEndPr/>
                  <w:sdtContent>
                    <w:p w14:paraId="1E732697" w14:textId="77777777"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8beee2204cbb4083a4b68bf4c9a79c47"/>
                          <w:id w:val="891774151"/>
                          <w:lock w:val="sdtLocked"/>
                        </w:sdtPr>
                        <w:sdtEndPr/>
                        <w:sdtContent>
                          <w:r>
                            <w:rPr>
                              <w:bCs/>
                              <w:caps/>
                              <w:color w:val="000000"/>
                              <w:szCs w:val="24"/>
                              <w:lang w:eastAsia="lt-LT"/>
                            </w:rPr>
                            <w:t>1.3.11</w:t>
                          </w:r>
                        </w:sdtContent>
                      </w:sdt>
                      <w:r>
                        <w:rPr>
                          <w:bCs/>
                          <w:caps/>
                          <w:color w:val="000000"/>
                          <w:szCs w:val="24"/>
                          <w:lang w:eastAsia="lt-LT"/>
                        </w:rPr>
                        <w:t>. P</w:t>
                      </w:r>
                      <w:r>
                        <w:rPr>
                          <w:bCs/>
                          <w:color w:val="000000"/>
                          <w:szCs w:val="24"/>
                          <w:lang w:eastAsia="lt-LT"/>
                        </w:rPr>
                        <w:t xml:space="preserve">akeičiu 26 punktą </w:t>
                      </w:r>
                      <w:r>
                        <w:rPr>
                          <w:color w:val="000000"/>
                          <w:szCs w:val="24"/>
                          <w:lang w:eastAsia="lt-LT"/>
                        </w:rPr>
                        <w:t>ir jį išdėstau taip:</w:t>
                      </w:r>
                    </w:p>
                    <w:sdt>
                      <w:sdtPr>
                        <w:alias w:val="citata"/>
                        <w:tag w:val="part_bf446f3a40c7484d9ebfa5b4a5290897"/>
                        <w:id w:val="27452431"/>
                        <w:lock w:val="sdtLocked"/>
                      </w:sdtPr>
                      <w:sdtEndPr/>
                      <w:sdtContent>
                        <w:sdt>
                          <w:sdtPr>
                            <w:alias w:val="26 p."/>
                            <w:tag w:val="part_0581d2de687543a0848d44b7c1ea6171"/>
                            <w:id w:val="1990670959"/>
                            <w:lock w:val="sdtLocked"/>
                          </w:sdtPr>
                          <w:sdtEndPr/>
                          <w:sdtContent>
                            <w:p w14:paraId="429C38A9" w14:textId="77777777"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r>
                                <w:rPr>
                                  <w:color w:val="000000"/>
                                  <w:szCs w:val="24"/>
                                  <w:lang w:eastAsia="lt-LT"/>
                                </w:rPr>
                                <w:t>„</w:t>
                              </w:r>
                              <w:sdt>
                                <w:sdtPr>
                                  <w:alias w:val="Numeris"/>
                                  <w:tag w:val="nr_0581d2de687543a0848d44b7c1ea6171"/>
                                  <w:id w:val="1930613046"/>
                                  <w:lock w:val="sdtLocked"/>
                                </w:sdtPr>
                                <w:sdtEnd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elektroninė</w:t>
                              </w:r>
                              <w:r>
                                <w:rPr>
                                  <w:rFonts w:eastAsia="Calibri"/>
                                  <w:szCs w:val="24"/>
                                </w:rPr>
                                <w:t>s sveikatos paslaugų ir bendradarbiavimo infrastruktūros informacinėje sistemoje (toliau – ESPBI IS) užpildomas Vaiko sveikatos pažymėjimas</w:t>
                              </w:r>
                              <w:r>
                                <w:rPr>
                                  <w:szCs w:val="24"/>
                                  <w:lang w:eastAsia="lt-LT"/>
                                </w:rPr>
                                <w:t xml:space="preserve">, </w:t>
                              </w:r>
                              <w:r>
                                <w:rPr>
                                  <w:color w:val="000000"/>
                                  <w:szCs w:val="24"/>
                                  <w:lang w:eastAsia="lt-LT"/>
                                </w:rPr>
                                <w:t>kurio forma patvirtinta Lietuvos Respublikos sveikatos apsaugos ministro 2004 m. gruodžio 24 d. įsakymu Nr. V-951 „</w:t>
                              </w:r>
                              <w:r>
                                <w:rPr>
                                  <w:color w:val="000000"/>
                                  <w:szCs w:val="24"/>
                                  <w:lang w:eastAsia="lt-LT"/>
                                </w:rPr>
                                <w:t xml:space="preserve">Dėl statistinės apskaitos formos Nr. 027-1/a „Vaiko sveikatos pažymėjimas“ patvirtinimo“ (toliau – </w:t>
                              </w:r>
                              <w:r>
                                <w:rPr>
                                  <w:szCs w:val="24"/>
                                </w:rPr>
                                <w:t>forma Nr. E027-1)</w:t>
                              </w:r>
                              <w:r>
                                <w:rPr>
                                  <w:color w:val="000000"/>
                                  <w:szCs w:val="24"/>
                                  <w:lang w:eastAsia="lt-LT"/>
                                </w:rPr>
                                <w:t xml:space="preserve">, </w:t>
                              </w:r>
                              <w:r>
                                <w:rPr>
                                  <w:szCs w:val="24"/>
                                  <w:lang w:eastAsia="lt-LT"/>
                                </w:rPr>
                                <w:t>kuriame įrašomi reikiami duomenys, išvados ir rekomendacijos švietimo ar kitai ugdymo įstaigai.“</w:t>
                              </w:r>
                            </w:p>
                          </w:sdtContent>
                        </w:sdt>
                      </w:sdtContent>
                    </w:sdt>
                  </w:sdtContent>
                </w:sdt>
                <w:sdt>
                  <w:sdtPr>
                    <w:alias w:val="1.3.12 pp."/>
                    <w:tag w:val="part_26cfcf4ee8934b148a861ff667061326"/>
                    <w:id w:val="-1202549048"/>
                    <w:lock w:val="sdtLocked"/>
                  </w:sdtPr>
                  <w:sdtEndPr/>
                  <w:sdtContent>
                    <w:p w14:paraId="7E368202" w14:textId="77777777"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26cfcf4ee8934b148a861ff667061326"/>
                          <w:id w:val="-490801444"/>
                          <w:lock w:val="sdtLocked"/>
                        </w:sdtPr>
                        <w:sdtEndPr/>
                        <w:sdtContent>
                          <w:r>
                            <w:rPr>
                              <w:bCs/>
                              <w:caps/>
                              <w:color w:val="000000"/>
                              <w:szCs w:val="24"/>
                              <w:lang w:eastAsia="lt-LT"/>
                            </w:rPr>
                            <w:t>1</w:t>
                          </w:r>
                          <w:r>
                            <w:rPr>
                              <w:bCs/>
                              <w:color w:val="000000"/>
                              <w:szCs w:val="24"/>
                              <w:lang w:eastAsia="lt-LT"/>
                            </w:rPr>
                            <w:t>.3.12</w:t>
                          </w:r>
                        </w:sdtContent>
                      </w:sdt>
                      <w:r>
                        <w:rPr>
                          <w:bCs/>
                          <w:color w:val="000000"/>
                          <w:szCs w:val="24"/>
                          <w:lang w:eastAsia="lt-LT"/>
                        </w:rPr>
                        <w:t xml:space="preserve">. </w:t>
                      </w:r>
                      <w:r>
                        <w:rPr>
                          <w:color w:val="000000"/>
                          <w:szCs w:val="24"/>
                          <w:lang w:eastAsia="lt-LT"/>
                        </w:rPr>
                        <w:t>Papildau 26</w:t>
                      </w:r>
                      <w:r>
                        <w:rPr>
                          <w:color w:val="000000"/>
                          <w:szCs w:val="24"/>
                          <w:vertAlign w:val="superscript"/>
                          <w:lang w:eastAsia="lt-LT"/>
                        </w:rPr>
                        <w:t>1</w:t>
                      </w:r>
                      <w:r>
                        <w:rPr>
                          <w:color w:val="000000"/>
                          <w:szCs w:val="24"/>
                          <w:lang w:eastAsia="lt-LT"/>
                        </w:rPr>
                        <w:t xml:space="preserve"> punktu:</w:t>
                      </w:r>
                    </w:p>
                    <w:sdt>
                      <w:sdtPr>
                        <w:alias w:val="citata"/>
                        <w:tag w:val="part_143a71079cf04cf1bf7d3fc7edbbd69a"/>
                        <w:id w:val="-1141954080"/>
                        <w:lock w:val="sdtLocked"/>
                      </w:sdtPr>
                      <w:sdtEndPr/>
                      <w:sdtContent>
                        <w:sdt>
                          <w:sdtPr>
                            <w:alias w:val="26-1 p."/>
                            <w:tag w:val="part_4bec6e18c60f47e68d760503f0a9afb0"/>
                            <w:id w:val="1531148260"/>
                            <w:lock w:val="sdtLocked"/>
                          </w:sdtPr>
                          <w:sdtEndPr/>
                          <w:sdtContent>
                            <w:p w14:paraId="0C268609" w14:textId="28F22BB0"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bCs/>
                                  <w:szCs w:val="24"/>
                                  <w:lang w:eastAsia="lt-LT"/>
                                </w:rPr>
                              </w:pPr>
                              <w:r>
                                <w:rPr>
                                  <w:color w:val="000000"/>
                                  <w:szCs w:val="24"/>
                                  <w:lang w:eastAsia="lt-LT"/>
                                </w:rPr>
                                <w:t>„</w:t>
                              </w:r>
                              <w:sdt>
                                <w:sdtPr>
                                  <w:alias w:val="Numeris"/>
                                  <w:tag w:val="nr_4bec6e18c60f47e68d760503f0a9afb0"/>
                                  <w:id w:val="-691843106"/>
                                  <w:lock w:val="sdtLocked"/>
                                </w:sdtPr>
                                <w:sdtEnd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p>
                          </w:sdtContent>
                        </w:sdt>
                      </w:sdtContent>
                    </w:sdt>
                  </w:sdtContent>
                </w:sdt>
                <w:sdt>
                  <w:sdtPr>
                    <w:alias w:val="1.3.13 pp."/>
                    <w:tag w:val="part_cdcb9a8a417e4d51b4c20880a122478e"/>
                    <w:id w:val="694586472"/>
                    <w:lock w:val="sdtLocked"/>
                  </w:sdtPr>
                  <w:sdtEndPr/>
                  <w:sdtContent>
                    <w:p w14:paraId="3CF0ABC3" w14:textId="0EB2CEE3"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bCs/>
                          <w:szCs w:val="24"/>
                          <w:lang w:eastAsia="lt-LT"/>
                        </w:rPr>
                      </w:pPr>
                      <w:sdt>
                        <w:sdtPr>
                          <w:alias w:val="Numeris"/>
                          <w:tag w:val="nr_cdcb9a8a417e4d51b4c20880a122478e"/>
                          <w:id w:val="-3981959"/>
                          <w:lock w:val="sdtLocked"/>
                        </w:sdtPr>
                        <w:sdtEndPr/>
                        <w:sdtContent>
                          <w:r>
                            <w:rPr>
                              <w:bCs/>
                              <w:caps/>
                              <w:szCs w:val="24"/>
                              <w:lang w:eastAsia="lt-LT"/>
                            </w:rPr>
                            <w:t>1.3.13</w:t>
                          </w:r>
                        </w:sdtContent>
                      </w:sdt>
                      <w:r>
                        <w:rPr>
                          <w:bCs/>
                          <w:caps/>
                          <w:szCs w:val="24"/>
                          <w:lang w:eastAsia="lt-LT"/>
                        </w:rPr>
                        <w:t xml:space="preserve">. </w:t>
                      </w:r>
                      <w:r>
                        <w:rPr>
                          <w:bCs/>
                          <w:szCs w:val="24"/>
                          <w:lang w:eastAsia="lt-LT"/>
                        </w:rPr>
                        <w:t xml:space="preserve">Pakeičiu 27 punktą ir jį išdėstau taip: </w:t>
                      </w:r>
                    </w:p>
                    <w:sdt>
                      <w:sdtPr>
                        <w:alias w:val="citata"/>
                        <w:tag w:val="part_febc108a390f46788a35ba8e245f7025"/>
                        <w:id w:val="-1907209588"/>
                        <w:lock w:val="sdtLocked"/>
                      </w:sdtPr>
                      <w:sdtEndPr/>
                      <w:sdtContent>
                        <w:sdt>
                          <w:sdtPr>
                            <w:alias w:val="27 p."/>
                            <w:tag w:val="part_71655960e6364f9e9d1a36cfe4d2838c"/>
                            <w:id w:val="-1033101048"/>
                            <w:lock w:val="sdtLocked"/>
                          </w:sdtPr>
                          <w:sdtEndPr/>
                          <w:sdtContent>
                            <w:p w14:paraId="77FA1CEC" w14:textId="12C2F528" w:rsidR="0040523A" w:rsidRDefault="00E76A5A">
                              <w:pPr>
                                <w:ind w:firstLine="851"/>
                                <w:jc w:val="both"/>
                                <w:rPr>
                                  <w:szCs w:val="24"/>
                                  <w:lang w:eastAsia="lt-LT"/>
                                </w:rPr>
                              </w:pPr>
                              <w:r>
                                <w:rPr>
                                  <w:szCs w:val="24"/>
                                  <w:lang w:eastAsia="lt-LT"/>
                                </w:rPr>
                                <w:t>„</w:t>
                              </w:r>
                              <w:sdt>
                                <w:sdtPr>
                                  <w:alias w:val="Numeris"/>
                                  <w:tag w:val="nr_71655960e6364f9e9d1a36cfe4d2838c"/>
                                  <w:id w:val="-1738536956"/>
                                  <w:lock w:val="sdtLocked"/>
                                </w:sdtPr>
                                <w:sdtEndPr/>
                                <w:sdtContent>
                                  <w:r>
                                    <w:rPr>
                                      <w:szCs w:val="24"/>
                                      <w:lang w:eastAsia="lt-LT"/>
                                    </w:rPr>
                                    <w:t>27</w:t>
                                  </w:r>
                                </w:sdtContent>
                              </w:sdt>
                              <w:r>
                                <w:rPr>
                                  <w:szCs w:val="24"/>
                                  <w:lang w:eastAsia="lt-LT"/>
                                </w:rPr>
                                <w:t xml:space="preserve">. Jeigu nepasibaigus formos Nr. </w:t>
                              </w:r>
                              <w:r>
                                <w:rPr>
                                  <w:szCs w:val="24"/>
                                </w:rPr>
                                <w:t>E027-1 galiojimo laikui v</w:t>
                              </w:r>
                              <w:r>
                                <w:rPr>
                                  <w:szCs w:val="24"/>
                                </w:rPr>
                                <w:t>aiko ar pilnamečio mokinio sveikatos būklė pasikeičia taip, kad turi būti keičiama jo fizinio ugdymo grupė arba atsiranda naujų bendrų arba specialių rekomendacijų, kurių turi būti laikomasi jam dalyvaujant ugdymo veikloje, ši informacija įrašoma į formą N</w:t>
                              </w:r>
                              <w:r>
                                <w:rPr>
                                  <w:szCs w:val="24"/>
                                </w:rPr>
                                <w:t xml:space="preserve">r. 046/a „Medicininis pažymėjimas“, </w:t>
                              </w:r>
                              <w:r>
                                <w:rPr>
                                  <w:color w:val="000000"/>
                                  <w:spacing w:val="-4"/>
                                  <w:szCs w:val="24"/>
                                  <w:lang w:eastAsia="lt-LT"/>
                                </w:rPr>
                                <w:t>patvirtintą Lietuvos Respublikos sveikatos apsaugos ministro 2014 m. sausio 27 d.  įsakymu Nr. V-120 „Dėl privalomų sveikatos statistikos apskaitos ir kitų tipinių formų bei privalomų sveikatos statistikos ataskaitų form</w:t>
                              </w:r>
                              <w:r>
                                <w:rPr>
                                  <w:color w:val="000000"/>
                                  <w:spacing w:val="-4"/>
                                  <w:szCs w:val="24"/>
                                  <w:lang w:eastAsia="lt-LT"/>
                                </w:rPr>
                                <w:t>ų patvirtinimo“</w:t>
                              </w:r>
                              <w:r>
                                <w:rPr>
                                  <w:szCs w:val="24"/>
                                </w:rPr>
                                <w:t>, kuri pateikiama</w:t>
                              </w:r>
                              <w:r>
                                <w:rPr>
                                  <w:szCs w:val="24"/>
                                  <w:lang w:eastAsia="lt-LT"/>
                                </w:rPr>
                                <w:t xml:space="preserve"> visuomenės sveikatos specialistui, vykdančiam sveikatos priežiūrą mokykloje.“</w:t>
                              </w:r>
                            </w:p>
                          </w:sdtContent>
                        </w:sdt>
                      </w:sdtContent>
                    </w:sdt>
                  </w:sdtContent>
                </w:sdt>
                <w:sdt>
                  <w:sdtPr>
                    <w:alias w:val="1.3.14 pp."/>
                    <w:tag w:val="part_88a326800f2e4183837dd0f6d31e909a"/>
                    <w:id w:val="-907068902"/>
                    <w:lock w:val="sdtLocked"/>
                  </w:sdtPr>
                  <w:sdtEndPr/>
                  <w:sdtContent>
                    <w:p w14:paraId="513475B5" w14:textId="77777777"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88a326800f2e4183837dd0f6d31e909a"/>
                          <w:id w:val="-964970760"/>
                          <w:lock w:val="sdtLocked"/>
                        </w:sdtPr>
                        <w:sdtEndPr/>
                        <w:sdtContent>
                          <w:r>
                            <w:rPr>
                              <w:bCs/>
                              <w:caps/>
                              <w:color w:val="000000"/>
                              <w:szCs w:val="24"/>
                              <w:lang w:eastAsia="lt-LT"/>
                            </w:rPr>
                            <w:t>1.3.14</w:t>
                          </w:r>
                        </w:sdtContent>
                      </w:sdt>
                      <w:r>
                        <w:rPr>
                          <w:bCs/>
                          <w:caps/>
                          <w:color w:val="000000"/>
                          <w:szCs w:val="24"/>
                          <w:lang w:eastAsia="lt-LT"/>
                        </w:rPr>
                        <w:t>. P</w:t>
                      </w:r>
                      <w:r>
                        <w:rPr>
                          <w:bCs/>
                          <w:color w:val="000000"/>
                          <w:szCs w:val="24"/>
                          <w:lang w:eastAsia="lt-LT"/>
                        </w:rPr>
                        <w:t xml:space="preserve">akeičiu 28 punktą </w:t>
                      </w:r>
                      <w:r>
                        <w:rPr>
                          <w:color w:val="000000"/>
                          <w:szCs w:val="24"/>
                          <w:lang w:eastAsia="lt-LT"/>
                        </w:rPr>
                        <w:t>ir jį išdėstau taip:</w:t>
                      </w:r>
                    </w:p>
                    <w:sdt>
                      <w:sdtPr>
                        <w:alias w:val="citata"/>
                        <w:tag w:val="part_58ecc0cdaea046d8ba357bf8572a0c21"/>
                        <w:id w:val="-2094077251"/>
                        <w:lock w:val="sdtLocked"/>
                      </w:sdtPr>
                      <w:sdtEndPr/>
                      <w:sdtContent>
                        <w:sdt>
                          <w:sdtPr>
                            <w:alias w:val="28 p."/>
                            <w:tag w:val="part_22a606f3f04f44d3925aba546ba967ab"/>
                            <w:id w:val="1523740995"/>
                            <w:lock w:val="sdtLocked"/>
                          </w:sdtPr>
                          <w:sdtEndPr/>
                          <w:sdtContent>
                            <w:p w14:paraId="649470DA" w14:textId="77777777"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color w:val="000000"/>
                                  <w:szCs w:val="24"/>
                                  <w:lang w:eastAsia="lt-LT"/>
                                </w:rPr>
                                <w:t>„</w:t>
                              </w:r>
                              <w:sdt>
                                <w:sdtPr>
                                  <w:alias w:val="Numeris"/>
                                  <w:tag w:val="nr_22a606f3f04f44d3925aba546ba967ab"/>
                                  <w:id w:val="-1613738585"/>
                                  <w:lock w:val="sdtLocked"/>
                                </w:sdtPr>
                                <w:sdtEnd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švieti</w:t>
                              </w:r>
                              <w:r>
                                <w:rPr>
                                  <w:color w:val="000000"/>
                                  <w:szCs w:val="24"/>
                                  <w:lang w:eastAsia="lt-LT"/>
                                </w:rPr>
                                <w:t xml:space="preserve">mo ar kitą ugdymo įstaigą lankančiam vaikui (jo tėvams arba kitiems atstovams pagal įstatymą) pageidaujant, ASPĮ nustatyta tvarka išduodama </w:t>
                              </w:r>
                              <w:r>
                                <w:rPr>
                                  <w:szCs w:val="24"/>
                                </w:rPr>
                                <w:t>formos Nr. E027-1 kopija.“</w:t>
                              </w:r>
                            </w:p>
                          </w:sdtContent>
                        </w:sdt>
                      </w:sdtContent>
                    </w:sdt>
                  </w:sdtContent>
                </w:sdt>
                <w:sdt>
                  <w:sdtPr>
                    <w:alias w:val="1.3.15 pp."/>
                    <w:tag w:val="part_8c4036d053324b02a8a6015ce7374d74"/>
                    <w:id w:val="1418289412"/>
                    <w:lock w:val="sdtLocked"/>
                    <w:placeholder>
                      <w:docPart w:val="DefaultPlaceholder_1082065158"/>
                    </w:placeholder>
                  </w:sdtPr>
                  <w:sdtEndPr>
                    <w:rPr>
                      <w:szCs w:val="24"/>
                    </w:rPr>
                  </w:sdtEndPr>
                  <w:sdtContent>
                    <w:p w14:paraId="2DBA3BB4" w14:textId="43E4595C"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bCs/>
                          <w:szCs w:val="24"/>
                          <w:lang w:eastAsia="lt-LT"/>
                        </w:rPr>
                      </w:pPr>
                      <w:sdt>
                        <w:sdtPr>
                          <w:alias w:val="Numeris"/>
                          <w:tag w:val="nr_8c4036d053324b02a8a6015ce7374d74"/>
                          <w:id w:val="991063981"/>
                          <w:lock w:val="sdtLocked"/>
                        </w:sdtPr>
                        <w:sdtEndPr/>
                        <w:sdtContent>
                          <w:r>
                            <w:rPr>
                              <w:szCs w:val="24"/>
                            </w:rPr>
                            <w:t>1.3.15</w:t>
                          </w:r>
                        </w:sdtContent>
                      </w:sdt>
                      <w:r>
                        <w:rPr>
                          <w:szCs w:val="24"/>
                        </w:rPr>
                        <w:t>.</w:t>
                      </w:r>
                      <w:r>
                        <w:rPr>
                          <w:bCs/>
                          <w:szCs w:val="24"/>
                          <w:lang w:eastAsia="lt-LT"/>
                        </w:rPr>
                        <w:t xml:space="preserve"> Pakeičiu 29 punktą ir jį išdėstau taip. </w:t>
                      </w:r>
                    </w:p>
                    <w:sdt>
                      <w:sdtPr>
                        <w:alias w:val="citata"/>
                        <w:tag w:val="part_b33913377a614e36ac49d71954f5a610"/>
                        <w:id w:val="-206575608"/>
                        <w:lock w:val="sdtLocked"/>
                        <w:placeholder>
                          <w:docPart w:val="DefaultPlaceholder_1082065158"/>
                        </w:placeholder>
                      </w:sdtPr>
                      <w:sdtEndPr>
                        <w:rPr>
                          <w:szCs w:val="24"/>
                        </w:rPr>
                      </w:sdtEndPr>
                      <w:sdtContent>
                        <w:sdt>
                          <w:sdtPr>
                            <w:rPr>
                              <w:szCs w:val="24"/>
                              <w:lang w:eastAsia="lt-LT"/>
                            </w:rPr>
                            <w:alias w:val="29 p."/>
                            <w:tag w:val="part_061dfbc143a54e349cedf99f4324b8b9"/>
                            <w:id w:val="-334001568"/>
                            <w:lock w:val="sdtLocked"/>
                            <w:placeholder>
                              <w:docPart w:val="DefaultPlaceholder_1082065158"/>
                            </w:placeholder>
                          </w:sdtPr>
                          <w:sdtEndPr>
                            <w:rPr>
                              <w:lang w:eastAsia="en-US"/>
                            </w:rPr>
                          </w:sdtEndPr>
                          <w:sdtContent>
                            <w:p w14:paraId="5C91406E" w14:textId="13CB7B96" w:rsidR="0040523A" w:rsidRDefault="00E76A5A">
                              <w:pPr>
                                <w:ind w:firstLine="851"/>
                                <w:jc w:val="both"/>
                                <w:rPr>
                                  <w:szCs w:val="24"/>
                                </w:rPr>
                              </w:pPr>
                              <w:r>
                                <w:rPr>
                                  <w:szCs w:val="24"/>
                                  <w:lang w:eastAsia="lt-LT"/>
                                </w:rPr>
                                <w:t>„</w:t>
                              </w:r>
                              <w:sdt>
                                <w:sdtPr>
                                  <w:alias w:val="Numeris"/>
                                  <w:tag w:val="nr_061dfbc143a54e349cedf99f4324b8b9"/>
                                  <w:id w:val="-1738927006"/>
                                  <w:lock w:val="sdtLocked"/>
                                </w:sdtPr>
                                <w:sdtEnd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p>
                          </w:sdtContent>
                        </w:sdt>
                      </w:sdtContent>
                    </w:sdt>
                  </w:sdtContent>
                </w:sdt>
                <w:sdt>
                  <w:sdtPr>
                    <w:alias w:val="1.3.16 pp."/>
                    <w:tag w:val="part_1b92ad531bbd44acbf44b45b49044a35"/>
                    <w:id w:val="2001619504"/>
                    <w:lock w:val="sdtLocked"/>
                    <w:placeholder>
                      <w:docPart w:val="DefaultPlaceholder_1082065158"/>
                    </w:placeholder>
                  </w:sdtPr>
                  <w:sdtContent>
                    <w:p w14:paraId="4B61A635" w14:textId="21F12866"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1b92ad531bbd44acbf44b45b49044a35"/>
                          <w:id w:val="1380122398"/>
                          <w:lock w:val="sdtLocked"/>
                        </w:sdtPr>
                        <w:sdtEndPr/>
                        <w:sdtContent>
                          <w:r>
                            <w:rPr>
                              <w:bCs/>
                              <w:color w:val="000000"/>
                              <w:szCs w:val="24"/>
                              <w:lang w:eastAsia="lt-LT"/>
                            </w:rPr>
                            <w:t>1.3.16</w:t>
                          </w:r>
                        </w:sdtContent>
                      </w:sdt>
                      <w:r>
                        <w:rPr>
                          <w:bCs/>
                          <w:color w:val="000000"/>
                          <w:szCs w:val="24"/>
                          <w:lang w:eastAsia="lt-LT"/>
                        </w:rPr>
                        <w:t>.</w:t>
                      </w:r>
                      <w:r>
                        <w:rPr>
                          <w:szCs w:val="24"/>
                        </w:rPr>
                        <w:t xml:space="preserve"> Pakeičiu 1 priedą:</w:t>
                      </w:r>
                    </w:p>
                    <w:sdt>
                      <w:sdtPr>
                        <w:alias w:val="1.3.16.1 pp."/>
                        <w:tag w:val="part_a36264b2d74a49bb9e56168d4d7f2908"/>
                        <w:id w:val="1470403816"/>
                        <w:lock w:val="sdtLocked"/>
                      </w:sdtPr>
                      <w:sdtEndPr/>
                      <w:sdtContent>
                        <w:p w14:paraId="7C322ED2" w14:textId="3BD426BB"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a36264b2d74a49bb9e56168d4d7f2908"/>
                              <w:id w:val="-2029775644"/>
                              <w:lock w:val="sdtLocked"/>
                            </w:sdtPr>
                            <w:sdtEndPr/>
                            <w:sdtContent>
                              <w:r>
                                <w:rPr>
                                  <w:szCs w:val="24"/>
                                </w:rPr>
                                <w:t>1.3.16.1</w:t>
                              </w:r>
                            </w:sdtContent>
                          </w:sdt>
                          <w:r>
                            <w:rPr>
                              <w:szCs w:val="24"/>
                            </w:rPr>
                            <w:t xml:space="preserve"> Pakeičiu priedo žymą ir ją išdėstau taip:</w:t>
                          </w:r>
                        </w:p>
                        <w:sdt>
                          <w:sdtPr>
                            <w:alias w:val="citata"/>
                            <w:tag w:val="part_16e36eccd12343a1be899eb37e7cfa3f"/>
                            <w:id w:val="2324896"/>
                            <w:lock w:val="sdtLocked"/>
                          </w:sdtPr>
                          <w:sdtEndPr/>
                          <w:sdtContent>
                            <w:sdt>
                              <w:sdtPr>
                                <w:alias w:val="pastraipa"/>
                                <w:tag w:val="part_561868695e7f44bdbd85aa1c2ab5af62"/>
                                <w:id w:val="-1191915260"/>
                                <w:lock w:val="sdtLocked"/>
                              </w:sdtPr>
                              <w:sdtEndPr/>
                              <w:sdtContent>
                                <w:p w14:paraId="2C3B19E3" w14:textId="77777777" w:rsidR="0040523A" w:rsidRDefault="00E76A5A">
                                  <w:pPr>
                                    <w:shd w:val="clear" w:color="auto" w:fill="FFFFFF"/>
                                    <w:tabs>
                                      <w:tab w:val="left" w:pos="5812"/>
                                    </w:tabs>
                                    <w:ind w:left="5245"/>
                                    <w:rPr>
                                      <w:bCs/>
                                      <w:szCs w:val="24"/>
                                    </w:rPr>
                                  </w:pPr>
                                  <w:r>
                                    <w:rPr>
                                      <w:szCs w:val="24"/>
                                    </w:rPr>
                                    <w:t xml:space="preserve">„Vaikų </w:t>
                                  </w:r>
                                  <w:r>
                                    <w:rPr>
                                      <w:bCs/>
                                      <w:szCs w:val="24"/>
                                    </w:rPr>
                                    <w:t xml:space="preserve">ir pilnamečių mokinių, ugdomų </w:t>
                                  </w:r>
                                </w:p>
                                <w:p w14:paraId="725CED02" w14:textId="77777777" w:rsidR="0040523A" w:rsidRDefault="00E76A5A">
                                  <w:pPr>
                                    <w:shd w:val="clear" w:color="auto" w:fill="FFFFFF"/>
                                    <w:tabs>
                                      <w:tab w:val="left" w:pos="5812"/>
                                    </w:tabs>
                                    <w:ind w:left="5245"/>
                                    <w:rPr>
                                      <w:szCs w:val="24"/>
                                    </w:rPr>
                                  </w:pPr>
                                  <w:r>
                                    <w:rPr>
                                      <w:bCs/>
                                      <w:szCs w:val="24"/>
                                    </w:rPr>
                                    <w:t xml:space="preserve">pagal bendrojo </w:t>
                                  </w:r>
                                  <w:r>
                                    <w:rPr>
                                      <w:bCs/>
                                      <w:szCs w:val="24"/>
                                    </w:rPr>
                                    <w:t>ugdymo programas,</w:t>
                                  </w:r>
                                  <w:r>
                                    <w:rPr>
                                      <w:szCs w:val="24"/>
                                    </w:rPr>
                                    <w:t xml:space="preserve"> </w:t>
                                  </w:r>
                                </w:p>
                                <w:p w14:paraId="71FD53DE" w14:textId="77777777" w:rsidR="0040523A" w:rsidRDefault="00E76A5A">
                                  <w:pPr>
                                    <w:shd w:val="clear" w:color="auto" w:fill="FFFFFF"/>
                                    <w:tabs>
                                      <w:tab w:val="left" w:pos="5812"/>
                                    </w:tabs>
                                    <w:ind w:firstLine="5245"/>
                                    <w:rPr>
                                      <w:szCs w:val="24"/>
                                    </w:rPr>
                                  </w:pPr>
                                  <w:r>
                                    <w:rPr>
                                      <w:szCs w:val="24"/>
                                    </w:rPr>
                                    <w:t>tikrinimo tvarkos aprašo</w:t>
                                  </w:r>
                                </w:p>
                                <w:p w14:paraId="1E876C74" w14:textId="77777777" w:rsidR="0040523A" w:rsidRDefault="00E76A5A">
                                  <w:pPr>
                                    <w:shd w:val="clear" w:color="auto" w:fill="FFFFFF"/>
                                    <w:tabs>
                                      <w:tab w:val="left" w:pos="5812"/>
                                    </w:tabs>
                                    <w:ind w:firstLine="5245"/>
                                    <w:rPr>
                                      <w:szCs w:val="24"/>
                                    </w:rPr>
                                  </w:pPr>
                                  <w:r>
                                    <w:rPr>
                                      <w:szCs w:val="24"/>
                                    </w:rPr>
                                    <w:t>1 priedas“.</w:t>
                                  </w:r>
                                </w:p>
                              </w:sdtContent>
                            </w:sdt>
                          </w:sdtContent>
                        </w:sdt>
                      </w:sdtContent>
                    </w:sdt>
                    <w:sdt>
                      <w:sdtPr>
                        <w:alias w:val="1.3.16.2 pp."/>
                        <w:tag w:val="part_2d21c37640f340c7a62789b69aa36058"/>
                        <w:id w:val="-892194423"/>
                        <w:lock w:val="sdtLocked"/>
                      </w:sdtPr>
                      <w:sdtEndPr/>
                      <w:sdtContent>
                        <w:p w14:paraId="4C585AE8" w14:textId="6E39B779"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2d21c37640f340c7a62789b69aa36058"/>
                              <w:id w:val="-639563311"/>
                              <w:lock w:val="sdtLocked"/>
                            </w:sdtPr>
                            <w:sdtEndPr/>
                            <w:sdtContent>
                              <w:r>
                                <w:rPr>
                                  <w:bCs/>
                                  <w:caps/>
                                  <w:color w:val="000000"/>
                                  <w:szCs w:val="24"/>
                                  <w:lang w:eastAsia="lt-LT"/>
                                </w:rPr>
                                <w:t>1.3.16.2</w:t>
                              </w:r>
                            </w:sdtContent>
                          </w:sdt>
                          <w:r>
                            <w:rPr>
                              <w:bCs/>
                              <w:caps/>
                              <w:color w:val="000000"/>
                              <w:szCs w:val="24"/>
                              <w:lang w:eastAsia="lt-LT"/>
                            </w:rPr>
                            <w:t>. P</w:t>
                          </w:r>
                          <w:r>
                            <w:rPr>
                              <w:bCs/>
                              <w:color w:val="000000"/>
                              <w:szCs w:val="24"/>
                              <w:lang w:eastAsia="lt-LT"/>
                            </w:rPr>
                            <w:t xml:space="preserve">akeičiu pavadinimą </w:t>
                          </w:r>
                          <w:r>
                            <w:rPr>
                              <w:color w:val="000000"/>
                              <w:szCs w:val="24"/>
                              <w:lang w:eastAsia="lt-LT"/>
                            </w:rPr>
                            <w:t>ir jį išdėstau taip:</w:t>
                          </w:r>
                        </w:p>
                        <w:sdt>
                          <w:sdtPr>
                            <w:alias w:val="citata"/>
                            <w:tag w:val="part_16d99097e61a4fa096c8f82d459adc03"/>
                            <w:id w:val="-1904363576"/>
                            <w:lock w:val="sdtLocked"/>
                          </w:sdtPr>
                          <w:sdtEndPr/>
                          <w:sdtContent>
                            <w:sdt>
                              <w:sdtPr>
                                <w:alias w:val="skirsnis"/>
                                <w:tag w:val="part_2cb7304635e044169cc8a3fc9c823441"/>
                                <w:id w:val="-1310779624"/>
                                <w:lock w:val="sdtLocked"/>
                              </w:sdtPr>
                              <w:sdtEndPr/>
                              <w:sdtContent>
                                <w:p w14:paraId="74A45C08" w14:textId="67A01491"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284"/>
                                    <w:jc w:val="center"/>
                                    <w:rPr>
                                      <w:color w:val="000000"/>
                                      <w:szCs w:val="24"/>
                                      <w:lang w:eastAsia="lt-LT"/>
                                    </w:rPr>
                                  </w:pPr>
                                  <w:r>
                                    <w:rPr>
                                      <w:b/>
                                      <w:bCs/>
                                      <w:caps/>
                                      <w:szCs w:val="24"/>
                                      <w:lang w:eastAsia="lt-LT"/>
                                    </w:rPr>
                                    <w:t>„</w:t>
                                  </w:r>
                                  <w:sdt>
                                    <w:sdtPr>
                                      <w:alias w:val="Pavadinimas"/>
                                      <w:tag w:val="title_2cb7304635e044169cc8a3fc9c823441"/>
                                      <w:id w:val="-210804933"/>
                                      <w:lock w:val="sdtLocked"/>
                                    </w:sdtPr>
                                    <w:sdtEndPr/>
                                    <w:sdtContent>
                                      <w:r>
                                        <w:rPr>
                                          <w:b/>
                                          <w:bCs/>
                                          <w:caps/>
                                          <w:szCs w:val="24"/>
                                          <w:lang w:eastAsia="lt-LT"/>
                                        </w:rPr>
                                        <w:t xml:space="preserve">profilaktinio VAIKų ir pilnamečių mokinių sveikatos tikrinimo </w:t>
                                      </w:r>
                                      <w:r>
                                        <w:rPr>
                                          <w:b/>
                                          <w:bCs/>
                                          <w:color w:val="000000"/>
                                          <w:szCs w:val="24"/>
                                          <w:lang w:eastAsia="lt-LT"/>
                                        </w:rPr>
                                        <w:t>REIKALAVIMAI“.</w:t>
                                      </w:r>
                                    </w:sdtContent>
                                  </w:sdt>
                                </w:p>
                              </w:sdtContent>
                            </w:sdt>
                          </w:sdtContent>
                        </w:sdt>
                      </w:sdtContent>
                    </w:sdt>
                    <w:sdt>
                      <w:sdtPr>
                        <w:alias w:val="1.3.16.3 pp."/>
                        <w:tag w:val="part_d33f26acf6fc44a7b56ccf635afc3fbc"/>
                        <w:id w:val="1528291273"/>
                        <w:lock w:val="sdtLocked"/>
                      </w:sdtPr>
                      <w:sdtEndPr/>
                      <w:sdtContent>
                        <w:p w14:paraId="606B925E" w14:textId="276E5BF2"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d33f26acf6fc44a7b56ccf635afc3fbc"/>
                              <w:id w:val="-1701156355"/>
                              <w:lock w:val="sdtLocked"/>
                            </w:sdtPr>
                            <w:sdtEndPr/>
                            <w:sdtContent>
                              <w:r>
                                <w:rPr>
                                  <w:color w:val="000000"/>
                                  <w:szCs w:val="24"/>
                                  <w:lang w:eastAsia="lt-LT"/>
                                </w:rPr>
                                <w:t>1.3.16.3</w:t>
                              </w:r>
                            </w:sdtContent>
                          </w:sdt>
                          <w:r>
                            <w:rPr>
                              <w:color w:val="000000"/>
                              <w:szCs w:val="24"/>
                              <w:lang w:eastAsia="lt-LT"/>
                            </w:rPr>
                            <w:t xml:space="preserve">. </w:t>
                          </w:r>
                          <w:r>
                            <w:rPr>
                              <w:szCs w:val="24"/>
                            </w:rPr>
                            <w:t>Pakeičiu 5 punktą ir jį išdėstau taip:</w:t>
                          </w:r>
                        </w:p>
                        <w:p w14:paraId="19DB1CE8" w14:textId="77777777" w:rsidR="0040523A" w:rsidRDefault="0040523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284"/>
                            <w:jc w:val="both"/>
                            <w:rPr>
                              <w:color w:val="000000"/>
                              <w:szCs w:val="24"/>
                              <w:lang w:eastAsia="lt-LT"/>
                            </w:rPr>
                          </w:pPr>
                        </w:p>
                        <w:tbl>
                          <w:tblPr>
                            <w:tblW w:w="9640" w:type="dxa"/>
                            <w:tblInd w:w="108" w:type="dxa"/>
                            <w:tblLayout w:type="fixed"/>
                            <w:tblCellMar>
                              <w:left w:w="0" w:type="dxa"/>
                              <w:right w:w="0" w:type="dxa"/>
                            </w:tblCellMar>
                            <w:tblLook w:val="04A0" w:firstRow="1" w:lastRow="0" w:firstColumn="1" w:lastColumn="0" w:noHBand="0" w:noVBand="1"/>
                          </w:tblPr>
                          <w:tblGrid>
                            <w:gridCol w:w="568"/>
                            <w:gridCol w:w="1275"/>
                            <w:gridCol w:w="851"/>
                            <w:gridCol w:w="1559"/>
                            <w:gridCol w:w="3686"/>
                            <w:gridCol w:w="567"/>
                            <w:gridCol w:w="567"/>
                            <w:gridCol w:w="567"/>
                          </w:tblGrid>
                          <w:tr w:rsidR="0040523A" w14:paraId="595FE269" w14:textId="77777777" w:rsidTr="00E76A5A">
                            <w:trPr>
                              <w:trHeight w:val="1405"/>
                            </w:trPr>
                            <w:tc>
                              <w:tcPr>
                                <w:tcW w:w="568" w:type="dxa"/>
                                <w:vMerge w:val="restart"/>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5F0B452" w14:textId="77777777" w:rsidR="0040523A" w:rsidRDefault="00E76A5A">
                                <w:pPr>
                                  <w:jc w:val="both"/>
                                  <w:rPr>
                                    <w:szCs w:val="24"/>
                                    <w:lang w:eastAsia="lt-LT"/>
                                  </w:rPr>
                                </w:pPr>
                                <w:r>
                                  <w:rPr>
                                    <w:szCs w:val="24"/>
                                    <w:lang w:eastAsia="lt-LT"/>
                                  </w:rPr>
                                  <w:t>„5.</w:t>
                                </w:r>
                              </w:p>
                              <w:p w14:paraId="7E425E90" w14:textId="77777777" w:rsidR="0040523A" w:rsidRDefault="0040523A">
                                <w:pPr>
                                  <w:ind w:firstLine="62"/>
                                  <w:jc w:val="both"/>
                                  <w:rPr>
                                    <w:szCs w:val="24"/>
                                    <w:lang w:eastAsia="lt-LT"/>
                                  </w:rPr>
                                </w:pPr>
                              </w:p>
                            </w:tc>
                            <w:tc>
                              <w:tcPr>
                                <w:tcW w:w="1275" w:type="dxa"/>
                                <w:vMerge w:val="restart"/>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5332C408" w14:textId="77777777" w:rsidR="0040523A" w:rsidRDefault="00E76A5A">
                                <w:pPr>
                                  <w:rPr>
                                    <w:szCs w:val="24"/>
                                    <w:lang w:eastAsia="lt-LT"/>
                                  </w:rPr>
                                </w:pPr>
                                <w:r>
                                  <w:rPr>
                                    <w:szCs w:val="24"/>
                                    <w:lang w:eastAsia="lt-LT"/>
                                  </w:rPr>
                                  <w:t>Paauglys, pilnametis mokinys</w:t>
                                </w:r>
                              </w:p>
                              <w:p w14:paraId="5D973B59" w14:textId="77777777" w:rsidR="0040523A" w:rsidRDefault="0040523A">
                                <w:pPr>
                                  <w:ind w:firstLine="62"/>
                                  <w:rPr>
                                    <w:szCs w:val="24"/>
                                    <w:lang w:eastAsia="lt-LT"/>
                                  </w:rPr>
                                </w:pPr>
                              </w:p>
                              <w:p w14:paraId="0DCCBA60" w14:textId="77777777" w:rsidR="0040523A" w:rsidRDefault="0040523A">
                                <w:pPr>
                                  <w:rPr>
                                    <w:szCs w:val="24"/>
                                    <w:lang w:eastAsia="lt-LT"/>
                                  </w:rPr>
                                </w:pPr>
                              </w:p>
                            </w:tc>
                            <w:tc>
                              <w:tcPr>
                                <w:tcW w:w="851"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02169DB7" w14:textId="77777777" w:rsidR="0040523A" w:rsidRDefault="00E76A5A">
                                <w:pPr>
                                  <w:rPr>
                                    <w:szCs w:val="24"/>
                                    <w:lang w:eastAsia="lt-LT"/>
                                  </w:rPr>
                                </w:pPr>
                                <w:r>
                                  <w:rPr>
                                    <w:szCs w:val="24"/>
                                    <w:lang w:eastAsia="lt-LT"/>
                                  </w:rPr>
                                  <w:t>1 kartą per metus</w:t>
                                </w:r>
                              </w:p>
                              <w:p w14:paraId="38AD28BB" w14:textId="77777777" w:rsidR="0040523A" w:rsidRDefault="0040523A">
                                <w:pPr>
                                  <w:ind w:firstLine="62"/>
                                  <w:rPr>
                                    <w:szCs w:val="24"/>
                                    <w:lang w:eastAsia="lt-LT"/>
                                  </w:rPr>
                                </w:pPr>
                              </w:p>
                            </w:tc>
                            <w:tc>
                              <w:tcPr>
                                <w:tcW w:w="1559"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66007110" w14:textId="77777777" w:rsidR="0040523A" w:rsidRDefault="00E76A5A">
                                <w:pPr>
                                  <w:rPr>
                                    <w:szCs w:val="24"/>
                                    <w:lang w:eastAsia="lt-LT"/>
                                  </w:rPr>
                                </w:pPr>
                                <w:r>
                                  <w:rPr>
                                    <w:szCs w:val="24"/>
                                    <w:lang w:eastAsia="lt-LT"/>
                                  </w:rPr>
                                  <w:t>Šeimos gydytojas</w:t>
                                </w:r>
                              </w:p>
                              <w:p w14:paraId="39FE6F92" w14:textId="77777777" w:rsidR="0040523A" w:rsidRDefault="00E76A5A">
                                <w:pPr>
                                  <w:rPr>
                                    <w:szCs w:val="24"/>
                                    <w:lang w:eastAsia="lt-LT"/>
                                  </w:rPr>
                                </w:pPr>
                                <w:r>
                                  <w:rPr>
                                    <w:szCs w:val="24"/>
                                    <w:lang w:eastAsia="lt-LT"/>
                                  </w:rPr>
                                  <w:t>arba</w:t>
                                </w:r>
                              </w:p>
                              <w:p w14:paraId="710AF812" w14:textId="77777777" w:rsidR="0040523A" w:rsidRDefault="00E76A5A">
                                <w:pPr>
                                  <w:rPr>
                                    <w:szCs w:val="24"/>
                                    <w:lang w:eastAsia="lt-LT"/>
                                  </w:rPr>
                                </w:pPr>
                                <w:r>
                                  <w:rPr>
                                    <w:szCs w:val="24"/>
                                    <w:lang w:eastAsia="lt-LT"/>
                                  </w:rPr>
                                  <w:t>šeimos medicinos paslaugas teikiantis vaikų ligų gydytojas (tik paaugliams)</w:t>
                                </w:r>
                              </w:p>
                              <w:p w14:paraId="4CDBC80B" w14:textId="77777777" w:rsidR="0040523A" w:rsidRDefault="00E76A5A">
                                <w:pPr>
                                  <w:rPr>
                                    <w:szCs w:val="24"/>
                                    <w:lang w:eastAsia="lt-LT"/>
                                  </w:rPr>
                                </w:pPr>
                                <w:r>
                                  <w:rPr>
                                    <w:szCs w:val="24"/>
                                    <w:lang w:eastAsia="lt-LT"/>
                                  </w:rPr>
                                  <w:t xml:space="preserve">arba </w:t>
                                </w:r>
                              </w:p>
                              <w:p w14:paraId="2696316E" w14:textId="77777777" w:rsidR="0040523A" w:rsidRDefault="00E76A5A">
                                <w:pPr>
                                  <w:rPr>
                                    <w:szCs w:val="24"/>
                                    <w:lang w:eastAsia="lt-LT"/>
                                  </w:rPr>
                                </w:pPr>
                                <w:r>
                                  <w:rPr>
                                    <w:szCs w:val="24"/>
                                    <w:lang w:eastAsia="lt-LT"/>
                                  </w:rPr>
                                  <w:t>šeimos medicinos paslaugas teikiantis vidaus ligų gydytojas (tik pilnamečiams mokiniams)</w:t>
                                </w:r>
                              </w:p>
                              <w:p w14:paraId="6AF2FDDC" w14:textId="77777777" w:rsidR="0040523A" w:rsidRDefault="0040523A">
                                <w:pPr>
                                  <w:rPr>
                                    <w:szCs w:val="24"/>
                                    <w:lang w:eastAsia="lt-LT"/>
                                  </w:rPr>
                                </w:pPr>
                              </w:p>
                              <w:p w14:paraId="0701C3E8" w14:textId="77777777" w:rsidR="0040523A" w:rsidRDefault="0040523A">
                                <w:pPr>
                                  <w:ind w:firstLine="62"/>
                                  <w:rPr>
                                    <w:szCs w:val="24"/>
                                    <w:lang w:eastAsia="lt-LT"/>
                                  </w:rPr>
                                </w:pPr>
                              </w:p>
                            </w:tc>
                            <w:tc>
                              <w:tcPr>
                                <w:tcW w:w="3686"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69C54CCE" w14:textId="77777777" w:rsidR="0040523A" w:rsidRDefault="00E76A5A">
                                <w:pPr>
                                  <w:rPr>
                                    <w:szCs w:val="24"/>
                                    <w:lang w:eastAsia="lt-LT"/>
                                  </w:rPr>
                                </w:pPr>
                                <w:r>
                                  <w:rPr>
                                    <w:szCs w:val="24"/>
                                    <w:lang w:eastAsia="lt-LT"/>
                                  </w:rPr>
                                  <w:t>5.1. Kiek</w:t>
                                </w:r>
                                <w:r>
                                  <w:rPr>
                                    <w:szCs w:val="24"/>
                                    <w:lang w:eastAsia="lt-LT"/>
                                  </w:rPr>
                                  <w:t xml:space="preserve">vieno apsilankymo metu įvertinti paciento sveikatos būklę, fizinę būklę, lytinį brendimą, augimą, nubrėžiant  asmenines ūgio ir svorio bei  svorio priklausomybės nuo ūgio kitimo kreives pagal lytį; įvertinti </w:t>
                                </w:r>
                                <w:r>
                                  <w:rPr>
                                    <w:szCs w:val="24"/>
                                    <w:lang w:val="pl-PL" w:eastAsia="lt-LT"/>
                                  </w:rPr>
                                  <w:t xml:space="preserve">KMI, </w:t>
                                </w:r>
                                <w:r>
                                  <w:rPr>
                                    <w:szCs w:val="24"/>
                                    <w:lang w:eastAsia="lt-LT"/>
                                  </w:rPr>
                                  <w:t>AKS, mitybos įpročius, fizinį aktyvumą, atr</w:t>
                                </w:r>
                                <w:r>
                                  <w:rPr>
                                    <w:szCs w:val="24"/>
                                    <w:lang w:eastAsia="lt-LT"/>
                                  </w:rPr>
                                  <w:t>amos judamąjį aparatą, psichikos būklę, regėjimo aštrumą, klausos aštrumą, įsitraukimą į rizikingą sveikatai elgseną (pvz., patyčios, smurtas), lytinio aktyvumo bei lytinės elgsenos saugumą bei, atsižvelgiant į amžiaus ypatumus, informuoti pacientą, jo tėv</w:t>
                                </w:r>
                                <w:r>
                                  <w:rPr>
                                    <w:szCs w:val="24"/>
                                    <w:lang w:eastAsia="lt-LT"/>
                                  </w:rPr>
                                  <w:t xml:space="preserve">us ar kitus atstovus pagal įstatymą apie sveikos gyvensenos ugdymą, rekomenduoti profilaktines priemones, mokyti sveikos gyvensenos principų, pagal paciento poreikius teikti sveikatos informavimo ir konsultavimo paslaugas toliau išvardytais klausimais: </w:t>
                                </w:r>
                              </w:p>
                              <w:p w14:paraId="51207D83" w14:textId="77777777" w:rsidR="0040523A" w:rsidRDefault="00E76A5A">
                                <w:pPr>
                                  <w:rPr>
                                    <w:szCs w:val="24"/>
                                    <w:lang w:eastAsia="lt-LT"/>
                                  </w:rPr>
                                </w:pPr>
                                <w:r>
                                  <w:rPr>
                                    <w:szCs w:val="24"/>
                                    <w:lang w:eastAsia="lt-LT"/>
                                  </w:rPr>
                                  <w:t>5.</w:t>
                                </w:r>
                                <w:r>
                                  <w:rPr>
                                    <w:szCs w:val="24"/>
                                    <w:lang w:eastAsia="lt-LT"/>
                                  </w:rPr>
                                  <w:t>1.1. asmens higienos;</w:t>
                                </w:r>
                              </w:p>
                              <w:p w14:paraId="667BDC09" w14:textId="77777777" w:rsidR="0040523A" w:rsidRDefault="00E76A5A">
                                <w:pPr>
                                  <w:rPr>
                                    <w:szCs w:val="24"/>
                                    <w:lang w:eastAsia="lt-LT"/>
                                  </w:rPr>
                                </w:pPr>
                                <w:r>
                                  <w:rPr>
                                    <w:szCs w:val="24"/>
                                    <w:lang w:eastAsia="lt-LT"/>
                                  </w:rPr>
                                  <w:t>5.1.2. racionalios mitybos;</w:t>
                                </w:r>
                              </w:p>
                              <w:p w14:paraId="38B5301E" w14:textId="77777777" w:rsidR="0040523A" w:rsidRDefault="00E76A5A">
                                <w:pPr>
                                  <w:rPr>
                                    <w:szCs w:val="24"/>
                                    <w:lang w:eastAsia="lt-LT"/>
                                  </w:rPr>
                                </w:pPr>
                                <w:r>
                                  <w:rPr>
                                    <w:szCs w:val="24"/>
                                    <w:lang w:eastAsia="lt-LT"/>
                                  </w:rPr>
                                  <w:t xml:space="preserve">5.1.3. miego ir budrumo režimo; </w:t>
                                </w:r>
                              </w:p>
                              <w:p w14:paraId="1A03C97D" w14:textId="77777777" w:rsidR="0040523A" w:rsidRDefault="00E76A5A">
                                <w:pPr>
                                  <w:rPr>
                                    <w:szCs w:val="24"/>
                                    <w:lang w:eastAsia="lt-LT"/>
                                  </w:rPr>
                                </w:pPr>
                                <w:r>
                                  <w:rPr>
                                    <w:szCs w:val="24"/>
                                    <w:lang w:eastAsia="lt-LT"/>
                                  </w:rPr>
                                  <w:t>5.1.4. burnos sveikatos;</w:t>
                                </w:r>
                              </w:p>
                              <w:p w14:paraId="1E558B0B" w14:textId="77777777" w:rsidR="0040523A" w:rsidRDefault="00E76A5A">
                                <w:pPr>
                                  <w:rPr>
                                    <w:szCs w:val="24"/>
                                    <w:lang w:eastAsia="lt-LT"/>
                                  </w:rPr>
                                </w:pPr>
                                <w:r>
                                  <w:rPr>
                                    <w:szCs w:val="24"/>
                                    <w:lang w:eastAsia="lt-LT"/>
                                  </w:rPr>
                                  <w:t>5.1.5. fizinio aktyvumo (rekomenduotina ne mažiau kaip 1 val. kasdien) lauke, ir sveiko gyvenimo būdo;</w:t>
                                </w:r>
                              </w:p>
                              <w:p w14:paraId="52C3D52D" w14:textId="77777777" w:rsidR="0040523A" w:rsidRDefault="00E76A5A">
                                <w:pPr>
                                  <w:rPr>
                                    <w:szCs w:val="24"/>
                                    <w:lang w:eastAsia="lt-LT"/>
                                  </w:rPr>
                                </w:pPr>
                                <w:r>
                                  <w:rPr>
                                    <w:szCs w:val="24"/>
                                    <w:lang w:eastAsia="lt-LT"/>
                                  </w:rPr>
                                  <w:t>5.1.6. regėjimo sutrikimų, sukeliamų darbo su</w:t>
                                </w:r>
                                <w:r>
                                  <w:rPr>
                                    <w:szCs w:val="24"/>
                                    <w:lang w:eastAsia="lt-LT"/>
                                  </w:rPr>
                                  <w:t xml:space="preserve"> </w:t>
                                </w:r>
                                <w:proofErr w:type="spellStart"/>
                                <w:r>
                                  <w:rPr>
                                    <w:szCs w:val="24"/>
                                    <w:lang w:eastAsia="lt-LT"/>
                                  </w:rPr>
                                  <w:t>videoterminalais</w:t>
                                </w:r>
                                <w:proofErr w:type="spellEnd"/>
                                <w:r>
                                  <w:rPr>
                                    <w:szCs w:val="24"/>
                                    <w:lang w:eastAsia="lt-LT"/>
                                  </w:rPr>
                                  <w:t>, profilaktikos, taisyklingos laikysenos sėdint prie kompiuterio, darbo ir poilsio režimo;</w:t>
                                </w:r>
                              </w:p>
                              <w:p w14:paraId="3DD5F152" w14:textId="77777777" w:rsidR="0040523A" w:rsidRDefault="00E76A5A">
                                <w:pPr>
                                  <w:rPr>
                                    <w:szCs w:val="24"/>
                                    <w:lang w:eastAsia="lt-LT"/>
                                  </w:rPr>
                                </w:pPr>
                                <w:r>
                                  <w:rPr>
                                    <w:szCs w:val="24"/>
                                    <w:lang w:eastAsia="lt-LT"/>
                                  </w:rPr>
                                  <w:t xml:space="preserve">5.1.7. traumų, prievartos, uždusimo, paskendimo, apsinuodijimų, nudegimų ir kitų nelaimingų atsitikimų, saugaus elgesio kelyje ir kitoje aplinkoje </w:t>
                                </w:r>
                                <w:r>
                                  <w:rPr>
                                    <w:szCs w:val="24"/>
                                    <w:lang w:eastAsia="lt-LT"/>
                                  </w:rPr>
                                  <w:lastRenderedPageBreak/>
                                  <w:t>p</w:t>
                                </w:r>
                                <w:r>
                                  <w:rPr>
                                    <w:szCs w:val="24"/>
                                    <w:lang w:eastAsia="lt-LT"/>
                                  </w:rPr>
                                  <w:t>rofilaktiką, imunoprofilaktiką;</w:t>
                                </w:r>
                              </w:p>
                              <w:p w14:paraId="5397A5B0" w14:textId="77777777" w:rsidR="0040523A" w:rsidRDefault="00E76A5A">
                                <w:pPr>
                                  <w:rPr>
                                    <w:szCs w:val="24"/>
                                    <w:lang w:eastAsia="lt-LT"/>
                                  </w:rPr>
                                </w:pPr>
                                <w:r>
                                  <w:rPr>
                                    <w:szCs w:val="24"/>
                                    <w:lang w:eastAsia="lt-LT"/>
                                  </w:rPr>
                                  <w:t xml:space="preserve">5.1.8. žalingų sveikatai įpročių (alkoholio, nikotino ir narkotinių medžiagų vartojimo); </w:t>
                                </w:r>
                              </w:p>
                              <w:p w14:paraId="7BBC350A" w14:textId="77777777" w:rsidR="0040523A" w:rsidRDefault="00E76A5A">
                                <w:pPr>
                                  <w:rPr>
                                    <w:szCs w:val="24"/>
                                    <w:lang w:eastAsia="lt-LT"/>
                                  </w:rPr>
                                </w:pPr>
                                <w:r>
                                  <w:rPr>
                                    <w:szCs w:val="24"/>
                                    <w:lang w:eastAsia="lt-LT"/>
                                  </w:rPr>
                                  <w:t>5.1.9. atsparumo rizikingai sveikatai elgsenai;</w:t>
                                </w:r>
                              </w:p>
                              <w:p w14:paraId="7E4BB43E" w14:textId="77777777" w:rsidR="0040523A" w:rsidRDefault="00E76A5A">
                                <w:pPr>
                                  <w:rPr>
                                    <w:szCs w:val="24"/>
                                    <w:lang w:eastAsia="lt-LT"/>
                                  </w:rPr>
                                </w:pPr>
                                <w:r>
                                  <w:rPr>
                                    <w:szCs w:val="24"/>
                                    <w:lang w:eastAsia="lt-LT"/>
                                  </w:rPr>
                                  <w:t>5.1.10. lytinės elgsenos saugumo;</w:t>
                                </w:r>
                              </w:p>
                              <w:p w14:paraId="394EB937" w14:textId="77777777" w:rsidR="0040523A" w:rsidRDefault="00E76A5A">
                                <w:pPr>
                                  <w:rPr>
                                    <w:szCs w:val="24"/>
                                    <w:lang w:eastAsia="lt-LT"/>
                                  </w:rPr>
                                </w:pPr>
                                <w:r>
                                  <w:rPr>
                                    <w:szCs w:val="24"/>
                                    <w:lang w:eastAsia="lt-LT"/>
                                  </w:rPr>
                                  <w:t>5.1.11. sveikatos priežiūros pagalbos neįgalaus vaik</w:t>
                                </w:r>
                                <w:r>
                                  <w:rPr>
                                    <w:szCs w:val="24"/>
                                    <w:lang w:eastAsia="lt-LT"/>
                                  </w:rPr>
                                  <w:t xml:space="preserve">o šeimai. </w:t>
                                </w:r>
                              </w:p>
                            </w:tc>
                            <w:tc>
                              <w:tcPr>
                                <w:tcW w:w="567" w:type="dxa"/>
                                <w:vMerge w:val="restart"/>
                                <w:tcBorders>
                                  <w:top w:val="single" w:sz="4" w:space="0" w:color="auto"/>
                                  <w:left w:val="nil"/>
                                  <w:bottom w:val="single" w:sz="8" w:space="0" w:color="auto"/>
                                  <w:right w:val="single" w:sz="8" w:space="0" w:color="auto"/>
                                </w:tcBorders>
                                <w:tcMar>
                                  <w:top w:w="0" w:type="dxa"/>
                                  <w:left w:w="108" w:type="dxa"/>
                                  <w:bottom w:w="0" w:type="dxa"/>
                                  <w:right w:w="108" w:type="dxa"/>
                                </w:tcMar>
                              </w:tcPr>
                              <w:p w14:paraId="1C245537" w14:textId="77777777" w:rsidR="0040523A" w:rsidRDefault="0040523A">
                                <w:pPr>
                                  <w:rPr>
                                    <w:szCs w:val="24"/>
                                    <w:lang w:eastAsia="lt-LT"/>
                                  </w:rPr>
                                </w:pPr>
                              </w:p>
                            </w:tc>
                            <w:tc>
                              <w:tcPr>
                                <w:tcW w:w="567" w:type="dxa"/>
                                <w:vMerge w:val="restart"/>
                                <w:tcBorders>
                                  <w:top w:val="single" w:sz="4" w:space="0" w:color="auto"/>
                                  <w:left w:val="nil"/>
                                  <w:bottom w:val="single" w:sz="8" w:space="0" w:color="auto"/>
                                  <w:right w:val="single" w:sz="8" w:space="0" w:color="auto"/>
                                </w:tcBorders>
                                <w:tcMar>
                                  <w:top w:w="0" w:type="dxa"/>
                                  <w:left w:w="108" w:type="dxa"/>
                                  <w:bottom w:w="0" w:type="dxa"/>
                                  <w:right w:w="108" w:type="dxa"/>
                                </w:tcMar>
                              </w:tcPr>
                              <w:p w14:paraId="38E5D77A" w14:textId="77777777" w:rsidR="0040523A" w:rsidRDefault="0040523A">
                                <w:pPr>
                                  <w:rPr>
                                    <w:szCs w:val="24"/>
                                    <w:lang w:eastAsia="lt-LT"/>
                                  </w:rPr>
                                </w:pPr>
                              </w:p>
                            </w:tc>
                            <w:tc>
                              <w:tcPr>
                                <w:tcW w:w="567" w:type="dxa"/>
                                <w:vMerge w:val="restart"/>
                                <w:tcBorders>
                                  <w:top w:val="single" w:sz="4" w:space="0" w:color="auto"/>
                                  <w:left w:val="nil"/>
                                  <w:bottom w:val="single" w:sz="8" w:space="0" w:color="auto"/>
                                  <w:right w:val="single" w:sz="8" w:space="0" w:color="auto"/>
                                </w:tcBorders>
                                <w:tcMar>
                                  <w:top w:w="0" w:type="dxa"/>
                                  <w:left w:w="108" w:type="dxa"/>
                                  <w:bottom w:w="0" w:type="dxa"/>
                                  <w:right w:w="108" w:type="dxa"/>
                                </w:tcMar>
                              </w:tcPr>
                              <w:p w14:paraId="64883B82" w14:textId="77777777" w:rsidR="0040523A" w:rsidRDefault="0040523A">
                                <w:pPr>
                                  <w:rPr>
                                    <w:szCs w:val="24"/>
                                    <w:lang w:eastAsia="lt-LT"/>
                                  </w:rPr>
                                </w:pPr>
                              </w:p>
                            </w:tc>
                          </w:tr>
                          <w:tr w:rsidR="0040523A" w14:paraId="5D081F67" w14:textId="77777777" w:rsidTr="00E76A5A">
                            <w:trPr>
                              <w:trHeight w:val="5538"/>
                            </w:trPr>
                            <w:tc>
                              <w:tcPr>
                                <w:tcW w:w="568" w:type="dxa"/>
                                <w:vMerge/>
                                <w:tcBorders>
                                  <w:top w:val="nil"/>
                                  <w:left w:val="single" w:sz="8" w:space="0" w:color="auto"/>
                                  <w:bottom w:val="single" w:sz="8" w:space="0" w:color="auto"/>
                                  <w:right w:val="single" w:sz="8" w:space="0" w:color="auto"/>
                                </w:tcBorders>
                                <w:vAlign w:val="center"/>
                                <w:hideMark/>
                              </w:tcPr>
                              <w:p w14:paraId="4E7DBD78" w14:textId="77777777" w:rsidR="0040523A" w:rsidRDefault="0040523A">
                                <w:pPr>
                                  <w:rPr>
                                    <w:szCs w:val="24"/>
                                    <w:lang w:eastAsia="lt-LT"/>
                                  </w:rPr>
                                </w:pPr>
                              </w:p>
                            </w:tc>
                            <w:tc>
                              <w:tcPr>
                                <w:tcW w:w="1275" w:type="dxa"/>
                                <w:vMerge/>
                                <w:tcBorders>
                                  <w:top w:val="nil"/>
                                  <w:left w:val="nil"/>
                                  <w:bottom w:val="single" w:sz="8" w:space="0" w:color="auto"/>
                                  <w:right w:val="single" w:sz="8" w:space="0" w:color="auto"/>
                                </w:tcBorders>
                                <w:vAlign w:val="center"/>
                                <w:hideMark/>
                              </w:tcPr>
                              <w:p w14:paraId="48DA90F1" w14:textId="77777777" w:rsidR="0040523A" w:rsidRDefault="0040523A">
                                <w:pPr>
                                  <w:rPr>
                                    <w:szCs w:val="24"/>
                                    <w:lang w:eastAsia="lt-LT"/>
                                  </w:rPr>
                                </w:pP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14:paraId="03F73A0E" w14:textId="77777777" w:rsidR="0040523A" w:rsidRDefault="00E76A5A">
                                <w:pPr>
                                  <w:rPr>
                                    <w:szCs w:val="24"/>
                                    <w:lang w:eastAsia="lt-LT"/>
                                  </w:rPr>
                                </w:pPr>
                                <w:r>
                                  <w:rPr>
                                    <w:szCs w:val="24"/>
                                    <w:lang w:eastAsia="lt-LT"/>
                                  </w:rPr>
                                  <w:t xml:space="preserve">1 kartą per 2 metus </w:t>
                                </w:r>
                              </w:p>
                              <w:p w14:paraId="3E7AF005" w14:textId="77777777" w:rsidR="0040523A" w:rsidRDefault="0040523A">
                                <w:pPr>
                                  <w:ind w:firstLine="62"/>
                                  <w:rPr>
                                    <w:szCs w:val="24"/>
                                    <w:lang w:eastAsia="lt-LT"/>
                                  </w:rPr>
                                </w:pP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0D56CDDB" w14:textId="77777777" w:rsidR="0040523A" w:rsidRDefault="00E76A5A">
                                <w:pPr>
                                  <w:rPr>
                                    <w:szCs w:val="24"/>
                                    <w:lang w:eastAsia="lt-LT"/>
                                  </w:rPr>
                                </w:pPr>
                                <w:r>
                                  <w:rPr>
                                    <w:szCs w:val="24"/>
                                    <w:lang w:eastAsia="lt-LT"/>
                                  </w:rPr>
                                  <w:t>Šeimos gydytojas</w:t>
                                </w:r>
                              </w:p>
                              <w:p w14:paraId="5623FC76" w14:textId="77777777" w:rsidR="0040523A" w:rsidRDefault="00E76A5A">
                                <w:pPr>
                                  <w:rPr>
                                    <w:szCs w:val="24"/>
                                    <w:lang w:eastAsia="lt-LT"/>
                                  </w:rPr>
                                </w:pPr>
                                <w:r>
                                  <w:rPr>
                                    <w:szCs w:val="24"/>
                                    <w:lang w:eastAsia="lt-LT"/>
                                  </w:rPr>
                                  <w:t>arba</w:t>
                                </w:r>
                              </w:p>
                              <w:p w14:paraId="3D9913A8" w14:textId="77777777" w:rsidR="0040523A" w:rsidRDefault="00E76A5A">
                                <w:pPr>
                                  <w:rPr>
                                    <w:szCs w:val="24"/>
                                    <w:lang w:eastAsia="lt-LT"/>
                                  </w:rPr>
                                </w:pPr>
                                <w:r>
                                  <w:rPr>
                                    <w:szCs w:val="24"/>
                                    <w:lang w:eastAsia="lt-LT"/>
                                  </w:rPr>
                                  <w:t>šeimos medicinos paslaugas teikiantis vaikų ligų gydytojas (tik paaugliams)</w:t>
                                </w:r>
                              </w:p>
                              <w:p w14:paraId="3493F73D" w14:textId="77777777" w:rsidR="0040523A" w:rsidRDefault="00E76A5A">
                                <w:pPr>
                                  <w:rPr>
                                    <w:szCs w:val="24"/>
                                    <w:lang w:eastAsia="lt-LT"/>
                                  </w:rPr>
                                </w:pPr>
                                <w:r>
                                  <w:rPr>
                                    <w:szCs w:val="24"/>
                                    <w:lang w:eastAsia="lt-LT"/>
                                  </w:rPr>
                                  <w:t xml:space="preserve">arba </w:t>
                                </w:r>
                              </w:p>
                              <w:p w14:paraId="2B80A585" w14:textId="77777777" w:rsidR="0040523A" w:rsidRDefault="00E76A5A">
                                <w:pPr>
                                  <w:rPr>
                                    <w:szCs w:val="24"/>
                                    <w:lang w:eastAsia="lt-LT"/>
                                  </w:rPr>
                                </w:pPr>
                                <w:r>
                                  <w:rPr>
                                    <w:szCs w:val="24"/>
                                    <w:lang w:eastAsia="lt-LT"/>
                                  </w:rPr>
                                  <w:t>šeimos medicinos paslaugas teikiantis vidaus ligų gydytojas (tik pilnamečiams mokiniams)</w:t>
                                </w:r>
                              </w:p>
                              <w:p w14:paraId="015AA84D" w14:textId="77777777" w:rsidR="0040523A" w:rsidRDefault="0040523A">
                                <w:pPr>
                                  <w:ind w:firstLine="62"/>
                                  <w:rPr>
                                    <w:szCs w:val="24"/>
                                    <w:lang w:eastAsia="lt-LT"/>
                                  </w:rPr>
                                </w:pPr>
                              </w:p>
                            </w:tc>
                            <w:tc>
                              <w:tcPr>
                                <w:tcW w:w="3686" w:type="dxa"/>
                                <w:tcBorders>
                                  <w:top w:val="nil"/>
                                  <w:left w:val="nil"/>
                                  <w:bottom w:val="single" w:sz="8" w:space="0" w:color="auto"/>
                                  <w:right w:val="single" w:sz="8" w:space="0" w:color="auto"/>
                                </w:tcBorders>
                                <w:tcMar>
                                  <w:top w:w="0" w:type="dxa"/>
                                  <w:left w:w="108" w:type="dxa"/>
                                  <w:bottom w:w="0" w:type="dxa"/>
                                  <w:right w:w="108" w:type="dxa"/>
                                </w:tcMar>
                                <w:hideMark/>
                              </w:tcPr>
                              <w:p w14:paraId="0DF7424E" w14:textId="77777777" w:rsidR="0040523A" w:rsidRDefault="00E76A5A">
                                <w:pPr>
                                  <w:rPr>
                                    <w:szCs w:val="24"/>
                                    <w:lang w:eastAsia="lt-LT"/>
                                  </w:rPr>
                                </w:pPr>
                                <w:r>
                                  <w:rPr>
                                    <w:szCs w:val="24"/>
                                    <w:lang w:eastAsia="lt-LT"/>
                                  </w:rPr>
                                  <w:t xml:space="preserve">5.2. Atlikti ir </w:t>
                                </w:r>
                                <w:r>
                                  <w:rPr>
                                    <w:szCs w:val="24"/>
                                    <w:lang w:eastAsia="lt-LT"/>
                                  </w:rPr>
                                  <w:t>įvertinti:</w:t>
                                </w:r>
                              </w:p>
                              <w:p w14:paraId="61B763E1" w14:textId="77777777" w:rsidR="0040523A" w:rsidRDefault="00E76A5A">
                                <w:pPr>
                                  <w:rPr>
                                    <w:szCs w:val="24"/>
                                    <w:lang w:eastAsia="lt-LT"/>
                                  </w:rPr>
                                </w:pPr>
                                <w:r>
                                  <w:rPr>
                                    <w:szCs w:val="24"/>
                                    <w:lang w:eastAsia="lt-LT"/>
                                  </w:rPr>
                                  <w:t>5.2.1. bendrą kraujo tyrimą, jei yra šie rizikos veiksniai: neracionali mityba (ypač – vegetarams), gausios menstruacijos, pacientas sportuoja, gyvena blogomis socialinėmis sąlygomis, augimo spurto metu ir jei paauglys netenka kūno masės;</w:t>
                                </w:r>
                              </w:p>
                              <w:p w14:paraId="537FA742" w14:textId="77777777" w:rsidR="0040523A" w:rsidRDefault="00E76A5A">
                                <w:pPr>
                                  <w:rPr>
                                    <w:szCs w:val="24"/>
                                    <w:lang w:eastAsia="lt-LT"/>
                                  </w:rPr>
                                </w:pPr>
                                <w:r>
                                  <w:rPr>
                                    <w:szCs w:val="24"/>
                                    <w:lang w:eastAsia="lt-LT"/>
                                  </w:rPr>
                                  <w:t>5.2.2.</w:t>
                                </w:r>
                                <w:r>
                                  <w:rPr>
                                    <w:szCs w:val="24"/>
                                    <w:lang w:eastAsia="lt-LT"/>
                                  </w:rPr>
                                  <w:t xml:space="preserve"> kapiliarinės </w:t>
                                </w:r>
                                <w:proofErr w:type="spellStart"/>
                                <w:r>
                                  <w:rPr>
                                    <w:szCs w:val="24"/>
                                    <w:lang w:eastAsia="lt-LT"/>
                                  </w:rPr>
                                  <w:t>glikemijos</w:t>
                                </w:r>
                                <w:proofErr w:type="spellEnd"/>
                                <w:r>
                                  <w:rPr>
                                    <w:szCs w:val="24"/>
                                    <w:lang w:eastAsia="lt-LT"/>
                                  </w:rPr>
                                  <w:t xml:space="preserve"> tyrimą, jei yra šie klinikiniai simptomai:</w:t>
                                </w:r>
                                <w:r>
                                  <w:rPr>
                                    <w:b/>
                                    <w:bCs/>
                                    <w:szCs w:val="24"/>
                                    <w:lang w:eastAsia="lt-LT"/>
                                  </w:rPr>
                                  <w:t xml:space="preserve"> </w:t>
                                </w:r>
                                <w:proofErr w:type="spellStart"/>
                                <w:r>
                                  <w:rPr>
                                    <w:szCs w:val="24"/>
                                    <w:lang w:eastAsia="lt-LT"/>
                                  </w:rPr>
                                  <w:t>poliurija</w:t>
                                </w:r>
                                <w:proofErr w:type="spellEnd"/>
                                <w:r>
                                  <w:rPr>
                                    <w:szCs w:val="24"/>
                                    <w:lang w:eastAsia="lt-LT"/>
                                  </w:rPr>
                                  <w:t xml:space="preserve">, </w:t>
                                </w:r>
                                <w:proofErr w:type="spellStart"/>
                                <w:r>
                                  <w:rPr>
                                    <w:szCs w:val="24"/>
                                    <w:lang w:eastAsia="lt-LT"/>
                                  </w:rPr>
                                  <w:t>polidipsija</w:t>
                                </w:r>
                                <w:proofErr w:type="spellEnd"/>
                                <w:r>
                                  <w:rPr>
                                    <w:szCs w:val="24"/>
                                    <w:lang w:eastAsia="lt-LT"/>
                                  </w:rPr>
                                  <w:t xml:space="preserve">, svorio kritimas, nuovargis; nuo 10 metų arba prasidėjus lytiniam brendimui, kai KMI viršija 85 </w:t>
                                </w:r>
                                <w:proofErr w:type="spellStart"/>
                                <w:r>
                                  <w:rPr>
                                    <w:szCs w:val="24"/>
                                    <w:lang w:eastAsia="lt-LT"/>
                                  </w:rPr>
                                  <w:t>procentilę</w:t>
                                </w:r>
                                <w:proofErr w:type="spellEnd"/>
                                <w:r>
                                  <w:rPr>
                                    <w:b/>
                                    <w:bCs/>
                                    <w:szCs w:val="24"/>
                                    <w:lang w:eastAsia="lt-LT"/>
                                  </w:rPr>
                                  <w:t xml:space="preserve"> </w:t>
                                </w:r>
                                <w:r>
                                  <w:rPr>
                                    <w:szCs w:val="24"/>
                                    <w:lang w:eastAsia="lt-LT"/>
                                  </w:rPr>
                                  <w:t>ir yra rizikos veiksnių, tokių kaip cukrinis diabetas ir (</w:t>
                                </w:r>
                                <w:r>
                                  <w:rPr>
                                    <w:szCs w:val="24"/>
                                    <w:lang w:eastAsia="lt-LT"/>
                                  </w:rPr>
                                  <w:t xml:space="preserve">ar) širdies kraujagyslių ligos šeimoje,  atsparumo insulinui požymių (juodoji </w:t>
                                </w:r>
                                <w:proofErr w:type="spellStart"/>
                                <w:r>
                                  <w:rPr>
                                    <w:szCs w:val="24"/>
                                    <w:lang w:eastAsia="lt-LT"/>
                                  </w:rPr>
                                  <w:t>akantozė</w:t>
                                </w:r>
                                <w:proofErr w:type="spellEnd"/>
                                <w:r>
                                  <w:rPr>
                                    <w:szCs w:val="24"/>
                                    <w:lang w:eastAsia="lt-LT"/>
                                  </w:rPr>
                                  <w:t xml:space="preserve">, </w:t>
                                </w:r>
                                <w:proofErr w:type="spellStart"/>
                                <w:r>
                                  <w:rPr>
                                    <w:szCs w:val="24"/>
                                    <w:lang w:eastAsia="lt-LT"/>
                                  </w:rPr>
                                  <w:t>dislipidemija</w:t>
                                </w:r>
                                <w:proofErr w:type="spellEnd"/>
                                <w:r>
                                  <w:rPr>
                                    <w:szCs w:val="24"/>
                                    <w:lang w:eastAsia="lt-LT"/>
                                  </w:rPr>
                                  <w:t xml:space="preserve">, hipertenzija, </w:t>
                                </w:r>
                                <w:proofErr w:type="spellStart"/>
                                <w:r>
                                  <w:rPr>
                                    <w:szCs w:val="24"/>
                                    <w:lang w:eastAsia="lt-LT"/>
                                  </w:rPr>
                                  <w:t>policistinių</w:t>
                                </w:r>
                                <w:proofErr w:type="spellEnd"/>
                                <w:r>
                                  <w:rPr>
                                    <w:szCs w:val="24"/>
                                    <w:lang w:eastAsia="lt-LT"/>
                                  </w:rPr>
                                  <w:t xml:space="preserve"> kiaušidžių sindromas);</w:t>
                                </w:r>
                              </w:p>
                              <w:p w14:paraId="63408284" w14:textId="77777777" w:rsidR="0040523A" w:rsidRDefault="00E76A5A">
                                <w:pPr>
                                  <w:rPr>
                                    <w:szCs w:val="24"/>
                                    <w:lang w:eastAsia="lt-LT"/>
                                  </w:rPr>
                                </w:pPr>
                                <w:r>
                                  <w:rPr>
                                    <w:szCs w:val="24"/>
                                    <w:lang w:eastAsia="lt-LT"/>
                                  </w:rPr>
                                  <w:t xml:space="preserve">visiems, kurių KMI viršija 95 </w:t>
                                </w:r>
                                <w:proofErr w:type="spellStart"/>
                                <w:r>
                                  <w:rPr>
                                    <w:szCs w:val="24"/>
                                    <w:lang w:eastAsia="lt-LT"/>
                                  </w:rPr>
                                  <w:t>procentilę</w:t>
                                </w:r>
                                <w:proofErr w:type="spellEnd"/>
                                <w:r>
                                  <w:rPr>
                                    <w:szCs w:val="24"/>
                                    <w:lang w:eastAsia="lt-LT"/>
                                  </w:rPr>
                                  <w:t xml:space="preserve"> pagal amžių ir lytį;</w:t>
                                </w:r>
                              </w:p>
                              <w:p w14:paraId="3CDBDF3D" w14:textId="77777777" w:rsidR="0040523A" w:rsidRDefault="00E76A5A">
                                <w:pPr>
                                  <w:rPr>
                                    <w:szCs w:val="24"/>
                                    <w:lang w:eastAsia="lt-LT"/>
                                  </w:rPr>
                                </w:pPr>
                                <w:r>
                                  <w:rPr>
                                    <w:szCs w:val="24"/>
                                    <w:lang w:eastAsia="lt-LT"/>
                                  </w:rPr>
                                  <w:t>5.2.3. bendrą šlapimo tyrimą.</w:t>
                                </w:r>
                              </w:p>
                            </w:tc>
                            <w:tc>
                              <w:tcPr>
                                <w:tcW w:w="567" w:type="dxa"/>
                                <w:vMerge/>
                                <w:tcBorders>
                                  <w:top w:val="nil"/>
                                  <w:left w:val="nil"/>
                                  <w:bottom w:val="single" w:sz="8" w:space="0" w:color="auto"/>
                                  <w:right w:val="single" w:sz="8" w:space="0" w:color="auto"/>
                                </w:tcBorders>
                                <w:vAlign w:val="center"/>
                              </w:tcPr>
                              <w:p w14:paraId="5A100678" w14:textId="77777777" w:rsidR="0040523A" w:rsidRDefault="0040523A">
                                <w:pPr>
                                  <w:rPr>
                                    <w:szCs w:val="24"/>
                                    <w:lang w:eastAsia="lt-LT"/>
                                  </w:rPr>
                                </w:pPr>
                              </w:p>
                            </w:tc>
                            <w:tc>
                              <w:tcPr>
                                <w:tcW w:w="567" w:type="dxa"/>
                                <w:vMerge/>
                                <w:tcBorders>
                                  <w:top w:val="nil"/>
                                  <w:left w:val="nil"/>
                                  <w:bottom w:val="single" w:sz="8" w:space="0" w:color="auto"/>
                                  <w:right w:val="single" w:sz="8" w:space="0" w:color="auto"/>
                                </w:tcBorders>
                                <w:vAlign w:val="center"/>
                              </w:tcPr>
                              <w:p w14:paraId="33D5053B" w14:textId="77777777" w:rsidR="0040523A" w:rsidRDefault="0040523A">
                                <w:pPr>
                                  <w:rPr>
                                    <w:szCs w:val="24"/>
                                    <w:lang w:eastAsia="lt-LT"/>
                                  </w:rPr>
                                </w:pPr>
                              </w:p>
                            </w:tc>
                            <w:tc>
                              <w:tcPr>
                                <w:tcW w:w="567" w:type="dxa"/>
                                <w:vMerge/>
                                <w:tcBorders>
                                  <w:top w:val="nil"/>
                                  <w:left w:val="nil"/>
                                  <w:bottom w:val="single" w:sz="8" w:space="0" w:color="auto"/>
                                  <w:right w:val="single" w:sz="8" w:space="0" w:color="auto"/>
                                </w:tcBorders>
                                <w:vAlign w:val="center"/>
                              </w:tcPr>
                              <w:p w14:paraId="0E3687E5" w14:textId="77777777" w:rsidR="0040523A" w:rsidRDefault="0040523A">
                                <w:pPr>
                                  <w:rPr>
                                    <w:szCs w:val="24"/>
                                    <w:lang w:eastAsia="lt-LT"/>
                                  </w:rPr>
                                </w:pPr>
                              </w:p>
                            </w:tc>
                          </w:tr>
                          <w:tr w:rsidR="0040523A" w14:paraId="3E7B4CB1" w14:textId="77777777" w:rsidTr="00E76A5A">
                            <w:trPr>
                              <w:trHeight w:val="924"/>
                            </w:trPr>
                            <w:tc>
                              <w:tcPr>
                                <w:tcW w:w="568" w:type="dxa"/>
                                <w:vMerge/>
                                <w:tcBorders>
                                  <w:top w:val="nil"/>
                                  <w:left w:val="single" w:sz="8" w:space="0" w:color="auto"/>
                                  <w:bottom w:val="single" w:sz="8" w:space="0" w:color="auto"/>
                                  <w:right w:val="single" w:sz="8" w:space="0" w:color="auto"/>
                                </w:tcBorders>
                                <w:vAlign w:val="center"/>
                                <w:hideMark/>
                              </w:tcPr>
                              <w:p w14:paraId="1BA989A3" w14:textId="77777777" w:rsidR="0040523A" w:rsidRDefault="0040523A">
                                <w:pPr>
                                  <w:rPr>
                                    <w:szCs w:val="24"/>
                                    <w:lang w:eastAsia="lt-LT"/>
                                  </w:rPr>
                                </w:pPr>
                              </w:p>
                            </w:tc>
                            <w:tc>
                              <w:tcPr>
                                <w:tcW w:w="1275" w:type="dxa"/>
                                <w:vMerge/>
                                <w:tcBorders>
                                  <w:top w:val="nil"/>
                                  <w:left w:val="nil"/>
                                  <w:bottom w:val="single" w:sz="8" w:space="0" w:color="auto"/>
                                  <w:right w:val="single" w:sz="8" w:space="0" w:color="auto"/>
                                </w:tcBorders>
                                <w:vAlign w:val="center"/>
                                <w:hideMark/>
                              </w:tcPr>
                              <w:p w14:paraId="5211F62D" w14:textId="77777777" w:rsidR="0040523A" w:rsidRDefault="0040523A">
                                <w:pPr>
                                  <w:rPr>
                                    <w:szCs w:val="24"/>
                                    <w:lang w:eastAsia="lt-LT"/>
                                  </w:rPr>
                                </w:pP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14:paraId="161DEC86" w14:textId="77777777" w:rsidR="0040523A" w:rsidRDefault="00E76A5A">
                                <w:pPr>
                                  <w:rPr>
                                    <w:szCs w:val="24"/>
                                    <w:lang w:eastAsia="lt-LT"/>
                                  </w:rPr>
                                </w:pPr>
                                <w:r>
                                  <w:rPr>
                                    <w:szCs w:val="24"/>
                                    <w:lang w:eastAsia="lt-LT"/>
                                  </w:rPr>
                                  <w:t xml:space="preserve">1 </w:t>
                                </w:r>
                                <w:r>
                                  <w:rPr>
                                    <w:szCs w:val="24"/>
                                    <w:lang w:eastAsia="lt-LT"/>
                                  </w:rPr>
                                  <w:t>kartą per metus</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150791CC" w14:textId="77777777" w:rsidR="0040523A" w:rsidRDefault="00E76A5A">
                                <w:pPr>
                                  <w:rPr>
                                    <w:szCs w:val="24"/>
                                    <w:lang w:eastAsia="lt-LT"/>
                                  </w:rPr>
                                </w:pPr>
                                <w:r>
                                  <w:rPr>
                                    <w:szCs w:val="24"/>
                                    <w:lang w:eastAsia="lt-LT"/>
                                  </w:rPr>
                                  <w:t xml:space="preserve">Gydytojas </w:t>
                                </w:r>
                                <w:proofErr w:type="spellStart"/>
                                <w:r>
                                  <w:rPr>
                                    <w:szCs w:val="24"/>
                                    <w:lang w:eastAsia="lt-LT"/>
                                  </w:rPr>
                                  <w:t>odontologas</w:t>
                                </w:r>
                                <w:proofErr w:type="spellEnd"/>
                              </w:p>
                              <w:p w14:paraId="5E70ECAA" w14:textId="77777777" w:rsidR="0040523A" w:rsidRDefault="00E76A5A">
                                <w:pPr>
                                  <w:rPr>
                                    <w:szCs w:val="24"/>
                                    <w:lang w:eastAsia="lt-LT"/>
                                  </w:rPr>
                                </w:pPr>
                                <w:r>
                                  <w:rPr>
                                    <w:szCs w:val="24"/>
                                    <w:lang w:eastAsia="lt-LT"/>
                                  </w:rPr>
                                  <w:t xml:space="preserve">arba gydytojas </w:t>
                                </w:r>
                                <w:proofErr w:type="spellStart"/>
                                <w:r>
                                  <w:rPr>
                                    <w:szCs w:val="24"/>
                                    <w:lang w:eastAsia="lt-LT"/>
                                  </w:rPr>
                                  <w:t>odontologas</w:t>
                                </w:r>
                                <w:proofErr w:type="spellEnd"/>
                                <w:r>
                                  <w:rPr>
                                    <w:szCs w:val="24"/>
                                    <w:lang w:eastAsia="lt-LT"/>
                                  </w:rPr>
                                  <w:t xml:space="preserve"> specialistas</w:t>
                                </w:r>
                              </w:p>
                            </w:tc>
                            <w:tc>
                              <w:tcPr>
                                <w:tcW w:w="3686" w:type="dxa"/>
                                <w:tcBorders>
                                  <w:top w:val="nil"/>
                                  <w:left w:val="nil"/>
                                  <w:bottom w:val="single" w:sz="8" w:space="0" w:color="auto"/>
                                  <w:right w:val="single" w:sz="8" w:space="0" w:color="auto"/>
                                </w:tcBorders>
                                <w:tcMar>
                                  <w:top w:w="0" w:type="dxa"/>
                                  <w:left w:w="108" w:type="dxa"/>
                                  <w:bottom w:w="0" w:type="dxa"/>
                                  <w:right w:w="108" w:type="dxa"/>
                                </w:tcMar>
                                <w:hideMark/>
                              </w:tcPr>
                              <w:p w14:paraId="2D342062" w14:textId="0F87144A" w:rsidR="0040523A" w:rsidRDefault="00E76A5A">
                                <w:pPr>
                                  <w:rPr>
                                    <w:szCs w:val="24"/>
                                    <w:lang w:eastAsia="lt-LT"/>
                                  </w:rPr>
                                </w:pPr>
                                <w:r>
                                  <w:rPr>
                                    <w:szCs w:val="24"/>
                                    <w:lang w:eastAsia="lt-LT"/>
                                  </w:rPr>
                                  <w:t xml:space="preserve">5.3. Atlikti dantų ėduonies diagnostiką, krūminių dantų </w:t>
                                </w:r>
                                <w:proofErr w:type="spellStart"/>
                                <w:r>
                                  <w:rPr>
                                    <w:szCs w:val="24"/>
                                    <w:lang w:eastAsia="lt-LT"/>
                                  </w:rPr>
                                  <w:t>silantavimą</w:t>
                                </w:r>
                                <w:proofErr w:type="spellEnd"/>
                                <w:r>
                                  <w:rPr>
                                    <w:szCs w:val="24"/>
                                    <w:lang w:eastAsia="lt-LT"/>
                                  </w:rPr>
                                  <w:t xml:space="preserve"> – priklausomai nuo dantų dygimo laiko, jei reikia, pagydyti ar skirti gydymo laiką / siųsti gydyti. </w:t>
                                </w:r>
                              </w:p>
                              <w:p w14:paraId="43CB1549" w14:textId="79EEDECC" w:rsidR="0040523A" w:rsidRDefault="00E76A5A">
                                <w:pPr>
                                  <w:rPr>
                                    <w:szCs w:val="24"/>
                                    <w:lang w:eastAsia="lt-LT"/>
                                  </w:rPr>
                                </w:pPr>
                                <w:r>
                                  <w:rPr>
                                    <w:szCs w:val="24"/>
                                    <w:lang w:eastAsia="lt-LT"/>
                                  </w:rPr>
                                  <w:t>5.4. Įver</w:t>
                                </w:r>
                                <w:r>
                                  <w:rPr>
                                    <w:szCs w:val="24"/>
                                    <w:lang w:eastAsia="lt-LT"/>
                                  </w:rPr>
                                  <w:t xml:space="preserve">tinti nuolatinių dantų </w:t>
                                </w:r>
                                <w:proofErr w:type="spellStart"/>
                                <w:r>
                                  <w:rPr>
                                    <w:szCs w:val="24"/>
                                    <w:lang w:eastAsia="lt-LT"/>
                                  </w:rPr>
                                  <w:t>sąkandį</w:t>
                                </w:r>
                                <w:proofErr w:type="spellEnd"/>
                                <w:r>
                                  <w:rPr>
                                    <w:szCs w:val="24"/>
                                    <w:lang w:eastAsia="lt-LT"/>
                                  </w:rPr>
                                  <w:t xml:space="preserve">, nustatyti, ar nėra </w:t>
                                </w:r>
                                <w:proofErr w:type="spellStart"/>
                                <w:r>
                                  <w:rPr>
                                    <w:szCs w:val="24"/>
                                    <w:lang w:eastAsia="lt-LT"/>
                                  </w:rPr>
                                  <w:t>sąkandžio</w:t>
                                </w:r>
                                <w:proofErr w:type="spellEnd"/>
                                <w:r>
                                  <w:rPr>
                                    <w:szCs w:val="24"/>
                                    <w:lang w:eastAsia="lt-LT"/>
                                  </w:rPr>
                                  <w:t xml:space="preserve"> anomalijų, jei reikia, pagydyti ar siųsti konsultacijos / gydyti. </w:t>
                                </w:r>
                              </w:p>
                            </w:tc>
                            <w:tc>
                              <w:tcPr>
                                <w:tcW w:w="567" w:type="dxa"/>
                                <w:vMerge/>
                                <w:tcBorders>
                                  <w:top w:val="nil"/>
                                  <w:left w:val="nil"/>
                                  <w:bottom w:val="single" w:sz="8" w:space="0" w:color="auto"/>
                                  <w:right w:val="single" w:sz="8" w:space="0" w:color="auto"/>
                                </w:tcBorders>
                                <w:vAlign w:val="center"/>
                              </w:tcPr>
                              <w:p w14:paraId="60FC6882" w14:textId="77777777" w:rsidR="0040523A" w:rsidRDefault="0040523A">
                                <w:pPr>
                                  <w:rPr>
                                    <w:szCs w:val="24"/>
                                    <w:lang w:eastAsia="lt-LT"/>
                                  </w:rPr>
                                </w:pPr>
                              </w:p>
                            </w:tc>
                            <w:tc>
                              <w:tcPr>
                                <w:tcW w:w="567" w:type="dxa"/>
                                <w:vMerge/>
                                <w:tcBorders>
                                  <w:top w:val="nil"/>
                                  <w:left w:val="nil"/>
                                  <w:bottom w:val="single" w:sz="8" w:space="0" w:color="auto"/>
                                  <w:right w:val="single" w:sz="8" w:space="0" w:color="auto"/>
                                </w:tcBorders>
                                <w:vAlign w:val="center"/>
                              </w:tcPr>
                              <w:p w14:paraId="4E423F02" w14:textId="77777777" w:rsidR="0040523A" w:rsidRDefault="0040523A">
                                <w:pPr>
                                  <w:rPr>
                                    <w:szCs w:val="24"/>
                                    <w:lang w:eastAsia="lt-LT"/>
                                  </w:rPr>
                                </w:pPr>
                              </w:p>
                            </w:tc>
                            <w:tc>
                              <w:tcPr>
                                <w:tcW w:w="567" w:type="dxa"/>
                                <w:vMerge/>
                                <w:tcBorders>
                                  <w:top w:val="nil"/>
                                  <w:left w:val="nil"/>
                                  <w:bottom w:val="single" w:sz="8" w:space="0" w:color="auto"/>
                                  <w:right w:val="single" w:sz="8" w:space="0" w:color="auto"/>
                                </w:tcBorders>
                                <w:vAlign w:val="center"/>
                              </w:tcPr>
                              <w:p w14:paraId="5E780C43" w14:textId="77777777" w:rsidR="0040523A" w:rsidRDefault="0040523A">
                                <w:pPr>
                                  <w:rPr>
                                    <w:szCs w:val="24"/>
                                    <w:lang w:eastAsia="lt-LT"/>
                                  </w:rPr>
                                </w:pPr>
                              </w:p>
                            </w:tc>
                          </w:tr>
                          <w:tr w:rsidR="0040523A" w14:paraId="30295C79" w14:textId="77777777" w:rsidTr="00E76A5A">
                            <w:trPr>
                              <w:trHeight w:val="1984"/>
                            </w:trPr>
                            <w:tc>
                              <w:tcPr>
                                <w:tcW w:w="568" w:type="dxa"/>
                                <w:vMerge/>
                                <w:tcBorders>
                                  <w:top w:val="nil"/>
                                  <w:left w:val="single" w:sz="8" w:space="0" w:color="auto"/>
                                  <w:bottom w:val="single" w:sz="8" w:space="0" w:color="auto"/>
                                  <w:right w:val="single" w:sz="8" w:space="0" w:color="auto"/>
                                </w:tcBorders>
                                <w:vAlign w:val="center"/>
                                <w:hideMark/>
                              </w:tcPr>
                              <w:p w14:paraId="1B3A00CA" w14:textId="77777777" w:rsidR="0040523A" w:rsidRDefault="0040523A">
                                <w:pPr>
                                  <w:rPr>
                                    <w:szCs w:val="24"/>
                                    <w:lang w:eastAsia="lt-LT"/>
                                  </w:rPr>
                                </w:pPr>
                              </w:p>
                            </w:tc>
                            <w:tc>
                              <w:tcPr>
                                <w:tcW w:w="1275" w:type="dxa"/>
                                <w:vMerge/>
                                <w:tcBorders>
                                  <w:top w:val="nil"/>
                                  <w:left w:val="nil"/>
                                  <w:bottom w:val="single" w:sz="8" w:space="0" w:color="auto"/>
                                  <w:right w:val="single" w:sz="8" w:space="0" w:color="auto"/>
                                </w:tcBorders>
                                <w:vAlign w:val="center"/>
                                <w:hideMark/>
                              </w:tcPr>
                              <w:p w14:paraId="1B3CFABC" w14:textId="77777777" w:rsidR="0040523A" w:rsidRDefault="0040523A">
                                <w:pPr>
                                  <w:rPr>
                                    <w:szCs w:val="24"/>
                                    <w:lang w:eastAsia="lt-LT"/>
                                  </w:rPr>
                                </w:pP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14:paraId="0D6BBE5D" w14:textId="77777777" w:rsidR="0040523A" w:rsidRDefault="00E76A5A">
                                <w:pPr>
                                  <w:rPr>
                                    <w:szCs w:val="24"/>
                                    <w:lang w:eastAsia="lt-LT"/>
                                  </w:rPr>
                                </w:pPr>
                                <w:r>
                                  <w:rPr>
                                    <w:szCs w:val="24"/>
                                    <w:lang w:eastAsia="lt-LT"/>
                                  </w:rPr>
                                  <w:t>1 kartą per metus</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7972B4DF" w14:textId="77777777" w:rsidR="0040523A" w:rsidRDefault="00E76A5A">
                                <w:pPr>
                                  <w:rPr>
                                    <w:szCs w:val="24"/>
                                    <w:lang w:eastAsia="lt-LT"/>
                                  </w:rPr>
                                </w:pPr>
                                <w:r>
                                  <w:rPr>
                                    <w:szCs w:val="24"/>
                                    <w:lang w:eastAsia="lt-LT"/>
                                  </w:rPr>
                                  <w:t xml:space="preserve">Gydytojas </w:t>
                                </w:r>
                                <w:proofErr w:type="spellStart"/>
                                <w:r>
                                  <w:rPr>
                                    <w:szCs w:val="24"/>
                                    <w:lang w:eastAsia="lt-LT"/>
                                  </w:rPr>
                                  <w:t>odontologas</w:t>
                                </w:r>
                                <w:proofErr w:type="spellEnd"/>
                              </w:p>
                              <w:p w14:paraId="4091CCF7" w14:textId="77777777" w:rsidR="0040523A" w:rsidRDefault="00E76A5A">
                                <w:pPr>
                                  <w:rPr>
                                    <w:szCs w:val="24"/>
                                    <w:lang w:eastAsia="lt-LT"/>
                                  </w:rPr>
                                </w:pPr>
                                <w:r>
                                  <w:rPr>
                                    <w:szCs w:val="24"/>
                                    <w:lang w:eastAsia="lt-LT"/>
                                  </w:rPr>
                                  <w:t xml:space="preserve">arba gydytojas </w:t>
                                </w:r>
                                <w:proofErr w:type="spellStart"/>
                                <w:r>
                                  <w:rPr>
                                    <w:szCs w:val="24"/>
                                    <w:lang w:eastAsia="lt-LT"/>
                                  </w:rPr>
                                  <w:t>odontologas</w:t>
                                </w:r>
                                <w:proofErr w:type="spellEnd"/>
                                <w:r>
                                  <w:rPr>
                                    <w:szCs w:val="24"/>
                                    <w:lang w:eastAsia="lt-LT"/>
                                  </w:rPr>
                                  <w:t xml:space="preserve"> specialistas, </w:t>
                                </w:r>
                              </w:p>
                              <w:p w14:paraId="3471069C" w14:textId="77777777" w:rsidR="0040523A" w:rsidRDefault="00E76A5A">
                                <w:pPr>
                                  <w:rPr>
                                    <w:szCs w:val="24"/>
                                    <w:lang w:eastAsia="lt-LT"/>
                                  </w:rPr>
                                </w:pPr>
                                <w:r>
                                  <w:rPr>
                                    <w:szCs w:val="24"/>
                                    <w:lang w:eastAsia="lt-LT"/>
                                  </w:rPr>
                                  <w:t xml:space="preserve">arba burnos higienistas </w:t>
                                </w:r>
                              </w:p>
                            </w:tc>
                            <w:tc>
                              <w:tcPr>
                                <w:tcW w:w="3686" w:type="dxa"/>
                                <w:tcBorders>
                                  <w:top w:val="nil"/>
                                  <w:left w:val="nil"/>
                                  <w:bottom w:val="single" w:sz="8" w:space="0" w:color="auto"/>
                                  <w:right w:val="single" w:sz="8" w:space="0" w:color="auto"/>
                                </w:tcBorders>
                                <w:tcMar>
                                  <w:top w:w="0" w:type="dxa"/>
                                  <w:left w:w="108" w:type="dxa"/>
                                  <w:bottom w:w="0" w:type="dxa"/>
                                  <w:right w:w="108" w:type="dxa"/>
                                </w:tcMar>
                                <w:hideMark/>
                              </w:tcPr>
                              <w:p w14:paraId="6F175135" w14:textId="77777777" w:rsidR="0040523A" w:rsidRDefault="00E76A5A">
                                <w:pPr>
                                  <w:rPr>
                                    <w:szCs w:val="24"/>
                                    <w:lang w:eastAsia="lt-LT"/>
                                  </w:rPr>
                                </w:pPr>
                                <w:r>
                                  <w:rPr>
                                    <w:szCs w:val="24"/>
                                    <w:lang w:eastAsia="lt-LT"/>
                                  </w:rPr>
                                  <w:t xml:space="preserve">5.5. Atlikti dantų ėduonies profilaktiką. </w:t>
                                </w:r>
                                <w:r>
                                  <w:rPr>
                                    <w:sz w:val="10"/>
                                    <w:szCs w:val="10"/>
                                    <w:lang w:eastAsia="lt-LT"/>
                                  </w:rPr>
                                  <w:t> </w:t>
                                </w:r>
                              </w:p>
                              <w:p w14:paraId="6C93437B" w14:textId="77777777" w:rsidR="0040523A" w:rsidRDefault="00E76A5A">
                                <w:pPr>
                                  <w:rPr>
                                    <w:szCs w:val="24"/>
                                    <w:lang w:eastAsia="lt-LT"/>
                                  </w:rPr>
                                </w:pPr>
                                <w:r>
                                  <w:rPr>
                                    <w:szCs w:val="24"/>
                                    <w:lang w:eastAsia="lt-LT"/>
                                  </w:rPr>
                                  <w:t>5.6. Įvertinti burnos higienos būklę ir pamokyti burnos higienos ir racionalios mitybos pagrindų, informuoti apie deimantų ant dantų, auskarų liežuvyje žalą. </w:t>
                                </w:r>
                              </w:p>
                            </w:tc>
                            <w:tc>
                              <w:tcPr>
                                <w:tcW w:w="567" w:type="dxa"/>
                                <w:vMerge/>
                                <w:tcBorders>
                                  <w:top w:val="nil"/>
                                  <w:left w:val="nil"/>
                                  <w:bottom w:val="single" w:sz="8" w:space="0" w:color="auto"/>
                                  <w:right w:val="single" w:sz="8" w:space="0" w:color="auto"/>
                                </w:tcBorders>
                                <w:vAlign w:val="center"/>
                              </w:tcPr>
                              <w:p w14:paraId="6890AECE" w14:textId="77777777" w:rsidR="0040523A" w:rsidRDefault="0040523A">
                                <w:pPr>
                                  <w:rPr>
                                    <w:szCs w:val="24"/>
                                    <w:lang w:eastAsia="lt-LT"/>
                                  </w:rPr>
                                </w:pPr>
                              </w:p>
                            </w:tc>
                            <w:tc>
                              <w:tcPr>
                                <w:tcW w:w="567" w:type="dxa"/>
                                <w:vMerge/>
                                <w:tcBorders>
                                  <w:top w:val="nil"/>
                                  <w:left w:val="nil"/>
                                  <w:bottom w:val="single" w:sz="8" w:space="0" w:color="auto"/>
                                  <w:right w:val="single" w:sz="8" w:space="0" w:color="auto"/>
                                </w:tcBorders>
                                <w:vAlign w:val="center"/>
                              </w:tcPr>
                              <w:p w14:paraId="118F0F0C" w14:textId="77777777" w:rsidR="0040523A" w:rsidRDefault="0040523A">
                                <w:pPr>
                                  <w:rPr>
                                    <w:szCs w:val="24"/>
                                    <w:lang w:eastAsia="lt-LT"/>
                                  </w:rPr>
                                </w:pPr>
                              </w:p>
                            </w:tc>
                            <w:tc>
                              <w:tcPr>
                                <w:tcW w:w="567" w:type="dxa"/>
                                <w:vMerge/>
                                <w:tcBorders>
                                  <w:top w:val="nil"/>
                                  <w:left w:val="nil"/>
                                  <w:bottom w:val="single" w:sz="8" w:space="0" w:color="auto"/>
                                  <w:right w:val="single" w:sz="8" w:space="0" w:color="auto"/>
                                </w:tcBorders>
                                <w:vAlign w:val="center"/>
                              </w:tcPr>
                              <w:p w14:paraId="3840FCA7" w14:textId="77777777" w:rsidR="0040523A" w:rsidRDefault="0040523A">
                                <w:pPr>
                                  <w:rPr>
                                    <w:szCs w:val="24"/>
                                    <w:lang w:eastAsia="lt-LT"/>
                                  </w:rPr>
                                </w:pPr>
                              </w:p>
                            </w:tc>
                          </w:tr>
                          <w:tr w:rsidR="0040523A" w14:paraId="53D36F81" w14:textId="77777777" w:rsidTr="00E76A5A">
                            <w:trPr>
                              <w:trHeight w:val="20"/>
                            </w:trPr>
                            <w:tc>
                              <w:tcPr>
                                <w:tcW w:w="568" w:type="dxa"/>
                                <w:vMerge/>
                                <w:tcBorders>
                                  <w:top w:val="nil"/>
                                  <w:left w:val="single" w:sz="8" w:space="0" w:color="auto"/>
                                  <w:bottom w:val="single" w:sz="8" w:space="0" w:color="auto"/>
                                  <w:right w:val="single" w:sz="8" w:space="0" w:color="auto"/>
                                </w:tcBorders>
                                <w:vAlign w:val="center"/>
                                <w:hideMark/>
                              </w:tcPr>
                              <w:p w14:paraId="3DCD6493" w14:textId="77777777" w:rsidR="0040523A" w:rsidRDefault="0040523A">
                                <w:pPr>
                                  <w:rPr>
                                    <w:szCs w:val="24"/>
                                    <w:lang w:eastAsia="lt-LT"/>
                                  </w:rPr>
                                </w:pPr>
                              </w:p>
                            </w:tc>
                            <w:tc>
                              <w:tcPr>
                                <w:tcW w:w="1275" w:type="dxa"/>
                                <w:vMerge/>
                                <w:tcBorders>
                                  <w:top w:val="nil"/>
                                  <w:left w:val="nil"/>
                                  <w:bottom w:val="single" w:sz="8" w:space="0" w:color="auto"/>
                                  <w:right w:val="single" w:sz="8" w:space="0" w:color="auto"/>
                                </w:tcBorders>
                                <w:vAlign w:val="center"/>
                                <w:hideMark/>
                              </w:tcPr>
                              <w:p w14:paraId="0B983459" w14:textId="77777777" w:rsidR="0040523A" w:rsidRDefault="0040523A">
                                <w:pPr>
                                  <w:rPr>
                                    <w:szCs w:val="24"/>
                                    <w:lang w:eastAsia="lt-LT"/>
                                  </w:rPr>
                                </w:pP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14:paraId="691CDEBF" w14:textId="77777777" w:rsidR="0040523A" w:rsidRDefault="00E76A5A">
                                <w:pPr>
                                  <w:rPr>
                                    <w:szCs w:val="24"/>
                                    <w:lang w:eastAsia="lt-LT"/>
                                  </w:rPr>
                                </w:pPr>
                                <w:r>
                                  <w:rPr>
                                    <w:szCs w:val="24"/>
                                    <w:lang w:eastAsia="lt-LT"/>
                                  </w:rPr>
                                  <w:t>1 kartą per metus</w:t>
                                </w:r>
                              </w:p>
                              <w:p w14:paraId="139A29DE" w14:textId="77777777" w:rsidR="0040523A" w:rsidRDefault="0040523A">
                                <w:pPr>
                                  <w:ind w:firstLine="62"/>
                                  <w:rPr>
                                    <w:szCs w:val="24"/>
                                    <w:lang w:eastAsia="lt-LT"/>
                                  </w:rPr>
                                </w:pP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1C44F361" w14:textId="77777777" w:rsidR="0040523A" w:rsidRDefault="00E76A5A">
                                <w:pPr>
                                  <w:rPr>
                                    <w:szCs w:val="24"/>
                                    <w:lang w:eastAsia="lt-LT"/>
                                  </w:rPr>
                                </w:pPr>
                                <w:r>
                                  <w:rPr>
                                    <w:szCs w:val="24"/>
                                    <w:lang w:eastAsia="lt-LT"/>
                                  </w:rPr>
                                  <w:t>Slaugytojas</w:t>
                                </w:r>
                              </w:p>
                              <w:p w14:paraId="1C399FE4" w14:textId="77777777" w:rsidR="0040523A" w:rsidRDefault="0040523A">
                                <w:pPr>
                                  <w:ind w:firstLine="62"/>
                                  <w:rPr>
                                    <w:szCs w:val="24"/>
                                    <w:lang w:eastAsia="lt-LT"/>
                                  </w:rPr>
                                </w:pPr>
                              </w:p>
                            </w:tc>
                            <w:tc>
                              <w:tcPr>
                                <w:tcW w:w="3686" w:type="dxa"/>
                                <w:tcBorders>
                                  <w:top w:val="nil"/>
                                  <w:left w:val="nil"/>
                                  <w:bottom w:val="single" w:sz="8" w:space="0" w:color="auto"/>
                                  <w:right w:val="single" w:sz="8" w:space="0" w:color="auto"/>
                                </w:tcBorders>
                                <w:tcMar>
                                  <w:top w:w="0" w:type="dxa"/>
                                  <w:left w:w="108" w:type="dxa"/>
                                  <w:bottom w:w="0" w:type="dxa"/>
                                  <w:right w:w="108" w:type="dxa"/>
                                </w:tcMar>
                                <w:hideMark/>
                              </w:tcPr>
                              <w:p w14:paraId="69B7A486" w14:textId="77777777" w:rsidR="0040523A" w:rsidRDefault="00E76A5A">
                                <w:pPr>
                                  <w:rPr>
                                    <w:szCs w:val="24"/>
                                    <w:lang w:eastAsia="lt-LT"/>
                                  </w:rPr>
                                </w:pPr>
                                <w:r>
                                  <w:rPr>
                                    <w:szCs w:val="24"/>
                                    <w:lang w:eastAsia="lt-LT"/>
                                  </w:rPr>
                                  <w:t xml:space="preserve">5.7. Kiekvieno apsilankymo metu pamatuoti paciento AKS, ūgį bei svorį ir šiuos duomenis įrašyti į asmeninę svorio priklausomybės nuo ūgio kitimo diagramą pagal lytį, apskaičiuoti </w:t>
                                </w:r>
                                <w:r>
                                  <w:rPr>
                                    <w:szCs w:val="24"/>
                                    <w:lang w:val="pl-PL" w:eastAsia="lt-LT"/>
                                  </w:rPr>
                                  <w:t>KMI.</w:t>
                                </w:r>
                              </w:p>
                              <w:p w14:paraId="452F9972" w14:textId="77777777" w:rsidR="0040523A" w:rsidRDefault="00E76A5A">
                                <w:pPr>
                                  <w:rPr>
                                    <w:szCs w:val="24"/>
                                    <w:lang w:eastAsia="lt-LT"/>
                                  </w:rPr>
                                </w:pPr>
                                <w:r>
                                  <w:rPr>
                                    <w:szCs w:val="24"/>
                                    <w:lang w:eastAsia="lt-LT"/>
                                  </w:rPr>
                                  <w:t>5.8. Pagal amžiaus ir lyties ypatumus padėti pacientui susiformuoti raci</w:t>
                                </w:r>
                                <w:r>
                                  <w:rPr>
                                    <w:szCs w:val="24"/>
                                    <w:lang w:eastAsia="lt-LT"/>
                                  </w:rPr>
                                  <w:t>onalios mitybos, fizinio aktyvumo, sveiko gyvenimo būdo nuostatas.</w:t>
                                </w:r>
                              </w:p>
                              <w:p w14:paraId="4E1E926A" w14:textId="77777777" w:rsidR="0040523A" w:rsidRDefault="00E76A5A">
                                <w:pPr>
                                  <w:rPr>
                                    <w:szCs w:val="24"/>
                                    <w:lang w:eastAsia="lt-LT"/>
                                  </w:rPr>
                                </w:pPr>
                                <w:r>
                                  <w:rPr>
                                    <w:szCs w:val="24"/>
                                    <w:lang w:eastAsia="lt-LT"/>
                                  </w:rPr>
                                  <w:t>5.9. Informuoti apie sveiką gyvenimo būdą,  ligų ir žalingų sveikatai įpročių profilaktiką, imunoprofilaktiką, lytinės elgsenos saugumą.“</w:t>
                                </w:r>
                              </w:p>
                            </w:tc>
                            <w:tc>
                              <w:tcPr>
                                <w:tcW w:w="567" w:type="dxa"/>
                                <w:vMerge/>
                                <w:tcBorders>
                                  <w:top w:val="nil"/>
                                  <w:left w:val="nil"/>
                                  <w:bottom w:val="single" w:sz="8" w:space="0" w:color="auto"/>
                                  <w:right w:val="single" w:sz="8" w:space="0" w:color="auto"/>
                                </w:tcBorders>
                                <w:vAlign w:val="center"/>
                              </w:tcPr>
                              <w:p w14:paraId="05E3CAD9" w14:textId="77777777" w:rsidR="0040523A" w:rsidRDefault="0040523A">
                                <w:pPr>
                                  <w:rPr>
                                    <w:szCs w:val="24"/>
                                    <w:lang w:eastAsia="lt-LT"/>
                                  </w:rPr>
                                </w:pPr>
                              </w:p>
                            </w:tc>
                            <w:tc>
                              <w:tcPr>
                                <w:tcW w:w="567" w:type="dxa"/>
                                <w:vMerge/>
                                <w:tcBorders>
                                  <w:top w:val="nil"/>
                                  <w:left w:val="nil"/>
                                  <w:bottom w:val="single" w:sz="8" w:space="0" w:color="auto"/>
                                  <w:right w:val="single" w:sz="8" w:space="0" w:color="auto"/>
                                </w:tcBorders>
                                <w:vAlign w:val="center"/>
                              </w:tcPr>
                              <w:p w14:paraId="0EE98E3F" w14:textId="77777777" w:rsidR="0040523A" w:rsidRDefault="0040523A">
                                <w:pPr>
                                  <w:rPr>
                                    <w:szCs w:val="24"/>
                                    <w:lang w:eastAsia="lt-LT"/>
                                  </w:rPr>
                                </w:pPr>
                              </w:p>
                            </w:tc>
                            <w:tc>
                              <w:tcPr>
                                <w:tcW w:w="567" w:type="dxa"/>
                                <w:vMerge/>
                                <w:tcBorders>
                                  <w:top w:val="nil"/>
                                  <w:left w:val="nil"/>
                                  <w:bottom w:val="single" w:sz="8" w:space="0" w:color="auto"/>
                                  <w:right w:val="single" w:sz="8" w:space="0" w:color="auto"/>
                                </w:tcBorders>
                                <w:vAlign w:val="center"/>
                              </w:tcPr>
                              <w:p w14:paraId="3102CF32" w14:textId="77777777" w:rsidR="0040523A" w:rsidRDefault="0040523A">
                                <w:pPr>
                                  <w:rPr>
                                    <w:szCs w:val="24"/>
                                    <w:lang w:eastAsia="lt-LT"/>
                                  </w:rPr>
                                </w:pPr>
                              </w:p>
                            </w:tc>
                          </w:tr>
                        </w:tbl>
                        <w:p w14:paraId="7169867F" w14:textId="50A2B41B" w:rsidR="0040523A" w:rsidRDefault="00E76A5A">
                          <w:pPr>
                            <w:shd w:val="clear" w:color="auto" w:fill="FFFFFF"/>
                            <w:tabs>
                              <w:tab w:val="left" w:pos="5812"/>
                            </w:tabs>
                            <w:ind w:firstLine="5245"/>
                            <w:rPr>
                              <w:szCs w:val="24"/>
                            </w:rPr>
                          </w:pPr>
                        </w:p>
                      </w:sdtContent>
                    </w:sdt>
                  </w:sdtContent>
                </w:sdt>
                <w:sdt>
                  <w:sdtPr>
                    <w:alias w:val="1.3.17 pp."/>
                    <w:tag w:val="part_068a6045c5c14cffbe677e28396464de"/>
                    <w:id w:val="1225876014"/>
                    <w:lock w:val="sdtLocked"/>
                  </w:sdtPr>
                  <w:sdtEndPr/>
                  <w:sdtContent>
                    <w:p w14:paraId="78599FC8" w14:textId="57A6CBCE"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068a6045c5c14cffbe677e28396464de"/>
                          <w:id w:val="1820464761"/>
                          <w:lock w:val="sdtLocked"/>
                        </w:sdtPr>
                        <w:sdtEndPr/>
                        <w:sdtContent>
                          <w:r>
                            <w:rPr>
                              <w:bCs/>
                              <w:color w:val="000000"/>
                              <w:szCs w:val="24"/>
                              <w:lang w:eastAsia="lt-LT"/>
                            </w:rPr>
                            <w:t>1.3.17</w:t>
                          </w:r>
                        </w:sdtContent>
                      </w:sdt>
                      <w:r>
                        <w:rPr>
                          <w:bCs/>
                          <w:color w:val="000000"/>
                          <w:szCs w:val="24"/>
                          <w:lang w:eastAsia="lt-LT"/>
                        </w:rPr>
                        <w:t>.</w:t>
                      </w:r>
                      <w:r>
                        <w:rPr>
                          <w:szCs w:val="24"/>
                        </w:rPr>
                        <w:t xml:space="preserve"> Pakeičiu 2 priedo žymą ir ją išdėstau taip:</w:t>
                      </w:r>
                    </w:p>
                    <w:sdt>
                      <w:sdtPr>
                        <w:alias w:val="citata"/>
                        <w:tag w:val="part_b4aaea1e92f04d618fe488762491f61f"/>
                        <w:id w:val="2034461087"/>
                        <w:lock w:val="sdtLocked"/>
                      </w:sdtPr>
                      <w:sdtEndPr/>
                      <w:sdtContent>
                        <w:sdt>
                          <w:sdtPr>
                            <w:alias w:val="pastraipa"/>
                            <w:tag w:val="part_72ce02b78d4f4968abc9dd26ba096c30"/>
                            <w:id w:val="1591115273"/>
                            <w:lock w:val="sdtLocked"/>
                          </w:sdtPr>
                          <w:sdtEndPr/>
                          <w:sdtContent>
                            <w:p w14:paraId="2153C05B" w14:textId="77777777" w:rsidR="0040523A" w:rsidRDefault="00E76A5A">
                              <w:pPr>
                                <w:shd w:val="clear" w:color="auto" w:fill="FFFFFF"/>
                                <w:tabs>
                                  <w:tab w:val="left" w:pos="5812"/>
                                </w:tabs>
                                <w:ind w:left="5245"/>
                                <w:rPr>
                                  <w:bCs/>
                                  <w:szCs w:val="24"/>
                                </w:rPr>
                              </w:pPr>
                              <w:r>
                                <w:rPr>
                                  <w:szCs w:val="24"/>
                                </w:rPr>
                                <w:t xml:space="preserve">„Vaikų </w:t>
                              </w:r>
                              <w:r>
                                <w:rPr>
                                  <w:bCs/>
                                  <w:szCs w:val="24"/>
                                </w:rPr>
                                <w:t xml:space="preserve">ir pilnamečių mokinių, ugdomų </w:t>
                              </w:r>
                            </w:p>
                            <w:p w14:paraId="250730E9" w14:textId="77777777" w:rsidR="0040523A" w:rsidRDefault="00E76A5A">
                              <w:pPr>
                                <w:shd w:val="clear" w:color="auto" w:fill="FFFFFF"/>
                                <w:tabs>
                                  <w:tab w:val="left" w:pos="5812"/>
                                </w:tabs>
                                <w:ind w:left="5245"/>
                                <w:rPr>
                                  <w:szCs w:val="24"/>
                                </w:rPr>
                              </w:pPr>
                              <w:r>
                                <w:rPr>
                                  <w:bCs/>
                                  <w:szCs w:val="24"/>
                                </w:rPr>
                                <w:t>pagal bendrojo ugdymo programas,</w:t>
                              </w:r>
                              <w:r>
                                <w:rPr>
                                  <w:szCs w:val="24"/>
                                </w:rPr>
                                <w:t xml:space="preserve"> </w:t>
                              </w:r>
                            </w:p>
                            <w:p w14:paraId="1FEC29EC" w14:textId="77777777" w:rsidR="0040523A" w:rsidRDefault="00E76A5A">
                              <w:pPr>
                                <w:shd w:val="clear" w:color="auto" w:fill="FFFFFF"/>
                                <w:tabs>
                                  <w:tab w:val="left" w:pos="5812"/>
                                </w:tabs>
                                <w:ind w:firstLine="5245"/>
                                <w:rPr>
                                  <w:szCs w:val="24"/>
                                </w:rPr>
                              </w:pPr>
                              <w:r>
                                <w:rPr>
                                  <w:szCs w:val="24"/>
                                </w:rPr>
                                <w:t>tikrinimo tvarkos aprašo</w:t>
                              </w:r>
                            </w:p>
                            <w:p w14:paraId="4210FCF4" w14:textId="235F4A33" w:rsidR="0040523A" w:rsidRDefault="00E76A5A">
                              <w:pPr>
                                <w:shd w:val="clear" w:color="auto" w:fill="FFFFFF"/>
                                <w:tabs>
                                  <w:tab w:val="left" w:pos="5812"/>
                                </w:tabs>
                                <w:ind w:firstLine="5245"/>
                                <w:rPr>
                                  <w:szCs w:val="24"/>
                                </w:rPr>
                              </w:pPr>
                              <w:r>
                                <w:rPr>
                                  <w:szCs w:val="24"/>
                                </w:rPr>
                                <w:t>2 priedas“.</w:t>
                              </w:r>
                            </w:p>
                          </w:sdtContent>
                        </w:sdt>
                      </w:sdtContent>
                    </w:sdt>
                  </w:sdtContent>
                </w:sdt>
              </w:sdtContent>
            </w:sdt>
          </w:sdtContent>
        </w:sdt>
        <w:sdt>
          <w:sdtPr>
            <w:alias w:val="2 p."/>
            <w:tag w:val="part_1f5e7789f88e4007b496ce1377058f5b"/>
            <w:id w:val="-1650507926"/>
            <w:lock w:val="sdtLocked"/>
            <w:placeholder>
              <w:docPart w:val="DefaultPlaceholder_1082065158"/>
            </w:placeholder>
          </w:sdtPr>
          <w:sdtEndPr>
            <w:rPr>
              <w:szCs w:val="24"/>
              <w:lang w:eastAsia="lt-LT"/>
            </w:rPr>
          </w:sdtEndPr>
          <w:sdtContent>
            <w:p w14:paraId="20C4FBA7" w14:textId="1C499B1B" w:rsidR="0040523A" w:rsidRDefault="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bCs/>
                  <w:color w:val="000000"/>
                  <w:szCs w:val="24"/>
                  <w:lang w:eastAsia="lt-LT"/>
                </w:rPr>
              </w:pPr>
              <w:sdt>
                <w:sdtPr>
                  <w:alias w:val="Numeris"/>
                  <w:tag w:val="nr_1f5e7789f88e4007b496ce1377058f5b"/>
                  <w:id w:val="-1360354055"/>
                  <w:lock w:val="sdtLocked"/>
                </w:sdtPr>
                <w:sdtEndPr/>
                <w:sdtContent>
                  <w:r>
                    <w:rPr>
                      <w:bCs/>
                      <w:color w:val="000000"/>
                      <w:szCs w:val="24"/>
                      <w:lang w:eastAsia="lt-LT"/>
                    </w:rPr>
                    <w:t>2</w:t>
                  </w:r>
                </w:sdtContent>
              </w:sdt>
              <w:r>
                <w:rPr>
                  <w:bCs/>
                  <w:color w:val="000000"/>
                  <w:szCs w:val="24"/>
                  <w:lang w:eastAsia="lt-LT"/>
                </w:rPr>
                <w:t xml:space="preserve">. </w:t>
              </w:r>
              <w:r>
                <w:rPr>
                  <w:szCs w:val="24"/>
                </w:rPr>
                <w:t xml:space="preserve">N u s t a t a u, kad 2020 m. sausio 1 d. įsigalioja tokia Vaikų sveikatos tikrinimo tvarkos aprašo (3 priedas), patvirtinto </w:t>
              </w:r>
              <w:r>
                <w:rPr>
                  <w:bCs/>
                  <w:szCs w:val="24"/>
                </w:rPr>
                <w:t>Lietuvos Respublikos sveikatos apsaugos ministro 2000 m. gegužės  31 d. įsakymu Nr. 301 „</w:t>
              </w:r>
              <w:r>
                <w:rPr>
                  <w:szCs w:val="24"/>
                  <w:lang w:eastAsia="lt-LT"/>
                </w:rPr>
                <w:t>Dėl profilaktinių sveikatos tikrinimų sveik</w:t>
              </w:r>
              <w:r>
                <w:rPr>
                  <w:szCs w:val="24"/>
                  <w:lang w:eastAsia="lt-LT"/>
                </w:rPr>
                <w:t>atos priežiūros įstaigose“,</w:t>
              </w:r>
              <w:r>
                <w:rPr>
                  <w:bCs/>
                  <w:color w:val="000000"/>
                  <w:szCs w:val="24"/>
                  <w:lang w:eastAsia="lt-LT"/>
                </w:rPr>
                <w:t xml:space="preserve"> 26 punkto redakcija:</w:t>
              </w:r>
            </w:p>
            <w:sdt>
              <w:sdtPr>
                <w:alias w:val="citata"/>
                <w:tag w:val="part_6c1c6cf9c69d4a6d8f91f5b057c0096e"/>
                <w:id w:val="-371845000"/>
                <w:lock w:val="sdtLocked"/>
                <w:placeholder>
                  <w:docPart w:val="DefaultPlaceholder_1082065158"/>
                </w:placeholder>
              </w:sdtPr>
              <w:sdtEndPr>
                <w:rPr>
                  <w:szCs w:val="24"/>
                  <w:lang w:eastAsia="lt-LT"/>
                </w:rPr>
              </w:sdtEndPr>
              <w:sdtContent>
                <w:sdt>
                  <w:sdtPr>
                    <w:alias w:val="26 p."/>
                    <w:tag w:val="part_c8c9596d127b4c2ead87fcc0bbf53e05"/>
                    <w:id w:val="549574333"/>
                    <w:lock w:val="sdtLocked"/>
                    <w:placeholder>
                      <w:docPart w:val="DefaultPlaceholder_1082065158"/>
                    </w:placeholder>
                  </w:sdtPr>
                  <w:sdtEndPr>
                    <w:rPr>
                      <w:szCs w:val="24"/>
                      <w:lang w:eastAsia="lt-LT"/>
                    </w:rPr>
                  </w:sdtEndPr>
                  <w:sdtContent>
                    <w:p w14:paraId="00326CE8" w14:textId="5D5A3807" w:rsidR="0040523A" w:rsidRDefault="00E76A5A" w:rsidP="00E76A5A">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color w:val="000000"/>
                          <w:szCs w:val="24"/>
                          <w:lang w:eastAsia="lt-LT"/>
                        </w:rPr>
                        <w:t>„</w:t>
                      </w:r>
                      <w:sdt>
                        <w:sdtPr>
                          <w:alias w:val="Numeris"/>
                          <w:tag w:val="nr_c8c9596d127b4c2ead87fcc0bbf53e05"/>
                          <w:id w:val="1203433587"/>
                          <w:lock w:val="sdtLocked"/>
                        </w:sdtPr>
                        <w:sdtEnd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elektroninės sveikatos paslaugų ir bendradarbiavimo infrastruktūros informac</w:t>
                      </w:r>
                      <w:r>
                        <w:rPr>
                          <w:rFonts w:eastAsia="Calibri"/>
                          <w:szCs w:val="24"/>
                        </w:rPr>
                        <w:t xml:space="preserve">inėje sistemoje (toliau – ESPBI IS) užpildoma </w:t>
                      </w:r>
                      <w:r>
                        <w:rPr>
                          <w:szCs w:val="24"/>
                        </w:rPr>
                        <w:t xml:space="preserve">elektroninės statistinės apskaitos forma Nr. E027-1 „Mokinio sveikatos pažymėjimas“, patvirtinta </w:t>
                      </w:r>
                      <w:r>
                        <w:rPr>
                          <w:szCs w:val="24"/>
                          <w:lang w:eastAsia="lt-LT"/>
                        </w:rPr>
                        <w:t>Lietuvos Respublikos sveikatos apsaugos ministro 2004 m. gruodžio 24 d. įsakymu Nr. V-951 „Dėl e</w:t>
                      </w:r>
                      <w:r>
                        <w:rPr>
                          <w:szCs w:val="24"/>
                        </w:rPr>
                        <w:t>lektroninės stati</w:t>
                      </w:r>
                      <w:r>
                        <w:rPr>
                          <w:szCs w:val="24"/>
                        </w:rPr>
                        <w:t>stinės apskaitos formos Nr. E027-1 „Mokinio sveikatos pažymėjimas</w:t>
                      </w:r>
                      <w:r>
                        <w:rPr>
                          <w:szCs w:val="24"/>
                          <w:lang w:eastAsia="lt-LT"/>
                        </w:rPr>
                        <w:t xml:space="preserve"> patvirtinimo“ (toliau – forma       E027-1), kurioje įrašomi reikiami duomenys, išvados ir rekomendacijos švietimo ar kitai ugdymo įstaigai.“</w:t>
                      </w:r>
                    </w:p>
                  </w:sdtContent>
                </w:sdt>
              </w:sdtContent>
            </w:sdt>
          </w:sdtContent>
        </w:sdt>
        <w:sdt>
          <w:sdtPr>
            <w:rPr>
              <w:szCs w:val="24"/>
            </w:rPr>
            <w:alias w:val="signatura"/>
            <w:tag w:val="part_5e8311aea224464f8a5dcf67b3ceca82"/>
            <w:id w:val="265510297"/>
            <w:lock w:val="sdtLocked"/>
            <w:placeholder>
              <w:docPart w:val="DefaultPlaceholder_1082065158"/>
            </w:placeholder>
          </w:sdtPr>
          <w:sdtContent>
            <w:bookmarkStart w:id="0" w:name="_GoBack" w:displacedByCustomXml="prev"/>
            <w:p w14:paraId="2988C1FF" w14:textId="5B23CFDA" w:rsidR="0040523A" w:rsidRDefault="0040523A">
              <w:pPr>
                <w:jc w:val="both"/>
                <w:rPr>
                  <w:szCs w:val="24"/>
                </w:rPr>
              </w:pPr>
            </w:p>
            <w:p w14:paraId="7E871293" w14:textId="77777777" w:rsidR="0040523A" w:rsidRDefault="0040523A">
              <w:pPr>
                <w:jc w:val="both"/>
                <w:rPr>
                  <w:szCs w:val="24"/>
                </w:rPr>
              </w:pPr>
            </w:p>
            <w:p w14:paraId="1EE08FCF" w14:textId="46E75F83" w:rsidR="0040523A" w:rsidRDefault="0040523A">
              <w:pPr>
                <w:jc w:val="both"/>
                <w:rPr>
                  <w:szCs w:val="24"/>
                </w:rPr>
              </w:pPr>
            </w:p>
            <w:p w14:paraId="451CAA95" w14:textId="1623ACC8" w:rsidR="0040523A" w:rsidRDefault="00E76A5A" w:rsidP="00E76A5A">
              <w:pPr>
                <w:tabs>
                  <w:tab w:val="left" w:pos="10028"/>
                </w:tabs>
                <w:spacing w:line="276" w:lineRule="auto"/>
                <w:rPr>
                  <w:szCs w:val="24"/>
                </w:rPr>
              </w:pPr>
              <w:r>
                <w:rPr>
                  <w:szCs w:val="24"/>
                </w:rPr>
                <w:t xml:space="preserve">Sveikatos apsaugos ministras                                                                                 Aurelijus </w:t>
              </w:r>
              <w:proofErr w:type="spellStart"/>
              <w:r>
                <w:rPr>
                  <w:szCs w:val="24"/>
                </w:rPr>
                <w:t>Veryga</w:t>
              </w:r>
              <w:proofErr w:type="spellEnd"/>
            </w:p>
            <w:bookmarkEnd w:id="0" w:displacedByCustomXml="next"/>
          </w:sdtContent>
        </w:sdt>
      </w:sdtContent>
    </w:sdt>
    <w:sectPr w:rsidR="0040523A">
      <w:headerReference w:type="even" r:id="rId10"/>
      <w:headerReference w:type="default" r:id="rId11"/>
      <w:footerReference w:type="even" r:id="rId12"/>
      <w:footerReference w:type="default" r:id="rId13"/>
      <w:headerReference w:type="first" r:id="rId14"/>
      <w:footerReference w:type="first" r:id="rId15"/>
      <w:pgSz w:w="11906" w:h="16838" w:code="9"/>
      <w:pgMar w:top="992" w:right="567" w:bottom="851" w:left="1701" w:header="340" w:footer="510"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BD8DE3" w14:textId="77777777" w:rsidR="0040523A" w:rsidRDefault="00E76A5A">
      <w:pPr>
        <w:rPr>
          <w:sz w:val="22"/>
          <w:szCs w:val="22"/>
        </w:rPr>
      </w:pPr>
      <w:r>
        <w:rPr>
          <w:sz w:val="22"/>
          <w:szCs w:val="22"/>
        </w:rPr>
        <w:separator/>
      </w:r>
    </w:p>
  </w:endnote>
  <w:endnote w:type="continuationSeparator" w:id="0">
    <w:p w14:paraId="08A0D5C5" w14:textId="77777777" w:rsidR="0040523A" w:rsidRDefault="00E76A5A">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44E984" w14:textId="77777777" w:rsidR="0040523A" w:rsidRDefault="0040523A">
    <w:pPr>
      <w:tabs>
        <w:tab w:val="center" w:pos="4819"/>
        <w:tab w:val="right" w:pos="9638"/>
      </w:tabs>
      <w:rPr>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CC99C6" w14:textId="77777777" w:rsidR="0040523A" w:rsidRDefault="0040523A">
    <w:pPr>
      <w:tabs>
        <w:tab w:val="center" w:pos="4819"/>
        <w:tab w:val="right" w:pos="9638"/>
      </w:tabs>
      <w:rPr>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726F0F" w14:textId="77777777" w:rsidR="0040523A" w:rsidRDefault="0040523A">
    <w:pPr>
      <w:tabs>
        <w:tab w:val="center" w:pos="4819"/>
        <w:tab w:val="right" w:pos="9638"/>
      </w:tabs>
      <w:rPr>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1AC5496" w14:textId="77777777" w:rsidR="0040523A" w:rsidRDefault="00E76A5A">
      <w:pPr>
        <w:rPr>
          <w:sz w:val="22"/>
          <w:szCs w:val="22"/>
        </w:rPr>
      </w:pPr>
      <w:r>
        <w:rPr>
          <w:sz w:val="22"/>
          <w:szCs w:val="22"/>
        </w:rPr>
        <w:separator/>
      </w:r>
    </w:p>
  </w:footnote>
  <w:footnote w:type="continuationSeparator" w:id="0">
    <w:p w14:paraId="1CA4BBF3" w14:textId="77777777" w:rsidR="0040523A" w:rsidRDefault="00E76A5A">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4749D5" w14:textId="77777777" w:rsidR="0040523A" w:rsidRDefault="0040523A">
    <w:pPr>
      <w:tabs>
        <w:tab w:val="center" w:pos="4819"/>
        <w:tab w:val="right" w:pos="9638"/>
      </w:tabs>
      <w:rPr>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3EA3D9" w14:textId="2EB2B4AF" w:rsidR="0040523A" w:rsidRDefault="00E76A5A">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noProof/>
        <w:sz w:val="22"/>
        <w:szCs w:val="22"/>
      </w:rPr>
      <w:t>5</w:t>
    </w:r>
    <w:r>
      <w:rPr>
        <w:sz w:val="22"/>
        <w:szCs w:val="22"/>
      </w:rPr>
      <w:fldChar w:fldCharType="end"/>
    </w:r>
  </w:p>
  <w:p w14:paraId="6D209BBD" w14:textId="77777777" w:rsidR="0040523A" w:rsidRDefault="0040523A">
    <w:pPr>
      <w:tabs>
        <w:tab w:val="center" w:pos="4819"/>
        <w:tab w:val="right" w:pos="9638"/>
      </w:tabs>
      <w:rPr>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AAC841" w14:textId="77777777" w:rsidR="0040523A" w:rsidRDefault="0040523A">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1652"/>
    <w:rsid w:val="00021652"/>
    <w:rsid w:val="0040523A"/>
    <w:rsid w:val="00E76A5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CC122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76A5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76A5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072984">
      <w:bodyDiv w:val="1"/>
      <w:marLeft w:val="0"/>
      <w:marRight w:val="0"/>
      <w:marTop w:val="0"/>
      <w:marBottom w:val="0"/>
      <w:divBdr>
        <w:top w:val="none" w:sz="0" w:space="0" w:color="auto"/>
        <w:left w:val="none" w:sz="0" w:space="0" w:color="auto"/>
        <w:bottom w:val="none" w:sz="0" w:space="0" w:color="auto"/>
        <w:right w:val="none" w:sz="0" w:space="0" w:color="auto"/>
      </w:divBdr>
    </w:div>
    <w:div w:id="95904883">
      <w:bodyDiv w:val="1"/>
      <w:marLeft w:val="0"/>
      <w:marRight w:val="0"/>
      <w:marTop w:val="0"/>
      <w:marBottom w:val="0"/>
      <w:divBdr>
        <w:top w:val="none" w:sz="0" w:space="0" w:color="auto"/>
        <w:left w:val="none" w:sz="0" w:space="0" w:color="auto"/>
        <w:bottom w:val="none" w:sz="0" w:space="0" w:color="auto"/>
        <w:right w:val="none" w:sz="0" w:space="0" w:color="auto"/>
      </w:divBdr>
      <w:divsChild>
        <w:div w:id="1160266863">
          <w:marLeft w:val="0"/>
          <w:marRight w:val="0"/>
          <w:marTop w:val="0"/>
          <w:marBottom w:val="0"/>
          <w:divBdr>
            <w:top w:val="none" w:sz="0" w:space="0" w:color="auto"/>
            <w:left w:val="none" w:sz="0" w:space="0" w:color="auto"/>
            <w:bottom w:val="none" w:sz="0" w:space="0" w:color="auto"/>
            <w:right w:val="none" w:sz="0" w:space="0" w:color="auto"/>
          </w:divBdr>
          <w:divsChild>
            <w:div w:id="1488667921">
              <w:marLeft w:val="0"/>
              <w:marRight w:val="0"/>
              <w:marTop w:val="0"/>
              <w:marBottom w:val="0"/>
              <w:divBdr>
                <w:top w:val="none" w:sz="0" w:space="0" w:color="auto"/>
                <w:left w:val="none" w:sz="0" w:space="0" w:color="auto"/>
                <w:bottom w:val="none" w:sz="0" w:space="0" w:color="auto"/>
                <w:right w:val="none" w:sz="0" w:space="0" w:color="auto"/>
              </w:divBdr>
              <w:divsChild>
                <w:div w:id="782920460">
                  <w:marLeft w:val="0"/>
                  <w:marRight w:val="0"/>
                  <w:marTop w:val="0"/>
                  <w:marBottom w:val="0"/>
                  <w:divBdr>
                    <w:top w:val="none" w:sz="0" w:space="0" w:color="auto"/>
                    <w:left w:val="none" w:sz="0" w:space="0" w:color="auto"/>
                    <w:bottom w:val="none" w:sz="0" w:space="0" w:color="auto"/>
                    <w:right w:val="none" w:sz="0" w:space="0" w:color="auto"/>
                  </w:divBdr>
                  <w:divsChild>
                    <w:div w:id="1088623290">
                      <w:marLeft w:val="0"/>
                      <w:marRight w:val="0"/>
                      <w:marTop w:val="0"/>
                      <w:marBottom w:val="0"/>
                      <w:divBdr>
                        <w:top w:val="none" w:sz="0" w:space="0" w:color="auto"/>
                        <w:left w:val="none" w:sz="0" w:space="0" w:color="auto"/>
                        <w:bottom w:val="none" w:sz="0" w:space="0" w:color="auto"/>
                        <w:right w:val="none" w:sz="0" w:space="0" w:color="auto"/>
                      </w:divBdr>
                      <w:divsChild>
                        <w:div w:id="83233287">
                          <w:marLeft w:val="0"/>
                          <w:marRight w:val="0"/>
                          <w:marTop w:val="0"/>
                          <w:marBottom w:val="0"/>
                          <w:divBdr>
                            <w:top w:val="none" w:sz="0" w:space="0" w:color="auto"/>
                            <w:left w:val="none" w:sz="0" w:space="0" w:color="auto"/>
                            <w:bottom w:val="none" w:sz="0" w:space="0" w:color="auto"/>
                            <w:right w:val="none" w:sz="0" w:space="0" w:color="auto"/>
                          </w:divBdr>
                          <w:divsChild>
                            <w:div w:id="1766152312">
                              <w:marLeft w:val="0"/>
                              <w:marRight w:val="0"/>
                              <w:marTop w:val="0"/>
                              <w:marBottom w:val="0"/>
                              <w:divBdr>
                                <w:top w:val="none" w:sz="0" w:space="0" w:color="auto"/>
                                <w:left w:val="none" w:sz="0" w:space="0" w:color="auto"/>
                                <w:bottom w:val="none" w:sz="0" w:space="0" w:color="auto"/>
                                <w:right w:val="none" w:sz="0" w:space="0" w:color="auto"/>
                              </w:divBdr>
                              <w:divsChild>
                                <w:div w:id="1156070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361364">
                      <w:marLeft w:val="0"/>
                      <w:marRight w:val="0"/>
                      <w:marTop w:val="0"/>
                      <w:marBottom w:val="0"/>
                      <w:divBdr>
                        <w:top w:val="none" w:sz="0" w:space="0" w:color="auto"/>
                        <w:left w:val="none" w:sz="0" w:space="0" w:color="auto"/>
                        <w:bottom w:val="none" w:sz="0" w:space="0" w:color="auto"/>
                        <w:right w:val="none" w:sz="0" w:space="0" w:color="auto"/>
                      </w:divBdr>
                      <w:divsChild>
                        <w:div w:id="974992226">
                          <w:marLeft w:val="0"/>
                          <w:marRight w:val="0"/>
                          <w:marTop w:val="0"/>
                          <w:marBottom w:val="0"/>
                          <w:divBdr>
                            <w:top w:val="none" w:sz="0" w:space="0" w:color="auto"/>
                            <w:left w:val="none" w:sz="0" w:space="0" w:color="auto"/>
                            <w:bottom w:val="none" w:sz="0" w:space="0" w:color="auto"/>
                            <w:right w:val="none" w:sz="0" w:space="0" w:color="auto"/>
                          </w:divBdr>
                          <w:divsChild>
                            <w:div w:id="730738439">
                              <w:marLeft w:val="0"/>
                              <w:marRight w:val="0"/>
                              <w:marTop w:val="0"/>
                              <w:marBottom w:val="0"/>
                              <w:divBdr>
                                <w:top w:val="none" w:sz="0" w:space="0" w:color="auto"/>
                                <w:left w:val="none" w:sz="0" w:space="0" w:color="auto"/>
                                <w:bottom w:val="none" w:sz="0" w:space="0" w:color="auto"/>
                                <w:right w:val="none" w:sz="0" w:space="0" w:color="auto"/>
                              </w:divBdr>
                              <w:divsChild>
                                <w:div w:id="11121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138297">
                      <w:marLeft w:val="0"/>
                      <w:marRight w:val="0"/>
                      <w:marTop w:val="0"/>
                      <w:marBottom w:val="0"/>
                      <w:divBdr>
                        <w:top w:val="none" w:sz="0" w:space="0" w:color="auto"/>
                        <w:left w:val="none" w:sz="0" w:space="0" w:color="auto"/>
                        <w:bottom w:val="none" w:sz="0" w:space="0" w:color="auto"/>
                        <w:right w:val="none" w:sz="0" w:space="0" w:color="auto"/>
                      </w:divBdr>
                      <w:divsChild>
                        <w:div w:id="381444623">
                          <w:marLeft w:val="0"/>
                          <w:marRight w:val="0"/>
                          <w:marTop w:val="0"/>
                          <w:marBottom w:val="0"/>
                          <w:divBdr>
                            <w:top w:val="none" w:sz="0" w:space="0" w:color="auto"/>
                            <w:left w:val="none" w:sz="0" w:space="0" w:color="auto"/>
                            <w:bottom w:val="none" w:sz="0" w:space="0" w:color="auto"/>
                            <w:right w:val="none" w:sz="0" w:space="0" w:color="auto"/>
                          </w:divBdr>
                          <w:divsChild>
                            <w:div w:id="1794594220">
                              <w:marLeft w:val="0"/>
                              <w:marRight w:val="0"/>
                              <w:marTop w:val="0"/>
                              <w:marBottom w:val="0"/>
                              <w:divBdr>
                                <w:top w:val="none" w:sz="0" w:space="0" w:color="auto"/>
                                <w:left w:val="none" w:sz="0" w:space="0" w:color="auto"/>
                                <w:bottom w:val="none" w:sz="0" w:space="0" w:color="auto"/>
                                <w:right w:val="none" w:sz="0" w:space="0" w:color="auto"/>
                              </w:divBdr>
                            </w:div>
                            <w:div w:id="894052502">
                              <w:marLeft w:val="0"/>
                              <w:marRight w:val="0"/>
                              <w:marTop w:val="0"/>
                              <w:marBottom w:val="0"/>
                              <w:divBdr>
                                <w:top w:val="none" w:sz="0" w:space="0" w:color="auto"/>
                                <w:left w:val="none" w:sz="0" w:space="0" w:color="auto"/>
                                <w:bottom w:val="none" w:sz="0" w:space="0" w:color="auto"/>
                                <w:right w:val="none" w:sz="0" w:space="0" w:color="auto"/>
                              </w:divBdr>
                              <w:divsChild>
                                <w:div w:id="153029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371">
                      <w:marLeft w:val="0"/>
                      <w:marRight w:val="0"/>
                      <w:marTop w:val="0"/>
                      <w:marBottom w:val="120"/>
                      <w:divBdr>
                        <w:top w:val="none" w:sz="0" w:space="0" w:color="auto"/>
                        <w:left w:val="none" w:sz="0" w:space="0" w:color="auto"/>
                        <w:bottom w:val="none" w:sz="0" w:space="0" w:color="auto"/>
                        <w:right w:val="none" w:sz="0" w:space="0" w:color="auto"/>
                      </w:divBdr>
                    </w:div>
                    <w:div w:id="1854034409">
                      <w:marLeft w:val="0"/>
                      <w:marRight w:val="0"/>
                      <w:marTop w:val="0"/>
                      <w:marBottom w:val="0"/>
                      <w:divBdr>
                        <w:top w:val="none" w:sz="0" w:space="0" w:color="auto"/>
                        <w:left w:val="none" w:sz="0" w:space="0" w:color="auto"/>
                        <w:bottom w:val="none" w:sz="0" w:space="0" w:color="auto"/>
                        <w:right w:val="none" w:sz="0" w:space="0" w:color="auto"/>
                      </w:divBdr>
                      <w:divsChild>
                        <w:div w:id="1980529826">
                          <w:marLeft w:val="0"/>
                          <w:marRight w:val="0"/>
                          <w:marTop w:val="0"/>
                          <w:marBottom w:val="0"/>
                          <w:divBdr>
                            <w:top w:val="none" w:sz="0" w:space="0" w:color="auto"/>
                            <w:left w:val="none" w:sz="0" w:space="0" w:color="auto"/>
                            <w:bottom w:val="none" w:sz="0" w:space="0" w:color="auto"/>
                            <w:right w:val="none" w:sz="0" w:space="0" w:color="auto"/>
                          </w:divBdr>
                          <w:divsChild>
                            <w:div w:id="2048140967">
                              <w:marLeft w:val="0"/>
                              <w:marRight w:val="0"/>
                              <w:marTop w:val="0"/>
                              <w:marBottom w:val="0"/>
                              <w:divBdr>
                                <w:top w:val="none" w:sz="0" w:space="0" w:color="auto"/>
                                <w:left w:val="none" w:sz="0" w:space="0" w:color="auto"/>
                                <w:bottom w:val="none" w:sz="0" w:space="0" w:color="auto"/>
                                <w:right w:val="none" w:sz="0" w:space="0" w:color="auto"/>
                              </w:divBdr>
                              <w:divsChild>
                                <w:div w:id="45359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151208">
                      <w:marLeft w:val="0"/>
                      <w:marRight w:val="0"/>
                      <w:marTop w:val="0"/>
                      <w:marBottom w:val="0"/>
                      <w:divBdr>
                        <w:top w:val="none" w:sz="0" w:space="0" w:color="auto"/>
                        <w:left w:val="none" w:sz="0" w:space="0" w:color="auto"/>
                        <w:bottom w:val="none" w:sz="0" w:space="0" w:color="auto"/>
                        <w:right w:val="none" w:sz="0" w:space="0" w:color="auto"/>
                      </w:divBdr>
                      <w:divsChild>
                        <w:div w:id="1236361544">
                          <w:marLeft w:val="0"/>
                          <w:marRight w:val="0"/>
                          <w:marTop w:val="0"/>
                          <w:marBottom w:val="0"/>
                          <w:divBdr>
                            <w:top w:val="none" w:sz="0" w:space="0" w:color="auto"/>
                            <w:left w:val="none" w:sz="0" w:space="0" w:color="auto"/>
                            <w:bottom w:val="none" w:sz="0" w:space="0" w:color="auto"/>
                            <w:right w:val="none" w:sz="0" w:space="0" w:color="auto"/>
                          </w:divBdr>
                          <w:divsChild>
                            <w:div w:id="1329792069">
                              <w:marLeft w:val="0"/>
                              <w:marRight w:val="0"/>
                              <w:marTop w:val="0"/>
                              <w:marBottom w:val="0"/>
                              <w:divBdr>
                                <w:top w:val="none" w:sz="0" w:space="0" w:color="auto"/>
                                <w:left w:val="none" w:sz="0" w:space="0" w:color="auto"/>
                                <w:bottom w:val="none" w:sz="0" w:space="0" w:color="auto"/>
                                <w:right w:val="none" w:sz="0" w:space="0" w:color="auto"/>
                              </w:divBdr>
                              <w:divsChild>
                                <w:div w:id="67072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21602">
                      <w:marLeft w:val="0"/>
                      <w:marRight w:val="0"/>
                      <w:marTop w:val="0"/>
                      <w:marBottom w:val="0"/>
                      <w:divBdr>
                        <w:top w:val="none" w:sz="0" w:space="0" w:color="auto"/>
                        <w:left w:val="none" w:sz="0" w:space="0" w:color="auto"/>
                        <w:bottom w:val="none" w:sz="0" w:space="0" w:color="auto"/>
                        <w:right w:val="none" w:sz="0" w:space="0" w:color="auto"/>
                      </w:divBdr>
                      <w:divsChild>
                        <w:div w:id="1551265943">
                          <w:marLeft w:val="0"/>
                          <w:marRight w:val="0"/>
                          <w:marTop w:val="0"/>
                          <w:marBottom w:val="0"/>
                          <w:divBdr>
                            <w:top w:val="none" w:sz="0" w:space="0" w:color="auto"/>
                            <w:left w:val="none" w:sz="0" w:space="0" w:color="auto"/>
                            <w:bottom w:val="none" w:sz="0" w:space="0" w:color="auto"/>
                            <w:right w:val="none" w:sz="0" w:space="0" w:color="auto"/>
                          </w:divBdr>
                          <w:divsChild>
                            <w:div w:id="926160710">
                              <w:marLeft w:val="0"/>
                              <w:marRight w:val="0"/>
                              <w:marTop w:val="0"/>
                              <w:marBottom w:val="0"/>
                              <w:divBdr>
                                <w:top w:val="none" w:sz="0" w:space="0" w:color="auto"/>
                                <w:left w:val="none" w:sz="0" w:space="0" w:color="auto"/>
                                <w:bottom w:val="none" w:sz="0" w:space="0" w:color="auto"/>
                                <w:right w:val="none" w:sz="0" w:space="0" w:color="auto"/>
                              </w:divBdr>
                              <w:divsChild>
                                <w:div w:id="1351296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930669">
                      <w:marLeft w:val="0"/>
                      <w:marRight w:val="0"/>
                      <w:marTop w:val="0"/>
                      <w:marBottom w:val="0"/>
                      <w:divBdr>
                        <w:top w:val="none" w:sz="0" w:space="0" w:color="auto"/>
                        <w:left w:val="none" w:sz="0" w:space="0" w:color="auto"/>
                        <w:bottom w:val="none" w:sz="0" w:space="0" w:color="auto"/>
                        <w:right w:val="none" w:sz="0" w:space="0" w:color="auto"/>
                      </w:divBdr>
                      <w:divsChild>
                        <w:div w:id="1394037810">
                          <w:marLeft w:val="0"/>
                          <w:marRight w:val="0"/>
                          <w:marTop w:val="0"/>
                          <w:marBottom w:val="0"/>
                          <w:divBdr>
                            <w:top w:val="none" w:sz="0" w:space="0" w:color="auto"/>
                            <w:left w:val="none" w:sz="0" w:space="0" w:color="auto"/>
                            <w:bottom w:val="none" w:sz="0" w:space="0" w:color="auto"/>
                            <w:right w:val="none" w:sz="0" w:space="0" w:color="auto"/>
                          </w:divBdr>
                          <w:divsChild>
                            <w:div w:id="1180387595">
                              <w:marLeft w:val="0"/>
                              <w:marRight w:val="0"/>
                              <w:marTop w:val="0"/>
                              <w:marBottom w:val="0"/>
                              <w:divBdr>
                                <w:top w:val="none" w:sz="0" w:space="0" w:color="auto"/>
                                <w:left w:val="none" w:sz="0" w:space="0" w:color="auto"/>
                                <w:bottom w:val="none" w:sz="0" w:space="0" w:color="auto"/>
                                <w:right w:val="none" w:sz="0" w:space="0" w:color="auto"/>
                              </w:divBdr>
                              <w:divsChild>
                                <w:div w:id="415976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80431">
                      <w:marLeft w:val="0"/>
                      <w:marRight w:val="0"/>
                      <w:marTop w:val="0"/>
                      <w:marBottom w:val="0"/>
                      <w:divBdr>
                        <w:top w:val="none" w:sz="0" w:space="0" w:color="auto"/>
                        <w:left w:val="none" w:sz="0" w:space="0" w:color="auto"/>
                        <w:bottom w:val="none" w:sz="0" w:space="0" w:color="auto"/>
                        <w:right w:val="none" w:sz="0" w:space="0" w:color="auto"/>
                      </w:divBdr>
                      <w:divsChild>
                        <w:div w:id="1174686802">
                          <w:marLeft w:val="0"/>
                          <w:marRight w:val="0"/>
                          <w:marTop w:val="0"/>
                          <w:marBottom w:val="0"/>
                          <w:divBdr>
                            <w:top w:val="none" w:sz="0" w:space="0" w:color="auto"/>
                            <w:left w:val="none" w:sz="0" w:space="0" w:color="auto"/>
                            <w:bottom w:val="none" w:sz="0" w:space="0" w:color="auto"/>
                            <w:right w:val="none" w:sz="0" w:space="0" w:color="auto"/>
                          </w:divBdr>
                          <w:divsChild>
                            <w:div w:id="58988427">
                              <w:marLeft w:val="0"/>
                              <w:marRight w:val="0"/>
                              <w:marTop w:val="0"/>
                              <w:marBottom w:val="0"/>
                              <w:divBdr>
                                <w:top w:val="none" w:sz="0" w:space="0" w:color="auto"/>
                                <w:left w:val="none" w:sz="0" w:space="0" w:color="auto"/>
                                <w:bottom w:val="none" w:sz="0" w:space="0" w:color="auto"/>
                                <w:right w:val="none" w:sz="0" w:space="0" w:color="auto"/>
                              </w:divBdr>
                              <w:divsChild>
                                <w:div w:id="528300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206465">
                      <w:marLeft w:val="0"/>
                      <w:marRight w:val="0"/>
                      <w:marTop w:val="0"/>
                      <w:marBottom w:val="0"/>
                      <w:divBdr>
                        <w:top w:val="none" w:sz="0" w:space="0" w:color="auto"/>
                        <w:left w:val="none" w:sz="0" w:space="0" w:color="auto"/>
                        <w:bottom w:val="none" w:sz="0" w:space="0" w:color="auto"/>
                        <w:right w:val="none" w:sz="0" w:space="0" w:color="auto"/>
                      </w:divBdr>
                      <w:divsChild>
                        <w:div w:id="1127890717">
                          <w:marLeft w:val="0"/>
                          <w:marRight w:val="0"/>
                          <w:marTop w:val="0"/>
                          <w:marBottom w:val="0"/>
                          <w:divBdr>
                            <w:top w:val="none" w:sz="0" w:space="0" w:color="auto"/>
                            <w:left w:val="none" w:sz="0" w:space="0" w:color="auto"/>
                            <w:bottom w:val="none" w:sz="0" w:space="0" w:color="auto"/>
                            <w:right w:val="none" w:sz="0" w:space="0" w:color="auto"/>
                          </w:divBdr>
                          <w:divsChild>
                            <w:div w:id="599721002">
                              <w:marLeft w:val="0"/>
                              <w:marRight w:val="0"/>
                              <w:marTop w:val="0"/>
                              <w:marBottom w:val="0"/>
                              <w:divBdr>
                                <w:top w:val="none" w:sz="0" w:space="0" w:color="auto"/>
                                <w:left w:val="none" w:sz="0" w:space="0" w:color="auto"/>
                                <w:bottom w:val="none" w:sz="0" w:space="0" w:color="auto"/>
                                <w:right w:val="none" w:sz="0" w:space="0" w:color="auto"/>
                              </w:divBdr>
                              <w:divsChild>
                                <w:div w:id="230386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3576662">
                      <w:marLeft w:val="0"/>
                      <w:marRight w:val="0"/>
                      <w:marTop w:val="0"/>
                      <w:marBottom w:val="0"/>
                      <w:divBdr>
                        <w:top w:val="none" w:sz="0" w:space="0" w:color="auto"/>
                        <w:left w:val="none" w:sz="0" w:space="0" w:color="auto"/>
                        <w:bottom w:val="none" w:sz="0" w:space="0" w:color="auto"/>
                        <w:right w:val="none" w:sz="0" w:space="0" w:color="auto"/>
                      </w:divBdr>
                      <w:divsChild>
                        <w:div w:id="1515848455">
                          <w:marLeft w:val="0"/>
                          <w:marRight w:val="0"/>
                          <w:marTop w:val="0"/>
                          <w:marBottom w:val="0"/>
                          <w:divBdr>
                            <w:top w:val="none" w:sz="0" w:space="0" w:color="auto"/>
                            <w:left w:val="none" w:sz="0" w:space="0" w:color="auto"/>
                            <w:bottom w:val="none" w:sz="0" w:space="0" w:color="auto"/>
                            <w:right w:val="none" w:sz="0" w:space="0" w:color="auto"/>
                          </w:divBdr>
                          <w:divsChild>
                            <w:div w:id="1810705924">
                              <w:marLeft w:val="0"/>
                              <w:marRight w:val="0"/>
                              <w:marTop w:val="0"/>
                              <w:marBottom w:val="0"/>
                              <w:divBdr>
                                <w:top w:val="none" w:sz="0" w:space="0" w:color="auto"/>
                                <w:left w:val="none" w:sz="0" w:space="0" w:color="auto"/>
                                <w:bottom w:val="none" w:sz="0" w:space="0" w:color="auto"/>
                                <w:right w:val="none" w:sz="0" w:space="0" w:color="auto"/>
                              </w:divBdr>
                              <w:divsChild>
                                <w:div w:id="897126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145916">
                      <w:marLeft w:val="0"/>
                      <w:marRight w:val="0"/>
                      <w:marTop w:val="0"/>
                      <w:marBottom w:val="120"/>
                      <w:divBdr>
                        <w:top w:val="none" w:sz="0" w:space="0" w:color="auto"/>
                        <w:left w:val="none" w:sz="0" w:space="0" w:color="auto"/>
                        <w:bottom w:val="none" w:sz="0" w:space="0" w:color="auto"/>
                        <w:right w:val="none" w:sz="0" w:space="0" w:color="auto"/>
                      </w:divBdr>
                    </w:div>
                    <w:div w:id="117573881">
                      <w:marLeft w:val="0"/>
                      <w:marRight w:val="0"/>
                      <w:marTop w:val="0"/>
                      <w:marBottom w:val="0"/>
                      <w:divBdr>
                        <w:top w:val="none" w:sz="0" w:space="0" w:color="auto"/>
                        <w:left w:val="none" w:sz="0" w:space="0" w:color="auto"/>
                        <w:bottom w:val="none" w:sz="0" w:space="0" w:color="auto"/>
                        <w:right w:val="none" w:sz="0" w:space="0" w:color="auto"/>
                      </w:divBdr>
                      <w:divsChild>
                        <w:div w:id="98990492">
                          <w:marLeft w:val="0"/>
                          <w:marRight w:val="0"/>
                          <w:marTop w:val="0"/>
                          <w:marBottom w:val="0"/>
                          <w:divBdr>
                            <w:top w:val="none" w:sz="0" w:space="0" w:color="auto"/>
                            <w:left w:val="none" w:sz="0" w:space="0" w:color="auto"/>
                            <w:bottom w:val="none" w:sz="0" w:space="0" w:color="auto"/>
                            <w:right w:val="none" w:sz="0" w:space="0" w:color="auto"/>
                          </w:divBdr>
                          <w:divsChild>
                            <w:div w:id="1228879112">
                              <w:marLeft w:val="0"/>
                              <w:marRight w:val="0"/>
                              <w:marTop w:val="0"/>
                              <w:marBottom w:val="0"/>
                              <w:divBdr>
                                <w:top w:val="none" w:sz="0" w:space="0" w:color="auto"/>
                                <w:left w:val="none" w:sz="0" w:space="0" w:color="auto"/>
                                <w:bottom w:val="none" w:sz="0" w:space="0" w:color="auto"/>
                                <w:right w:val="none" w:sz="0" w:space="0" w:color="auto"/>
                              </w:divBdr>
                              <w:divsChild>
                                <w:div w:id="617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575746">
                      <w:marLeft w:val="0"/>
                      <w:marRight w:val="0"/>
                      <w:marTop w:val="0"/>
                      <w:marBottom w:val="0"/>
                      <w:divBdr>
                        <w:top w:val="none" w:sz="0" w:space="0" w:color="auto"/>
                        <w:left w:val="none" w:sz="0" w:space="0" w:color="auto"/>
                        <w:bottom w:val="none" w:sz="0" w:space="0" w:color="auto"/>
                        <w:right w:val="none" w:sz="0" w:space="0" w:color="auto"/>
                      </w:divBdr>
                      <w:divsChild>
                        <w:div w:id="1927152914">
                          <w:marLeft w:val="0"/>
                          <w:marRight w:val="0"/>
                          <w:marTop w:val="0"/>
                          <w:marBottom w:val="0"/>
                          <w:divBdr>
                            <w:top w:val="none" w:sz="0" w:space="0" w:color="auto"/>
                            <w:left w:val="none" w:sz="0" w:space="0" w:color="auto"/>
                            <w:bottom w:val="none" w:sz="0" w:space="0" w:color="auto"/>
                            <w:right w:val="none" w:sz="0" w:space="0" w:color="auto"/>
                          </w:divBdr>
                          <w:divsChild>
                            <w:div w:id="1919439724">
                              <w:marLeft w:val="0"/>
                              <w:marRight w:val="0"/>
                              <w:marTop w:val="0"/>
                              <w:marBottom w:val="0"/>
                              <w:divBdr>
                                <w:top w:val="none" w:sz="0" w:space="0" w:color="auto"/>
                                <w:left w:val="none" w:sz="0" w:space="0" w:color="auto"/>
                                <w:bottom w:val="none" w:sz="0" w:space="0" w:color="auto"/>
                                <w:right w:val="none" w:sz="0" w:space="0" w:color="auto"/>
                              </w:divBdr>
                              <w:divsChild>
                                <w:div w:id="136016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656745">
                      <w:marLeft w:val="0"/>
                      <w:marRight w:val="0"/>
                      <w:marTop w:val="0"/>
                      <w:marBottom w:val="0"/>
                      <w:divBdr>
                        <w:top w:val="none" w:sz="0" w:space="0" w:color="auto"/>
                        <w:left w:val="none" w:sz="0" w:space="0" w:color="auto"/>
                        <w:bottom w:val="none" w:sz="0" w:space="0" w:color="auto"/>
                        <w:right w:val="none" w:sz="0" w:space="0" w:color="auto"/>
                      </w:divBdr>
                      <w:divsChild>
                        <w:div w:id="110437619">
                          <w:marLeft w:val="0"/>
                          <w:marRight w:val="0"/>
                          <w:marTop w:val="0"/>
                          <w:marBottom w:val="0"/>
                          <w:divBdr>
                            <w:top w:val="none" w:sz="0" w:space="0" w:color="auto"/>
                            <w:left w:val="none" w:sz="0" w:space="0" w:color="auto"/>
                            <w:bottom w:val="none" w:sz="0" w:space="0" w:color="auto"/>
                            <w:right w:val="none" w:sz="0" w:space="0" w:color="auto"/>
                          </w:divBdr>
                          <w:divsChild>
                            <w:div w:id="1631934210">
                              <w:marLeft w:val="0"/>
                              <w:marRight w:val="0"/>
                              <w:marTop w:val="0"/>
                              <w:marBottom w:val="0"/>
                              <w:divBdr>
                                <w:top w:val="none" w:sz="0" w:space="0" w:color="auto"/>
                                <w:left w:val="none" w:sz="0" w:space="0" w:color="auto"/>
                                <w:bottom w:val="none" w:sz="0" w:space="0" w:color="auto"/>
                                <w:right w:val="none" w:sz="0" w:space="0" w:color="auto"/>
                              </w:divBdr>
                              <w:divsChild>
                                <w:div w:id="80046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270129">
                      <w:marLeft w:val="0"/>
                      <w:marRight w:val="0"/>
                      <w:marTop w:val="0"/>
                      <w:marBottom w:val="0"/>
                      <w:divBdr>
                        <w:top w:val="none" w:sz="0" w:space="0" w:color="auto"/>
                        <w:left w:val="none" w:sz="0" w:space="0" w:color="auto"/>
                        <w:bottom w:val="none" w:sz="0" w:space="0" w:color="auto"/>
                        <w:right w:val="none" w:sz="0" w:space="0" w:color="auto"/>
                      </w:divBdr>
                      <w:divsChild>
                        <w:div w:id="2131705188">
                          <w:marLeft w:val="0"/>
                          <w:marRight w:val="0"/>
                          <w:marTop w:val="0"/>
                          <w:marBottom w:val="0"/>
                          <w:divBdr>
                            <w:top w:val="none" w:sz="0" w:space="0" w:color="auto"/>
                            <w:left w:val="none" w:sz="0" w:space="0" w:color="auto"/>
                            <w:bottom w:val="none" w:sz="0" w:space="0" w:color="auto"/>
                            <w:right w:val="none" w:sz="0" w:space="0" w:color="auto"/>
                          </w:divBdr>
                          <w:divsChild>
                            <w:div w:id="493304479">
                              <w:marLeft w:val="0"/>
                              <w:marRight w:val="0"/>
                              <w:marTop w:val="0"/>
                              <w:marBottom w:val="0"/>
                              <w:divBdr>
                                <w:top w:val="none" w:sz="0" w:space="0" w:color="auto"/>
                                <w:left w:val="none" w:sz="0" w:space="0" w:color="auto"/>
                                <w:bottom w:val="none" w:sz="0" w:space="0" w:color="auto"/>
                                <w:right w:val="none" w:sz="0" w:space="0" w:color="auto"/>
                              </w:divBdr>
                              <w:divsChild>
                                <w:div w:id="18182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053241">
                      <w:marLeft w:val="0"/>
                      <w:marRight w:val="0"/>
                      <w:marTop w:val="0"/>
                      <w:marBottom w:val="0"/>
                      <w:divBdr>
                        <w:top w:val="none" w:sz="0" w:space="0" w:color="auto"/>
                        <w:left w:val="none" w:sz="0" w:space="0" w:color="auto"/>
                        <w:bottom w:val="none" w:sz="0" w:space="0" w:color="auto"/>
                        <w:right w:val="none" w:sz="0" w:space="0" w:color="auto"/>
                      </w:divBdr>
                      <w:divsChild>
                        <w:div w:id="125241187">
                          <w:marLeft w:val="0"/>
                          <w:marRight w:val="0"/>
                          <w:marTop w:val="0"/>
                          <w:marBottom w:val="0"/>
                          <w:divBdr>
                            <w:top w:val="none" w:sz="0" w:space="0" w:color="auto"/>
                            <w:left w:val="none" w:sz="0" w:space="0" w:color="auto"/>
                            <w:bottom w:val="none" w:sz="0" w:space="0" w:color="auto"/>
                            <w:right w:val="none" w:sz="0" w:space="0" w:color="auto"/>
                          </w:divBdr>
                          <w:divsChild>
                            <w:div w:id="1149009312">
                              <w:marLeft w:val="0"/>
                              <w:marRight w:val="0"/>
                              <w:marTop w:val="0"/>
                              <w:marBottom w:val="0"/>
                              <w:divBdr>
                                <w:top w:val="none" w:sz="0" w:space="0" w:color="auto"/>
                                <w:left w:val="none" w:sz="0" w:space="0" w:color="auto"/>
                                <w:bottom w:val="none" w:sz="0" w:space="0" w:color="auto"/>
                                <w:right w:val="none" w:sz="0" w:space="0" w:color="auto"/>
                              </w:divBdr>
                              <w:divsChild>
                                <w:div w:id="1800957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4069720">
                      <w:marLeft w:val="0"/>
                      <w:marRight w:val="0"/>
                      <w:marTop w:val="0"/>
                      <w:marBottom w:val="0"/>
                      <w:divBdr>
                        <w:top w:val="none" w:sz="0" w:space="0" w:color="auto"/>
                        <w:left w:val="none" w:sz="0" w:space="0" w:color="auto"/>
                        <w:bottom w:val="none" w:sz="0" w:space="0" w:color="auto"/>
                        <w:right w:val="none" w:sz="0" w:space="0" w:color="auto"/>
                      </w:divBdr>
                      <w:divsChild>
                        <w:div w:id="797533273">
                          <w:marLeft w:val="0"/>
                          <w:marRight w:val="0"/>
                          <w:marTop w:val="0"/>
                          <w:marBottom w:val="0"/>
                          <w:divBdr>
                            <w:top w:val="none" w:sz="0" w:space="0" w:color="auto"/>
                            <w:left w:val="none" w:sz="0" w:space="0" w:color="auto"/>
                            <w:bottom w:val="none" w:sz="0" w:space="0" w:color="auto"/>
                            <w:right w:val="none" w:sz="0" w:space="0" w:color="auto"/>
                          </w:divBdr>
                          <w:divsChild>
                            <w:div w:id="1590964726">
                              <w:marLeft w:val="0"/>
                              <w:marRight w:val="0"/>
                              <w:marTop w:val="0"/>
                              <w:marBottom w:val="0"/>
                              <w:divBdr>
                                <w:top w:val="none" w:sz="0" w:space="0" w:color="auto"/>
                                <w:left w:val="none" w:sz="0" w:space="0" w:color="auto"/>
                                <w:bottom w:val="none" w:sz="0" w:space="0" w:color="auto"/>
                                <w:right w:val="none" w:sz="0" w:space="0" w:color="auto"/>
                              </w:divBdr>
                              <w:divsChild>
                                <w:div w:id="554197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697956">
                      <w:marLeft w:val="0"/>
                      <w:marRight w:val="0"/>
                      <w:marTop w:val="0"/>
                      <w:marBottom w:val="0"/>
                      <w:divBdr>
                        <w:top w:val="none" w:sz="0" w:space="0" w:color="auto"/>
                        <w:left w:val="none" w:sz="0" w:space="0" w:color="auto"/>
                        <w:bottom w:val="none" w:sz="0" w:space="0" w:color="auto"/>
                        <w:right w:val="none" w:sz="0" w:space="0" w:color="auto"/>
                      </w:divBdr>
                      <w:divsChild>
                        <w:div w:id="1245991730">
                          <w:marLeft w:val="0"/>
                          <w:marRight w:val="0"/>
                          <w:marTop w:val="0"/>
                          <w:marBottom w:val="0"/>
                          <w:divBdr>
                            <w:top w:val="none" w:sz="0" w:space="0" w:color="auto"/>
                            <w:left w:val="none" w:sz="0" w:space="0" w:color="auto"/>
                            <w:bottom w:val="none" w:sz="0" w:space="0" w:color="auto"/>
                            <w:right w:val="none" w:sz="0" w:space="0" w:color="auto"/>
                          </w:divBdr>
                          <w:divsChild>
                            <w:div w:id="1156071947">
                              <w:marLeft w:val="0"/>
                              <w:marRight w:val="0"/>
                              <w:marTop w:val="0"/>
                              <w:marBottom w:val="0"/>
                              <w:divBdr>
                                <w:top w:val="none" w:sz="0" w:space="0" w:color="auto"/>
                                <w:left w:val="none" w:sz="0" w:space="0" w:color="auto"/>
                                <w:bottom w:val="none" w:sz="0" w:space="0" w:color="auto"/>
                                <w:right w:val="none" w:sz="0" w:space="0" w:color="auto"/>
                              </w:divBdr>
                              <w:divsChild>
                                <w:div w:id="177146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619269">
                      <w:marLeft w:val="0"/>
                      <w:marRight w:val="0"/>
                      <w:marTop w:val="0"/>
                      <w:marBottom w:val="0"/>
                      <w:divBdr>
                        <w:top w:val="none" w:sz="0" w:space="0" w:color="auto"/>
                        <w:left w:val="none" w:sz="0" w:space="0" w:color="auto"/>
                        <w:bottom w:val="none" w:sz="0" w:space="0" w:color="auto"/>
                        <w:right w:val="none" w:sz="0" w:space="0" w:color="auto"/>
                      </w:divBdr>
                      <w:divsChild>
                        <w:div w:id="1979262473">
                          <w:marLeft w:val="0"/>
                          <w:marRight w:val="0"/>
                          <w:marTop w:val="0"/>
                          <w:marBottom w:val="0"/>
                          <w:divBdr>
                            <w:top w:val="none" w:sz="0" w:space="0" w:color="auto"/>
                            <w:left w:val="none" w:sz="0" w:space="0" w:color="auto"/>
                            <w:bottom w:val="none" w:sz="0" w:space="0" w:color="auto"/>
                            <w:right w:val="none" w:sz="0" w:space="0" w:color="auto"/>
                          </w:divBdr>
                          <w:divsChild>
                            <w:div w:id="1923492193">
                              <w:marLeft w:val="0"/>
                              <w:marRight w:val="0"/>
                              <w:marTop w:val="0"/>
                              <w:marBottom w:val="0"/>
                              <w:divBdr>
                                <w:top w:val="none" w:sz="0" w:space="0" w:color="auto"/>
                                <w:left w:val="none" w:sz="0" w:space="0" w:color="auto"/>
                                <w:bottom w:val="none" w:sz="0" w:space="0" w:color="auto"/>
                                <w:right w:val="none" w:sz="0" w:space="0" w:color="auto"/>
                              </w:divBdr>
                              <w:divsChild>
                                <w:div w:id="159077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159714">
                      <w:marLeft w:val="0"/>
                      <w:marRight w:val="0"/>
                      <w:marTop w:val="0"/>
                      <w:marBottom w:val="0"/>
                      <w:divBdr>
                        <w:top w:val="none" w:sz="0" w:space="0" w:color="auto"/>
                        <w:left w:val="none" w:sz="0" w:space="0" w:color="auto"/>
                        <w:bottom w:val="none" w:sz="0" w:space="0" w:color="auto"/>
                        <w:right w:val="none" w:sz="0" w:space="0" w:color="auto"/>
                      </w:divBdr>
                      <w:divsChild>
                        <w:div w:id="1780681068">
                          <w:marLeft w:val="0"/>
                          <w:marRight w:val="0"/>
                          <w:marTop w:val="0"/>
                          <w:marBottom w:val="0"/>
                          <w:divBdr>
                            <w:top w:val="none" w:sz="0" w:space="0" w:color="auto"/>
                            <w:left w:val="none" w:sz="0" w:space="0" w:color="auto"/>
                            <w:bottom w:val="none" w:sz="0" w:space="0" w:color="auto"/>
                            <w:right w:val="none" w:sz="0" w:space="0" w:color="auto"/>
                          </w:divBdr>
                          <w:divsChild>
                            <w:div w:id="563756412">
                              <w:marLeft w:val="0"/>
                              <w:marRight w:val="0"/>
                              <w:marTop w:val="0"/>
                              <w:marBottom w:val="0"/>
                              <w:divBdr>
                                <w:top w:val="none" w:sz="0" w:space="0" w:color="auto"/>
                                <w:left w:val="none" w:sz="0" w:space="0" w:color="auto"/>
                                <w:bottom w:val="none" w:sz="0" w:space="0" w:color="auto"/>
                                <w:right w:val="none" w:sz="0" w:space="0" w:color="auto"/>
                              </w:divBdr>
                              <w:divsChild>
                                <w:div w:id="568349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659728">
                      <w:marLeft w:val="0"/>
                      <w:marRight w:val="0"/>
                      <w:marTop w:val="0"/>
                      <w:marBottom w:val="0"/>
                      <w:divBdr>
                        <w:top w:val="none" w:sz="0" w:space="0" w:color="auto"/>
                        <w:left w:val="none" w:sz="0" w:space="0" w:color="auto"/>
                        <w:bottom w:val="none" w:sz="0" w:space="0" w:color="auto"/>
                        <w:right w:val="none" w:sz="0" w:space="0" w:color="auto"/>
                      </w:divBdr>
                      <w:divsChild>
                        <w:div w:id="256447544">
                          <w:marLeft w:val="0"/>
                          <w:marRight w:val="0"/>
                          <w:marTop w:val="0"/>
                          <w:marBottom w:val="0"/>
                          <w:divBdr>
                            <w:top w:val="none" w:sz="0" w:space="0" w:color="auto"/>
                            <w:left w:val="none" w:sz="0" w:space="0" w:color="auto"/>
                            <w:bottom w:val="none" w:sz="0" w:space="0" w:color="auto"/>
                            <w:right w:val="none" w:sz="0" w:space="0" w:color="auto"/>
                          </w:divBdr>
                          <w:divsChild>
                            <w:div w:id="2022664710">
                              <w:marLeft w:val="0"/>
                              <w:marRight w:val="0"/>
                              <w:marTop w:val="0"/>
                              <w:marBottom w:val="0"/>
                              <w:divBdr>
                                <w:top w:val="none" w:sz="0" w:space="0" w:color="auto"/>
                                <w:left w:val="none" w:sz="0" w:space="0" w:color="auto"/>
                                <w:bottom w:val="none" w:sz="0" w:space="0" w:color="auto"/>
                                <w:right w:val="none" w:sz="0" w:space="0" w:color="auto"/>
                              </w:divBdr>
                              <w:divsChild>
                                <w:div w:id="1021735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679289">
                      <w:marLeft w:val="0"/>
                      <w:marRight w:val="0"/>
                      <w:marTop w:val="0"/>
                      <w:marBottom w:val="120"/>
                      <w:divBdr>
                        <w:top w:val="none" w:sz="0" w:space="0" w:color="auto"/>
                        <w:left w:val="none" w:sz="0" w:space="0" w:color="auto"/>
                        <w:bottom w:val="none" w:sz="0" w:space="0" w:color="auto"/>
                        <w:right w:val="none" w:sz="0" w:space="0" w:color="auto"/>
                      </w:divBdr>
                    </w:div>
                    <w:div w:id="811868783">
                      <w:marLeft w:val="0"/>
                      <w:marRight w:val="0"/>
                      <w:marTop w:val="0"/>
                      <w:marBottom w:val="0"/>
                      <w:divBdr>
                        <w:top w:val="none" w:sz="0" w:space="0" w:color="auto"/>
                        <w:left w:val="none" w:sz="0" w:space="0" w:color="auto"/>
                        <w:bottom w:val="none" w:sz="0" w:space="0" w:color="auto"/>
                        <w:right w:val="none" w:sz="0" w:space="0" w:color="auto"/>
                      </w:divBdr>
                      <w:divsChild>
                        <w:div w:id="875460237">
                          <w:marLeft w:val="0"/>
                          <w:marRight w:val="0"/>
                          <w:marTop w:val="0"/>
                          <w:marBottom w:val="0"/>
                          <w:divBdr>
                            <w:top w:val="none" w:sz="0" w:space="0" w:color="auto"/>
                            <w:left w:val="none" w:sz="0" w:space="0" w:color="auto"/>
                            <w:bottom w:val="none" w:sz="0" w:space="0" w:color="auto"/>
                            <w:right w:val="none" w:sz="0" w:space="0" w:color="auto"/>
                          </w:divBdr>
                          <w:divsChild>
                            <w:div w:id="774788046">
                              <w:marLeft w:val="0"/>
                              <w:marRight w:val="0"/>
                              <w:marTop w:val="0"/>
                              <w:marBottom w:val="0"/>
                              <w:divBdr>
                                <w:top w:val="none" w:sz="0" w:space="0" w:color="auto"/>
                                <w:left w:val="none" w:sz="0" w:space="0" w:color="auto"/>
                                <w:bottom w:val="none" w:sz="0" w:space="0" w:color="auto"/>
                                <w:right w:val="none" w:sz="0" w:space="0" w:color="auto"/>
                              </w:divBdr>
                              <w:divsChild>
                                <w:div w:id="624191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974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823147">
      <w:bodyDiv w:val="1"/>
      <w:marLeft w:val="0"/>
      <w:marRight w:val="0"/>
      <w:marTop w:val="0"/>
      <w:marBottom w:val="0"/>
      <w:divBdr>
        <w:top w:val="none" w:sz="0" w:space="0" w:color="auto"/>
        <w:left w:val="none" w:sz="0" w:space="0" w:color="auto"/>
        <w:bottom w:val="none" w:sz="0" w:space="0" w:color="auto"/>
        <w:right w:val="none" w:sz="0" w:space="0" w:color="auto"/>
      </w:divBdr>
    </w:div>
    <w:div w:id="143207298">
      <w:bodyDiv w:val="1"/>
      <w:marLeft w:val="0"/>
      <w:marRight w:val="0"/>
      <w:marTop w:val="0"/>
      <w:marBottom w:val="0"/>
      <w:divBdr>
        <w:top w:val="none" w:sz="0" w:space="0" w:color="auto"/>
        <w:left w:val="none" w:sz="0" w:space="0" w:color="auto"/>
        <w:bottom w:val="none" w:sz="0" w:space="0" w:color="auto"/>
        <w:right w:val="none" w:sz="0" w:space="0" w:color="auto"/>
      </w:divBdr>
    </w:div>
    <w:div w:id="173881052">
      <w:bodyDiv w:val="1"/>
      <w:marLeft w:val="0"/>
      <w:marRight w:val="0"/>
      <w:marTop w:val="0"/>
      <w:marBottom w:val="0"/>
      <w:divBdr>
        <w:top w:val="none" w:sz="0" w:space="0" w:color="auto"/>
        <w:left w:val="none" w:sz="0" w:space="0" w:color="auto"/>
        <w:bottom w:val="none" w:sz="0" w:space="0" w:color="auto"/>
        <w:right w:val="none" w:sz="0" w:space="0" w:color="auto"/>
      </w:divBdr>
    </w:div>
    <w:div w:id="190344370">
      <w:bodyDiv w:val="1"/>
      <w:marLeft w:val="0"/>
      <w:marRight w:val="0"/>
      <w:marTop w:val="0"/>
      <w:marBottom w:val="0"/>
      <w:divBdr>
        <w:top w:val="none" w:sz="0" w:space="0" w:color="auto"/>
        <w:left w:val="none" w:sz="0" w:space="0" w:color="auto"/>
        <w:bottom w:val="none" w:sz="0" w:space="0" w:color="auto"/>
        <w:right w:val="none" w:sz="0" w:space="0" w:color="auto"/>
      </w:divBdr>
    </w:div>
    <w:div w:id="231280533">
      <w:bodyDiv w:val="1"/>
      <w:marLeft w:val="0"/>
      <w:marRight w:val="0"/>
      <w:marTop w:val="0"/>
      <w:marBottom w:val="0"/>
      <w:divBdr>
        <w:top w:val="none" w:sz="0" w:space="0" w:color="auto"/>
        <w:left w:val="none" w:sz="0" w:space="0" w:color="auto"/>
        <w:bottom w:val="none" w:sz="0" w:space="0" w:color="auto"/>
        <w:right w:val="none" w:sz="0" w:space="0" w:color="auto"/>
      </w:divBdr>
    </w:div>
    <w:div w:id="411662223">
      <w:bodyDiv w:val="1"/>
      <w:marLeft w:val="0"/>
      <w:marRight w:val="0"/>
      <w:marTop w:val="0"/>
      <w:marBottom w:val="0"/>
      <w:divBdr>
        <w:top w:val="none" w:sz="0" w:space="0" w:color="auto"/>
        <w:left w:val="none" w:sz="0" w:space="0" w:color="auto"/>
        <w:bottom w:val="none" w:sz="0" w:space="0" w:color="auto"/>
        <w:right w:val="none" w:sz="0" w:space="0" w:color="auto"/>
      </w:divBdr>
    </w:div>
    <w:div w:id="540483164">
      <w:bodyDiv w:val="1"/>
      <w:marLeft w:val="0"/>
      <w:marRight w:val="0"/>
      <w:marTop w:val="0"/>
      <w:marBottom w:val="0"/>
      <w:divBdr>
        <w:top w:val="none" w:sz="0" w:space="0" w:color="auto"/>
        <w:left w:val="none" w:sz="0" w:space="0" w:color="auto"/>
        <w:bottom w:val="none" w:sz="0" w:space="0" w:color="auto"/>
        <w:right w:val="none" w:sz="0" w:space="0" w:color="auto"/>
      </w:divBdr>
    </w:div>
    <w:div w:id="547452934">
      <w:bodyDiv w:val="1"/>
      <w:marLeft w:val="0"/>
      <w:marRight w:val="0"/>
      <w:marTop w:val="0"/>
      <w:marBottom w:val="0"/>
      <w:divBdr>
        <w:top w:val="none" w:sz="0" w:space="0" w:color="auto"/>
        <w:left w:val="none" w:sz="0" w:space="0" w:color="auto"/>
        <w:bottom w:val="none" w:sz="0" w:space="0" w:color="auto"/>
        <w:right w:val="none" w:sz="0" w:space="0" w:color="auto"/>
      </w:divBdr>
    </w:div>
    <w:div w:id="576211023">
      <w:bodyDiv w:val="1"/>
      <w:marLeft w:val="0"/>
      <w:marRight w:val="0"/>
      <w:marTop w:val="0"/>
      <w:marBottom w:val="0"/>
      <w:divBdr>
        <w:top w:val="none" w:sz="0" w:space="0" w:color="auto"/>
        <w:left w:val="none" w:sz="0" w:space="0" w:color="auto"/>
        <w:bottom w:val="none" w:sz="0" w:space="0" w:color="auto"/>
        <w:right w:val="none" w:sz="0" w:space="0" w:color="auto"/>
      </w:divBdr>
    </w:div>
    <w:div w:id="716660947">
      <w:bodyDiv w:val="1"/>
      <w:marLeft w:val="0"/>
      <w:marRight w:val="0"/>
      <w:marTop w:val="0"/>
      <w:marBottom w:val="0"/>
      <w:divBdr>
        <w:top w:val="none" w:sz="0" w:space="0" w:color="auto"/>
        <w:left w:val="none" w:sz="0" w:space="0" w:color="auto"/>
        <w:bottom w:val="none" w:sz="0" w:space="0" w:color="auto"/>
        <w:right w:val="none" w:sz="0" w:space="0" w:color="auto"/>
      </w:divBdr>
      <w:divsChild>
        <w:div w:id="2139686690">
          <w:marLeft w:val="0"/>
          <w:marRight w:val="0"/>
          <w:marTop w:val="0"/>
          <w:marBottom w:val="0"/>
          <w:divBdr>
            <w:top w:val="none" w:sz="0" w:space="0" w:color="auto"/>
            <w:left w:val="none" w:sz="0" w:space="0" w:color="auto"/>
            <w:bottom w:val="none" w:sz="0" w:space="0" w:color="auto"/>
            <w:right w:val="none" w:sz="0" w:space="0" w:color="auto"/>
          </w:divBdr>
          <w:divsChild>
            <w:div w:id="573398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035945">
      <w:bodyDiv w:val="1"/>
      <w:marLeft w:val="0"/>
      <w:marRight w:val="0"/>
      <w:marTop w:val="0"/>
      <w:marBottom w:val="0"/>
      <w:divBdr>
        <w:top w:val="none" w:sz="0" w:space="0" w:color="auto"/>
        <w:left w:val="none" w:sz="0" w:space="0" w:color="auto"/>
        <w:bottom w:val="none" w:sz="0" w:space="0" w:color="auto"/>
        <w:right w:val="none" w:sz="0" w:space="0" w:color="auto"/>
      </w:divBdr>
    </w:div>
    <w:div w:id="755397453">
      <w:bodyDiv w:val="1"/>
      <w:marLeft w:val="0"/>
      <w:marRight w:val="0"/>
      <w:marTop w:val="0"/>
      <w:marBottom w:val="0"/>
      <w:divBdr>
        <w:top w:val="none" w:sz="0" w:space="0" w:color="auto"/>
        <w:left w:val="none" w:sz="0" w:space="0" w:color="auto"/>
        <w:bottom w:val="none" w:sz="0" w:space="0" w:color="auto"/>
        <w:right w:val="none" w:sz="0" w:space="0" w:color="auto"/>
      </w:divBdr>
    </w:div>
    <w:div w:id="840050988">
      <w:bodyDiv w:val="1"/>
      <w:marLeft w:val="0"/>
      <w:marRight w:val="0"/>
      <w:marTop w:val="0"/>
      <w:marBottom w:val="0"/>
      <w:divBdr>
        <w:top w:val="none" w:sz="0" w:space="0" w:color="auto"/>
        <w:left w:val="none" w:sz="0" w:space="0" w:color="auto"/>
        <w:bottom w:val="none" w:sz="0" w:space="0" w:color="auto"/>
        <w:right w:val="none" w:sz="0" w:space="0" w:color="auto"/>
      </w:divBdr>
    </w:div>
    <w:div w:id="942764837">
      <w:bodyDiv w:val="1"/>
      <w:marLeft w:val="0"/>
      <w:marRight w:val="0"/>
      <w:marTop w:val="0"/>
      <w:marBottom w:val="0"/>
      <w:divBdr>
        <w:top w:val="none" w:sz="0" w:space="0" w:color="auto"/>
        <w:left w:val="none" w:sz="0" w:space="0" w:color="auto"/>
        <w:bottom w:val="none" w:sz="0" w:space="0" w:color="auto"/>
        <w:right w:val="none" w:sz="0" w:space="0" w:color="auto"/>
      </w:divBdr>
    </w:div>
    <w:div w:id="1020277971">
      <w:bodyDiv w:val="1"/>
      <w:marLeft w:val="0"/>
      <w:marRight w:val="0"/>
      <w:marTop w:val="0"/>
      <w:marBottom w:val="0"/>
      <w:divBdr>
        <w:top w:val="none" w:sz="0" w:space="0" w:color="auto"/>
        <w:left w:val="none" w:sz="0" w:space="0" w:color="auto"/>
        <w:bottom w:val="none" w:sz="0" w:space="0" w:color="auto"/>
        <w:right w:val="none" w:sz="0" w:space="0" w:color="auto"/>
      </w:divBdr>
      <w:divsChild>
        <w:div w:id="2053189540">
          <w:marLeft w:val="0"/>
          <w:marRight w:val="0"/>
          <w:marTop w:val="0"/>
          <w:marBottom w:val="0"/>
          <w:divBdr>
            <w:top w:val="none" w:sz="0" w:space="0" w:color="auto"/>
            <w:left w:val="none" w:sz="0" w:space="0" w:color="auto"/>
            <w:bottom w:val="none" w:sz="0" w:space="0" w:color="auto"/>
            <w:right w:val="none" w:sz="0" w:space="0" w:color="auto"/>
          </w:divBdr>
          <w:divsChild>
            <w:div w:id="1969240545">
              <w:marLeft w:val="0"/>
              <w:marRight w:val="0"/>
              <w:marTop w:val="0"/>
              <w:marBottom w:val="0"/>
              <w:divBdr>
                <w:top w:val="none" w:sz="0" w:space="0" w:color="auto"/>
                <w:left w:val="none" w:sz="0" w:space="0" w:color="auto"/>
                <w:bottom w:val="none" w:sz="0" w:space="0" w:color="auto"/>
                <w:right w:val="none" w:sz="0" w:space="0" w:color="auto"/>
              </w:divBdr>
              <w:divsChild>
                <w:div w:id="1664510536">
                  <w:marLeft w:val="0"/>
                  <w:marRight w:val="0"/>
                  <w:marTop w:val="0"/>
                  <w:marBottom w:val="0"/>
                  <w:divBdr>
                    <w:top w:val="none" w:sz="0" w:space="0" w:color="auto"/>
                    <w:left w:val="none" w:sz="0" w:space="0" w:color="auto"/>
                    <w:bottom w:val="none" w:sz="0" w:space="0" w:color="auto"/>
                    <w:right w:val="none" w:sz="0" w:space="0" w:color="auto"/>
                  </w:divBdr>
                  <w:divsChild>
                    <w:div w:id="351567316">
                      <w:marLeft w:val="0"/>
                      <w:marRight w:val="0"/>
                      <w:marTop w:val="0"/>
                      <w:marBottom w:val="0"/>
                      <w:divBdr>
                        <w:top w:val="none" w:sz="0" w:space="0" w:color="auto"/>
                        <w:left w:val="none" w:sz="0" w:space="0" w:color="auto"/>
                        <w:bottom w:val="none" w:sz="0" w:space="0" w:color="auto"/>
                        <w:right w:val="none" w:sz="0" w:space="0" w:color="auto"/>
                      </w:divBdr>
                      <w:divsChild>
                        <w:div w:id="389156669">
                          <w:marLeft w:val="0"/>
                          <w:marRight w:val="0"/>
                          <w:marTop w:val="0"/>
                          <w:marBottom w:val="0"/>
                          <w:divBdr>
                            <w:top w:val="none" w:sz="0" w:space="0" w:color="auto"/>
                            <w:left w:val="none" w:sz="0" w:space="0" w:color="auto"/>
                            <w:bottom w:val="none" w:sz="0" w:space="0" w:color="auto"/>
                            <w:right w:val="none" w:sz="0" w:space="0" w:color="auto"/>
                          </w:divBdr>
                          <w:divsChild>
                            <w:div w:id="1765418274">
                              <w:marLeft w:val="0"/>
                              <w:marRight w:val="0"/>
                              <w:marTop w:val="0"/>
                              <w:marBottom w:val="0"/>
                              <w:divBdr>
                                <w:top w:val="none" w:sz="0" w:space="0" w:color="auto"/>
                                <w:left w:val="none" w:sz="0" w:space="0" w:color="auto"/>
                                <w:bottom w:val="none" w:sz="0" w:space="0" w:color="auto"/>
                                <w:right w:val="none" w:sz="0" w:space="0" w:color="auto"/>
                              </w:divBdr>
                              <w:divsChild>
                                <w:div w:id="1844975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44208365">
      <w:bodyDiv w:val="1"/>
      <w:marLeft w:val="0"/>
      <w:marRight w:val="0"/>
      <w:marTop w:val="0"/>
      <w:marBottom w:val="0"/>
      <w:divBdr>
        <w:top w:val="none" w:sz="0" w:space="0" w:color="auto"/>
        <w:left w:val="none" w:sz="0" w:space="0" w:color="auto"/>
        <w:bottom w:val="none" w:sz="0" w:space="0" w:color="auto"/>
        <w:right w:val="none" w:sz="0" w:space="0" w:color="auto"/>
      </w:divBdr>
      <w:divsChild>
        <w:div w:id="1256017567">
          <w:marLeft w:val="0"/>
          <w:marRight w:val="0"/>
          <w:marTop w:val="0"/>
          <w:marBottom w:val="0"/>
          <w:divBdr>
            <w:top w:val="none" w:sz="0" w:space="0" w:color="auto"/>
            <w:left w:val="none" w:sz="0" w:space="0" w:color="auto"/>
            <w:bottom w:val="none" w:sz="0" w:space="0" w:color="auto"/>
            <w:right w:val="none" w:sz="0" w:space="0" w:color="auto"/>
          </w:divBdr>
          <w:divsChild>
            <w:div w:id="1325275984">
              <w:marLeft w:val="0"/>
              <w:marRight w:val="0"/>
              <w:marTop w:val="0"/>
              <w:marBottom w:val="0"/>
              <w:divBdr>
                <w:top w:val="none" w:sz="0" w:space="0" w:color="auto"/>
                <w:left w:val="none" w:sz="0" w:space="0" w:color="auto"/>
                <w:bottom w:val="none" w:sz="0" w:space="0" w:color="auto"/>
                <w:right w:val="none" w:sz="0" w:space="0" w:color="auto"/>
              </w:divBdr>
              <w:divsChild>
                <w:div w:id="1787433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635461">
      <w:bodyDiv w:val="1"/>
      <w:marLeft w:val="0"/>
      <w:marRight w:val="0"/>
      <w:marTop w:val="0"/>
      <w:marBottom w:val="0"/>
      <w:divBdr>
        <w:top w:val="none" w:sz="0" w:space="0" w:color="auto"/>
        <w:left w:val="none" w:sz="0" w:space="0" w:color="auto"/>
        <w:bottom w:val="none" w:sz="0" w:space="0" w:color="auto"/>
        <w:right w:val="none" w:sz="0" w:space="0" w:color="auto"/>
      </w:divBdr>
    </w:div>
    <w:div w:id="1110394318">
      <w:bodyDiv w:val="1"/>
      <w:marLeft w:val="0"/>
      <w:marRight w:val="0"/>
      <w:marTop w:val="0"/>
      <w:marBottom w:val="0"/>
      <w:divBdr>
        <w:top w:val="none" w:sz="0" w:space="0" w:color="auto"/>
        <w:left w:val="none" w:sz="0" w:space="0" w:color="auto"/>
        <w:bottom w:val="none" w:sz="0" w:space="0" w:color="auto"/>
        <w:right w:val="none" w:sz="0" w:space="0" w:color="auto"/>
      </w:divBdr>
    </w:div>
    <w:div w:id="1328828007">
      <w:bodyDiv w:val="1"/>
      <w:marLeft w:val="0"/>
      <w:marRight w:val="0"/>
      <w:marTop w:val="0"/>
      <w:marBottom w:val="0"/>
      <w:divBdr>
        <w:top w:val="none" w:sz="0" w:space="0" w:color="auto"/>
        <w:left w:val="none" w:sz="0" w:space="0" w:color="auto"/>
        <w:bottom w:val="none" w:sz="0" w:space="0" w:color="auto"/>
        <w:right w:val="none" w:sz="0" w:space="0" w:color="auto"/>
      </w:divBdr>
    </w:div>
    <w:div w:id="1351300548">
      <w:bodyDiv w:val="1"/>
      <w:marLeft w:val="0"/>
      <w:marRight w:val="0"/>
      <w:marTop w:val="0"/>
      <w:marBottom w:val="0"/>
      <w:divBdr>
        <w:top w:val="none" w:sz="0" w:space="0" w:color="auto"/>
        <w:left w:val="none" w:sz="0" w:space="0" w:color="auto"/>
        <w:bottom w:val="none" w:sz="0" w:space="0" w:color="auto"/>
        <w:right w:val="none" w:sz="0" w:space="0" w:color="auto"/>
      </w:divBdr>
    </w:div>
    <w:div w:id="1483158830">
      <w:bodyDiv w:val="1"/>
      <w:marLeft w:val="0"/>
      <w:marRight w:val="0"/>
      <w:marTop w:val="0"/>
      <w:marBottom w:val="0"/>
      <w:divBdr>
        <w:top w:val="none" w:sz="0" w:space="0" w:color="auto"/>
        <w:left w:val="none" w:sz="0" w:space="0" w:color="auto"/>
        <w:bottom w:val="none" w:sz="0" w:space="0" w:color="auto"/>
        <w:right w:val="none" w:sz="0" w:space="0" w:color="auto"/>
      </w:divBdr>
    </w:div>
    <w:div w:id="1519080516">
      <w:bodyDiv w:val="1"/>
      <w:marLeft w:val="0"/>
      <w:marRight w:val="0"/>
      <w:marTop w:val="0"/>
      <w:marBottom w:val="0"/>
      <w:divBdr>
        <w:top w:val="none" w:sz="0" w:space="0" w:color="auto"/>
        <w:left w:val="none" w:sz="0" w:space="0" w:color="auto"/>
        <w:bottom w:val="none" w:sz="0" w:space="0" w:color="auto"/>
        <w:right w:val="none" w:sz="0" w:space="0" w:color="auto"/>
      </w:divBdr>
    </w:div>
    <w:div w:id="1546601607">
      <w:bodyDiv w:val="1"/>
      <w:marLeft w:val="0"/>
      <w:marRight w:val="0"/>
      <w:marTop w:val="0"/>
      <w:marBottom w:val="0"/>
      <w:divBdr>
        <w:top w:val="none" w:sz="0" w:space="0" w:color="auto"/>
        <w:left w:val="none" w:sz="0" w:space="0" w:color="auto"/>
        <w:bottom w:val="none" w:sz="0" w:space="0" w:color="auto"/>
        <w:right w:val="none" w:sz="0" w:space="0" w:color="auto"/>
      </w:divBdr>
      <w:divsChild>
        <w:div w:id="1209143726">
          <w:marLeft w:val="0"/>
          <w:marRight w:val="0"/>
          <w:marTop w:val="0"/>
          <w:marBottom w:val="0"/>
          <w:divBdr>
            <w:top w:val="none" w:sz="0" w:space="0" w:color="auto"/>
            <w:left w:val="none" w:sz="0" w:space="0" w:color="auto"/>
            <w:bottom w:val="none" w:sz="0" w:space="0" w:color="auto"/>
            <w:right w:val="none" w:sz="0" w:space="0" w:color="auto"/>
          </w:divBdr>
          <w:divsChild>
            <w:div w:id="380789709">
              <w:marLeft w:val="0"/>
              <w:marRight w:val="0"/>
              <w:marTop w:val="0"/>
              <w:marBottom w:val="0"/>
              <w:divBdr>
                <w:top w:val="none" w:sz="0" w:space="0" w:color="auto"/>
                <w:left w:val="none" w:sz="0" w:space="0" w:color="auto"/>
                <w:bottom w:val="none" w:sz="0" w:space="0" w:color="auto"/>
                <w:right w:val="none" w:sz="0" w:space="0" w:color="auto"/>
              </w:divBdr>
              <w:divsChild>
                <w:div w:id="1798253612">
                  <w:marLeft w:val="0"/>
                  <w:marRight w:val="0"/>
                  <w:marTop w:val="0"/>
                  <w:marBottom w:val="0"/>
                  <w:divBdr>
                    <w:top w:val="none" w:sz="0" w:space="0" w:color="auto"/>
                    <w:left w:val="none" w:sz="0" w:space="0" w:color="auto"/>
                    <w:bottom w:val="none" w:sz="0" w:space="0" w:color="auto"/>
                    <w:right w:val="none" w:sz="0" w:space="0" w:color="auto"/>
                  </w:divBdr>
                  <w:divsChild>
                    <w:div w:id="1876309201">
                      <w:marLeft w:val="0"/>
                      <w:marRight w:val="0"/>
                      <w:marTop w:val="0"/>
                      <w:marBottom w:val="0"/>
                      <w:divBdr>
                        <w:top w:val="none" w:sz="0" w:space="0" w:color="auto"/>
                        <w:left w:val="none" w:sz="0" w:space="0" w:color="auto"/>
                        <w:bottom w:val="none" w:sz="0" w:space="0" w:color="auto"/>
                        <w:right w:val="none" w:sz="0" w:space="0" w:color="auto"/>
                      </w:divBdr>
                      <w:divsChild>
                        <w:div w:id="801074480">
                          <w:marLeft w:val="0"/>
                          <w:marRight w:val="0"/>
                          <w:marTop w:val="0"/>
                          <w:marBottom w:val="0"/>
                          <w:divBdr>
                            <w:top w:val="none" w:sz="0" w:space="0" w:color="auto"/>
                            <w:left w:val="none" w:sz="0" w:space="0" w:color="auto"/>
                            <w:bottom w:val="none" w:sz="0" w:space="0" w:color="auto"/>
                            <w:right w:val="none" w:sz="0" w:space="0" w:color="auto"/>
                          </w:divBdr>
                          <w:divsChild>
                            <w:div w:id="268122918">
                              <w:marLeft w:val="0"/>
                              <w:marRight w:val="0"/>
                              <w:marTop w:val="0"/>
                              <w:marBottom w:val="0"/>
                              <w:divBdr>
                                <w:top w:val="none" w:sz="0" w:space="0" w:color="auto"/>
                                <w:left w:val="none" w:sz="0" w:space="0" w:color="auto"/>
                                <w:bottom w:val="none" w:sz="0" w:space="0" w:color="auto"/>
                                <w:right w:val="none" w:sz="0" w:space="0" w:color="auto"/>
                              </w:divBdr>
                              <w:divsChild>
                                <w:div w:id="172721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138987">
                      <w:marLeft w:val="0"/>
                      <w:marRight w:val="0"/>
                      <w:marTop w:val="0"/>
                      <w:marBottom w:val="0"/>
                      <w:divBdr>
                        <w:top w:val="none" w:sz="0" w:space="0" w:color="auto"/>
                        <w:left w:val="none" w:sz="0" w:space="0" w:color="auto"/>
                        <w:bottom w:val="none" w:sz="0" w:space="0" w:color="auto"/>
                        <w:right w:val="none" w:sz="0" w:space="0" w:color="auto"/>
                      </w:divBdr>
                      <w:divsChild>
                        <w:div w:id="1956251813">
                          <w:marLeft w:val="0"/>
                          <w:marRight w:val="0"/>
                          <w:marTop w:val="0"/>
                          <w:marBottom w:val="0"/>
                          <w:divBdr>
                            <w:top w:val="none" w:sz="0" w:space="0" w:color="auto"/>
                            <w:left w:val="none" w:sz="0" w:space="0" w:color="auto"/>
                            <w:bottom w:val="none" w:sz="0" w:space="0" w:color="auto"/>
                            <w:right w:val="none" w:sz="0" w:space="0" w:color="auto"/>
                          </w:divBdr>
                          <w:divsChild>
                            <w:div w:id="292367579">
                              <w:marLeft w:val="0"/>
                              <w:marRight w:val="0"/>
                              <w:marTop w:val="0"/>
                              <w:marBottom w:val="0"/>
                              <w:divBdr>
                                <w:top w:val="none" w:sz="0" w:space="0" w:color="auto"/>
                                <w:left w:val="none" w:sz="0" w:space="0" w:color="auto"/>
                                <w:bottom w:val="none" w:sz="0" w:space="0" w:color="auto"/>
                                <w:right w:val="none" w:sz="0" w:space="0" w:color="auto"/>
                              </w:divBdr>
                              <w:divsChild>
                                <w:div w:id="1561864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274686">
                      <w:marLeft w:val="0"/>
                      <w:marRight w:val="0"/>
                      <w:marTop w:val="0"/>
                      <w:marBottom w:val="0"/>
                      <w:divBdr>
                        <w:top w:val="none" w:sz="0" w:space="0" w:color="auto"/>
                        <w:left w:val="none" w:sz="0" w:space="0" w:color="auto"/>
                        <w:bottom w:val="none" w:sz="0" w:space="0" w:color="auto"/>
                        <w:right w:val="none" w:sz="0" w:space="0" w:color="auto"/>
                      </w:divBdr>
                      <w:divsChild>
                        <w:div w:id="354380686">
                          <w:marLeft w:val="0"/>
                          <w:marRight w:val="0"/>
                          <w:marTop w:val="0"/>
                          <w:marBottom w:val="0"/>
                          <w:divBdr>
                            <w:top w:val="none" w:sz="0" w:space="0" w:color="auto"/>
                            <w:left w:val="none" w:sz="0" w:space="0" w:color="auto"/>
                            <w:bottom w:val="none" w:sz="0" w:space="0" w:color="auto"/>
                            <w:right w:val="none" w:sz="0" w:space="0" w:color="auto"/>
                          </w:divBdr>
                          <w:divsChild>
                            <w:div w:id="2074036993">
                              <w:marLeft w:val="0"/>
                              <w:marRight w:val="0"/>
                              <w:marTop w:val="0"/>
                              <w:marBottom w:val="0"/>
                              <w:divBdr>
                                <w:top w:val="none" w:sz="0" w:space="0" w:color="auto"/>
                                <w:left w:val="none" w:sz="0" w:space="0" w:color="auto"/>
                                <w:bottom w:val="none" w:sz="0" w:space="0" w:color="auto"/>
                                <w:right w:val="none" w:sz="0" w:space="0" w:color="auto"/>
                              </w:divBdr>
                              <w:divsChild>
                                <w:div w:id="2009477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589525">
                      <w:marLeft w:val="0"/>
                      <w:marRight w:val="0"/>
                      <w:marTop w:val="0"/>
                      <w:marBottom w:val="0"/>
                      <w:divBdr>
                        <w:top w:val="none" w:sz="0" w:space="0" w:color="auto"/>
                        <w:left w:val="none" w:sz="0" w:space="0" w:color="auto"/>
                        <w:bottom w:val="none" w:sz="0" w:space="0" w:color="auto"/>
                        <w:right w:val="none" w:sz="0" w:space="0" w:color="auto"/>
                      </w:divBdr>
                      <w:divsChild>
                        <w:div w:id="1941067533">
                          <w:marLeft w:val="0"/>
                          <w:marRight w:val="0"/>
                          <w:marTop w:val="0"/>
                          <w:marBottom w:val="0"/>
                          <w:divBdr>
                            <w:top w:val="none" w:sz="0" w:space="0" w:color="auto"/>
                            <w:left w:val="none" w:sz="0" w:space="0" w:color="auto"/>
                            <w:bottom w:val="none" w:sz="0" w:space="0" w:color="auto"/>
                            <w:right w:val="none" w:sz="0" w:space="0" w:color="auto"/>
                          </w:divBdr>
                          <w:divsChild>
                            <w:div w:id="1120799861">
                              <w:marLeft w:val="0"/>
                              <w:marRight w:val="0"/>
                              <w:marTop w:val="0"/>
                              <w:marBottom w:val="0"/>
                              <w:divBdr>
                                <w:top w:val="none" w:sz="0" w:space="0" w:color="auto"/>
                                <w:left w:val="none" w:sz="0" w:space="0" w:color="auto"/>
                                <w:bottom w:val="none" w:sz="0" w:space="0" w:color="auto"/>
                                <w:right w:val="none" w:sz="0" w:space="0" w:color="auto"/>
                              </w:divBdr>
                              <w:divsChild>
                                <w:div w:id="1474635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151563">
                      <w:marLeft w:val="0"/>
                      <w:marRight w:val="0"/>
                      <w:marTop w:val="0"/>
                      <w:marBottom w:val="0"/>
                      <w:divBdr>
                        <w:top w:val="none" w:sz="0" w:space="0" w:color="auto"/>
                        <w:left w:val="none" w:sz="0" w:space="0" w:color="auto"/>
                        <w:bottom w:val="none" w:sz="0" w:space="0" w:color="auto"/>
                        <w:right w:val="none" w:sz="0" w:space="0" w:color="auto"/>
                      </w:divBdr>
                      <w:divsChild>
                        <w:div w:id="115295919">
                          <w:marLeft w:val="0"/>
                          <w:marRight w:val="0"/>
                          <w:marTop w:val="0"/>
                          <w:marBottom w:val="0"/>
                          <w:divBdr>
                            <w:top w:val="none" w:sz="0" w:space="0" w:color="auto"/>
                            <w:left w:val="none" w:sz="0" w:space="0" w:color="auto"/>
                            <w:bottom w:val="none" w:sz="0" w:space="0" w:color="auto"/>
                            <w:right w:val="none" w:sz="0" w:space="0" w:color="auto"/>
                          </w:divBdr>
                          <w:divsChild>
                            <w:div w:id="991107841">
                              <w:marLeft w:val="0"/>
                              <w:marRight w:val="0"/>
                              <w:marTop w:val="0"/>
                              <w:marBottom w:val="0"/>
                              <w:divBdr>
                                <w:top w:val="none" w:sz="0" w:space="0" w:color="auto"/>
                                <w:left w:val="none" w:sz="0" w:space="0" w:color="auto"/>
                                <w:bottom w:val="none" w:sz="0" w:space="0" w:color="auto"/>
                                <w:right w:val="none" w:sz="0" w:space="0" w:color="auto"/>
                              </w:divBdr>
                              <w:divsChild>
                                <w:div w:id="95768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421670">
                      <w:marLeft w:val="0"/>
                      <w:marRight w:val="0"/>
                      <w:marTop w:val="0"/>
                      <w:marBottom w:val="0"/>
                      <w:divBdr>
                        <w:top w:val="none" w:sz="0" w:space="0" w:color="auto"/>
                        <w:left w:val="none" w:sz="0" w:space="0" w:color="auto"/>
                        <w:bottom w:val="none" w:sz="0" w:space="0" w:color="auto"/>
                        <w:right w:val="none" w:sz="0" w:space="0" w:color="auto"/>
                      </w:divBdr>
                      <w:divsChild>
                        <w:div w:id="2115518365">
                          <w:marLeft w:val="0"/>
                          <w:marRight w:val="0"/>
                          <w:marTop w:val="0"/>
                          <w:marBottom w:val="0"/>
                          <w:divBdr>
                            <w:top w:val="none" w:sz="0" w:space="0" w:color="auto"/>
                            <w:left w:val="none" w:sz="0" w:space="0" w:color="auto"/>
                            <w:bottom w:val="none" w:sz="0" w:space="0" w:color="auto"/>
                            <w:right w:val="none" w:sz="0" w:space="0" w:color="auto"/>
                          </w:divBdr>
                          <w:divsChild>
                            <w:div w:id="1531646757">
                              <w:marLeft w:val="0"/>
                              <w:marRight w:val="0"/>
                              <w:marTop w:val="0"/>
                              <w:marBottom w:val="0"/>
                              <w:divBdr>
                                <w:top w:val="none" w:sz="0" w:space="0" w:color="auto"/>
                                <w:left w:val="none" w:sz="0" w:space="0" w:color="auto"/>
                                <w:bottom w:val="none" w:sz="0" w:space="0" w:color="auto"/>
                                <w:right w:val="none" w:sz="0" w:space="0" w:color="auto"/>
                              </w:divBdr>
                              <w:divsChild>
                                <w:div w:id="7255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872876">
                      <w:marLeft w:val="0"/>
                      <w:marRight w:val="0"/>
                      <w:marTop w:val="0"/>
                      <w:marBottom w:val="0"/>
                      <w:divBdr>
                        <w:top w:val="none" w:sz="0" w:space="0" w:color="auto"/>
                        <w:left w:val="none" w:sz="0" w:space="0" w:color="auto"/>
                        <w:bottom w:val="none" w:sz="0" w:space="0" w:color="auto"/>
                        <w:right w:val="none" w:sz="0" w:space="0" w:color="auto"/>
                      </w:divBdr>
                      <w:divsChild>
                        <w:div w:id="504900004">
                          <w:marLeft w:val="0"/>
                          <w:marRight w:val="0"/>
                          <w:marTop w:val="0"/>
                          <w:marBottom w:val="0"/>
                          <w:divBdr>
                            <w:top w:val="none" w:sz="0" w:space="0" w:color="auto"/>
                            <w:left w:val="none" w:sz="0" w:space="0" w:color="auto"/>
                            <w:bottom w:val="none" w:sz="0" w:space="0" w:color="auto"/>
                            <w:right w:val="none" w:sz="0" w:space="0" w:color="auto"/>
                          </w:divBdr>
                          <w:divsChild>
                            <w:div w:id="273489816">
                              <w:marLeft w:val="0"/>
                              <w:marRight w:val="0"/>
                              <w:marTop w:val="0"/>
                              <w:marBottom w:val="0"/>
                              <w:divBdr>
                                <w:top w:val="none" w:sz="0" w:space="0" w:color="auto"/>
                                <w:left w:val="none" w:sz="0" w:space="0" w:color="auto"/>
                                <w:bottom w:val="none" w:sz="0" w:space="0" w:color="auto"/>
                                <w:right w:val="none" w:sz="0" w:space="0" w:color="auto"/>
                              </w:divBdr>
                              <w:divsChild>
                                <w:div w:id="337078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183588">
                      <w:marLeft w:val="0"/>
                      <w:marRight w:val="0"/>
                      <w:marTop w:val="0"/>
                      <w:marBottom w:val="0"/>
                      <w:divBdr>
                        <w:top w:val="none" w:sz="0" w:space="0" w:color="auto"/>
                        <w:left w:val="none" w:sz="0" w:space="0" w:color="auto"/>
                        <w:bottom w:val="none" w:sz="0" w:space="0" w:color="auto"/>
                        <w:right w:val="none" w:sz="0" w:space="0" w:color="auto"/>
                      </w:divBdr>
                      <w:divsChild>
                        <w:div w:id="445852236">
                          <w:marLeft w:val="0"/>
                          <w:marRight w:val="0"/>
                          <w:marTop w:val="0"/>
                          <w:marBottom w:val="0"/>
                          <w:divBdr>
                            <w:top w:val="none" w:sz="0" w:space="0" w:color="auto"/>
                            <w:left w:val="none" w:sz="0" w:space="0" w:color="auto"/>
                            <w:bottom w:val="none" w:sz="0" w:space="0" w:color="auto"/>
                            <w:right w:val="none" w:sz="0" w:space="0" w:color="auto"/>
                          </w:divBdr>
                          <w:divsChild>
                            <w:div w:id="1865438705">
                              <w:marLeft w:val="0"/>
                              <w:marRight w:val="0"/>
                              <w:marTop w:val="0"/>
                              <w:marBottom w:val="0"/>
                              <w:divBdr>
                                <w:top w:val="none" w:sz="0" w:space="0" w:color="auto"/>
                                <w:left w:val="none" w:sz="0" w:space="0" w:color="auto"/>
                                <w:bottom w:val="none" w:sz="0" w:space="0" w:color="auto"/>
                                <w:right w:val="none" w:sz="0" w:space="0" w:color="auto"/>
                              </w:divBdr>
                              <w:divsChild>
                                <w:div w:id="56669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153261">
                      <w:marLeft w:val="0"/>
                      <w:marRight w:val="0"/>
                      <w:marTop w:val="0"/>
                      <w:marBottom w:val="0"/>
                      <w:divBdr>
                        <w:top w:val="none" w:sz="0" w:space="0" w:color="auto"/>
                        <w:left w:val="none" w:sz="0" w:space="0" w:color="auto"/>
                        <w:bottom w:val="none" w:sz="0" w:space="0" w:color="auto"/>
                        <w:right w:val="none" w:sz="0" w:space="0" w:color="auto"/>
                      </w:divBdr>
                      <w:divsChild>
                        <w:div w:id="1706717278">
                          <w:marLeft w:val="0"/>
                          <w:marRight w:val="0"/>
                          <w:marTop w:val="0"/>
                          <w:marBottom w:val="0"/>
                          <w:divBdr>
                            <w:top w:val="none" w:sz="0" w:space="0" w:color="auto"/>
                            <w:left w:val="none" w:sz="0" w:space="0" w:color="auto"/>
                            <w:bottom w:val="none" w:sz="0" w:space="0" w:color="auto"/>
                            <w:right w:val="none" w:sz="0" w:space="0" w:color="auto"/>
                          </w:divBdr>
                          <w:divsChild>
                            <w:div w:id="2121413955">
                              <w:marLeft w:val="0"/>
                              <w:marRight w:val="0"/>
                              <w:marTop w:val="0"/>
                              <w:marBottom w:val="0"/>
                              <w:divBdr>
                                <w:top w:val="none" w:sz="0" w:space="0" w:color="auto"/>
                                <w:left w:val="none" w:sz="0" w:space="0" w:color="auto"/>
                                <w:bottom w:val="none" w:sz="0" w:space="0" w:color="auto"/>
                                <w:right w:val="none" w:sz="0" w:space="0" w:color="auto"/>
                              </w:divBdr>
                              <w:divsChild>
                                <w:div w:id="1111630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9607440">
      <w:bodyDiv w:val="1"/>
      <w:marLeft w:val="0"/>
      <w:marRight w:val="0"/>
      <w:marTop w:val="0"/>
      <w:marBottom w:val="0"/>
      <w:divBdr>
        <w:top w:val="none" w:sz="0" w:space="0" w:color="auto"/>
        <w:left w:val="none" w:sz="0" w:space="0" w:color="auto"/>
        <w:bottom w:val="none" w:sz="0" w:space="0" w:color="auto"/>
        <w:right w:val="none" w:sz="0" w:space="0" w:color="auto"/>
      </w:divBdr>
    </w:div>
    <w:div w:id="1656764856">
      <w:bodyDiv w:val="1"/>
      <w:marLeft w:val="0"/>
      <w:marRight w:val="0"/>
      <w:marTop w:val="0"/>
      <w:marBottom w:val="0"/>
      <w:divBdr>
        <w:top w:val="none" w:sz="0" w:space="0" w:color="auto"/>
        <w:left w:val="none" w:sz="0" w:space="0" w:color="auto"/>
        <w:bottom w:val="none" w:sz="0" w:space="0" w:color="auto"/>
        <w:right w:val="none" w:sz="0" w:space="0" w:color="auto"/>
      </w:divBdr>
    </w:div>
    <w:div w:id="1675300618">
      <w:bodyDiv w:val="1"/>
      <w:marLeft w:val="0"/>
      <w:marRight w:val="0"/>
      <w:marTop w:val="0"/>
      <w:marBottom w:val="0"/>
      <w:divBdr>
        <w:top w:val="none" w:sz="0" w:space="0" w:color="auto"/>
        <w:left w:val="none" w:sz="0" w:space="0" w:color="auto"/>
        <w:bottom w:val="none" w:sz="0" w:space="0" w:color="auto"/>
        <w:right w:val="none" w:sz="0" w:space="0" w:color="auto"/>
      </w:divBdr>
    </w:div>
    <w:div w:id="1736853085">
      <w:bodyDiv w:val="1"/>
      <w:marLeft w:val="0"/>
      <w:marRight w:val="0"/>
      <w:marTop w:val="0"/>
      <w:marBottom w:val="0"/>
      <w:divBdr>
        <w:top w:val="none" w:sz="0" w:space="0" w:color="auto"/>
        <w:left w:val="none" w:sz="0" w:space="0" w:color="auto"/>
        <w:bottom w:val="none" w:sz="0" w:space="0" w:color="auto"/>
        <w:right w:val="none" w:sz="0" w:space="0" w:color="auto"/>
      </w:divBdr>
    </w:div>
    <w:div w:id="1944343125">
      <w:bodyDiv w:val="1"/>
      <w:marLeft w:val="0"/>
      <w:marRight w:val="0"/>
      <w:marTop w:val="0"/>
      <w:marBottom w:val="0"/>
      <w:divBdr>
        <w:top w:val="none" w:sz="0" w:space="0" w:color="auto"/>
        <w:left w:val="none" w:sz="0" w:space="0" w:color="auto"/>
        <w:bottom w:val="none" w:sz="0" w:space="0" w:color="auto"/>
        <w:right w:val="none" w:sz="0" w:space="0" w:color="auto"/>
      </w:divBdr>
    </w:div>
    <w:div w:id="1978028404">
      <w:bodyDiv w:val="1"/>
      <w:marLeft w:val="0"/>
      <w:marRight w:val="0"/>
      <w:marTop w:val="0"/>
      <w:marBottom w:val="0"/>
      <w:divBdr>
        <w:top w:val="none" w:sz="0" w:space="0" w:color="auto"/>
        <w:left w:val="none" w:sz="0" w:space="0" w:color="auto"/>
        <w:bottom w:val="none" w:sz="0" w:space="0" w:color="auto"/>
        <w:right w:val="none" w:sz="0" w:space="0" w:color="auto"/>
      </w:divBdr>
    </w:div>
    <w:div w:id="2044211811">
      <w:bodyDiv w:val="1"/>
      <w:marLeft w:val="0"/>
      <w:marRight w:val="0"/>
      <w:marTop w:val="0"/>
      <w:marBottom w:val="0"/>
      <w:divBdr>
        <w:top w:val="none" w:sz="0" w:space="0" w:color="auto"/>
        <w:left w:val="none" w:sz="0" w:space="0" w:color="auto"/>
        <w:bottom w:val="none" w:sz="0" w:space="0" w:color="auto"/>
        <w:right w:val="none" w:sz="0" w:space="0" w:color="auto"/>
      </w:divBdr>
    </w:div>
    <w:div w:id="207435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1498"/>
    <w:rsid w:val="00B914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9149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9149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d6b577e7ccb4c11b11e06f5e5d9b9f6" PartId="cd5b3a06dc87477dbe170133d4ea71e2">
    <Part Type="punktas" Nr="1" Abbr="1 p." DocPartId="263d5011f2e14d43bdcc9a4e45906bc2" PartId="860bd04bbac144cea1c7c786a31a2d9c">
      <Part Type="papunktis" Nr="1.1" Abbr="1.1 pp." DocPartId="b648b7ae73194e769db989a1c6846aa3" PartId="5a52169b26a14764bab720518a8bcba9">
        <Part Type="citata" DocPartId="e785a3cf3af1495faa16a01b569c3aaa" PartId="5d5a1d6eb0c64d899a24216210a52b92">
          <Part Type="papunktis" Nr="1.3" Abbr="1.3 pp." DocPartId="5e202741e2c14255bcdcb0f0cecd3072" PartId="fa36e74374e641a3b517693e0f076252"/>
        </Part>
      </Part>
      <Part Type="papunktis" Nr="1.2" Abbr="1.2 pp." DocPartId="0c205882bc35445faf8305f10f6b4c00" PartId="89e8b6d939c74164a4b50b81c86d0d63">
        <Part Type="citata" DocPartId="1acdf730519f4b64875d1ab2f6ef7e21" PartId="cfde3788b0794404af37a4dbeb9849f0">
          <Part Type="papunktis" Nr="1.2" Abbr="1.2 pp." DocPartId="bec77cc10c904b408635e199f40b6e45" PartId="2c6808ca62dd42afbbde87ec37f6bacc"/>
        </Part>
      </Part>
      <Part Type="papunktis" Nr="1.3" Abbr="1.3 pp." DocPartId="f0742c856f29482a818396a703d149c7" PartId="f6ff2a639de34679a32dfb756702210a">
        <Part Type="papunktis" Nr="1.3.1" Abbr="1.3.1 pp." DocPartId="b164800959aa40eeac684077366b9e9d" PartId="931117da95cf4e98b251607d3ec2f873">
          <Part Type="citata" DocPartId="856fc5cbb96f433d9a5b97c14f8b393a" PartId="4163706dfaf54b539c8d8bfb76a95d9b">
            <Part Type="skirsnis" Title="VAIKŲ IR PILNAMEČIŲ MOKINIŲ, UGDOMŲ PAGAL BENDROJO UGDYMO PROGRAMAS, SVEIKATOS TIKRINIMO TVARKOS APRAŠAS“." DocPartId="5a2462fa75c14ec0866624e446c69a1b" PartId="46158a1cee4a4f2a827d7d7d63f688f3"/>
          </Part>
        </Part>
        <Part Type="papunktis" Nr="1.3.2" Abbr="1.3.2 pp." DocPartId="99fea8740986495bab34b45b8465492b" PartId="5837bb0ae9c345bdaaee548f7825b2ab">
          <Part Type="citata" DocPartId="6a464d29981e461fb56b5941bdd27f08" PartId="2e35e35c255f42929a61841fd8a16964">
            <Part Type="punktas" Nr="1" Abbr="1 p." DocPartId="5924058bb0454939a7f2da9f9f37416f" PartId="9749f074cefe4404985ecb4b2425096f"/>
          </Part>
        </Part>
        <Part Type="papunktis" Nr="1.3.3" Abbr="1.3.3 pp." DocPartId="adea0fed3d604df48b38f9f6e8b6b802" PartId="b2e4e8271b0d4ec09608286812576a1a">
          <Part Type="citata" DocPartId="9d3433fe59534dce9891f82e2ce79067" PartId="31147a2f36f244dc9adede2ecae41a46">
            <Part Type="punktas" Nr="3" Abbr="3 p." DocPartId="818eb19703a5469ba9cc8f183d699f77" PartId="e1b773d84d0c4e399a529bf55f7f6f0c"/>
          </Part>
        </Part>
        <Part Type="papunktis" Nr="1.3.4" Abbr="1.3.4 pp." DocPartId="e343ed147b4d42f795632e1dfc40f990" PartId="1c4e502ba1ed4b7ea70dd5e40432f834">
          <Part Type="citata" DocPartId="cad45dd2f74042a09260c32c2c846008" PartId="87be12ab53934b6aaf057d20274e107a">
            <Part Type="punktas" Nr="5" Abbr="5 p." DocPartId="ee17561d4102480ba6480bf25d476829" PartId="c02a6983a4e14576b76836f07610cca3"/>
          </Part>
        </Part>
        <Part Type="papunktis" Nr="1.3.5" Abbr="1.3.5 pp." DocPartId="4df44b336a2c4748923454a0582e45b4" PartId="a62adc0402b84b2a992846c513723cc8">
          <Part Type="citata" DocPartId="f0f6846ece3245c4a0b4e2475cb98b87" PartId="643c912cf36e4fd5b5617b9790aeef2d">
            <Part Type="punktas" Nr="6" Abbr="6 p." DocPartId="6d8dc33907e24b0c9247deed558a5165" PartId="cd39d35cdb8a4918b9a7bf36f525114a"/>
          </Part>
        </Part>
        <Part Type="papunktis" Nr="1.3.6" Abbr="1.3.6 pp." DocPartId="6a3be4446de4495b9be7252002ec1265" PartId="b57809d6987c48aa9f5aa8d2b2fc08a1">
          <Part Type="citata" DocPartId="99c922b60ed349509a43250844e278a5" PartId="00c0baddd451465899865c34c3a4c737">
            <Part Type="skyrius" Nr="2" Title="PROFILAKTINIO VAIKŲ IR PILNAMEČIŲ MOKINIŲ SVEIKATOS TIKRINIMO REIKALAVIMAI IR TVARKA“." DocPartId="37aec944f0894553a9ad31e31188c597" PartId="5b95785b49f3408f8065bf03d04cc506"/>
          </Part>
        </Part>
        <Part Type="papunktis" Nr="1.3.7" Abbr="1.3.7 pp." DocPartId="af48a09c409045c29ed6fd0b5c3c3ae1" PartId="192e667707c74435b25772d57cdba6cc">
          <Part Type="citata" DocPartId="6444307d3b754cafa3c8188139fdece9" PartId="b7b823abe31b4e998669c3623a06aa62">
            <Part Type="punktas" Nr="8" Abbr="8 p." DocPartId="59242cb2633248e38b6c55f55cf1813b" PartId="555c9099877b4ed4ab4183315a3efc88"/>
          </Part>
        </Part>
        <Part Type="papunktis" Nr="1.3.8" Abbr="1.3.8 pp." DocPartId="62f44e8f288347f0b4c2fa4f18dbe382" PartId="4c77c44fcfe5474ea1d1e4308096222b">
          <Part Type="citata" DocPartId="4dad146ed88e4a8791437cf005ea5081" PartId="d457fe41eb05461b8442a6ec78b88003">
            <Part Type="punktas" Nr="11" Abbr="11 p." DocPartId="b73cbabb16ec4a41824d224b8aa6d97e" PartId="2f024af7642149708ebb676f1d9fef4d"/>
          </Part>
        </Part>
        <Part Type="papunktis" Nr="1.3.9" Abbr="1.3.9 pp." DocPartId="d949239aee3349abaf09695bf9dabed7" PartId="8af312797dd34aa99cfd88d1f0e2b376">
          <Part Type="citata" DocPartId="9ebfa17109094c0baf15e52ea875a222" PartId="7faab96a2ca240389ac65127407f99ad">
            <Part Type="punktas" Nr="12" Abbr="12 p." DocPartId="f441b10c860149e5a2d76547fa3f036c" PartId="c7199051e3984f2bb17d26b99c262299"/>
          </Part>
        </Part>
        <Part Type="papunktis" Nr="1.3.10" Abbr="1.3.10 pp." DocPartId="64bc3830e0314380b23270a77203ef15" PartId="e8fae09e6dd74a29b99a47aa691cc504">
          <Part Type="citata" DocPartId="8fbd5f270b20477a9585de0ce152448d" PartId="787d95ffd0c84fa9aa3066d34e376ce5">
            <Part Type="punktas" Nr="13" Abbr="13 p." DocPartId="3a1cd1e0dd1b4e9eb134b0313165e86a" PartId="3df737f81d2d46e78e3c6685f134bdfa">
              <Part Type="papunktis" Nr="13.1" Abbr="13.1 pp." DocPartId="8309eb40e4494edcb084fea042710928" PartId="4296df7f90b8413d9dce4f229f9e1a6a"/>
              <Part Type="papunktis" Nr="13.2" Abbr="13.2 pp." DocPartId="7d6cbdc9c4c748bb8967f2d0bcf0f7d2" PartId="2817de289cd34213a806387607a52fe9"/>
            </Part>
          </Part>
        </Part>
        <Part Type="papunktis" Nr="1.3.11" Abbr="1.3.11 pp." DocPartId="ae86e9a28feb4248bd67415aac816d5b" PartId="8beee2204cbb4083a4b68bf4c9a79c47">
          <Part Type="citata" DocPartId="13b8cab07b7547bbb2ecb68e5d960962" PartId="bf446f3a40c7484d9ebfa5b4a5290897">
            <Part Type="punktas" Nr="26" Abbr="26 p." DocPartId="995f1f1e6d89437594ba7c7421a5ff29" PartId="0581d2de687543a0848d44b7c1ea6171"/>
          </Part>
        </Part>
        <Part Type="papunktis" Nr="1.3.12" Abbr="1.3.12 pp." DocPartId="daaaf1dc3ce84d1d97f2017a837e1c69" PartId="26cfcf4ee8934b148a861ff667061326">
          <Part Type="citata" DocPartId="493c009fece148b2bbb0fd3c70969157" PartId="143a71079cf04cf1bf7d3fc7edbbd69a">
            <Part Type="punktas" Nr="26-1" Abbr="26-1 p." DocPartId="70c521403255437698efca3429278b24" PartId="4bec6e18c60f47e68d760503f0a9afb0"/>
          </Part>
        </Part>
        <Part Type="papunktis" Nr="1.3.13" Abbr="1.3.13 pp." DocPartId="cc8e536cef6a472cb4d24b0b4a31f3b0" PartId="cdcb9a8a417e4d51b4c20880a122478e">
          <Part Type="citata" DocPartId="b3f08b124a0942e2843b517d130f328c" PartId="febc108a390f46788a35ba8e245f7025">
            <Part Type="punktas" Nr="27" Abbr="27 p." DocPartId="953f844911d14d1d9022cfbf46007c48" PartId="71655960e6364f9e9d1a36cfe4d2838c"/>
          </Part>
        </Part>
        <Part Type="papunktis" Nr="1.3.14" Abbr="1.3.14 pp." DocPartId="4b2c3f4e926d4ddeaff7a0942a857c86" PartId="88a326800f2e4183837dd0f6d31e909a">
          <Part Type="citata" DocPartId="5a209485552248ba917cae961ca58f94" PartId="58ecc0cdaea046d8ba357bf8572a0c21">
            <Part Type="punktas" Nr="28" Abbr="28 p." DocPartId="e39f4c066fe54c019c26fb171d5b6873" PartId="22a606f3f04f44d3925aba546ba967ab"/>
          </Part>
        </Part>
        <Part Type="papunktis" Nr="1.3.15" Abbr="1.3.15 pp." DocPartId="4be3c8b7a2f444c590c47578d8313c65" PartId="8c4036d053324b02a8a6015ce7374d74">
          <Part Type="citata" DocPartId="9a7c4516275d400fb3b49186626861f8" PartId="b33913377a614e36ac49d71954f5a610">
            <Part Type="punktas" Nr="29" Abbr="29 p." DocPartId="c9610c1e907e4e73919c1b60b9b44923" PartId="061dfbc143a54e349cedf99f4324b8b9"/>
          </Part>
        </Part>
        <Part Type="papunktis" Nr="1.3.16" Abbr="1.3.16 pp." DocPartId="2b6ddb381d8e4422a1e47ebe64d5f4f0" PartId="1b92ad531bbd44acbf44b45b49044a35">
          <Part Type="papunktis" Nr="1.3.16.1" Abbr="1.3.16.1 pp." DocPartId="549d3231551b46a99a47e2a7ea0a2f42" PartId="a36264b2d74a49bb9e56168d4d7f2908">
            <Part Type="citata" DocPartId="9ecce3078fb3438697c7ff658adc45ca" PartId="16e36eccd12343a1be899eb37e7cfa3f">
              <Part Type="pastraipa" DocPartId="36f497e756d64550b2364bd2d6ecb0b5" PartId="561868695e7f44bdbd85aa1c2ab5af62"/>
            </Part>
          </Part>
          <Part Type="papunktis" Nr="1.3.16.2" Abbr="1.3.16.2 pp." DocPartId="a3c5e4d2d269434f97caa7d083a2c2de" PartId="2d21c37640f340c7a62789b69aa36058">
            <Part Type="citata" DocPartId="5cd1ce91a5d04c2f8af71dfbc64e538f" PartId="16d99097e61a4fa096c8f82d459adc03">
              <Part Type="skirsnis" Title="PROFILAKTINIO VAIKŲ IR PILNAMEČIŲ MOKINIŲ SVEIKATOS TIKRINIMO REIKALAVIMAI“." DocPartId="801bf7fcdb714558bceb1d2adc147880" PartId="2cb7304635e044169cc8a3fc9c823441"/>
            </Part>
          </Part>
          <Part Type="papunktis" Nr="1.3.16.3" Abbr="1.3.16.3 pp." DocPartId="5f58c488fb024db4960d8c490343265d" PartId="d33f26acf6fc44a7b56ccf635afc3fbc"/>
        </Part>
        <Part Type="papunktis" Nr="1.3.17" Abbr="1.3.17 pp." DocPartId="17c8902bf150477da9bf3fcf120abad9" PartId="068a6045c5c14cffbe677e28396464de">
          <Part Type="citata" DocPartId="5ad9897e40664528954ed61db5766bfa" PartId="b4aaea1e92f04d618fe488762491f61f">
            <Part Type="pastraipa" DocPartId="1b4477c023754464ab424510525c5309" PartId="72ce02b78d4f4968abc9dd26ba096c30"/>
          </Part>
        </Part>
      </Part>
    </Part>
    <Part Type="punktas" Nr="2" Abbr="2 p." DocPartId="501d621fddc54a16b68eaeffada0128c" PartId="1f5e7789f88e4007b496ce1377058f5b">
      <Part Type="citata" DocPartId="751b8dab31654813a5260625a9c1e1f5" PartId="6c1c6cf9c69d4a6d8f91f5b057c0096e">
        <Part Type="punktas" Nr="26" Abbr="26 p." DocPartId="ddb1ee13015e410fa257c607e18be218" PartId="c8c9596d127b4c2ead87fcc0bbf53e05"/>
      </Part>
    </Part>
    <Part Type="signatura" DocPartId="fc7e249228c3492f9183df71e95ff2f6" PartId="5e8311aea224464f8a5dcf67b3ceca82"/>
  </Part>
</Parts>
</file>

<file path=customXml/item2.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78070CAB-0DAA-445B-8502-C1DFD2018158}">
  <ds:schemaRefs>
    <ds:schemaRef ds:uri="http://lrs.lt/TAIS/DocParts"/>
  </ds:schemaRefs>
</ds:datastoreItem>
</file>

<file path=customXml/itemProps2.xml><?xml version="1.0" encoding="utf-8"?>
<ds:datastoreItem xmlns:ds="http://schemas.openxmlformats.org/officeDocument/2006/customXml" ds:itemID="{D79520EC-BE31-41E3-909E-F22475F4B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8345</Words>
  <Characters>4757</Characters>
  <Application>Microsoft Office Word</Application>
  <DocSecurity>0</DocSecurity>
  <Lines>39</Lines>
  <Paragraphs>26</Paragraphs>
  <ScaleCrop>false</ScaleCrop>
  <HeadingPairs>
    <vt:vector size="2" baseType="variant">
      <vt:variant>
        <vt:lpstr>Pavadinimas</vt:lpstr>
      </vt:variant>
      <vt:variant>
        <vt:i4>1</vt:i4>
      </vt:variant>
    </vt:vector>
  </HeadingPairs>
  <TitlesOfParts>
    <vt:vector size="1" baseType="lpstr">
      <vt:lpstr/>
    </vt:vector>
  </TitlesOfParts>
  <Company>LR Sveikatos apsaugos ministerija</Company>
  <LinksUpToDate>false</LinksUpToDate>
  <CharactersWithSpaces>13076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Danutė Spundzevičienė</dc:creator>
  <cp:lastModifiedBy>ŠAULYTĖ SKAIRIENĖ Dalia</cp:lastModifiedBy>
  <cp:revision>3</cp:revision>
  <cp:lastPrinted>2019-05-08T10:53:00Z</cp:lastPrinted>
  <dcterms:created xsi:type="dcterms:W3CDTF">2019-05-15T09:14:00Z</dcterms:created>
  <dcterms:modified xsi:type="dcterms:W3CDTF">2019-05-15T10:20:00Z</dcterms:modified>
</cp:coreProperties>
</file>