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763cf89cc0f4871b10382117ae0adae"/>
        <w:id w:val="-1731524793"/>
        <w:lock w:val="sdtLocked"/>
      </w:sdtPr>
      <w:sdtEndPr/>
      <w:sdtContent>
        <w:p w14:paraId="217B808C" w14:textId="77777777" w:rsidR="001C6BE0" w:rsidRDefault="001C6BE0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4FF7DF22" w14:textId="77777777" w:rsidR="001C6BE0" w:rsidRDefault="001C6BE0">
          <w:pPr>
            <w:tabs>
              <w:tab w:val="center" w:pos="4153"/>
              <w:tab w:val="right" w:pos="8306"/>
            </w:tabs>
            <w:rPr>
              <w:b/>
              <w:bCs/>
              <w:szCs w:val="24"/>
            </w:rPr>
          </w:pPr>
        </w:p>
        <w:p w14:paraId="27CFC434" w14:textId="4583FC65" w:rsidR="001C6BE0" w:rsidRDefault="00A921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68A6B450" w14:textId="77777777" w:rsidR="001C6BE0" w:rsidRDefault="00A921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VALSTYBĖS LYGIO EKSTREMALIOSIOS SITUACIJOS VALSTYBĖS OPERACIJŲ VADOVAS</w:t>
          </w:r>
        </w:p>
        <w:p w14:paraId="3501439C" w14:textId="77777777" w:rsidR="001C6BE0" w:rsidRDefault="001C6BE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C8B7CD6" w14:textId="77777777" w:rsidR="001C6BE0" w:rsidRDefault="00A921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AE70AA0" w14:textId="548A5F53" w:rsidR="001C6BE0" w:rsidRDefault="00A921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</w:t>
          </w:r>
          <w:r>
            <w:rPr>
              <w:szCs w:val="24"/>
            </w:rPr>
            <w:t>–</w:t>
          </w:r>
        </w:p>
        <w:p w14:paraId="7C245EB1" w14:textId="39D81006" w:rsidR="001C6BE0" w:rsidRDefault="00A921A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VALSTYBĖS LYGIO EKSTREMALIOSIOS SITUACIJOS VALSTYBĖS OPERACIJŲ VADOVO 2020 M. GEGUŽĖS 29 D. SPRENDIMO NR. V-1336 „</w:t>
          </w:r>
          <w:r>
            <w:rPr>
              <w:b/>
              <w:bCs/>
              <w:szCs w:val="24"/>
            </w:rPr>
            <w:t>DĖL TIKSLINIŲ IR PROFILAKTINIŲ TYRIMŲ DĖL COVID-19 LIGOS (KORONAVIRUSO INFEKCIJOS) ORGA</w:t>
          </w:r>
          <w:r>
            <w:rPr>
              <w:b/>
              <w:bCs/>
              <w:szCs w:val="24"/>
            </w:rPr>
            <w:t>NIZAVIMO“ PAKEITIMO</w:t>
          </w:r>
        </w:p>
        <w:p w14:paraId="771FC3F8" w14:textId="77777777" w:rsidR="001C6BE0" w:rsidRDefault="001C6BE0">
          <w:pPr>
            <w:jc w:val="center"/>
            <w:rPr>
              <w:szCs w:val="24"/>
            </w:rPr>
          </w:pPr>
        </w:p>
        <w:p w14:paraId="7ED2DE7E" w14:textId="31FFB132" w:rsidR="001C6BE0" w:rsidRDefault="00A921A0">
          <w:pPr>
            <w:jc w:val="center"/>
            <w:rPr>
              <w:szCs w:val="24"/>
            </w:rPr>
          </w:pPr>
          <w:r>
            <w:rPr>
              <w:szCs w:val="24"/>
            </w:rPr>
            <w:t>2021 m. sausio 28</w:t>
          </w:r>
          <w:r>
            <w:rPr>
              <w:szCs w:val="24"/>
            </w:rPr>
            <w:t xml:space="preserve">  d. Nr. V-175</w:t>
          </w:r>
        </w:p>
        <w:p w14:paraId="7AAE73AB" w14:textId="77777777" w:rsidR="001C6BE0" w:rsidRDefault="00A921A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198568B" w14:textId="77777777" w:rsidR="001C6BE0" w:rsidRDefault="001C6BE0">
          <w:pPr>
            <w:jc w:val="center"/>
            <w:rPr>
              <w:szCs w:val="24"/>
            </w:rPr>
          </w:pPr>
        </w:p>
        <w:sdt>
          <w:sdtPr>
            <w:alias w:val="preambule"/>
            <w:tag w:val="part_453e500e28db4a6da1e59572bcf94a1f"/>
            <w:id w:val="1474405281"/>
            <w:lock w:val="sdtLocked"/>
          </w:sdtPr>
          <w:sdtEndPr/>
          <w:sdtContent>
            <w:p w14:paraId="1D988C07" w14:textId="2AC88AB1" w:rsidR="001C6BE0" w:rsidRDefault="00A921A0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Lietuvos Respublikos sveikatos apsaugos ministro – valstybės lygio ekstremaliosios situacijos valstybės operacijų vadovo 2020 m. gegužės 29 d. sprendimą  </w:t>
              </w:r>
              <w:r>
                <w:rPr>
                  <w:szCs w:val="24"/>
                </w:rPr>
                <w:br/>
                <w:t>Nr. V-1336 „Dėl tikslini</w:t>
              </w:r>
              <w:r>
                <w:rPr>
                  <w:szCs w:val="24"/>
                </w:rPr>
                <w:t>ų ir profilaktinių tyrimų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organizavimo“:</w:t>
              </w:r>
            </w:p>
          </w:sdtContent>
        </w:sdt>
        <w:sdt>
          <w:sdtPr>
            <w:alias w:val="1 p."/>
            <w:tag w:val="part_3d99552028944d7d82e5fd9acedcd1f8"/>
            <w:id w:val="-718827044"/>
            <w:lock w:val="sdtLocked"/>
          </w:sdtPr>
          <w:sdtEndPr/>
          <w:sdtContent>
            <w:p w14:paraId="4A5FEA83" w14:textId="6B5DB960" w:rsidR="001C6BE0" w:rsidRDefault="00A921A0">
              <w:pPr>
                <w:tabs>
                  <w:tab w:val="left" w:pos="1134"/>
                </w:tabs>
                <w:ind w:left="1134" w:hanging="28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d99552028944d7d82e5fd9acedcd1f8"/>
                  <w:id w:val="-125975638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</w:t>
              </w:r>
              <w:r>
                <w:rPr>
                  <w:color w:val="000000"/>
                </w:rPr>
                <w:t xml:space="preserve">1.2 papunkčio pirmąją pastraipą ir ją </w:t>
              </w:r>
              <w:r>
                <w:rPr>
                  <w:szCs w:val="24"/>
                </w:rPr>
                <w:t>išdėstau taip:</w:t>
              </w:r>
            </w:p>
            <w:sdt>
              <w:sdtPr>
                <w:alias w:val="citata"/>
                <w:tag w:val="part_5136e90943194556aa4a18c7682c4c5c"/>
                <w:id w:val="-458885105"/>
                <w:lock w:val="sdtLocked"/>
              </w:sdtPr>
              <w:sdtEndPr/>
              <w:sdtContent>
                <w:sdt>
                  <w:sdtPr>
                    <w:alias w:val="1.2 pp."/>
                    <w:tag w:val="part_95b0f38f4a484399ad23367f2e100d82"/>
                    <w:id w:val="-777411658"/>
                    <w:lock w:val="sdtLocked"/>
                  </w:sdtPr>
                  <w:sdtEndPr/>
                  <w:sdtContent>
                    <w:p w14:paraId="305D5F1E" w14:textId="03134704" w:rsidR="001C6BE0" w:rsidRDefault="00A921A0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5b0f38f4a484399ad23367f2e100d82"/>
                          <w:id w:val="163359112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 profilaktinį tyrimą (profilaktiškai netiriami asmenys,</w:t>
                      </w:r>
                      <w:r>
                        <w:t xml:space="preserve"> </w:t>
                      </w:r>
                      <w:r>
                        <w:rPr>
                          <w:color w:val="000000"/>
                        </w:rPr>
                        <w:t>kuriems COVID-19 liga (</w:t>
                      </w:r>
                      <w:proofErr w:type="spellStart"/>
                      <w:r>
                        <w:rPr>
                          <w:color w:val="000000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in</w:t>
                      </w:r>
                      <w:r>
                        <w:rPr>
                          <w:color w:val="000000"/>
                        </w:rPr>
                        <w:t>fekcija) buvo patvirtinta SARS-</w:t>
                      </w:r>
                      <w:proofErr w:type="spellStart"/>
                      <w:r>
                        <w:rPr>
                          <w:color w:val="000000"/>
                        </w:rPr>
                        <w:t>CoV-2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(2019-nCoV) RNR nustatymo </w:t>
                      </w:r>
                      <w:proofErr w:type="spellStart"/>
                      <w:r>
                        <w:rPr>
                          <w:color w:val="000000"/>
                        </w:rPr>
                        <w:t>tikralaikės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PGR metodu arba SARS-</w:t>
                      </w:r>
                      <w:proofErr w:type="spellStart"/>
                      <w:r>
                        <w:rPr>
                          <w:color w:val="000000"/>
                        </w:rPr>
                        <w:t>CoV-2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antigeno tyrimu, arba kurie buvo paskiepyti COVID-19 ligos (</w:t>
                      </w:r>
                      <w:proofErr w:type="spellStart"/>
                      <w:r>
                        <w:rPr>
                          <w:color w:val="000000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infekcijos) vakcina pagal skiepijimo schemą mažiau nei 90 dienų laikotarpiu ir as</w:t>
                      </w:r>
                      <w:r>
                        <w:rPr>
                          <w:color w:val="000000"/>
                        </w:rPr>
                        <w:t>menys, gavę teigiamą serologinio antikūnų tyrimo (</w:t>
                      </w:r>
                      <w:r>
                        <w:rPr>
                          <w:szCs w:val="24"/>
                        </w:rPr>
                        <w:t xml:space="preserve">kaip turimo imuniteto žymenį nustatant </w:t>
                      </w:r>
                      <w:proofErr w:type="spellStart"/>
                      <w:r>
                        <w:rPr>
                          <w:szCs w:val="24"/>
                        </w:rPr>
                        <w:t>anti-S,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anti-S1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arba </w:t>
                      </w:r>
                      <w:proofErr w:type="spellStart"/>
                      <w:r>
                        <w:rPr>
                          <w:szCs w:val="24"/>
                        </w:rPr>
                        <w:t>anti-RBD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IgG</w:t>
                      </w:r>
                      <w:proofErr w:type="spellEnd"/>
                      <w:r>
                        <w:rPr>
                          <w:szCs w:val="24"/>
                        </w:rPr>
                        <w:t>)</w:t>
                      </w:r>
                      <w:r>
                        <w:rPr>
                          <w:color w:val="000000"/>
                        </w:rPr>
                        <w:t xml:space="preserve"> atsakymą mažiau nei 60 dienų laikotarpiu):“.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243a18e8a2049f1a0e7270007f5eb31"/>
            <w:id w:val="-1829886940"/>
            <w:lock w:val="sdtLocked"/>
          </w:sdtPr>
          <w:sdtEndPr/>
          <w:sdtContent>
            <w:p w14:paraId="237F5D17" w14:textId="18E1E512" w:rsidR="001C6BE0" w:rsidRDefault="00A921A0">
              <w:pPr>
                <w:tabs>
                  <w:tab w:val="left" w:pos="1134"/>
                </w:tabs>
                <w:ind w:left="1276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243a18e8a2049f1a0e7270007f5eb31"/>
                  <w:id w:val="13638952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Papildau 1.2.3 papunkčiu:</w:t>
              </w:r>
            </w:p>
            <w:sdt>
              <w:sdtPr>
                <w:alias w:val="citata"/>
                <w:tag w:val="part_c37da8c9fcc34ff39eb5d36cb546e36e"/>
                <w:id w:val="-143512114"/>
                <w:lock w:val="sdtLocked"/>
              </w:sdtPr>
              <w:sdtEndPr/>
              <w:sdtContent>
                <w:sdt>
                  <w:sdtPr>
                    <w:alias w:val="1.2.3 pp."/>
                    <w:tag w:val="part_a3d9cf639a0a466dbfc0c7b91b1c2980"/>
                    <w:id w:val="847533244"/>
                    <w:lock w:val="sdtLocked"/>
                  </w:sdtPr>
                  <w:sdtEndPr/>
                  <w:sdtContent>
                    <w:p w14:paraId="3C24890B" w14:textId="2636D99C" w:rsidR="001C6BE0" w:rsidRDefault="00A921A0">
                      <w:pPr>
                        <w:tabs>
                          <w:tab w:val="left" w:pos="1134"/>
                        </w:tabs>
                        <w:ind w:left="916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3d9cf639a0a466dbfc0c7b91b1c2980"/>
                          <w:id w:val="-4945717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kitoms tikslinėms grupėms </w:t>
                      </w:r>
                      <w:r>
                        <w:rPr>
                          <w:szCs w:val="24"/>
                        </w:rPr>
                        <w:t>priklausantiems asmenims:</w:t>
                      </w:r>
                    </w:p>
                    <w:sdt>
                      <w:sdtPr>
                        <w:alias w:val="1.2.3.1 pp."/>
                        <w:tag w:val="part_de0ec8327c91454d86fd861d24865333"/>
                        <w:id w:val="17823495"/>
                        <w:lock w:val="sdtLocked"/>
                      </w:sdtPr>
                      <w:sdtEndPr/>
                      <w:sdtContent>
                        <w:p w14:paraId="628816DC" w14:textId="518CDB53" w:rsidR="001C6BE0" w:rsidRDefault="00A921A0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e0ec8327c91454d86fd861d24865333"/>
                              <w:id w:val="-1277817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švietimo įstaigų ir kitų švietimo teikėjų darbuotojams, turintiems tiesioginį (nuolatinį ar laikiną) kontaktą su mokiniais, ugdomais pagal ikimokyklinio, priešmokyklinio ir pradinio ugdymo programas, asmenims, dirbantie</w:t>
                          </w:r>
                          <w:r>
                            <w:rPr>
                              <w:szCs w:val="24"/>
                            </w:rPr>
                            <w:t>ms specialiosiose mokyklose arba bendrojo ugdymo mokyklų specialiosiose klasėse ir turintiems tiesioginį (nuolatinį ar laikiną) kontaktą su ugdomais pagal pradinio ir pagrindinio ugdymo, pradinio ir pagrindinio ugdymo individualizuotą, vidurinio ugdymo, so</w:t>
                          </w:r>
                          <w:r>
                            <w:rPr>
                              <w:szCs w:val="24"/>
                            </w:rPr>
                            <w:t>cialinių įgūdžių ugdymo programas, asmenims, dirbantiems profesinio mokymo įstaigose ir turintiems tiesioginį (nuolatinį ar laikiną) kontaktą su ugdomais pagal specialiųjų ugdymosi poreikių mokiniams skirtas profesinio mokymo ir socialinių įgūdžių programa</w:t>
                          </w:r>
                          <w:r>
                            <w:rPr>
                              <w:szCs w:val="24"/>
                            </w:rPr>
                            <w:t>s;</w:t>
                          </w:r>
                        </w:p>
                      </w:sdtContent>
                    </w:sdt>
                    <w:sdt>
                      <w:sdtPr>
                        <w:alias w:val="1.2.3.2 pp."/>
                        <w:tag w:val="part_f2e8ea5a38f14ce496bf574d5be47d75"/>
                        <w:id w:val="930089018"/>
                        <w:lock w:val="sdtLocked"/>
                      </w:sdtPr>
                      <w:sdtEndPr/>
                      <w:sdtContent>
                        <w:p w14:paraId="793CE512" w14:textId="083C530F" w:rsidR="001C6BE0" w:rsidRDefault="00A921A0">
                          <w:pPr>
                            <w:tabs>
                              <w:tab w:val="left" w:pos="1560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2e8ea5a38f14ce496bf574d5be47d75"/>
                              <w:id w:val="6155613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savivaldybių administracijų paskirtiems asmenims, užtikrinantiems vaikų priežiūrą Lietuvos Respublikos Vyriausybės 2020 m. lapkričio 4 d. nutarimo Nr. 1226 „Dėl karantino Lietuvos Respublikos teritorijoje paskelbimo“ 2.2.9.9 papunktyje nuro</w:t>
                          </w:r>
                          <w:r>
                            <w:rPr>
                              <w:szCs w:val="24"/>
                            </w:rPr>
                            <w:t>dytais atvejais, kitiems mokytojams, kuriems Vyriausybės nutarimais ar kitais sprendimais nustatyta vykdyti funkcijas, turinčias tiesioginį kontaktą su ugdomais mokiniais;</w:t>
                          </w:r>
                        </w:p>
                      </w:sdtContent>
                    </w:sdt>
                    <w:sdt>
                      <w:sdtPr>
                        <w:alias w:val="1.2.3.3 pp."/>
                        <w:tag w:val="part_df558b019f534597a86fcaf226346b0f"/>
                        <w:id w:val="-588781231"/>
                        <w:lock w:val="sdtLocked"/>
                      </w:sdtPr>
                      <w:sdtEndPr/>
                      <w:sdtContent>
                        <w:p w14:paraId="59200988" w14:textId="5175AD44" w:rsidR="001C6BE0" w:rsidRDefault="00A921A0">
                          <w:pPr>
                            <w:tabs>
                              <w:tab w:val="left" w:pos="1560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f558b019f534597a86fcaf226346b0f"/>
                              <w:id w:val="-7683119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1.2.3.3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</w:rPr>
                            <w:t>psichologinę, pirminę emocinę pagalbą ar psichoterapijos paslaugas teik</w:t>
                          </w:r>
                          <w:r>
                            <w:rPr>
                              <w:color w:val="000000"/>
                            </w:rPr>
                            <w:t>iantiems specialistams</w:t>
                          </w:r>
                          <w:r>
                            <w:rPr>
                              <w:szCs w:val="24"/>
                            </w:rPr>
                            <w:t>, turintiems tiesioginį (nuolatinį ar laikiną) kontaktą su pacientais ar gyventojais.“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33d90ad0462d458d810b3a8bafe9c7d4"/>
            <w:id w:val="1994127268"/>
            <w:lock w:val="sdtLocked"/>
          </w:sdtPr>
          <w:sdtEndPr/>
          <w:sdtContent>
            <w:p w14:paraId="7108F81A" w14:textId="356C06A7" w:rsidR="001C6BE0" w:rsidRDefault="00A921A0">
              <w:pPr>
                <w:tabs>
                  <w:tab w:val="left" w:pos="1276"/>
                </w:tabs>
                <w:ind w:left="1134" w:hanging="28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3d90ad0462d458d810b3a8bafe9c7d4"/>
                  <w:id w:val="-106023758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Papildau 4</w:t>
              </w:r>
              <w:r>
                <w:rPr>
                  <w:szCs w:val="24"/>
                  <w:vertAlign w:val="superscript"/>
                </w:rPr>
                <w:t>2</w:t>
              </w:r>
              <w:r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1333ca5728ce4ee3bf5ff8282ccbc56b"/>
                <w:id w:val="-1477525142"/>
                <w:lock w:val="sdtLocked"/>
              </w:sdtPr>
              <w:sdtEndPr/>
              <w:sdtContent>
                <w:sdt>
                  <w:sdtPr>
                    <w:alias w:val="4-2 p."/>
                    <w:tag w:val="part_3076d5e049a14f1889002c942f68abe5"/>
                    <w:id w:val="-1157843055"/>
                    <w:lock w:val="sdtLocked"/>
                  </w:sdtPr>
                  <w:sdtEndPr/>
                  <w:sdtContent>
                    <w:p w14:paraId="5A1E8E9C" w14:textId="78CB73A5" w:rsidR="001C6BE0" w:rsidRDefault="00A921A0">
                      <w:pPr>
                        <w:tabs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076d5e049a14f1889002c942f68abe5"/>
                          <w:id w:val="-5279421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Pavesti įstaigų, turinčių 1.2.3 papunktyje nurodytų darbuotojų, vadovams organizuoti profilaktiškai tiriamų</w:t>
                      </w:r>
                      <w:r>
                        <w:rPr>
                          <w:szCs w:val="24"/>
                        </w:rPr>
                        <w:t xml:space="preserve"> asmenų tyrimo atlikimo plano sudarymą, užtikrinant, kad tyrimas 1.2.3 papunktyje nurodytiems asmenims būtų atliekamas ne dažniau kaip kas 7 dienas ir ne rečiau kaip kas 10 dienų.“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4a8d2f6dec754a9e94f9daa807a0480f"/>
            <w:id w:val="322860275"/>
            <w:lock w:val="sdtLocked"/>
          </w:sdtPr>
          <w:sdtEndPr/>
          <w:sdtContent>
            <w:p w14:paraId="629093D8" w14:textId="285CB488" w:rsidR="001C6BE0" w:rsidRDefault="00A921A0">
              <w:pPr>
                <w:tabs>
                  <w:tab w:val="left" w:pos="1276"/>
                </w:tabs>
                <w:ind w:left="1134" w:hanging="28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a8d2f6dec754a9e94f9daa807a0480f"/>
                  <w:id w:val="-135010812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5.1 papunktį ir jį išdėstyti taip:</w:t>
              </w:r>
            </w:p>
            <w:sdt>
              <w:sdtPr>
                <w:alias w:val="citata"/>
                <w:tag w:val="part_a324a398fe154d2e90291939a9dbd95d"/>
                <w:id w:val="-1152213969"/>
                <w:lock w:val="sdtLocked"/>
              </w:sdtPr>
              <w:sdtEndPr/>
              <w:sdtContent>
                <w:sdt>
                  <w:sdtPr>
                    <w:alias w:val="5.1 pp."/>
                    <w:tag w:val="part_9d1192ba543548c89ae1c2fe08e00542"/>
                    <w:id w:val="-618520504"/>
                    <w:lock w:val="sdtLocked"/>
                  </w:sdtPr>
                  <w:sdtEndPr/>
                  <w:sdtContent>
                    <w:p w14:paraId="7CC9AAC2" w14:textId="1FA86222" w:rsidR="001C6BE0" w:rsidRDefault="00A921A0">
                      <w:pPr>
                        <w:tabs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d1192ba543548c89ae1c2fe08e00542"/>
                          <w:id w:val="-19362835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šio </w:t>
                      </w:r>
                      <w:r>
                        <w:rPr>
                          <w:szCs w:val="24"/>
                        </w:rPr>
                        <w:t xml:space="preserve">sprendimo 1.1.1.1, 1.1.2, 1.1.3 ir 1.1.31 papunkčiuose nurodytiems asmenims – savivaldybių mobiliuose punktuose </w:t>
                      </w:r>
                      <w:proofErr w:type="spellStart"/>
                      <w:r>
                        <w:rPr>
                          <w:szCs w:val="24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iš paciento nosiaryklės ir ryklės paėmimo mobiliuose punktuose COVID-19 ligos (</w:t>
                      </w:r>
                      <w:proofErr w:type="spellStart"/>
                      <w:r>
                        <w:rPr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infekcijos) laboratoriniams tyrimams atlikti </w:t>
                      </w:r>
                      <w:r>
                        <w:rPr>
                          <w:szCs w:val="24"/>
                        </w:rPr>
                        <w:t xml:space="preserve">organizavimo tvarkos aprašo, patvirtinto Lietuvos Respublikos sveikatos apsaugos ministro 2020 m. kovo 16 d. įsakymu Nr. V-390 „Dėl </w:t>
                      </w:r>
                      <w:proofErr w:type="spellStart"/>
                      <w:r>
                        <w:rPr>
                          <w:szCs w:val="24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iš paciento nosiaryklės ir ryklės paėmimo mobiliuose punktuose COVID-19 ligos (</w:t>
                      </w:r>
                      <w:proofErr w:type="spellStart"/>
                      <w:r>
                        <w:rPr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infekcijos) laboratorinia</w:t>
                      </w:r>
                      <w:r>
                        <w:rPr>
                          <w:szCs w:val="24"/>
                        </w:rPr>
                        <w:t xml:space="preserve">ms tyrimams atlikti organizavimo tvarkos aprašo patvirtinimo“ (toliau – </w:t>
                      </w:r>
                      <w:proofErr w:type="spellStart"/>
                      <w:r>
                        <w:rPr>
                          <w:szCs w:val="24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iš paciento nosiaryklės ir ryklės paėmimo mobiliuose punktuose COVID-19 ligos (</w:t>
                      </w:r>
                      <w:proofErr w:type="spellStart"/>
                      <w:r>
                        <w:rPr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infekcijos) laboratoriniams tyrimams atlikti organizavimo tvarkos aprašas), nustatyta</w:t>
                      </w:r>
                      <w:r>
                        <w:rPr>
                          <w:szCs w:val="24"/>
                        </w:rPr>
                        <w:t xml:space="preserve"> tvarka, išskyrus šio sprendimo 5.3 papunktyje nurodytus atvejus ir atvejus, kai asmenys yra </w:t>
                      </w:r>
                      <w:proofErr w:type="spellStart"/>
                      <w:r>
                        <w:rPr>
                          <w:szCs w:val="24"/>
                        </w:rPr>
                        <w:t>stacionarizuoti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ASPĮ – tuomet </w:t>
                      </w:r>
                      <w:proofErr w:type="spellStart"/>
                      <w:r>
                        <w:rPr>
                          <w:szCs w:val="24"/>
                        </w:rPr>
                        <w:t>ėminio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paėmimas šiems asmenims atliekamas ASPĮ. Registracija į mobilų punktą vykdoma per Karštosios </w:t>
                      </w:r>
                      <w:proofErr w:type="spellStart"/>
                      <w:r>
                        <w:rPr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linijos 1808 sistemą</w:t>
                      </w:r>
                      <w:r>
                        <w:rPr>
                          <w:szCs w:val="24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a6e49193df0143409dd3b998d9bda2d5"/>
            <w:id w:val="1563912679"/>
            <w:lock w:val="sdtLocked"/>
          </w:sdtPr>
          <w:sdtEndPr/>
          <w:sdtContent>
            <w:p w14:paraId="382235EE" w14:textId="1EF7B201" w:rsidR="001C6BE0" w:rsidRDefault="00A921A0">
              <w:pPr>
                <w:tabs>
                  <w:tab w:val="left" w:pos="1276"/>
                </w:tabs>
                <w:ind w:left="1134" w:hanging="28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6e49193df0143409dd3b998d9bda2d5"/>
                  <w:id w:val="-48430911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Papildau 5.1</w:t>
              </w:r>
              <w:r>
                <w:rPr>
                  <w:szCs w:val="24"/>
                  <w:vertAlign w:val="superscript"/>
                </w:rPr>
                <w:t>2</w:t>
              </w:r>
              <w:r>
                <w:rPr>
                  <w:szCs w:val="24"/>
                </w:rPr>
                <w:t xml:space="preserve"> papunkčiu</w:t>
              </w:r>
              <w:r>
                <w:rPr>
                  <w:color w:val="000000"/>
                </w:rPr>
                <w:t>:</w:t>
              </w:r>
            </w:p>
            <w:sdt>
              <w:sdtPr>
                <w:alias w:val="citata"/>
                <w:tag w:val="part_01c0d363a5a64067b050538b9e7d4773"/>
                <w:id w:val="1825005616"/>
                <w:lock w:val="sdtLocked"/>
              </w:sdtPr>
              <w:sdtEndPr/>
              <w:sdtContent>
                <w:sdt>
                  <w:sdtPr>
                    <w:alias w:val="5.1-2 pp."/>
                    <w:tag w:val="part_fc48bd522fa7423d94e38f41b2cee45f"/>
                    <w:id w:val="249322747"/>
                    <w:lock w:val="sdtLocked"/>
                  </w:sdtPr>
                  <w:sdtEndPr/>
                  <w:sdtContent>
                    <w:p w14:paraId="683A86D4" w14:textId="3DC0614B" w:rsidR="001C6BE0" w:rsidRDefault="00A921A0" w:rsidP="00A921A0">
                      <w:pPr>
                        <w:tabs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c48bd522fa7423d94e38f41b2cee45f"/>
                          <w:id w:val="10074860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šio sprendimo 1.2.3 </w:t>
                      </w:r>
                      <w:r>
                        <w:rPr>
                          <w:color w:val="000000"/>
                        </w:rPr>
                        <w:t xml:space="preserve">papunktyje nurodytiems asmenims – savivaldybių mobiliuosiuose punktuose vadovaujantis </w:t>
                      </w:r>
                      <w:proofErr w:type="spellStart"/>
                      <w:r>
                        <w:rPr>
                          <w:color w:val="000000"/>
                        </w:rPr>
                        <w:t>Ėminių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iš paciento nosiaryklės ir ryklės paėmimo</w:t>
                      </w:r>
                      <w:r>
                        <w:rPr>
                          <w:b/>
                          <w:bCs/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mobiliuose punktuose COVID-19 ligos (</w:t>
                      </w:r>
                      <w:proofErr w:type="spellStart"/>
                      <w:r>
                        <w:rPr>
                          <w:color w:val="000000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in</w:t>
                      </w:r>
                      <w:r>
                        <w:rPr>
                          <w:color w:val="000000"/>
                        </w:rPr>
                        <w:t xml:space="preserve">fekcijos) laboratoriniams tyrimams atlikti organizavimo tvarkos aprašo nustatyta tvarka. Registracija į mobilų punktą profilaktiniams tyrimams vykdoma per Karštosios </w:t>
                      </w:r>
                      <w:proofErr w:type="spellStart"/>
                      <w:r>
                        <w:rPr>
                          <w:color w:val="000000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linijos 1808 sistemą elektroniniu būdu.“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3dce49e66a74f159993459173804f66"/>
            <w:id w:val="469260477"/>
            <w:lock w:val="sdtLocked"/>
          </w:sdtPr>
          <w:sdtEndPr/>
          <w:sdtContent>
            <w:p w14:paraId="05DC0AAE" w14:textId="77777777" w:rsidR="00A921A0" w:rsidRDefault="00A921A0"/>
            <w:p w14:paraId="3CE0D872" w14:textId="77777777" w:rsidR="00A921A0" w:rsidRDefault="00A921A0"/>
            <w:p w14:paraId="18DC6814" w14:textId="77777777" w:rsidR="00A921A0" w:rsidRDefault="00A921A0"/>
            <w:p w14:paraId="43568DD2" w14:textId="6592695C" w:rsidR="001C6BE0" w:rsidRDefault="00A921A0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</w:t>
              </w:r>
              <w:r>
                <w:rPr>
                  <w:szCs w:val="24"/>
                </w:rPr>
                <w:t>s, valstybės lygio</w:t>
              </w:r>
            </w:p>
            <w:p w14:paraId="64659627" w14:textId="5A9198DC" w:rsidR="001C6BE0" w:rsidRDefault="00A921A0">
              <w:r>
                <w:rPr>
                  <w:szCs w:val="24"/>
                </w:rPr>
                <w:t>ekstremaliosios situacijos valstybės operacijų vadovas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Arūnas Dulkys</w:t>
              </w:r>
              <w:bookmarkStart w:id="0" w:name="_GoBack"/>
              <w:bookmarkEnd w:id="0"/>
              <w:r>
                <w:rPr>
                  <w:szCs w:val="24"/>
                </w:rPr>
                <w:t xml:space="preserve"> </w:t>
              </w:r>
            </w:p>
            <w:p w14:paraId="0E5E3647" w14:textId="11D0E503" w:rsidR="001C6BE0" w:rsidRDefault="00A921A0">
              <w:pPr>
                <w:ind w:firstLine="720"/>
                <w:rPr>
                  <w:b/>
                  <w:bCs/>
                  <w:szCs w:val="24"/>
                </w:rPr>
              </w:pPr>
            </w:p>
          </w:sdtContent>
        </w:sdt>
      </w:sdtContent>
    </w:sdt>
    <w:sectPr w:rsidR="001C6BE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567" w:right="849" w:bottom="1418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7B8712" w14:textId="77777777" w:rsidR="001C6BE0" w:rsidRDefault="00A921A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E286AC9" w14:textId="77777777" w:rsidR="001C6BE0" w:rsidRDefault="00A921A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7FB560" w14:textId="77777777" w:rsidR="001C6BE0" w:rsidRDefault="001C6BE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957C37" w14:textId="77777777" w:rsidR="001C6BE0" w:rsidRDefault="001C6BE0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B1C4A1" w14:textId="1B6788E9" w:rsidR="001C6BE0" w:rsidRDefault="001C6BE0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1A8D32" w14:textId="77777777" w:rsidR="001C6BE0" w:rsidRDefault="00A921A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65E85F1" w14:textId="77777777" w:rsidR="001C6BE0" w:rsidRDefault="00A921A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9788A" w14:textId="77777777" w:rsidR="001C6BE0" w:rsidRDefault="00A921A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582042D" w14:textId="77777777" w:rsidR="001C6BE0" w:rsidRDefault="001C6BE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409BDD" w14:textId="62AC5495" w:rsidR="001C6BE0" w:rsidRDefault="00A921A0">
    <w:pPr>
      <w:framePr w:wrap="auto" w:vAnchor="text" w:hAnchor="margin" w:xAlign="center" w:y="1"/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2955283D" w14:textId="0834D5A4" w:rsidR="001C6BE0" w:rsidRDefault="001C6BE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072B7F" w14:textId="77777777" w:rsidR="001C6BE0" w:rsidRDefault="001C6BE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1C6BE0"/>
    <w:rsid w:val="00A921A0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86378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82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35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32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88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0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14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41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15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1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93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67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8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69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00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43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86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50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447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984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1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44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2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88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21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66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66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014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1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7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41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46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93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249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0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36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64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56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81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42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90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427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13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38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18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5085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51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17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3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18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22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27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23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44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1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36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17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47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69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0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05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1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31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1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4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87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8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54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6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85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48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69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184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0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3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1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15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42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42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20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47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72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3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33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376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270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3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3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6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510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07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57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94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14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23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43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1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89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28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79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6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26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3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29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12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7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79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13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7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24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1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09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81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1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74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04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92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5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6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44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94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3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930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5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7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1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97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68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24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43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5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89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9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25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12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374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31332c36a9b46648b25935f7071be4b" PartId="c763cf89cc0f4871b10382117ae0adae">
    <Part Type="preambule" DocPartId="e7ffeb0650a244e38d0efdb6daded0a2" PartId="453e500e28db4a6da1e59572bcf94a1f"/>
    <Part Type="punktas" Nr="1" Abbr="1 p." DocPartId="c050f6da2799410bb26d900604c5cb72" PartId="3d99552028944d7d82e5fd9acedcd1f8">
      <Part Type="citata" DocPartId="5d56d743b8cc47fe9af9fcdf63fb53db" PartId="5136e90943194556aa4a18c7682c4c5c">
        <Part Type="papunktis" Nr="1.2" Abbr="1.2 pp." DocPartId="651cc5e55dc44554a31374cfab375257" PartId="95b0f38f4a484399ad23367f2e100d82"/>
      </Part>
    </Part>
    <Part Type="punktas" Nr="2" Abbr="2 p." DocPartId="e3b9b3c3a1cd44bebd8ed02df8d72f57" PartId="b243a18e8a2049f1a0e7270007f5eb31">
      <Part Type="citata" DocPartId="edfa89ba61e941829281c152b3e1c1e5" PartId="c37da8c9fcc34ff39eb5d36cb546e36e">
        <Part Type="papunktis" Nr="1.2.3" Abbr="1.2.3 pp." DocPartId="bc107657ee4745fc8ba89293610c547a" PartId="a3d9cf639a0a466dbfc0c7b91b1c2980">
          <Part Type="papunktis" Nr="1.2.3.1" Abbr="1.2.3.1 pp." DocPartId="20e1d84c85b6428f8f7010266a2ba4b7" PartId="de0ec8327c91454d86fd861d24865333"/>
          <Part Type="papunktis" Nr="1.2.3.2" Abbr="1.2.3.2 pp." DocPartId="bbe286d4697b4b0f9ed44f7036764287" PartId="f2e8ea5a38f14ce496bf574d5be47d75"/>
          <Part Type="papunktis" Nr="1.2.3.3" Abbr="1.2.3.3 pp." DocPartId="0129514ba5a54607865748b2f9efba26" PartId="df558b019f534597a86fcaf226346b0f"/>
        </Part>
      </Part>
    </Part>
    <Part Type="punktas" Nr="3" Abbr="3 p." DocPartId="b1fe6b62a9a74182b6b4e549ffcac101" PartId="33d90ad0462d458d810b3a8bafe9c7d4">
      <Part Type="citata" DocPartId="f625f1b060cf447283b5bac56df40957" PartId="1333ca5728ce4ee3bf5ff8282ccbc56b">
        <Part Type="punktas" Nr="4-2" Abbr="4-2 p." DocPartId="9b6930a6aea54f2faaecc0d64381a359" PartId="3076d5e049a14f1889002c942f68abe5"/>
      </Part>
    </Part>
    <Part Type="punktas" Nr="4" Abbr="4 p." DocPartId="b4dfc4b4fc8f4960a1bb3d810f73a235" PartId="4a8d2f6dec754a9e94f9daa807a0480f">
      <Part Type="citata" DocPartId="731fc59628b948f8960dfa842361915e" PartId="a324a398fe154d2e90291939a9dbd95d">
        <Part Type="papunktis" Nr="5.1" Abbr="5.1 pp." DocPartId="71b320154b7949fe99735bdb1d52cabd" PartId="9d1192ba543548c89ae1c2fe08e00542"/>
      </Part>
    </Part>
    <Part Type="punktas" Nr="5" Abbr="5 p." DocPartId="dda0693ec28849919a5111c09b8f7598" PartId="a6e49193df0143409dd3b998d9bda2d5">
      <Part Type="citata" DocPartId="efca7cdc331d4fa9820ac7ee6d118fe6" PartId="01c0d363a5a64067b050538b9e7d4773">
        <Part Type="papunktis" Nr="5.1-2" Abbr="5.1-2 pp." DocPartId="8ac8643cb8e6443fb8c8ddb18ed2d744" PartId="fc48bd522fa7423d94e38f41b2cee45f"/>
      </Part>
    </Part>
    <Part Type="signatura" DocPartId="51915e20e4554d3d9fbd71d89c4520bb" PartId="83dce49e66a74f159993459173804f6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90CFC5-A6F5-485B-B525-A6518A03EF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7950-04EB-48F8-AB9C-19B933878B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ADA905F-ECA9-44E8-99AA-7BC65A8A2D8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BA5B3F4-F4FA-483A-AC32-B180435EF71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91162B3-6E0A-4CB8-AFEB-7F536543D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564</Words>
  <Characters>4265</Characters>
  <Application>Microsoft Office Word</Application>
  <DocSecurity>0</DocSecurity>
  <Lines>35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4820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ŠAULYTĖ SKAIRIENĖ Dalia</cp:lastModifiedBy>
  <cp:revision>3</cp:revision>
  <cp:lastPrinted>2020-11-06T13:22:00Z</cp:lastPrinted>
  <dcterms:created xsi:type="dcterms:W3CDTF">2021-01-28T09:34:00Z</dcterms:created>
  <dcterms:modified xsi:type="dcterms:W3CDTF">2021-01-28T09:51:00Z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