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6567c161bc04cdea2cf9a5b0b3cee59"/>
        <w:id w:val="-804841549"/>
        <w:lock w:val="sdtLocked"/>
      </w:sdtPr>
      <w:sdtEndPr/>
      <w:sdtContent>
        <w:p w14:paraId="1B77E3CC" w14:textId="34F9197C" w:rsidR="00695507" w:rsidRDefault="00AA5513" w:rsidP="00275260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1B77E3ED" wp14:editId="1B77E3EE">
                <wp:extent cx="733425" cy="762000"/>
                <wp:effectExtent l="0" t="0" r="9525" b="0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3425" cy="762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1B77E3CD" w14:textId="77777777" w:rsidR="00695507" w:rsidRDefault="00695507">
          <w:pPr>
            <w:jc w:val="center"/>
            <w:rPr>
              <w:szCs w:val="24"/>
            </w:rPr>
          </w:pPr>
        </w:p>
        <w:p w14:paraId="1B77E3CE" w14:textId="77777777" w:rsidR="00695507" w:rsidRDefault="00AA5513">
          <w:pPr>
            <w:overflowPunct w:val="0"/>
            <w:spacing w:line="480" w:lineRule="auto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TEISĖJŲ TARYBA</w:t>
          </w:r>
        </w:p>
        <w:p w14:paraId="1B77E3CF" w14:textId="77777777" w:rsidR="00695507" w:rsidRDefault="00AA5513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NUTARIMAS</w:t>
          </w:r>
        </w:p>
        <w:p w14:paraId="1B77E3D0" w14:textId="77777777" w:rsidR="00695507" w:rsidRDefault="00AA5513">
          <w:pPr>
            <w:overflowPunct w:val="0"/>
            <w:ind w:left="709" w:right="709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DĖL TEISĖJŲ TARYBOS 2014 M. SPALIO 31 D. NUTARIMO</w:t>
          </w:r>
          <w:r>
            <w:rPr>
              <w:b/>
              <w:color w:val="000000"/>
              <w:szCs w:val="24"/>
            </w:rPr>
            <w:t xml:space="preserve"> </w:t>
          </w:r>
          <w:r>
            <w:rPr>
              <w:b/>
              <w:szCs w:val="24"/>
            </w:rPr>
            <w:t>NR. 13P-135-(7.1.2) „DĖL TEISĖJŲ VEIKLOS VERTINIMO TVARKOS APRAŠO PATVIRTINIMO“ PAKEITIMO</w:t>
          </w:r>
        </w:p>
        <w:p w14:paraId="1B77E3D1" w14:textId="77777777" w:rsidR="00695507" w:rsidRDefault="00695507">
          <w:pPr>
            <w:jc w:val="center"/>
            <w:rPr>
              <w:szCs w:val="24"/>
            </w:rPr>
          </w:pPr>
        </w:p>
        <w:p w14:paraId="1B77E3D2" w14:textId="77777777" w:rsidR="00695507" w:rsidRDefault="00AA5513">
          <w:pPr>
            <w:spacing w:line="276" w:lineRule="auto"/>
            <w:ind w:left="360"/>
            <w:jc w:val="center"/>
            <w:rPr>
              <w:szCs w:val="24"/>
            </w:rPr>
          </w:pPr>
          <w:r>
            <w:rPr>
              <w:szCs w:val="24"/>
            </w:rPr>
            <w:t>2016 m. gruodžio 9 d. Nr. 13P-129-(7.1.2)</w:t>
          </w:r>
        </w:p>
        <w:p w14:paraId="1B77E3D3" w14:textId="77777777" w:rsidR="00695507" w:rsidRDefault="00AA5513"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B77E3D4" w14:textId="77777777" w:rsidR="00695507" w:rsidRDefault="00695507">
          <w:pPr>
            <w:spacing w:line="276" w:lineRule="auto"/>
            <w:jc w:val="center"/>
            <w:rPr>
              <w:szCs w:val="24"/>
            </w:rPr>
          </w:pPr>
        </w:p>
        <w:sdt>
          <w:sdtPr>
            <w:alias w:val="preambule"/>
            <w:tag w:val="part_a9b95b6de29d423086a6ac200f4390b0"/>
            <w:id w:val="-1915385908"/>
            <w:lock w:val="sdtLocked"/>
          </w:sdtPr>
          <w:sdtEndPr/>
          <w:sdtContent>
            <w:p w14:paraId="1B77E3D5" w14:textId="77777777" w:rsidR="00695507" w:rsidRDefault="00AA5513">
              <w:pPr>
                <w:spacing w:line="360" w:lineRule="auto"/>
                <w:ind w:firstLine="73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</w:t>
              </w:r>
              <w:r>
                <w:rPr>
                  <w:szCs w:val="24"/>
                </w:rPr>
                <w:t xml:space="preserve"> teismų įstatymo 91</w:t>
              </w:r>
              <w:r>
                <w:rPr>
                  <w:szCs w:val="24"/>
                  <w:vertAlign w:val="superscript"/>
                </w:rPr>
                <w:t xml:space="preserve">3 </w:t>
              </w:r>
              <w:r>
                <w:rPr>
                  <w:szCs w:val="24"/>
                </w:rPr>
                <w:t>straipsnio 2 dalimi, 120 straipsnio 14 punktu, Lietuvos Respublikos Administracinių nusižengimų kodekso patvirtinimo, įsigaliojimo ir įgyvendinimo tvarkos įstatymo 1-2 straipsniais, Teisėjų taryba n u t a r i a:</w:t>
              </w:r>
            </w:p>
          </w:sdtContent>
        </w:sdt>
        <w:sdt>
          <w:sdtPr>
            <w:alias w:val="1 p."/>
            <w:tag w:val="part_48d7a97ba31041fa9b73c64cb8d62521"/>
            <w:id w:val="-919710790"/>
            <w:lock w:val="sdtLocked"/>
          </w:sdtPr>
          <w:sdtEndPr/>
          <w:sdtContent>
            <w:p w14:paraId="1B77E3D6" w14:textId="77777777" w:rsidR="00695507" w:rsidRDefault="00AA5513">
              <w:pPr>
                <w:tabs>
                  <w:tab w:val="left" w:pos="1134"/>
                </w:tabs>
                <w:spacing w:line="360" w:lineRule="auto"/>
                <w:ind w:firstLine="73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d7a97ba31041fa9b73c64cb8d62521"/>
                  <w:id w:val="-2079172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Teisėjų</w:t>
              </w:r>
              <w:r>
                <w:rPr>
                  <w:szCs w:val="24"/>
                </w:rPr>
                <w:t xml:space="preserve"> veiklos vertinimo tvarkos aprašą, patvirtintą Teisėjų tarybos 2014 m. spalio 31 d. </w:t>
              </w:r>
              <w:r>
                <w:rPr>
                  <w:color w:val="000000"/>
                  <w:szCs w:val="24"/>
                </w:rPr>
                <w:t xml:space="preserve">nutarimu </w:t>
              </w:r>
              <w:r>
                <w:rPr>
                  <w:szCs w:val="24"/>
                </w:rPr>
                <w:t>Nr. 13P-135-(7.1.2)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szCs w:val="24"/>
                </w:rPr>
                <w:t>„Dėl Teisėjų veiklos vertinimo tvarkos aprašo patvirtinimo“, ir jo 9.4 papunktį išdėstyti taip:</w:t>
              </w:r>
            </w:p>
            <w:sdt>
              <w:sdtPr>
                <w:alias w:val="citata"/>
                <w:tag w:val="part_a4e29e53a0ad43318163ea6694139839"/>
                <w:id w:val="-1921164201"/>
                <w:lock w:val="sdtLocked"/>
              </w:sdtPr>
              <w:sdtEndPr/>
              <w:sdtContent>
                <w:sdt>
                  <w:sdtPr>
                    <w:alias w:val="9.4 pp."/>
                    <w:tag w:val="part_f911699897044c70aff4baf1b85b6cc0"/>
                    <w:id w:val="-626233481"/>
                    <w:lock w:val="sdtLocked"/>
                  </w:sdtPr>
                  <w:sdtEndPr/>
                  <w:sdtContent>
                    <w:p w14:paraId="1B77E3D7" w14:textId="77777777" w:rsidR="00695507" w:rsidRDefault="00AA5513">
                      <w:pPr>
                        <w:tabs>
                          <w:tab w:val="left" w:pos="993"/>
                        </w:tabs>
                        <w:spacing w:line="360" w:lineRule="auto"/>
                        <w:ind w:firstLine="73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911699897044c70aff4baf1b85b6cc0"/>
                          <w:id w:val="-6445114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atvejus, susijusius su ilgai užsitęsusi</w:t>
                      </w:r>
                      <w:r>
                        <w:rPr>
                          <w:szCs w:val="24"/>
                        </w:rPr>
                        <w:t>u bylų nagrinėjimu (ilgiau kaip metus nagrinėjamos baudžiamosios, civilinės ir administracinės bylos bei ilgiau kaip pusę metų nagrinėjamos administracinių teisės pažeidimų ir administracinių nusižengimų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bylos), juos lėmusias apibendrintas priežastis ir jų</w:t>
                      </w:r>
                      <w:r>
                        <w:rPr>
                          <w:szCs w:val="24"/>
                        </w:rPr>
                        <w:t xml:space="preserve"> vertinimą;“.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4ead8a02eb94e41a7d647b9790ae5aa"/>
            <w:id w:val="1321464830"/>
            <w:lock w:val="sdtLocked"/>
          </w:sdtPr>
          <w:sdtEndPr/>
          <w:sdtContent>
            <w:p w14:paraId="1B77E3D8" w14:textId="77777777" w:rsidR="00695507" w:rsidRDefault="00AA5513">
              <w:pPr>
                <w:tabs>
                  <w:tab w:val="left" w:pos="993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4ead8a02eb94e41a7d647b9790ae5aa"/>
                  <w:id w:val="150401506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Teisėjų veiklos vertinimo tvarkos aprašo priedo „Išvados apie teisėjo profesinę veiklą ir asmenines savybes forma“ 1.5 papunktį ir išdėstyti jį taip:</w:t>
              </w:r>
            </w:p>
            <w:sdt>
              <w:sdtPr>
                <w:alias w:val="citata"/>
                <w:tag w:val="part_203227387efd4439a3c5e4d1db96e667"/>
                <w:id w:val="-1986538510"/>
                <w:lock w:val="sdtLocked"/>
              </w:sdtPr>
              <w:sdtEndPr/>
              <w:sdtContent>
                <w:sdt>
                  <w:sdtPr>
                    <w:alias w:val="1.5 pp."/>
                    <w:tag w:val="part_6df680217d954ba3b181f542ee49f631"/>
                    <w:id w:val="969021023"/>
                    <w:lock w:val="sdtLocked"/>
                  </w:sdtPr>
                  <w:sdtEndPr/>
                  <w:sdtContent>
                    <w:p w14:paraId="1B77E3D9" w14:textId="77777777" w:rsidR="00695507" w:rsidRDefault="00AA5513">
                      <w:pPr>
                        <w:tabs>
                          <w:tab w:val="left" w:pos="187"/>
                        </w:tabs>
                        <w:spacing w:line="360" w:lineRule="auto"/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df680217d954ba3b181f542ee49f631"/>
                          <w:id w:val="-14503045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Atvejai, susiję su ilgai užsitęsusiu bylų nagrinėjimu (ilgiau kaip metus nagrinėjamos baudžiamosios, civilinės ir administracinės bylos bei ilgiau kaip pusę metų nagrinėjamos administracinių teisės pažeidimų ir administracinių nusižengimų bylos), juos lė</w:t>
                      </w:r>
                      <w:r>
                        <w:rPr>
                          <w:szCs w:val="24"/>
                        </w:rPr>
                        <w:t xml:space="preserve">musios apibendrintos priežastys ir jų vertinimas </w:t>
                      </w:r>
                      <w:r>
                        <w:rPr>
                          <w:i/>
                          <w:szCs w:val="24"/>
                        </w:rPr>
                        <w:t>(pvz. teisėjas turi tris civilines ir dvi baudžiamąsias bylas, kurių nagrinėjimas užtruko ilgiau nei vienerius metus. Išanalizavusi ilgo bylų nagrinėjimo priežastis, bylų vilkinimo faktų teisėjo darbe nenust</w:t>
                      </w:r>
                      <w:r>
                        <w:rPr>
                          <w:i/>
                          <w:szCs w:val="24"/>
                        </w:rPr>
                        <w:t>atyta – bylos sustabdytos iki bus išnagrinėtos kitos bylos, paskelbtos kaltinamųjų paieškos):“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f20d41b5ccda46ceac80af07432f37c2"/>
            <w:id w:val="-1978447967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1B77E3DC" w14:textId="6633017C" w:rsidR="00695507" w:rsidRDefault="00AA5513" w:rsidP="00275260">
              <w:pPr>
                <w:tabs>
                  <w:tab w:val="left" w:pos="1134"/>
                </w:tabs>
                <w:suppressAutoHyphens/>
                <w:spacing w:line="360" w:lineRule="auto"/>
                <w:ind w:left="720" w:hanging="1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20d41b5ccda46ceac80af07432f37c2"/>
                  <w:id w:val="-129390219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Nustatyti, kad šis nutarimas įsigalioja nuo 2017 m. sausio 1 d.</w:t>
              </w:r>
            </w:p>
          </w:sdtContent>
        </w:sdt>
        <w:sdt>
          <w:sdtPr>
            <w:rPr>
              <w:szCs w:val="24"/>
            </w:rPr>
            <w:alias w:val="signatura"/>
            <w:tag w:val="part_f2dcd88c3be6485392edb7d50e9e2e62"/>
            <w:id w:val="1019199917"/>
            <w:lock w:val="sdtLocked"/>
            <w:placeholder>
              <w:docPart w:val="DefaultPlaceholder_1082065158"/>
            </w:placeholder>
          </w:sdtPr>
          <w:sdtContent>
            <w:p w14:paraId="1D46E767" w14:textId="77777777" w:rsidR="00275260" w:rsidRDefault="00275260">
              <w:pPr>
                <w:tabs>
                  <w:tab w:val="left" w:pos="7196"/>
                  <w:tab w:val="left" w:pos="14392"/>
                  <w:tab w:val="left" w:pos="21588"/>
                </w:tabs>
                <w:spacing w:line="276" w:lineRule="auto"/>
                <w:rPr>
                  <w:szCs w:val="24"/>
                </w:rPr>
              </w:pPr>
            </w:p>
            <w:p w14:paraId="4E65836E" w14:textId="77777777" w:rsidR="00275260" w:rsidRDefault="00275260">
              <w:pPr>
                <w:tabs>
                  <w:tab w:val="left" w:pos="7196"/>
                  <w:tab w:val="left" w:pos="14392"/>
                  <w:tab w:val="left" w:pos="21588"/>
                </w:tabs>
                <w:spacing w:line="276" w:lineRule="auto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Pirmininkas</w:t>
              </w:r>
              <w:r>
                <w:rPr>
                  <w:szCs w:val="24"/>
                </w:rPr>
                <w:tab/>
                <w:t>Rimvydas Norkus</w:t>
              </w:r>
            </w:p>
            <w:p w14:paraId="0C2FA266" w14:textId="77777777" w:rsidR="00275260" w:rsidRDefault="00275260">
              <w:pPr>
                <w:tabs>
                  <w:tab w:val="left" w:pos="7196"/>
                  <w:tab w:val="left" w:pos="14392"/>
                  <w:tab w:val="left" w:pos="21588"/>
                </w:tabs>
                <w:spacing w:line="276" w:lineRule="auto"/>
                <w:rPr>
                  <w:szCs w:val="24"/>
                </w:rPr>
              </w:pPr>
            </w:p>
            <w:p w14:paraId="1D31F129" w14:textId="1FFD6AEB" w:rsidR="00275260" w:rsidRDefault="00275260">
              <w:pPr>
                <w:tabs>
                  <w:tab w:val="left" w:pos="7196"/>
                  <w:tab w:val="left" w:pos="14392"/>
                  <w:tab w:val="left" w:pos="21588"/>
                </w:tabs>
                <w:spacing w:line="276" w:lineRule="auto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Sekretorius</w:t>
              </w:r>
              <w:r>
                <w:rPr>
                  <w:szCs w:val="24"/>
                </w:rPr>
                <w:tab/>
                <w:t xml:space="preserve">Ramūnas </w:t>
              </w:r>
              <w:proofErr w:type="spellStart"/>
              <w:r>
                <w:rPr>
                  <w:szCs w:val="24"/>
                </w:rPr>
                <w:t>Gadliauskas</w:t>
              </w:r>
              <w:proofErr w:type="spellEnd"/>
              <w:r>
                <w:rPr>
                  <w:szCs w:val="24"/>
                </w:rPr>
                <w:t xml:space="preserve"> </w:t>
              </w:r>
            </w:p>
            <w:p w14:paraId="1B77E3EC" w14:textId="22FB2B51" w:rsidR="00695507" w:rsidRDefault="00275260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69550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993" w:right="850" w:bottom="709" w:left="1701" w:header="811" w:footer="567" w:gutter="0"/>
      <w:pgNumType w:start="2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77E3F1" w14:textId="77777777" w:rsidR="00695507" w:rsidRDefault="00AA551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B77E3F2" w14:textId="77777777" w:rsidR="00695507" w:rsidRDefault="00AA5513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7E3F6" w14:textId="77777777" w:rsidR="00695507" w:rsidRDefault="00695507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7E3F7" w14:textId="77777777" w:rsidR="00695507" w:rsidRDefault="00695507">
    <w:pPr>
      <w:tabs>
        <w:tab w:val="center" w:pos="4986"/>
        <w:tab w:val="right" w:pos="9972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7E3F9" w14:textId="77777777" w:rsidR="00695507" w:rsidRDefault="00695507">
    <w:pPr>
      <w:tabs>
        <w:tab w:val="center" w:pos="4986"/>
        <w:tab w:val="right" w:pos="9972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77E3EF" w14:textId="77777777" w:rsidR="00695507" w:rsidRDefault="00AA551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B77E3F0" w14:textId="77777777" w:rsidR="00695507" w:rsidRDefault="00AA5513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7E3F3" w14:textId="77777777" w:rsidR="00695507" w:rsidRDefault="0069550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7E3F4" w14:textId="77777777" w:rsidR="00695507" w:rsidRDefault="00695507">
    <w:pPr>
      <w:tabs>
        <w:tab w:val="center" w:pos="4153"/>
        <w:tab w:val="right" w:pos="8306"/>
      </w:tabs>
      <w:jc w:val="center"/>
      <w:rPr>
        <w:szCs w:val="24"/>
      </w:rPr>
    </w:pPr>
  </w:p>
  <w:p w14:paraId="1B77E3F5" w14:textId="77777777" w:rsidR="00695507" w:rsidRDefault="0069550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7E3F8" w14:textId="77777777" w:rsidR="00695507" w:rsidRDefault="00695507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B8D"/>
    <w:rsid w:val="00116B8D"/>
    <w:rsid w:val="00275260"/>
    <w:rsid w:val="00695507"/>
    <w:rsid w:val="00AA5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7E3C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7526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75260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27526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7526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75260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27526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3420"/>
    <w:rsid w:val="00CD3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D342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D342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87021cffa1e4ef5bb61ecd087902fcb" PartId="b6567c161bc04cdea2cf9a5b0b3cee59">
    <Part Type="preambule" DocPartId="a179061976ab43a190fdc74f0d79fc5a" PartId="a9b95b6de29d423086a6ac200f4390b0"/>
    <Part Type="punktas" Nr="1" Abbr="1 p." DocPartId="b19ba7845df845ab829f305ad9ad9e75" PartId="48d7a97ba31041fa9b73c64cb8d62521">
      <Part Type="citata" DocPartId="b1c91de184e54107b3612732c6c2a3ff" PartId="a4e29e53a0ad43318163ea6694139839">
        <Part Type="papunktis" Nr="9.4" Abbr="9.4 pp." DocPartId="ca76ff96df7e44e6ad52028ccb91b225" PartId="f911699897044c70aff4baf1b85b6cc0"/>
      </Part>
    </Part>
    <Part Type="punktas" Nr="2" Abbr="2 p." DocPartId="02636177f7fb4ae98ee71079e87fd223" PartId="44ead8a02eb94e41a7d647b9790ae5aa">
      <Part Type="citata" DocPartId="8b93b749a910450faab8f7263f96f5f6" PartId="203227387efd4439a3c5e4d1db96e667">
        <Part Type="papunktis" Nr="1.5" Abbr="1.5 pp." DocPartId="07186e9ea46e48d0b5c8ed0bdc938d08" PartId="6df680217d954ba3b181f542ee49f631"/>
      </Part>
    </Part>
    <Part Type="punktas" Nr="3" Abbr="3 p." DocPartId="01e56d4d6b2e4d028e50273acdb04d58" PartId="f20d41b5ccda46ceac80af07432f37c2"/>
    <Part Type="signatura" DocPartId="1cb56b82d81d4e15be0e9364eb26da9a" PartId="f2dcd88c3be6485392edb7d50e9e2e62"/>
  </Part>
</Parts>
</file>

<file path=customXml/itemProps1.xml><?xml version="1.0" encoding="utf-8"?>
<ds:datastoreItem xmlns:ds="http://schemas.openxmlformats.org/officeDocument/2006/customXml" ds:itemID="{81B4DE5A-43A7-4F9C-86C8-B12068347E3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1250</Words>
  <Characters>714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Ligita Velykiene</dc:creator>
  <cp:lastModifiedBy>LAUKIONYTĖ Irena</cp:lastModifiedBy>
  <cp:revision>4</cp:revision>
  <dcterms:created xsi:type="dcterms:W3CDTF">2016-12-13T14:09:00Z</dcterms:created>
  <dcterms:modified xsi:type="dcterms:W3CDTF">2016-12-14T08:38:00Z</dcterms:modified>
</cp:coreProperties>
</file>