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cd33671e6a743e7989fd5ebe153c374"/>
        <w:id w:val="1464694135"/>
        <w:lock w:val="sdtLocked"/>
      </w:sdtPr>
      <w:sdtEndPr/>
      <w:sdtContent>
        <w:p w14:paraId="519ECD58" w14:textId="77777777" w:rsidR="00CE4B18" w:rsidRDefault="00CE4B18">
          <w:pPr>
            <w:tabs>
              <w:tab w:val="center" w:pos="4986"/>
              <w:tab w:val="right" w:pos="9972"/>
            </w:tabs>
            <w:rPr>
              <w:rFonts w:ascii="TimesLT" w:hAnsi="TimesLT"/>
              <w:sz w:val="20"/>
              <w:lang w:val="en-GB"/>
            </w:rPr>
          </w:pPr>
        </w:p>
        <w:p w14:paraId="7274344B" w14:textId="0833966A" w:rsidR="00CE4B18" w:rsidRDefault="00600BB9" w:rsidP="00600BB9">
          <w:pPr>
            <w:tabs>
              <w:tab w:val="center" w:pos="4819"/>
              <w:tab w:val="right" w:pos="9638"/>
            </w:tabs>
            <w:jc w:val="center"/>
            <w:rPr>
              <w:rFonts w:ascii="TimesLT" w:hAnsi="TimesLT"/>
              <w:sz w:val="20"/>
            </w:rPr>
          </w:pPr>
          <w:r>
            <w:rPr>
              <w:noProof/>
              <w:sz w:val="20"/>
              <w:lang w:eastAsia="lt-LT"/>
            </w:rPr>
            <w:drawing>
              <wp:inline distT="0" distB="0" distL="0" distR="0" wp14:anchorId="6FF45EF4" wp14:editId="0CEBBAF8">
                <wp:extent cx="542290" cy="511810"/>
                <wp:effectExtent l="0" t="0" r="0" b="254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118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F070CFE" w14:textId="77777777" w:rsidR="00CE4B18" w:rsidRDefault="00600BB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7C8A4DE7" w14:textId="77777777" w:rsidR="00CE4B18" w:rsidRDefault="00600BB9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60DB8AD5" w14:textId="77777777" w:rsidR="00CE4B18" w:rsidRDefault="00CE4B18">
          <w:pPr>
            <w:jc w:val="center"/>
            <w:rPr>
              <w:szCs w:val="24"/>
            </w:rPr>
          </w:pPr>
        </w:p>
        <w:p w14:paraId="6169E737" w14:textId="77777777" w:rsidR="00CE4B18" w:rsidRDefault="00600BB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36D82104" w14:textId="77777777" w:rsidR="00CE4B18" w:rsidRDefault="00600BB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SOCIALINĖS APSAUGOS IR DARBO MINISTRO 2007 M. VASARIO 20 D. ĮSAKYMO NR. A1-46 „DĖL SOCIALINĖS GLOBOS NORMŲ APRAŠO PATVIRTINIMO“ PAKEITIMO</w:t>
          </w:r>
        </w:p>
        <w:p w14:paraId="1C776FD8" w14:textId="77777777" w:rsidR="00CE4B18" w:rsidRDefault="00CE4B18">
          <w:pPr>
            <w:jc w:val="center"/>
            <w:rPr>
              <w:b/>
              <w:szCs w:val="24"/>
            </w:rPr>
          </w:pPr>
        </w:p>
        <w:p w14:paraId="2D0A7FB2" w14:textId="22AC7F53" w:rsidR="00CE4B18" w:rsidRDefault="00600BB9">
          <w:pPr>
            <w:jc w:val="center"/>
          </w:pPr>
          <w:r>
            <w:t xml:space="preserve">2021 m. birželio 2 d. </w:t>
          </w:r>
          <w:r>
            <w:t>Nr. A1-417</w:t>
          </w:r>
        </w:p>
        <w:p w14:paraId="06D19B6C" w14:textId="77777777" w:rsidR="00CE4B18" w:rsidRDefault="00600BB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24423D9" w14:textId="77777777" w:rsidR="00CE4B18" w:rsidRDefault="00CE4B18">
          <w:pPr>
            <w:rPr>
              <w:szCs w:val="24"/>
            </w:rPr>
          </w:pPr>
        </w:p>
        <w:p w14:paraId="6583F1CE" w14:textId="77777777" w:rsidR="00CE4B18" w:rsidRDefault="00CE4B18">
          <w:pPr>
            <w:tabs>
              <w:tab w:val="left" w:pos="9356"/>
            </w:tabs>
            <w:ind w:right="-1" w:firstLine="709"/>
            <w:jc w:val="both"/>
            <w:rPr>
              <w:szCs w:val="24"/>
            </w:rPr>
          </w:pPr>
        </w:p>
        <w:sdt>
          <w:sdtPr>
            <w:alias w:val="preambule"/>
            <w:tag w:val="part_023265f6ace14d24a35857f9c10a406a"/>
            <w:id w:val="993148902"/>
            <w:lock w:val="sdtLocked"/>
          </w:sdtPr>
          <w:sdtEndPr/>
          <w:sdtContent>
            <w:p w14:paraId="560FFAAE" w14:textId="723DC4D7" w:rsidR="00CE4B18" w:rsidRDefault="00600BB9">
              <w:pPr>
                <w:tabs>
                  <w:tab w:val="left" w:pos="9356"/>
                </w:tabs>
                <w:spacing w:line="360" w:lineRule="auto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</w:t>
              </w:r>
              <w:r>
                <w:rPr>
                  <w:szCs w:val="24"/>
                </w:rPr>
                <w:t>a k e i č i u Socialinės globos normų aprašą, patvirtintą Lietuvos Respublikos socialinės apsaugos ir darbo ministro 2007 m. vasario 20 d. įsakymu Nr. A1-46 „Dėl Socialinės globos normų aprašo patvirtinimo“:</w:t>
              </w:r>
            </w:p>
          </w:sdtContent>
        </w:sdt>
        <w:sdt>
          <w:sdtPr>
            <w:alias w:val="1 p."/>
            <w:tag w:val="part_d267680c946a49d08a931e3e281866db"/>
            <w:id w:val="883766133"/>
            <w:lock w:val="sdtLocked"/>
          </w:sdtPr>
          <w:sdtEndPr/>
          <w:sdtContent>
            <w:p w14:paraId="19FA6D01" w14:textId="0BC634AC" w:rsidR="00CE4B18" w:rsidRDefault="00600BB9">
              <w:pPr>
                <w:tabs>
                  <w:tab w:val="left" w:pos="9356"/>
                </w:tabs>
                <w:spacing w:line="360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267680c946a49d08a931e3e281866db"/>
                  <w:id w:val="-117695701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4 priedo 16.4 papunktį ir jį išd</w:t>
              </w:r>
              <w:r>
                <w:rPr>
                  <w:szCs w:val="24"/>
                </w:rPr>
                <w:t xml:space="preserve">ėstau taip: </w:t>
              </w:r>
            </w:p>
            <w:sdt>
              <w:sdtPr>
                <w:alias w:val="citata"/>
                <w:tag w:val="part_b03d8e47f2b142dab827f2174310d6c8"/>
                <w:id w:val="-1942133109"/>
                <w:lock w:val="sdtLocked"/>
              </w:sdtPr>
              <w:sdtEndPr/>
              <w:sdtContent>
                <w:sdt>
                  <w:sdtPr>
                    <w:alias w:val="16.4 pp."/>
                    <w:tag w:val="part_6acdccc52ac24f23a6b2c0dcec7f1f34"/>
                    <w:id w:val="-68819119"/>
                    <w:lock w:val="sdtLocked"/>
                  </w:sdtPr>
                  <w:sdtEndPr/>
                  <w:sdtContent>
                    <w:p w14:paraId="37346EA5" w14:textId="1DDE4D0B" w:rsidR="00CE4B18" w:rsidRDefault="00600BB9">
                      <w:pPr>
                        <w:tabs>
                          <w:tab w:val="left" w:pos="9356"/>
                        </w:tabs>
                        <w:spacing w:line="360" w:lineRule="auto"/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acdccc52ac24f23a6b2c0dcec7f1f34"/>
                          <w:id w:val="-17140411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Nuo 2030 metų suaugusiems asmenims su negalia ilgalaikė socialinė globa negali būti pradedama naujai teikti socialinės globos namuose suaugusiems asmenims su negalia, išskyrus specializuotus slaugos ir socialinės globos namus. Sociali</w:t>
                      </w:r>
                      <w:r>
                        <w:rPr>
                          <w:szCs w:val="24"/>
                        </w:rPr>
                        <w:t>nės globos namai suaugusiems asmenims su negalia ne vėliau kaip iki 2028 m. sausio 1 d. turi patvirtinti su įstaigos savininko teises ir pareigas įgyvendinančia institucija suderintus priemonių, kurias įgyvendinus bus pasiektas reikalavimas nuo 2030 metų n</w:t>
                      </w:r>
                      <w:r>
                        <w:rPr>
                          <w:szCs w:val="24"/>
                        </w:rPr>
                        <w:t xml:space="preserve">ebeteikti suaugusiems asmenims su negalia ilgalaikės socialinės globos šiuose namuose, planus.“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74f253241a9462e8e627f957b2c8acc"/>
            <w:id w:val="1609467234"/>
            <w:lock w:val="sdtLocked"/>
          </w:sdtPr>
          <w:sdtEndPr/>
          <w:sdtContent>
            <w:p w14:paraId="71857B04" w14:textId="0D3E56E1" w:rsidR="00CE4B18" w:rsidRDefault="00600BB9">
              <w:pPr>
                <w:tabs>
                  <w:tab w:val="left" w:pos="9356"/>
                </w:tabs>
                <w:spacing w:line="360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74f253241a9462e8e627f957b2c8acc"/>
                  <w:id w:val="150170667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Pripažįstu netekusiu galios 4 priedo 16.6 papunktį.</w:t>
              </w:r>
            </w:p>
          </w:sdtContent>
        </w:sdt>
        <w:sdt>
          <w:sdtPr>
            <w:alias w:val="3 p."/>
            <w:tag w:val="part_e24a11c15b234580a428b7017bbf74be"/>
            <w:id w:val="1318464709"/>
            <w:lock w:val="sdtLocked"/>
          </w:sdtPr>
          <w:sdtEndPr/>
          <w:sdtContent>
            <w:p w14:paraId="666EE684" w14:textId="7463133A" w:rsidR="00CE4B18" w:rsidRDefault="00600BB9">
              <w:pPr>
                <w:tabs>
                  <w:tab w:val="left" w:pos="9356"/>
                </w:tabs>
                <w:spacing w:line="360" w:lineRule="auto"/>
                <w:ind w:firstLine="709"/>
                <w:jc w:val="both"/>
              </w:pPr>
              <w:sdt>
                <w:sdtPr>
                  <w:alias w:val="Numeris"/>
                  <w:tag w:val="nr_e24a11c15b234580a428b7017bbf74be"/>
                  <w:id w:val="156267416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t xml:space="preserve"> Pakeičiu 4 priedo 17.5 papunktį ir jį išdėstau taip:</w:t>
              </w:r>
            </w:p>
            <w:sdt>
              <w:sdtPr>
                <w:alias w:val="citata"/>
                <w:tag w:val="part_5ad6f45347f144ef821b59da6effabae"/>
                <w:id w:val="-1314721948"/>
                <w:lock w:val="sdtLocked"/>
              </w:sdtPr>
              <w:sdtEndPr/>
              <w:sdtContent>
                <w:sdt>
                  <w:sdtPr>
                    <w:alias w:val="17.5 pp."/>
                    <w:tag w:val="part_43bca0913f964f3a8e15243cfda0045e"/>
                    <w:id w:val="152187534"/>
                    <w:lock w:val="sdtLocked"/>
                  </w:sdtPr>
                  <w:sdtEndPr/>
                  <w:sdtContent>
                    <w:p w14:paraId="3E35308F" w14:textId="4E9D5C5B" w:rsidR="00CE4B18" w:rsidRDefault="00600BB9">
                      <w:pPr>
                        <w:tabs>
                          <w:tab w:val="left" w:pos="9356"/>
                        </w:tabs>
                        <w:spacing w:line="360" w:lineRule="auto"/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43bca0913f964f3a8e15243cfda0045e"/>
                          <w:id w:val="13012642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Socialinės globos namuose v</w:t>
                      </w:r>
                      <w:r>
                        <w:rPr>
                          <w:szCs w:val="24"/>
                        </w:rPr>
                        <w:t>iename gyvenamajame miegamajame kambaryje gyvena 1–3 senyvo amžiaus asmenys ar asmenys su negalia (ne daugiau kaip 4 slaugomi asmenys). Specializuotuose slaugos ir socialinės globos namuose gyvenamoji aplinka kuriama grupių principu, grupėje gyvena 6–10 as</w:t>
                      </w:r>
                      <w:r>
                        <w:rPr>
                          <w:szCs w:val="24"/>
                        </w:rPr>
                        <w:t>menų.“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148dbd5a62d408c94ffb7a71ff6d930"/>
            <w:id w:val="-1008212624"/>
            <w:lock w:val="sdtLocked"/>
          </w:sdtPr>
          <w:sdtEndPr/>
          <w:sdtContent>
            <w:p w14:paraId="05ECFAA9" w14:textId="77777777" w:rsidR="00600BB9" w:rsidRDefault="00600BB9">
              <w:pPr>
                <w:jc w:val="both"/>
              </w:pPr>
            </w:p>
            <w:p w14:paraId="3D933F8C" w14:textId="77777777" w:rsidR="00600BB9" w:rsidRDefault="00600BB9">
              <w:pPr>
                <w:jc w:val="both"/>
              </w:pPr>
            </w:p>
            <w:p w14:paraId="54F9B826" w14:textId="77777777" w:rsidR="00600BB9" w:rsidRDefault="00600BB9">
              <w:pPr>
                <w:jc w:val="both"/>
              </w:pPr>
            </w:p>
            <w:p w14:paraId="41B636CC" w14:textId="38C1590D" w:rsidR="00CE4B18" w:rsidRDefault="00600BB9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Socialinės apsaugos ir darbo ministrė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 xml:space="preserve"> Monika Navickienė</w:t>
              </w:r>
            </w:p>
            <w:p w14:paraId="0660F5B9" w14:textId="77777777" w:rsidR="00CE4B18" w:rsidRDefault="00600BB9">
              <w:pPr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CE4B18" w:rsidSect="00600BB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701" w:right="567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8CF50D" w14:textId="77777777" w:rsidR="00CE4B18" w:rsidRDefault="00600BB9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0A242151" w14:textId="77777777" w:rsidR="00CE4B18" w:rsidRDefault="00600BB9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FB7822" w14:textId="77777777" w:rsidR="00CE4B18" w:rsidRDefault="00CE4B18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F4C1D5" w14:textId="77777777" w:rsidR="00CE4B18" w:rsidRDefault="00CE4B18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83B068" w14:textId="77777777" w:rsidR="00CE4B18" w:rsidRDefault="00CE4B18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A5CE635" w14:textId="77777777" w:rsidR="00CE4B18" w:rsidRDefault="00600BB9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0C0B6D8C" w14:textId="77777777" w:rsidR="00CE4B18" w:rsidRDefault="00600BB9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47CFF8" w14:textId="77777777" w:rsidR="00CE4B18" w:rsidRDefault="00600BB9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 w:eastAsia="x-none"/>
      </w:rPr>
    </w:pPr>
    <w:r>
      <w:rPr>
        <w:rFonts w:ascii="TimesLT" w:hAnsi="TimesLT"/>
        <w:sz w:val="20"/>
        <w:lang w:val="en-GB" w:eastAsia="x-none"/>
      </w:rPr>
      <w:fldChar w:fldCharType="begin"/>
    </w:r>
    <w:r>
      <w:rPr>
        <w:rFonts w:ascii="TimesLT" w:hAnsi="TimesLT"/>
        <w:sz w:val="20"/>
        <w:lang w:val="en-GB" w:eastAsia="x-none"/>
      </w:rPr>
      <w:instrText xml:space="preserve">PAGE  </w:instrText>
    </w:r>
    <w:r>
      <w:rPr>
        <w:rFonts w:ascii="TimesLT" w:hAnsi="TimesLT"/>
        <w:sz w:val="20"/>
        <w:lang w:val="en-GB" w:eastAsia="x-none"/>
      </w:rPr>
      <w:fldChar w:fldCharType="end"/>
    </w:r>
  </w:p>
  <w:p w14:paraId="5C0228D9" w14:textId="77777777" w:rsidR="00CE4B18" w:rsidRDefault="00CE4B18">
    <w:pPr>
      <w:tabs>
        <w:tab w:val="center" w:pos="4819"/>
        <w:tab w:val="right" w:pos="9638"/>
      </w:tabs>
      <w:rPr>
        <w:rFonts w:ascii="TimesLT" w:hAnsi="TimesLT"/>
        <w:sz w:val="20"/>
        <w:lang w:val="en-GB" w:eastAsia="x-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2DD660" w14:textId="77777777" w:rsidR="00CE4B18" w:rsidRDefault="00600BB9">
    <w:pPr>
      <w:tabs>
        <w:tab w:val="center" w:pos="4680"/>
        <w:tab w:val="right" w:pos="9360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2A861C95" w14:textId="77777777" w:rsidR="00CE4B18" w:rsidRDefault="00CE4B18">
    <w:pPr>
      <w:tabs>
        <w:tab w:val="center" w:pos="4819"/>
        <w:tab w:val="right" w:pos="9638"/>
      </w:tabs>
      <w:rPr>
        <w:rFonts w:ascii="TimesLT" w:hAnsi="TimesLT"/>
        <w:sz w:val="20"/>
        <w:lang w:val="en-GB" w:eastAsia="x-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E63407" w14:textId="77777777" w:rsidR="00CE4B18" w:rsidRDefault="00CE4B18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8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BAD"/>
    <w:rsid w:val="003D0BAD"/>
    <w:rsid w:val="00600BB9"/>
    <w:rsid w:val="00CE4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4639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80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56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43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20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2698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287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2160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679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95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4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9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33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33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21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8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5f866ed23ec4c5694761c678016dacf" PartId="ecd33671e6a743e7989fd5ebe153c374">
    <Part Type="preambule" DocPartId="166d2f2e487a4da0bbb2293738fe9667" PartId="023265f6ace14d24a35857f9c10a406a"/>
    <Part Type="punktas" Nr="1" Abbr="1 p." DocPartId="193429b49f614f58af60e08ea665e9a7" PartId="d267680c946a49d08a931e3e281866db">
      <Part Type="citata" DocPartId="2461ab48c7ed4b9697f0aefad1260acd" PartId="b03d8e47f2b142dab827f2174310d6c8">
        <Part Type="papunktis" Nr="16.4" Abbr="16.4 pp." DocPartId="b97ad205529748faa4e7e8500ef5661e" PartId="6acdccc52ac24f23a6b2c0dcec7f1f34"/>
      </Part>
    </Part>
    <Part Type="punktas" Nr="2" Abbr="2 p." DocPartId="c497540fdb5f4f9095ed23413c8aa89e" PartId="774f253241a9462e8e627f957b2c8acc"/>
    <Part Type="punktas" Nr="3" Abbr="3 p." DocPartId="83d1fff0c8ee4106a4fed8bf644581cc" PartId="e24a11c15b234580a428b7017bbf74be">
      <Part Type="citata" DocPartId="16b9710ca9b740419501cebd3039b78f" PartId="5ad6f45347f144ef821b59da6effabae">
        <Part Type="papunktis" Nr="17.5" Abbr="17.5 pp." DocPartId="506a1220b4f5430c8a1e78592c8152d2" PartId="43bca0913f964f3a8e15243cfda0045e"/>
      </Part>
    </Part>
    <Part Type="signatura" DocPartId="0d90fea206324ce4b1ff395e9896c11d" PartId="3148dbd5a62d408c94ffb7a71ff6d93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523A00-411E-47FA-9678-2067553519B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26EC605-C08F-4761-A055-094E0BD86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1046</Words>
  <Characters>597</Characters>
  <Application>Microsoft Office Word</Application>
  <DocSecurity>0</DocSecurity>
  <Lines>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1640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DRAZDAUSKIENĖ Nijolė</cp:lastModifiedBy>
  <cp:revision>3</cp:revision>
  <cp:lastPrinted>2019-10-29T07:25:00Z</cp:lastPrinted>
  <dcterms:created xsi:type="dcterms:W3CDTF">2021-06-02T09:40:00Z</dcterms:created>
  <dcterms:modified xsi:type="dcterms:W3CDTF">2021-06-02T10:28:00Z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_AdHocReviewCycleID">
    <vt:i4>-739601114</vt:i4>
  </property>
  <property fmtid="{D5CDD505-2E9C-101B-9397-08002B2CF9AE}" pid="4" name="_EmailSubject">
    <vt:lpwstr>Lydraštis</vt:lpwstr>
  </property>
  <property fmtid="{D5CDD505-2E9C-101B-9397-08002B2CF9AE}" pid="5" name="_AuthorEmail">
    <vt:lpwstr>Lina.Kovalcuk@socmin.lt</vt:lpwstr>
  </property>
  <property fmtid="{D5CDD505-2E9C-101B-9397-08002B2CF9AE}" pid="6" name="_AuthorEmailDisplayName">
    <vt:lpwstr>Lina Kovalčuk</vt:lpwstr>
  </property>
  <property fmtid="{D5CDD505-2E9C-101B-9397-08002B2CF9AE}" pid="7" name="_ReviewingToolsShownOnce">
    <vt:lpwstr/>
  </property>
</Properties>
</file>