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44e33b56dbf41adb181f5e1c191727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57A7706" wp14:editId="7635169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KONSULINIO STATUTO 25 IR 26 STRAIPSNIŲ PAKEITIMO</w:t>
          </w:r>
        </w:p>
        <w:p>
          <w:pPr>
            <w:jc w:val="center"/>
            <w:rPr>
              <w:caps/>
            </w:rPr>
          </w:pPr>
          <w:r>
            <w:rPr>
              <w:b/>
              <w:caps/>
            </w:rPr>
            <w:t>ĮSTATYMAS</w:t>
          </w:r>
        </w:p>
        <w:p>
          <w:pPr>
            <w:jc w:val="center"/>
            <w:rPr>
              <w:b/>
              <w:caps/>
            </w:rPr>
          </w:pPr>
        </w:p>
        <w:p>
          <w:pPr>
            <w:jc w:val="center"/>
            <w:rPr>
              <w:szCs w:val="24"/>
            </w:rPr>
          </w:pPr>
          <w:r>
            <w:rPr>
              <w:szCs w:val="24"/>
            </w:rPr>
            <w:t>2018 m. gruodžio 20 d. Nr. XIII-1869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ba3ed47b95c4d24982e10d8c8d0f878"/>
            <w:lock w:val="sdtLocked"/>
            <w:richText/>
          </w:sdtPr>
          <w:sdtContent>
            <w:p>
              <w:pPr>
                <w:spacing w:line="360" w:lineRule="auto"/>
                <w:ind w:firstLine="720"/>
                <w:rPr>
                  <w:b/>
                  <w:szCs w:val="24"/>
                  <w:lang w:eastAsia="lt-LT"/>
                </w:rPr>
              </w:pPr>
              <w:sdt>
                <w:sdtPr>
                  <w:alias w:val="Numeris"/>
                  <w:tag w:val="nr_eba3ed47b95c4d24982e10d8c8d0f878"/>
                  <w:lock w:val="sdtLocked"/>
                  <w:richText/>
                </w:sdtPr>
                <w:sdtContent>
                  <w:r>
                    <w:rPr>
                      <w:b/>
                      <w:szCs w:val="24"/>
                      <w:lang w:eastAsia="lt-LT"/>
                    </w:rPr>
                    <w:t>1</w:t>
                  </w:r>
                </w:sdtContent>
              </w:sdt>
              <w:r>
                <w:rPr>
                  <w:b/>
                  <w:szCs w:val="24"/>
                  <w:lang w:eastAsia="lt-LT"/>
                </w:rPr>
                <w:t xml:space="preserve"> straipsnis. </w:t>
              </w:r>
              <w:sdt>
                <w:sdtPr>
                  <w:alias w:val="Pavadinimas"/>
                  <w:tag w:val="title_eba3ed47b95c4d24982e10d8c8d0f878"/>
                  <w:lock w:val="sdtLocked"/>
                  <w:richText/>
                </w:sdtPr>
                <w:sdtContent>
                  <w:r>
                    <w:rPr>
                      <w:b/>
                      <w:szCs w:val="24"/>
                      <w:lang w:eastAsia="lt-LT"/>
                    </w:rPr>
                    <w:t>25 straipsnio pakeitimas</w:t>
                  </w:r>
                </w:sdtContent>
              </w:sdt>
            </w:p>
            <w:sdt>
              <w:sdtPr>
                <w:alias w:val="1 str. 1 d."/>
                <w:tag w:val="part_e5899ed27b0340969bb27aa68f0c1561"/>
                <w:lock w:val="sdtLocked"/>
                <w:richText/>
              </w:sdtPr>
              <w:sdtContent>
                <w:p>
                  <w:pPr>
                    <w:spacing w:line="360" w:lineRule="auto"/>
                    <w:ind w:firstLine="720"/>
                    <w:rPr>
                      <w:szCs w:val="24"/>
                      <w:lang w:eastAsia="lt-LT"/>
                    </w:rPr>
                  </w:pPr>
                  <w:r>
                    <w:rPr>
                      <w:szCs w:val="24"/>
                      <w:lang w:eastAsia="lt-LT"/>
                    </w:rPr>
                    <w:t>Pakeisti 25 straipsnį ir jį išdėstyti taip:</w:t>
                  </w:r>
                </w:p>
                <w:sdt>
                  <w:sdtPr>
                    <w:alias w:val="citata"/>
                    <w:tag w:val="part_c26b4a2601234d8b8adfcf4e9b3e5a87"/>
                    <w:lock w:val="sdtLocked"/>
                    <w:richText/>
                  </w:sdtPr>
                  <w:sdtContent>
                    <w:sdt>
                      <w:sdtPr>
                        <w:alias w:val="25 str."/>
                        <w:tag w:val="part_e9ee9c26c1264598b0b9dc06e804cba8"/>
                        <w:lock w:val="sdtLocked"/>
                        <w:richText/>
                      </w:sdtPr>
                      <w:sdtContent>
                        <w:p>
                          <w:pPr>
                            <w:spacing w:line="360" w:lineRule="auto"/>
                            <w:ind w:left="2268" w:hanging="1548"/>
                            <w:jc w:val="both"/>
                            <w:rPr>
                              <w:b/>
                              <w:szCs w:val="24"/>
                              <w:lang w:eastAsia="lt-LT"/>
                            </w:rPr>
                          </w:pPr>
                          <w:r>
                            <w:rPr>
                              <w:szCs w:val="24"/>
                              <w:lang w:eastAsia="lt-LT"/>
                            </w:rPr>
                            <w:t>„</w:t>
                          </w:r>
                          <w:sdt>
                            <w:sdtPr>
                              <w:alias w:val="Numeris"/>
                              <w:tag w:val="nr_e9ee9c26c1264598b0b9dc06e804cba8"/>
                              <w:lock w:val="sdtLocked"/>
                              <w:richText/>
                            </w:sdtPr>
                            <w:sdtContent>
                              <w:r>
                                <w:rPr>
                                  <w:b/>
                                  <w:szCs w:val="24"/>
                                  <w:lang w:eastAsia="lt-LT"/>
                                </w:rPr>
                                <w:t>25</w:t>
                              </w:r>
                            </w:sdtContent>
                          </w:sdt>
                          <w:r>
                            <w:rPr>
                              <w:b/>
                              <w:szCs w:val="24"/>
                              <w:lang w:eastAsia="lt-LT"/>
                            </w:rPr>
                            <w:t xml:space="preserve"> straipsnis. </w:t>
                          </w:r>
                          <w:sdt>
                            <w:sdtPr>
                              <w:alias w:val="Pavadinimas"/>
                              <w:tag w:val="title_e9ee9c26c1264598b0b9dc06e804cba8"/>
                              <w:lock w:val="sdtLocked"/>
                              <w:richText/>
                            </w:sdtPr>
                            <w:sdtContent>
                              <w:r>
                                <w:rPr>
                                  <w:b/>
                                  <w:szCs w:val="24"/>
                                  <w:lang w:eastAsia="lt-LT"/>
                                </w:rPr>
                                <w:t>Pasų ir asmens tapatybės kortelių išdavimas, keitimas ir pilietybės klausimai</w:t>
                              </w:r>
                            </w:sdtContent>
                          </w:sdt>
                        </w:p>
                        <w:sdt>
                          <w:sdtPr>
                            <w:alias w:val="25 str. 1 d."/>
                            <w:tag w:val="part_20d07cd0dae743408b21a9aa35979bea"/>
                            <w:lock w:val="sdtLocked"/>
                            <w:richText/>
                          </w:sdtPr>
                          <w:sdtContent>
                            <w:p>
                              <w:pPr>
                                <w:spacing w:line="360" w:lineRule="auto"/>
                                <w:ind w:firstLine="720"/>
                                <w:jc w:val="both"/>
                                <w:rPr>
                                  <w:szCs w:val="24"/>
                                  <w:lang w:eastAsia="lt-LT"/>
                                </w:rPr>
                              </w:pPr>
                              <w:sdt>
                                <w:sdtPr>
                                  <w:alias w:val="Numeris"/>
                                  <w:tag w:val="nr_20d07cd0dae743408b21a9aa35979bea"/>
                                  <w:lock w:val="sdtLocked"/>
                                  <w:richText/>
                                </w:sdtPr>
                                <w:sdtContent>
                                  <w:r>
                                    <w:rPr>
                                      <w:szCs w:val="24"/>
                                      <w:lang w:eastAsia="lt-LT"/>
                                    </w:rPr>
                                    <w:t>1</w:t>
                                  </w:r>
                                </w:sdtContent>
                              </w:sdt>
                              <w:r>
                                <w:rPr>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25 str. 2 d."/>
                            <w:tag w:val="part_7ab524dcc6224757b4c01a16344ed269"/>
                            <w:lock w:val="sdtLocked"/>
                            <w:richText/>
                          </w:sdtPr>
                          <w:sdtContent>
                            <w:p>
                              <w:pPr>
                                <w:spacing w:line="360" w:lineRule="auto"/>
                                <w:ind w:firstLine="720"/>
                                <w:jc w:val="both"/>
                                <w:rPr>
                                  <w:szCs w:val="24"/>
                                  <w:lang w:eastAsia="lt-LT"/>
                                </w:rPr>
                              </w:pPr>
                              <w:sdt>
                                <w:sdtPr>
                                  <w:alias w:val="Numeris"/>
                                  <w:tag w:val="nr_7ab524dcc6224757b4c01a16344ed269"/>
                                  <w:lock w:val="sdtLocked"/>
                                  <w:richText/>
                                </w:sdtPr>
                                <w:sdtContent>
                                  <w:r>
                                    <w:rPr>
                                      <w:szCs w:val="24"/>
                                      <w:lang w:eastAsia="lt-LT"/>
                                    </w:rPr>
                                    <w:t>2</w:t>
                                  </w:r>
                                </w:sdtContent>
                              </w:sdt>
                              <w:r>
                                <w:rPr>
                                  <w:szCs w:val="24"/>
                                  <w:lang w:eastAsia="lt-LT"/>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Migracijos departamentui, 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išduoda arba keičia pasą ar asmens tapatybės kortelę.</w:t>
                              </w:r>
                            </w:p>
                          </w:sdtContent>
                        </w:sdt>
                        <w:sdt>
                          <w:sdtPr>
                            <w:alias w:val="25 str. 3 d."/>
                            <w:tag w:val="part_39c3afff10c24dd387d6c6d1d746c79c"/>
                            <w:lock w:val="sdtLocked"/>
                            <w:richText/>
                          </w:sdtPr>
                          <w:sdtContent>
                            <w:p>
                              <w:pPr>
                                <w:spacing w:line="360" w:lineRule="auto"/>
                                <w:ind w:firstLine="720"/>
                                <w:jc w:val="both"/>
                                <w:rPr>
                                  <w:szCs w:val="24"/>
                                  <w:lang w:eastAsia="lt-LT"/>
                                </w:rPr>
                              </w:pPr>
                              <w:sdt>
                                <w:sdtPr>
                                  <w:alias w:val="Numeris"/>
                                  <w:tag w:val="nr_39c3afff10c24dd387d6c6d1d746c79c"/>
                                  <w:lock w:val="sdtLocked"/>
                                  <w:richText/>
                                </w:sdtPr>
                                <w:sdtContent>
                                  <w:r>
                                    <w:rPr>
                                      <w:szCs w:val="24"/>
                                      <w:lang w:eastAsia="lt-LT"/>
                                    </w:rPr>
                                    <w:t>3</w:t>
                                  </w:r>
                                </w:sdtContent>
                              </w:sdt>
                              <w:r>
                                <w:rPr>
                                  <w:szCs w:val="24"/>
                                  <w:lang w:eastAsia="lt-LT"/>
                                </w:rPr>
                                <w:t>.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cd9e7ba4fa2942798fa03a750c98a5ad"/>
                            <w:lock w:val="sdtLocked"/>
                            <w:richText/>
                          </w:sdtPr>
                          <w:sdtContent>
                            <w:p>
                              <w:pPr>
                                <w:spacing w:line="360" w:lineRule="auto"/>
                                <w:ind w:firstLine="720"/>
                                <w:jc w:val="both"/>
                                <w:rPr>
                                  <w:szCs w:val="24"/>
                                  <w:lang w:eastAsia="lt-LT"/>
                                </w:rPr>
                              </w:pPr>
                              <w:sdt>
                                <w:sdtPr>
                                  <w:alias w:val="Numeris"/>
                                  <w:tag w:val="nr_cd9e7ba4fa2942798fa03a750c98a5ad"/>
                                  <w:lock w:val="sdtLocked"/>
                                  <w:richText/>
                                </w:sdtPr>
                                <w:sdtContent>
                                  <w:r>
                                    <w:rPr>
                                      <w:szCs w:val="24"/>
                                      <w:lang w:eastAsia="lt-LT"/>
                                    </w:rPr>
                                    <w:t>4</w:t>
                                  </w:r>
                                </w:sdtContent>
                              </w:sdt>
                              <w:r>
                                <w:rPr>
                                  <w:szCs w:val="24"/>
                                  <w:lang w:eastAsia="lt-LT"/>
                                </w:rPr>
                                <w:t xml:space="preserve">. Konsulinis pareigūnas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1eb4435751b545e0aaf6b22c7b630358"/>
                            <w:lock w:val="sdtLocked"/>
                            <w:richText/>
                          </w:sdtPr>
                          <w:sdtContent>
                            <w:p>
                              <w:pPr>
                                <w:spacing w:line="360" w:lineRule="auto"/>
                                <w:ind w:firstLine="720"/>
                                <w:jc w:val="both"/>
                                <w:rPr>
                                  <w:szCs w:val="24"/>
                                  <w:lang w:eastAsia="lt-LT"/>
                                </w:rPr>
                              </w:pPr>
                              <w:sdt>
                                <w:sdtPr>
                                  <w:alias w:val="Numeris"/>
                                  <w:tag w:val="nr_1eb4435751b545e0aaf6b22c7b630358"/>
                                  <w:lock w:val="sdtLocked"/>
                                  <w:richText/>
                                </w:sdtPr>
                                <w:sdtContent>
                                  <w:r>
                                    <w:rPr>
                                      <w:szCs w:val="24"/>
                                      <w:lang w:eastAsia="lt-LT"/>
                                    </w:rPr>
                                    <w:t>5</w:t>
                                  </w:r>
                                </w:sdtContent>
                              </w:sdt>
                              <w:r>
                                <w:rPr>
                                  <w:szCs w:val="24"/>
                                  <w:lang w:eastAsia="lt-LT"/>
                                </w:rPr>
                                <w:t>. Konsulinis pareigūnas Lietuvos Respublikos įstatymų nustatytais atvejais paima iš Lietuvos Respublikos piliečių negaliojančius asmens tapatybę ir pilietybę patvirtinančius dokumentus ir Lietuvos Respublikos teisės aktų nustatyta tvarka perduoda juos Migracijos departamentui.“</w:t>
                              </w:r>
                            </w:p>
                            <w:p>
                              <w:pPr>
                                <w:spacing w:line="360" w:lineRule="auto"/>
                                <w:ind w:firstLine="720"/>
                                <w:jc w:val="both"/>
                                <w:rPr>
                                  <w:szCs w:val="24"/>
                                  <w:lang w:eastAsia="lt-LT"/>
                                </w:rPr>
                              </w:pPr>
                            </w:p>
                          </w:sdtContent>
                        </w:sdt>
                      </w:sdtContent>
                    </w:sdt>
                  </w:sdtContent>
                </w:sdt>
              </w:sdtContent>
            </w:sdt>
          </w:sdtContent>
        </w:sdt>
        <w:sdt>
          <w:sdtPr>
            <w:alias w:val="2 str."/>
            <w:tag w:val="part_92ad3f66e8604638a8738469758441b6"/>
            <w:lock w:val="sdtLocked"/>
            <w:richText/>
          </w:sdtPr>
          <w:sdtContent>
            <w:p>
              <w:pPr>
                <w:spacing w:line="360" w:lineRule="auto"/>
                <w:ind w:firstLine="720"/>
                <w:jc w:val="both"/>
                <w:rPr>
                  <w:b/>
                  <w:szCs w:val="24"/>
                  <w:lang w:eastAsia="lt-LT"/>
                </w:rPr>
              </w:pPr>
              <w:sdt>
                <w:sdtPr>
                  <w:alias w:val="Numeris"/>
                  <w:tag w:val="nr_92ad3f66e8604638a8738469758441b6"/>
                  <w:lock w:val="sdtLocked"/>
                  <w:richText/>
                </w:sdtPr>
                <w:sdtContent>
                  <w:r>
                    <w:rPr>
                      <w:b/>
                      <w:szCs w:val="24"/>
                      <w:lang w:eastAsia="lt-LT"/>
                    </w:rPr>
                    <w:t>2</w:t>
                  </w:r>
                </w:sdtContent>
              </w:sdt>
              <w:r>
                <w:rPr>
                  <w:b/>
                  <w:szCs w:val="24"/>
                  <w:lang w:eastAsia="lt-LT"/>
                </w:rPr>
                <w:t xml:space="preserve"> straipsnis. </w:t>
              </w:r>
              <w:sdt>
                <w:sdtPr>
                  <w:alias w:val="Pavadinimas"/>
                  <w:tag w:val="title_92ad3f66e8604638a8738469758441b6"/>
                  <w:lock w:val="sdtLocked"/>
                  <w:richText/>
                </w:sdtPr>
                <w:sdtContent>
                  <w:r>
                    <w:rPr>
                      <w:b/>
                      <w:szCs w:val="24"/>
                      <w:lang w:eastAsia="lt-LT"/>
                    </w:rPr>
                    <w:t>26 straipsnio pakeitimas</w:t>
                  </w:r>
                </w:sdtContent>
              </w:sdt>
            </w:p>
            <w:sdt>
              <w:sdtPr>
                <w:alias w:val="2 str. 1 d."/>
                <w:tag w:val="part_506b6aa5d0ac40f5b65a2bd511cd3129"/>
                <w:lock w:val="sdtLocked"/>
                <w:richText/>
              </w:sdtPr>
              <w:sdtContent>
                <w:p>
                  <w:pPr>
                    <w:spacing w:line="360" w:lineRule="auto"/>
                    <w:ind w:firstLine="720"/>
                    <w:jc w:val="both"/>
                    <w:rPr>
                      <w:szCs w:val="24"/>
                      <w:lang w:eastAsia="lt-LT"/>
                    </w:rPr>
                  </w:pPr>
                  <w:r>
                    <w:rPr>
                      <w:szCs w:val="24"/>
                      <w:lang w:eastAsia="lt-LT"/>
                    </w:rPr>
                    <w:t>Pakeisti 26 straipsnį ir jį išdėstyti taip:</w:t>
                  </w:r>
                </w:p>
                <w:sdt>
                  <w:sdtPr>
                    <w:alias w:val="citata"/>
                    <w:tag w:val="part_d9a93cf2916b4b88ac09af6b343f5e66"/>
                    <w:lock w:val="sdtLocked"/>
                    <w:richText/>
                  </w:sdtPr>
                  <w:sdtContent>
                    <w:sdt>
                      <w:sdtPr>
                        <w:alias w:val="26 str."/>
                        <w:tag w:val="part_f209eb7ebdc147e9b4254d07c763175a"/>
                        <w:lock w:val="sdtLocked"/>
                        <w:richText/>
                      </w:sdtPr>
                      <w:sdtContent>
                        <w:p>
                          <w:pPr>
                            <w:spacing w:line="360" w:lineRule="auto"/>
                            <w:ind w:firstLine="720"/>
                            <w:jc w:val="both"/>
                            <w:rPr>
                              <w:b/>
                              <w:szCs w:val="24"/>
                              <w:lang w:eastAsia="lt-LT"/>
                            </w:rPr>
                          </w:pPr>
                          <w:r>
                            <w:rPr>
                              <w:szCs w:val="24"/>
                              <w:lang w:eastAsia="lt-LT"/>
                            </w:rPr>
                            <w:t>„</w:t>
                          </w:r>
                          <w:sdt>
                            <w:sdtPr>
                              <w:alias w:val="Numeris"/>
                              <w:tag w:val="nr_f209eb7ebdc147e9b4254d07c763175a"/>
                              <w:lock w:val="sdtLocked"/>
                              <w:richText/>
                            </w:sdtPr>
                            <w:sdtContent>
                              <w:r>
                                <w:rPr>
                                  <w:b/>
                                  <w:szCs w:val="24"/>
                                  <w:lang w:eastAsia="lt-LT"/>
                                </w:rPr>
                                <w:t>26</w:t>
                              </w:r>
                            </w:sdtContent>
                          </w:sdt>
                          <w:r>
                            <w:rPr>
                              <w:b/>
                              <w:szCs w:val="24"/>
                              <w:lang w:eastAsia="lt-LT"/>
                            </w:rPr>
                            <w:t xml:space="preserve"> straipsnis. </w:t>
                          </w:r>
                          <w:sdt>
                            <w:sdtPr>
                              <w:alias w:val="Pavadinimas"/>
                              <w:tag w:val="title_f209eb7ebdc147e9b4254d07c763175a"/>
                              <w:lock w:val="sdtLocked"/>
                              <w:richText/>
                            </w:sdtPr>
                            <w:sdtContent>
                              <w:r>
                                <w:rPr>
                                  <w:b/>
                                  <w:szCs w:val="24"/>
                                  <w:lang w:eastAsia="lt-LT"/>
                                </w:rPr>
                                <w:t>Prašymo išduoti leidimą gyventi perdavimas</w:t>
                              </w:r>
                            </w:sdtContent>
                          </w:sdt>
                        </w:p>
                        <w:sdt>
                          <w:sdtPr>
                            <w:alias w:val="26 str. 1 d."/>
                            <w:tag w:val="part_e2feb9a4b5c74951af8a4b8be46cc4ed"/>
                            <w:lock w:val="sdtLocked"/>
                            <w:richText/>
                          </w:sdtPr>
                          <w:sdtContent>
                            <w:p>
                              <w:pPr>
                                <w:spacing w:line="360" w:lineRule="auto"/>
                                <w:ind w:firstLine="720"/>
                                <w:jc w:val="both"/>
                                <w:rPr>
                                  <w:szCs w:val="24"/>
                                  <w:lang w:eastAsia="lt-LT"/>
                                </w:rPr>
                              </w:pPr>
                              <w:r>
                                <w:rPr>
                                  <w:szCs w:val="24"/>
                                  <w:lang w:eastAsia="lt-LT"/>
                                </w:rPr>
                                <w:t>Konsulinis pareigūnas priima asmens prašymą išduoti leidimą gyventi Lietuvos Respublikoje ir jį perduoda Migracijos departamentui.“</w:t>
                              </w:r>
                            </w:p>
                            <w:p>
                              <w:pPr>
                                <w:spacing w:line="360" w:lineRule="auto"/>
                                <w:ind w:firstLine="720"/>
                                <w:jc w:val="both"/>
                                <w:rPr>
                                  <w:szCs w:val="24"/>
                                  <w:lang w:eastAsia="lt-LT"/>
                                </w:rPr>
                              </w:pPr>
                            </w:p>
                          </w:sdtContent>
                        </w:sdt>
                      </w:sdtContent>
                    </w:sdt>
                  </w:sdtContent>
                </w:sdt>
              </w:sdtContent>
            </w:sdt>
          </w:sdtContent>
        </w:sdt>
        <w:sdt>
          <w:sdtPr>
            <w:alias w:val="3 str."/>
            <w:tag w:val="part_f6db042ee5744573b389bf8ed23e8920"/>
            <w:lock w:val="sdtLocked"/>
            <w:richText/>
          </w:sdtPr>
          <w:sdtContent>
            <w:p>
              <w:pPr>
                <w:spacing w:line="360" w:lineRule="auto"/>
                <w:ind w:firstLine="720"/>
                <w:jc w:val="both"/>
                <w:rPr>
                  <w:b/>
                  <w:szCs w:val="24"/>
                  <w:lang w:eastAsia="lt-LT"/>
                </w:rPr>
              </w:pPr>
              <w:sdt>
                <w:sdtPr>
                  <w:alias w:val="Numeris"/>
                  <w:tag w:val="nr_f6db042ee5744573b389bf8ed23e8920"/>
                  <w:lock w:val="sdtLocked"/>
                  <w:richText/>
                </w:sdtPr>
                <w:sdtContent>
                  <w:r>
                    <w:rPr>
                      <w:b/>
                      <w:szCs w:val="24"/>
                      <w:lang w:eastAsia="lt-LT"/>
                    </w:rPr>
                    <w:t>3</w:t>
                  </w:r>
                </w:sdtContent>
              </w:sdt>
              <w:r>
                <w:rPr>
                  <w:b/>
                  <w:szCs w:val="24"/>
                  <w:lang w:eastAsia="lt-LT"/>
                </w:rPr>
                <w:t xml:space="preserve"> straipsnis. </w:t>
              </w:r>
              <w:sdt>
                <w:sdtPr>
                  <w:alias w:val="Pavadinimas"/>
                  <w:tag w:val="title_f6db042ee5744573b389bf8ed23e8920"/>
                  <w:lock w:val="sdtLocked"/>
                  <w:richText/>
                </w:sdtPr>
                <w:sdtContent>
                  <w:r>
                    <w:rPr>
                      <w:b/>
                      <w:szCs w:val="24"/>
                      <w:lang w:eastAsia="lt-LT"/>
                    </w:rPr>
                    <w:t>Įstatymo įsigaliojimas ir įgyvendinimas</w:t>
                  </w:r>
                </w:sdtContent>
              </w:sdt>
            </w:p>
            <w:sdt>
              <w:sdtPr>
                <w:alias w:val="3 str. 1 d."/>
                <w:tag w:val="part_dd89f3500e6946fe84fdb3e997fd10f2"/>
                <w:lock w:val="sdtLocked"/>
                <w:richText/>
              </w:sdtPr>
              <w:sdtContent>
                <w:p>
                  <w:pPr>
                    <w:spacing w:line="360" w:lineRule="auto"/>
                    <w:ind w:firstLine="720"/>
                    <w:jc w:val="both"/>
                    <w:rPr>
                      <w:szCs w:val="24"/>
                      <w:lang w:eastAsia="lt-LT"/>
                    </w:rPr>
                  </w:pPr>
                  <w:sdt>
                    <w:sdtPr>
                      <w:alias w:val="Numeris"/>
                      <w:tag w:val="nr_dd89f3500e6946fe84fdb3e997fd10f2"/>
                      <w:lock w:val="sdtLocked"/>
                      <w:richText/>
                    </w:sdtPr>
                    <w:sdtContent>
                      <w:r>
                        <w:rPr>
                          <w:szCs w:val="24"/>
                          <w:lang w:eastAsia="lt-LT"/>
                        </w:rPr>
                        <w:t>1</w:t>
                      </w:r>
                    </w:sdtContent>
                  </w:sdt>
                  <w:r>
                    <w:rPr>
                      <w:szCs w:val="24"/>
                      <w:lang w:eastAsia="lt-LT"/>
                    </w:rPr>
                    <w:t>. Šis įstatymas, išskyrus šio straipsnio 2 dalį, įsigalioja 2019 m. liepos 1 d.</w:t>
                  </w:r>
                </w:p>
              </w:sdtContent>
            </w:sdt>
            <w:sdt>
              <w:sdtPr>
                <w:alias w:val="3 str. 2 d."/>
                <w:tag w:val="part_9922ced7ef4f4aacae7eb7cc8ec046ed"/>
                <w:lock w:val="sdtLocked"/>
                <w:richText/>
              </w:sdtPr>
              <w:sdtContent>
                <w:p>
                  <w:pPr>
                    <w:spacing w:line="360" w:lineRule="auto"/>
                    <w:ind w:firstLine="720"/>
                    <w:jc w:val="both"/>
                    <w:rPr>
                      <w:szCs w:val="24"/>
                      <w:lang w:eastAsia="lt-LT"/>
                    </w:rPr>
                  </w:pPr>
                  <w:sdt>
                    <w:sdtPr>
                      <w:alias w:val="Numeris"/>
                      <w:tag w:val="nr_9922ced7ef4f4aacae7eb7cc8ec046ed"/>
                      <w:lock w:val="sdtLocked"/>
                      <w:richText/>
                    </w:sdtPr>
                    <w:sdtContent>
                      <w:r>
                        <w:rPr>
                          <w:szCs w:val="24"/>
                          <w:lang w:eastAsia="lt-LT"/>
                        </w:rPr>
                        <w:t>2</w:t>
                      </w:r>
                    </w:sdtContent>
                  </w:sdt>
                  <w:r>
                    <w:rPr>
                      <w:szCs w:val="24"/>
                      <w:lang w:eastAsia="lt-LT"/>
                    </w:rPr>
                    <w:t xml:space="preserve">. Lietuvos Respublikos vidaus reikalų ministras ir Lietuvos Respublikos užsienio reikalų ministras iki 2019 m. birželio 30 d. priima šio įstatymo įgyvendinamuosius teisės aktus. </w:t>
                  </w:r>
                </w:p>
                <w:p>
                  <w:pPr>
                    <w:spacing w:line="360" w:lineRule="auto"/>
                    <w:ind w:firstLine="720"/>
                    <w:jc w:val="both"/>
                  </w:pPr>
                </w:p>
              </w:sdtContent>
            </w:sdt>
          </w:sdtContent>
        </w:sdt>
        <w:sdt>
          <w:sdtPr>
            <w:alias w:val="signatura"/>
            <w:tag w:val="part_b638a0e276f343a0a8d012092b649cf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75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c83cc5fcf94922bcbd76d725eb0ab3" PartId="444e33b56dbf41adb181f5e1c1917275">
    <Part Type="straipsnis" Nr="1" Abbr="1 str." Title="25 straipsnio pakeitimas" DocPartId="3aea254a0f0142238cb0db9f2399c9da" PartId="eba3ed47b95c4d24982e10d8c8d0f878">
      <Part Type="strDalis" Nr="1" Abbr="1 str. 1 d." DocPartId="d9561eb3f1634107bb80e2c4de57b313" PartId="e5899ed27b0340969bb27aa68f0c1561">
        <Part Type="citata" DocPartId="4dcc0a81b3a84f488c624ae60422355d" PartId="c26b4a2601234d8b8adfcf4e9b3e5a87">
          <Part Type="straipsnis" Nr="25" Abbr="25 str." Title="Pasų ir asmens tapatybės kortelių išdavimas, keitimas ir pilietybės klausimai" DocPartId="a441f88d93a94d1ca306380a30e47849" PartId="e9ee9c26c1264598b0b9dc06e804cba8">
            <Part Type="strDalis" Nr="1" Abbr="25 str. 1 d." DocPartId="82c4eafee598497aad821e5ddca21b4c" PartId="20d07cd0dae743408b21a9aa35979bea"/>
            <Part Type="strDalis" Nr="2" Abbr="25 str. 2 d." DocPartId="58b79708cd964650b498f0e702551927" PartId="7ab524dcc6224757b4c01a16344ed269"/>
            <Part Type="strDalis" Nr="3" Abbr="25 str. 3 d." DocPartId="c5f7c0399e1d4391b37d79c0f0d6b424" PartId="39c3afff10c24dd387d6c6d1d746c79c"/>
            <Part Type="strDalis" Nr="4" Abbr="25 str. 4 d." DocPartId="389c5a141aea4545a76e24aae5329f33" PartId="cd9e7ba4fa2942798fa03a750c98a5ad"/>
            <Part Type="strDalis" Nr="5" Abbr="25 str. 5 d." DocPartId="452a0753c0c048a69956035196c0ba60" PartId="1eb4435751b545e0aaf6b22c7b630358"/>
          </Part>
        </Part>
      </Part>
    </Part>
    <Part Type="straipsnis" Nr="2" Abbr="2 str." Title="26 straipsnio pakeitimas" DocPartId="f6af8ccadd6a4f819cd64590663c260f" PartId="92ad3f66e8604638a8738469758441b6">
      <Part Type="strDalis" Nr="1" Abbr="2 str. 1 d." DocPartId="bb548d30ae1940bea2a55387ae629b5a" PartId="506b6aa5d0ac40f5b65a2bd511cd3129">
        <Part Type="citata" DocPartId="1279df00636743e586e1c6283fac2979" PartId="d9a93cf2916b4b88ac09af6b343f5e66">
          <Part Type="straipsnis" Nr="26" Abbr="26 str." Title="Prašymo išduoti leidimą gyventi perdavimas" DocPartId="a9da1a2a6f6b41078424562e97088411" PartId="f209eb7ebdc147e9b4254d07c763175a">
            <Part Type="strDalis" Nr="1" Abbr="26 str. 1 d." DocPartId="7c68a866e53241b28b25ea5bd6184ae2" PartId="e2feb9a4b5c74951af8a4b8be46cc4ed"/>
          </Part>
        </Part>
      </Part>
    </Part>
    <Part Type="straipsnis" Nr="3" Abbr="3 str." Title="Įstatymo įsigaliojimas ir įgyvendinimas" DocPartId="666c609347eb4bb2a36bee0a5587b180" PartId="f6db042ee5744573b389bf8ed23e8920">
      <Part Type="strDalis" Nr="1" Abbr="3 str. 1 d." DocPartId="2f78fbdc90974c7aab1dd5c5e1ec412f" PartId="dd89f3500e6946fe84fdb3e997fd10f2"/>
      <Part Type="strDalis" Nr="2" Abbr="3 str. 2 d." DocPartId="4593b2f7f1f04e029777f1805d3e4853" PartId="9922ced7ef4f4aacae7eb7cc8ec046ed"/>
    </Part>
    <Part Type="signatura" DocPartId="b8e0711682fc472a997775c11ba7119b" PartId="b638a0e276f343a0a8d012092b649cfc"/>
  </Part>
</Parts>
</file>

<file path=customXml/itemProps1.xml><?xml version="1.0" encoding="utf-8"?>
<ds:datastoreItem xmlns:ds="http://schemas.openxmlformats.org/officeDocument/2006/customXml" ds:itemID="{06CB2D1A-ABB1-4F86-9270-A9D9FB083D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394</Words>
  <Characters>2807</Characters>
  <Application>Microsoft Office Word</Application>
  <DocSecurity>4</DocSecurity>
  <Lines>61</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3176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2019-01-08T07:31:00Z</dcterms:created>
  <dc:creator>MANIUŠKIENĖ Violeta</dc:creator>
  <lastModifiedBy>adlibuser</lastModifiedBy>
  <lastPrinted>2004-12-10T05:45:00Z</lastPrinted>
  <dcterms:modified xsi:type="dcterms:W3CDTF">2019-01-08T07:31:00Z</dcterms:modified>
  <revision>2</revision>
</coreProperties>
</file>