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d4e021fed444e298f2340282395d35b"/>
        <w:id w:val="-1080297795"/>
        <w:lock w:val="sdtLocked"/>
      </w:sdtPr>
      <w:sdtEndPr/>
      <w:sdtContent>
        <w:p w:rsidR="000358DE" w:rsidRDefault="00425CF1">
          <w:pPr>
            <w:spacing w:line="276" w:lineRule="auto"/>
            <w:jc w:val="center"/>
            <w:rPr>
              <w:b/>
              <w:bCs/>
              <w:szCs w:val="24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04568C20" wp14:editId="7D056E99">
                <wp:extent cx="552450" cy="561975"/>
                <wp:effectExtent l="0" t="0" r="0" b="9525"/>
                <wp:docPr id="2" name="Paveikslėlis 2" descr="Paveikslėlis, kuriame yra eskizas, piešimas, iliustracija, simbolis  Dirbtinio intelekto sugeneruotas turinys gali būti neteisingas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aveikslėlis 2" descr="Paveikslėlis, kuriame yra eskizas, piešimas, iliustracija, simbolis  Dirbtinio intelekto sugeneruotas turinys gali būti neteisingas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358DE" w:rsidRDefault="000358DE">
          <w:pPr>
            <w:spacing w:line="276" w:lineRule="auto"/>
            <w:jc w:val="center"/>
          </w:pPr>
        </w:p>
        <w:p w:rsidR="000358DE" w:rsidRDefault="00425CF1">
          <w:pPr>
            <w:spacing w:line="276" w:lineRule="auto"/>
            <w:jc w:val="center"/>
            <w:rPr>
              <w:szCs w:val="24"/>
            </w:rPr>
          </w:pPr>
          <w:r>
            <w:rPr>
              <w:b/>
              <w:szCs w:val="24"/>
            </w:rPr>
            <w:t>LIETUVOS RESPUBLIKOS SOCIALINĖS APSAUGOS IR DARBO MINISTRAS</w:t>
          </w:r>
        </w:p>
        <w:p w:rsidR="000358DE" w:rsidRDefault="000358DE">
          <w:pPr>
            <w:jc w:val="center"/>
            <w:rPr>
              <w:szCs w:val="24"/>
            </w:rPr>
          </w:pPr>
        </w:p>
        <w:p w:rsidR="000358DE" w:rsidRDefault="00425CF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0358DE" w:rsidRDefault="00425CF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SOCIALINĖS APSAUGOS IR DARBO MINISTRO 2014 M. SPALIO 13 D. ĮSAKYMO NR. A1-487 „DĖL SOCIALINIŲ PASLAUGŲ SRITIES DARBUOTOJŲ PAREIGYBIŲ IR ATLIEKAMŲ FUNKCIJŲ SĄRAŠO PATVIRTINIMO“ PAKEITIMO</w:t>
          </w:r>
        </w:p>
        <w:p w:rsidR="000358DE" w:rsidRDefault="000358DE">
          <w:pPr>
            <w:jc w:val="center"/>
            <w:rPr>
              <w:szCs w:val="24"/>
            </w:rPr>
          </w:pPr>
        </w:p>
        <w:p w:rsidR="000358DE" w:rsidRDefault="00425CF1">
          <w:pPr>
            <w:jc w:val="center"/>
            <w:rPr>
              <w:szCs w:val="24"/>
            </w:rPr>
          </w:pPr>
          <w:r>
            <w:rPr>
              <w:szCs w:val="24"/>
            </w:rPr>
            <w:t>2026 m. vasario 11 d. Nr. A1-93</w:t>
          </w:r>
        </w:p>
        <w:p w:rsidR="000358DE" w:rsidRDefault="00425CF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0358DE" w:rsidRDefault="000358DE">
          <w:pPr>
            <w:spacing w:line="276" w:lineRule="auto"/>
            <w:jc w:val="center"/>
            <w:rPr>
              <w:szCs w:val="24"/>
            </w:rPr>
          </w:pPr>
        </w:p>
        <w:p w:rsidR="00425CF1" w:rsidRDefault="00425CF1">
          <w:pPr>
            <w:spacing w:line="276" w:lineRule="auto"/>
            <w:jc w:val="center"/>
            <w:rPr>
              <w:szCs w:val="24"/>
            </w:rPr>
          </w:pPr>
        </w:p>
        <w:sdt>
          <w:sdtPr>
            <w:alias w:val="pastraipa"/>
            <w:tag w:val="part_94d3a9d1403f4be6a71cbbc0f309178e"/>
            <w:id w:val="-600646320"/>
            <w:lock w:val="sdtLocked"/>
          </w:sdtPr>
          <w:sdtEndPr/>
          <w:sdtContent>
            <w:p w:rsidR="000358DE" w:rsidRDefault="00425CF1"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r>
                <w:rPr>
                  <w:spacing w:val="60"/>
                  <w:szCs w:val="24"/>
                </w:rPr>
                <w:t>Pakeiči</w:t>
              </w:r>
              <w:r>
                <w:rPr>
                  <w:szCs w:val="24"/>
                </w:rPr>
                <w:t>u Socialinių paslaugų srities darbuotojų pareigybių ir atliekamų funkcijų sąrašą, patvirtintą Lietuvos Respublikos socialinės apsaugos ir darbo ministro 2014 m. spalio 13 d. įsakymu Nr. A1-487 „Dėl Socialinių paslaugų srities darbuotojų pareigybių ir atliekamų funkcijų sąrašo patvirtinimo“:</w:t>
              </w:r>
            </w:p>
          </w:sdtContent>
        </w:sdt>
        <w:sdt>
          <w:sdtPr>
            <w:alias w:val="1 p."/>
            <w:tag w:val="part_7297991494e44f20b5c33817ca9c797d"/>
            <w:id w:val="-1781323058"/>
            <w:lock w:val="sdtLocked"/>
          </w:sdtPr>
          <w:sdtEndPr/>
          <w:sdtContent>
            <w:p w:rsidR="000358DE" w:rsidRDefault="00DE6C0F">
              <w:pPr>
                <w:spacing w:line="276" w:lineRule="auto"/>
                <w:ind w:left="1211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297991494e44f20b5c33817ca9c797d"/>
                  <w:id w:val="-1419710097"/>
                  <w:lock w:val="sdtLocked"/>
                </w:sdtPr>
                <w:sdtEndPr/>
                <w:sdtContent>
                  <w:r w:rsidR="00425CF1">
                    <w:rPr>
                      <w:szCs w:val="24"/>
                    </w:rPr>
                    <w:t>1</w:t>
                  </w:r>
                </w:sdtContent>
              </w:sdt>
              <w:r w:rsidR="00425CF1">
                <w:rPr>
                  <w:szCs w:val="24"/>
                </w:rPr>
                <w:t>.</w:t>
              </w:r>
              <w:r w:rsidR="00425CF1">
                <w:rPr>
                  <w:szCs w:val="24"/>
                </w:rPr>
                <w:tab/>
                <w:t>Pakeičiu 8 punktą ir jį išdėstau taip: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704"/>
                <w:gridCol w:w="3827"/>
                <w:gridCol w:w="4815"/>
              </w:tblGrid>
              <w:tr w:rsidR="000358DE">
                <w:tc>
                  <w:tcPr>
                    <w:tcW w:w="704" w:type="dxa"/>
                  </w:tcPr>
                  <w:p w:rsidR="000358DE" w:rsidRDefault="00425CF1">
                    <w:pPr>
                      <w:spacing w:line="276" w:lineRule="auto"/>
                      <w:jc w:val="both"/>
                      <w:rPr>
                        <w:color w:val="000000"/>
                      </w:rPr>
                    </w:pPr>
                    <w:r>
                      <w:rPr>
                        <w:szCs w:val="24"/>
                      </w:rPr>
                      <w:t>„8.</w:t>
                    </w:r>
                  </w:p>
                </w:tc>
                <w:tc>
                  <w:tcPr>
                    <w:tcW w:w="3827" w:type="dxa"/>
                  </w:tcPr>
                  <w:p w:rsidR="000358DE" w:rsidRDefault="00425CF1">
                    <w:pPr>
                      <w:spacing w:line="276" w:lineRule="auto"/>
                      <w:jc w:val="both"/>
                      <w:rPr>
                        <w:color w:val="000000"/>
                      </w:rPr>
                    </w:pPr>
                    <w:r>
                      <w:rPr>
                        <w:szCs w:val="24"/>
                      </w:rPr>
                      <w:t>Užimtumo specialistas (prieš žodžius „užimtumo specialistas“ gali būti pridedami žodžiai, apibūdinantys veiklos sritį, pvz., socialinių paslaugų įstaigos užimtumo specialistas)</w:t>
                    </w:r>
                  </w:p>
                </w:tc>
                <w:tc>
                  <w:tcPr>
                    <w:tcW w:w="4815" w:type="dxa"/>
                  </w:tcPr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8.1. vykdo užimtumo specialisto funkcijas socialinių paslaugų įstaigoje:</w:t>
                    </w:r>
                  </w:p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8.1.1. organizuoja užimtumo, meninės saviraiškos veiklas bei kitas veiklas, susijusias su asmens įgalinimu (pvz.: prarastų gebėjimų atkūrimo, turimų gebėjimų palaikymo, naujų gebėjimų ugdymo, atminties lavinimo, fizinės sveikatos palaikymo) pagal individualius asmens poreikius;</w:t>
                    </w:r>
                  </w:p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8.1.2. organizuoja sociokultūrinių paslaugų teikimą socialinių paslaugų gavėjams; </w:t>
                    </w:r>
                  </w:p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8.1.3. stiprina ryšį tarp įvairių socialinių paslaugų gavėjų grupių ir vietos bendruomenės, telkia šias grupes bendroms veikloms, įskaitant ir meninės saviraiškos veiklą;</w:t>
                    </w:r>
                  </w:p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8.1.4. stiprina socialinių paslaugų gavėjų gebėjimą veikti savarankiškai ir iniciatyviai;</w:t>
                    </w:r>
                  </w:p>
                  <w:p w:rsidR="000358DE" w:rsidRDefault="00425CF1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8.1.5. pristato visuomenei sukurtų veiklų rezultatus.“</w:t>
                    </w:r>
                  </w:p>
                </w:tc>
              </w:tr>
            </w:tbl>
            <w:p w:rsidR="000358DE" w:rsidRDefault="00DE6C0F"/>
          </w:sdtContent>
        </w:sdt>
        <w:sdt>
          <w:sdtPr>
            <w:alias w:val="2 p."/>
            <w:tag w:val="part_02ed3d4b1d1741cbba6f96b4130d0507"/>
            <w:id w:val="496465001"/>
            <w:lock w:val="sdtLocked"/>
          </w:sdtPr>
          <w:sdtEndPr/>
          <w:sdtContent>
            <w:p w:rsidR="000358DE" w:rsidRDefault="00DE6C0F">
              <w:pPr>
                <w:spacing w:line="276" w:lineRule="auto"/>
                <w:ind w:left="1211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2ed3d4b1d1741cbba6f96b4130d0507"/>
                  <w:id w:val="2107373038"/>
                  <w:lock w:val="sdtLocked"/>
                </w:sdtPr>
                <w:sdtEndPr/>
                <w:sdtContent>
                  <w:r w:rsidR="00425CF1">
                    <w:rPr>
                      <w:szCs w:val="24"/>
                    </w:rPr>
                    <w:t>2</w:t>
                  </w:r>
                </w:sdtContent>
              </w:sdt>
              <w:r w:rsidR="00425CF1">
                <w:rPr>
                  <w:szCs w:val="24"/>
                </w:rPr>
                <w:t>.</w:t>
              </w:r>
              <w:r w:rsidR="00425CF1">
                <w:rPr>
                  <w:szCs w:val="24"/>
                </w:rPr>
                <w:tab/>
                <w:t>Pakeičiu 10 punktą ir jį išdėstau taip:</w:t>
              </w:r>
            </w:p>
            <w:tbl>
              <w:tblPr>
                <w:tblW w:w="9351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704"/>
                <w:gridCol w:w="3827"/>
                <w:gridCol w:w="4820"/>
              </w:tblGrid>
              <w:tr w:rsidR="000358DE">
                <w:tc>
                  <w:tcPr>
                    <w:tcW w:w="704" w:type="dxa"/>
                  </w:tcPr>
                  <w:p w:rsidR="000358DE" w:rsidRDefault="00425CF1">
                    <w:pPr>
                      <w:ind w:left="360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„10.</w:t>
                    </w:r>
                    <w:r>
                      <w:rPr>
                        <w:szCs w:val="24"/>
                      </w:rPr>
                      <w:tab/>
                    </w:r>
                  </w:p>
                </w:tc>
                <w:tc>
                  <w:tcPr>
                    <w:tcW w:w="3827" w:type="dxa"/>
                  </w:tcPr>
                  <w:p w:rsidR="000358DE" w:rsidRDefault="00425CF1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Psichologas (prieš žodį „psichologas“ gali būti pridedami žodžiai, apibūdinantys veiklos sritį, pvz., socialinių paslaugų įstaigos psichologas)</w:t>
                    </w:r>
                  </w:p>
                </w:tc>
                <w:tc>
                  <w:tcPr>
                    <w:tcW w:w="4820" w:type="dxa"/>
                  </w:tcPr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10.1. vykdo psichologo funkcijas socialinių paslaugų įstaigoje:</w:t>
                    </w:r>
                  </w:p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10.1.1. rūpinasi socialinių paslaugų gavėjų psichine sveikata, konsultuoja socialinių paslaugų gavėjus individualiai ir grupėse;</w:t>
                    </w:r>
                  </w:p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10.1.2. parenka psichologinio socialinių paslaugų gavėjų įvertinimo metodus ir atlieka šį įvertinimą;</w:t>
                    </w:r>
                  </w:p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10.1.3. vykdo psichologinį švietimą;</w:t>
                    </w:r>
                  </w:p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lastRenderedPageBreak/>
                      <w:t>10.1.4. pagal kompetenciją teikia kompleksines paslaugas šeimai;</w:t>
                    </w:r>
                  </w:p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10.1.5. užmezga santykį su asmenimis, patiriančiais įvairių sunkumų, įtraukia juos į pagalbos teikimo procesą;</w:t>
                    </w:r>
                  </w:p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10.1.6. teikia psichologinę pagalbą socialinių paslaugų gavėjams, išgyvenantiems krizę ar patyrusiems trauminių emocinių išgyvenimų (ligas, netektis, skyrybas ir kt.), ir jų šeimoms bei artimiesiems;</w:t>
                    </w:r>
                  </w:p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10.1.7. padeda stiprinti socialiai pažeidžiamų grupių asmenų ryšį su bendruomene;</w:t>
                    </w:r>
                  </w:p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10.1.8. bendradarbiauja su kitomis valstybės ir savivaldybių institucijomis, įstaigomis ir organizacijomis teikiamų socialinių paslaugų srityje.“</w:t>
                    </w:r>
                  </w:p>
                </w:tc>
              </w:tr>
            </w:tbl>
            <w:p w:rsidR="000358DE" w:rsidRDefault="00DE6C0F"/>
          </w:sdtContent>
        </w:sdt>
        <w:sdt>
          <w:sdtPr>
            <w:alias w:val="3 p."/>
            <w:tag w:val="part_002b8dc221fc417b9cb6702ce1b602ce"/>
            <w:id w:val="-347253337"/>
            <w:lock w:val="sdtLocked"/>
          </w:sdtPr>
          <w:sdtEndPr/>
          <w:sdtContent>
            <w:p w:rsidR="000358DE" w:rsidRDefault="00DE6C0F">
              <w:pPr>
                <w:spacing w:line="276" w:lineRule="auto"/>
                <w:ind w:left="1211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02b8dc221fc417b9cb6702ce1b602ce"/>
                  <w:id w:val="814379081"/>
                  <w:lock w:val="sdtLocked"/>
                </w:sdtPr>
                <w:sdtEndPr/>
                <w:sdtContent>
                  <w:r w:rsidR="00425CF1">
                    <w:rPr>
                      <w:szCs w:val="24"/>
                    </w:rPr>
                    <w:t>3</w:t>
                  </w:r>
                </w:sdtContent>
              </w:sdt>
              <w:r w:rsidR="00425CF1">
                <w:rPr>
                  <w:szCs w:val="24"/>
                </w:rPr>
                <w:t>.</w:t>
              </w:r>
              <w:r w:rsidR="00425CF1">
                <w:rPr>
                  <w:szCs w:val="24"/>
                </w:rPr>
                <w:tab/>
                <w:t>Pakeičiu 11 punktą ir jį išdėstau taip: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704"/>
                <w:gridCol w:w="3827"/>
                <w:gridCol w:w="4815"/>
              </w:tblGrid>
              <w:tr w:rsidR="000358DE">
                <w:tc>
                  <w:tcPr>
                    <w:tcW w:w="704" w:type="dxa"/>
                  </w:tcPr>
                  <w:p w:rsidR="000358DE" w:rsidRDefault="00425CF1">
                    <w:pPr>
                      <w:spacing w:line="276" w:lineRule="auto"/>
                      <w:jc w:val="both"/>
                      <w:rPr>
                        <w:color w:val="000000"/>
                      </w:rPr>
                    </w:pPr>
                    <w:r>
                      <w:rPr>
                        <w:szCs w:val="24"/>
                      </w:rPr>
                      <w:t>„11.</w:t>
                    </w:r>
                  </w:p>
                </w:tc>
                <w:tc>
                  <w:tcPr>
                    <w:tcW w:w="3827" w:type="dxa"/>
                  </w:tcPr>
                  <w:p w:rsidR="000358DE" w:rsidRDefault="00425CF1">
                    <w:pPr>
                      <w:spacing w:line="276" w:lineRule="auto"/>
                      <w:jc w:val="both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 xml:space="preserve">Jaunimo darbuotojas </w:t>
                    </w:r>
                    <w:r>
                      <w:t xml:space="preserve">(prieš žodžius „jaunimo darbuotojas“ gali būti pridedamas žodis </w:t>
                    </w:r>
                    <w:r>
                      <w:rPr>
                        <w:color w:val="0A0A0A"/>
                        <w:szCs w:val="24"/>
                      </w:rPr>
                      <w:t>„sertifikuotas“, pvz., sertifikuotas jaunimo darbuotojas)</w:t>
                    </w:r>
                  </w:p>
                </w:tc>
                <w:tc>
                  <w:tcPr>
                    <w:tcW w:w="4815" w:type="dxa"/>
                  </w:tcPr>
                  <w:p w:rsidR="000358DE" w:rsidRDefault="00425CF1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11.1. atlieka Lietuvos Respublikos jaunimo politikos pagrindų įstatyme nurodytas funkcijas.“</w:t>
                    </w:r>
                  </w:p>
                </w:tc>
              </w:tr>
            </w:tbl>
            <w:p w:rsidR="000358DE" w:rsidRDefault="00DE6C0F"/>
          </w:sdtContent>
        </w:sdt>
        <w:sdt>
          <w:sdtPr>
            <w:alias w:val="4 p."/>
            <w:tag w:val="part_daeda5b30c4b4d55ba718a9f806c1d11"/>
            <w:id w:val="2059269655"/>
            <w:lock w:val="sdtLocked"/>
          </w:sdtPr>
          <w:sdtEndPr/>
          <w:sdtContent>
            <w:p w:rsidR="000358DE" w:rsidRDefault="00DE6C0F">
              <w:pPr>
                <w:spacing w:line="276" w:lineRule="auto"/>
                <w:ind w:left="1211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aeda5b30c4b4d55ba718a9f806c1d11"/>
                  <w:id w:val="1207990709"/>
                  <w:lock w:val="sdtLocked"/>
                </w:sdtPr>
                <w:sdtEndPr/>
                <w:sdtContent>
                  <w:r w:rsidR="00425CF1">
                    <w:rPr>
                      <w:szCs w:val="24"/>
                    </w:rPr>
                    <w:t>4</w:t>
                  </w:r>
                </w:sdtContent>
              </w:sdt>
              <w:r w:rsidR="00425CF1">
                <w:rPr>
                  <w:szCs w:val="24"/>
                </w:rPr>
                <w:t>.</w:t>
              </w:r>
              <w:r w:rsidR="00425CF1">
                <w:rPr>
                  <w:szCs w:val="24"/>
                </w:rPr>
                <w:tab/>
                <w:t>Pakeičiu 12 punktą ir jį išdėstau taip:</w:t>
              </w:r>
            </w:p>
            <w:tbl>
              <w:tblPr>
                <w:tblW w:w="9356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709"/>
                <w:gridCol w:w="3827"/>
                <w:gridCol w:w="4820"/>
              </w:tblGrid>
              <w:tr w:rsidR="000358DE">
                <w:tc>
                  <w:tcPr>
                    <w:tcW w:w="709" w:type="dxa"/>
                  </w:tcPr>
                  <w:p w:rsidR="000358DE" w:rsidRDefault="00425CF1">
                    <w:pPr>
                      <w:spacing w:line="276" w:lineRule="auto"/>
                      <w:jc w:val="both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„12.</w:t>
                    </w:r>
                  </w:p>
                </w:tc>
                <w:tc>
                  <w:tcPr>
                    <w:tcW w:w="3827" w:type="dxa"/>
                  </w:tcPr>
                  <w:p w:rsidR="000358DE" w:rsidRDefault="00425CF1">
                    <w:pPr>
                      <w:spacing w:line="276" w:lineRule="auto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Atvejo vadybininkas</w:t>
                    </w:r>
                  </w:p>
                </w:tc>
                <w:tc>
                  <w:tcPr>
                    <w:tcW w:w="4820" w:type="dxa"/>
                  </w:tcPr>
                  <w:p w:rsidR="000358DE" w:rsidRDefault="00425CF1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12.1. veikia pagal Lietuvos Respublikos vaiko teisių apsaugos pagrindų įstatymą – atlieka funkcijas, nurodytas Atvejo vadybos tvarkos apraše, patvirtintame Lietuvos Respublikos socialinės apsaugos ir darbo ministro 2018 m. kovo 29 d. įsakymu Nr. A1-141 „Dėl Atvejo vadybos tvarkos aprašo patvirtinimo“.“</w:t>
                    </w:r>
                  </w:p>
                </w:tc>
              </w:tr>
            </w:tbl>
            <w:p w:rsidR="000358DE" w:rsidRDefault="00DE6C0F"/>
          </w:sdtContent>
        </w:sdt>
        <w:sdt>
          <w:sdtPr>
            <w:alias w:val="5 p."/>
            <w:tag w:val="part_0aec8bcc76a940c8b77aaa8f5021a3a2"/>
            <w:id w:val="1583254009"/>
            <w:lock w:val="sdtLocked"/>
          </w:sdtPr>
          <w:sdtEndPr/>
          <w:sdtContent>
            <w:p w:rsidR="000358DE" w:rsidRDefault="00DE6C0F">
              <w:pPr>
                <w:spacing w:line="276" w:lineRule="auto"/>
                <w:ind w:left="1211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aec8bcc76a940c8b77aaa8f5021a3a2"/>
                  <w:id w:val="909963049"/>
                  <w:lock w:val="sdtLocked"/>
                </w:sdtPr>
                <w:sdtEndPr/>
                <w:sdtContent>
                  <w:r w:rsidR="00425CF1">
                    <w:rPr>
                      <w:szCs w:val="24"/>
                    </w:rPr>
                    <w:t>5</w:t>
                  </w:r>
                </w:sdtContent>
              </w:sdt>
              <w:r w:rsidR="00425CF1">
                <w:rPr>
                  <w:szCs w:val="24"/>
                </w:rPr>
                <w:t>.</w:t>
              </w:r>
              <w:r w:rsidR="00425CF1">
                <w:rPr>
                  <w:szCs w:val="24"/>
                </w:rPr>
                <w:tab/>
                <w:t>Pakeičiu 15 punktą ir jį išdėstau taip:</w:t>
              </w:r>
            </w:p>
            <w:tbl>
              <w:tblPr>
                <w:tblW w:w="9356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709"/>
                <w:gridCol w:w="3827"/>
                <w:gridCol w:w="4820"/>
              </w:tblGrid>
              <w:tr w:rsidR="000358DE">
                <w:tc>
                  <w:tcPr>
                    <w:tcW w:w="709" w:type="dxa"/>
                  </w:tcPr>
                  <w:p w:rsidR="000358DE" w:rsidRDefault="00425CF1">
                    <w:pPr>
                      <w:spacing w:line="276" w:lineRule="auto"/>
                      <w:jc w:val="both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„15.</w:t>
                    </w:r>
                  </w:p>
                </w:tc>
                <w:tc>
                  <w:tcPr>
                    <w:tcW w:w="3827" w:type="dxa"/>
                  </w:tcPr>
                  <w:p w:rsidR="000358DE" w:rsidRDefault="00425CF1">
                    <w:pPr>
                      <w:spacing w:line="276" w:lineRule="auto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Socialinis pedagogas (prieš žodžius „socialinis pedagogas“ gali būti pridedami žodžiai, apibūdinantys veiklos sritį, pvz., socialinių paslaugų įstaigos socialinis pedagogas)</w:t>
                    </w:r>
                  </w:p>
                </w:tc>
                <w:tc>
                  <w:tcPr>
                    <w:tcW w:w="4820" w:type="dxa"/>
                  </w:tcPr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15.1. vykdo socialinio pedagogo funkcijas socialinių paslaugų įstaigoje:</w:t>
                    </w:r>
                  </w:p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15.1.1. vertina socialinės pedagoginės pagalbos socialinių paslaugų įstaigoje vaikui ir jo šeimai poreikius, bendradarbiaudamas su ugdymo įstaigomis;</w:t>
                    </w:r>
                  </w:p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15.1.2. informuoja vaiką ir jo šeimą socialinių paslaugų teikimo klausimais; </w:t>
                    </w:r>
                  </w:p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15.1.3. konsultuoja vaiką ir jo šeimą socialinių pedagoginių problemų sprendimo ir socialinės pedagoginės pagalbos teikimo socialinių paslaugų įstaigoje klausimais;</w:t>
                    </w:r>
                  </w:p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15.1.4. ugdo vaiko savarankiško gyvenimo įgūdžius, bendradarbiaudamas su vaiko tėvais ar kitais jo atstovais pagal įstatymą, socialiniais darbuotojais ir vaiko ugdymo įstaigos bei kitais pagalbą vaikui teikiančiais specialistais </w:t>
                    </w:r>
                    <w:r>
                      <w:rPr>
                        <w:szCs w:val="24"/>
                      </w:rPr>
                      <w:lastRenderedPageBreak/>
                      <w:t>(organizuoja individualias, vaikų ir paauglių grupėms skirtas konsultacijas ir kt.);</w:t>
                    </w:r>
                  </w:p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15.1.5. rengia ir atnaujina individualios pagalbos planą, į jo rengimą ir peržiūrą įtraukia vaiką ir jo šeimą, kuriems teikiama pagalba;</w:t>
                    </w:r>
                  </w:p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15.1.6. dalyvauja rengiant ir peržiūrint individualios pagalbos planą vaikui ir jo šeimai;</w:t>
                    </w:r>
                  </w:p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15.1.7. numato ir įgyvendina socialinės pedagoginės pagalbos teikimo vaikui ir jo šeimai būdus ir formas, bendradarbiaudamas su ugdymo bei kitų įstaigų atstovais;</w:t>
                    </w:r>
                  </w:p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15.1.8. teikia informaciją ir pasiūlymus socialiniam darbuotojui, atvejo vadybininkui, socialinių paslaugų įstaigos vadovui ar jo paskirtiems asmenims; </w:t>
                    </w:r>
                  </w:p>
                  <w:p w:rsidR="000358DE" w:rsidRDefault="00425CF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15.1.9. informuoja ir konsultuoja socialinių paslaugų srities darbuotojus socialinės pedagoginės pagalbos teikimo, neigiamų socialinių reiškinių, tokių kaip ugdymo įstaigos nelankymas ir kt., prevencijos ir pozityviosios socializacijos klausimais; </w:t>
                    </w:r>
                  </w:p>
                  <w:p w:rsidR="000358DE" w:rsidRDefault="00425CF1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15.1.10. bendradarbiauja su kitomis valstybės ir savivaldybių institucijomis, įstaigomis ir organizacijomis, prireikus dalyvauja tarpinstituciniuose susitikimuose, siekdamas spręsti vaiko ir jo šeimos problemas, susijusias su socialinės pedagoginės pagalbos poreikiu.“</w:t>
                    </w:r>
                  </w:p>
                </w:tc>
              </w:tr>
            </w:tbl>
            <w:p w:rsidR="000358DE" w:rsidRDefault="00DE6C0F" w:rsidP="00425CF1"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8a9e486a13494cad8db440041b44fa97"/>
            <w:id w:val="-2120209198"/>
            <w:lock w:val="sdtLocked"/>
          </w:sdtPr>
          <w:sdtEndPr/>
          <w:sdtContent>
            <w:p w:rsidR="00425CF1" w:rsidRDefault="00425CF1">
              <w:pPr>
                <w:jc w:val="both"/>
              </w:pPr>
            </w:p>
            <w:p w:rsidR="00425CF1" w:rsidRDefault="00425CF1">
              <w:pPr>
                <w:jc w:val="both"/>
              </w:pPr>
            </w:p>
            <w:p w:rsidR="00425CF1" w:rsidRDefault="00425CF1">
              <w:pPr>
                <w:jc w:val="both"/>
              </w:pPr>
            </w:p>
            <w:p w:rsidR="000358DE" w:rsidRDefault="00425CF1">
              <w:pPr>
                <w:jc w:val="both"/>
                <w:rPr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>S</w:t>
              </w:r>
              <w:r>
                <w:t>ocialinės apsaugos ir darbo ministrė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  <w:t>Jūratė Zailskienė</w:t>
              </w:r>
            </w:p>
          </w:sdtContent>
        </w:sdt>
      </w:sdtContent>
    </w:sdt>
    <w:sectPr w:rsidR="000358DE" w:rsidSect="00425CF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1021" w:right="849" w:bottom="851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58DE" w:rsidRDefault="00425CF1">
      <w:pPr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:rsidR="000358DE" w:rsidRDefault="00425CF1">
      <w:pPr>
        <w:rPr>
          <w:lang w:val="en-GB"/>
        </w:rPr>
      </w:pPr>
      <w:r>
        <w:rPr>
          <w:lang w:val="en-GB"/>
        </w:rPr>
        <w:continuationSeparator/>
      </w:r>
    </w:p>
  </w:endnote>
  <w:endnote w:type="continuationNotice" w:id="1">
    <w:p w:rsidR="000358DE" w:rsidRDefault="000358DE">
      <w:pPr>
        <w:rPr>
          <w:lang w:val="en-GB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58DE" w:rsidRDefault="00425CF1">
    <w:pPr>
      <w:tabs>
        <w:tab w:val="center" w:pos="4819"/>
        <w:tab w:val="right" w:pos="9638"/>
      </w:tabs>
    </w:pPr>
    <w:r>
      <w:rPr>
        <w:noProof/>
        <w:lang w:eastAsia="lt-LT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84DCFC4" wp14:editId="37FA12CB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0160" b="0"/>
              <wp:wrapNone/>
              <wp:docPr id="3" name="Teksto laukas 3" descr="Socialinės apsaugos ir darbo ministerija bei pavaldžios įstaigos | Vidiniam naudojimui">
                <a:extLst xmlns:a="http://schemas.openxmlformats.org/drawingml/2006/main">
                  <a:ext uri="{5AE41FA2-C0FF-4470-9BD4-5FADCA87CBE2}">
                    <aclsh:classification xmlns="" xmlns:w="http://schemas.openxmlformats.org/wordprocessingml/2006/main" xmlns:o="urn:schemas-microsoft-com:office:office" xmlns:v="urn:schemas-microsoft-com:vml" xmlns:w10="urn:schemas-microsoft-com:office:word" xmlns:aclsh="http://schemas.microsoft.com/office/drawing/2020/classificationShape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358DE" w:rsidRDefault="00425CF1">
                          <w:pPr>
                            <w:rPr>
                              <w:rFonts w:ascii="Calibri" w:eastAsia="Calibri" w:hAnsi="Calibri" w:cs="Calibri"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color w:val="000000"/>
                              <w:sz w:val="20"/>
                            </w:rPr>
                            <w:t>Socialinės apsaugos ir darbo ministerija bei pavaldžios įstaigos | Vidiniam naudojimui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84DCFC4" id="_x0000_t202" coordsize="21600,21600" o:spt="202" path="m,l,21600r21600,l21600,xe">
              <v:stroke joinstyle="miter"/>
              <v:path gradientshapeok="t" o:connecttype="rect"/>
            </v:shapetype>
            <v:shape id="Teksto laukas 3" o:spid="_x0000_s1026" type="#_x0000_t202" alt="Socialinės apsaugos ir darbo ministerija bei pavaldžios įstaigos | Vidiniam naudojimui" style="position:absolute;margin-left:0;margin-top:0;width:34.95pt;height:34.9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" filled="f" stroked="f">
              <v:textbox style="mso-fit-shape-to-text:t" inset="20pt,0,0,15pt">
                <w:txbxContent>
                  <w:p w:rsidR="000358DE" w:rsidRDefault="00425CF1">
                    <w:pPr>
                      <w:rPr>
                        <w:rFonts w:ascii="Calibri" w:eastAsia="Calibri" w:hAnsi="Calibri" w:cs="Calibri"/>
                        <w:color w:val="000000"/>
                        <w:sz w:val="20"/>
                      </w:rPr>
                    </w:pPr>
                    <w:r>
                      <w:rPr>
                        <w:rFonts w:ascii="Calibri" w:eastAsia="Calibri" w:hAnsi="Calibri" w:cs="Calibri"/>
                        <w:color w:val="000000"/>
                        <w:sz w:val="20"/>
                      </w:rPr>
                      <w:t>Socialinės apsaugos ir darbo ministerija bei pavaldžios įstaigos | Vidiniam naudojimui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5CF1" w:rsidRDefault="00425CF1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58DE" w:rsidRDefault="000358DE">
    <w:pPr>
      <w:tabs>
        <w:tab w:val="center" w:pos="4819"/>
        <w:tab w:val="right" w:pos="9638"/>
      </w:tabs>
    </w:pPr>
    <w:bookmarkStart w:id="0" w:name="_GoBack"/>
    <w:bookmarkEnd w:id="0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58DE" w:rsidRDefault="00425CF1">
      <w:pPr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:rsidR="000358DE" w:rsidRDefault="00425CF1">
      <w:pPr>
        <w:rPr>
          <w:lang w:val="en-GB"/>
        </w:rPr>
      </w:pPr>
      <w:r>
        <w:rPr>
          <w:lang w:val="en-GB"/>
        </w:rPr>
        <w:continuationSeparator/>
      </w:r>
    </w:p>
  </w:footnote>
  <w:footnote w:type="continuationNotice" w:id="1">
    <w:p w:rsidR="000358DE" w:rsidRDefault="000358DE">
      <w:pPr>
        <w:rPr>
          <w:lang w:val="en-GB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58DE" w:rsidRDefault="00425CF1">
    <w:pPr>
      <w:framePr w:wrap="auto" w:vAnchor="text" w:hAnchor="margin" w:xAlign="center" w:y="1"/>
      <w:tabs>
        <w:tab w:val="center" w:pos="4819"/>
        <w:tab w:val="right" w:pos="9638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1</w:t>
    </w:r>
    <w:r>
      <w:rPr>
        <w:lang w:val="en-GB"/>
      </w:rPr>
      <w:fldChar w:fldCharType="end"/>
    </w:r>
  </w:p>
  <w:p w:rsidR="000358DE" w:rsidRDefault="000358DE">
    <w:pPr>
      <w:tabs>
        <w:tab w:val="center" w:pos="4819"/>
        <w:tab w:val="right" w:pos="9638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67097412"/>
      <w:docPartObj>
        <w:docPartGallery w:val="Page Numbers (Top of Page)"/>
        <w:docPartUnique/>
      </w:docPartObj>
    </w:sdtPr>
    <w:sdtEndPr/>
    <w:sdtContent>
      <w:p w:rsidR="00425CF1" w:rsidRDefault="00425CF1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E6C0F">
          <w:rPr>
            <w:noProof/>
          </w:rPr>
          <w:t>2</w:t>
        </w:r>
        <w:r>
          <w:fldChar w:fldCharType="end"/>
        </w:r>
      </w:p>
    </w:sdtContent>
  </w:sdt>
  <w:p w:rsidR="000358DE" w:rsidRDefault="000358DE">
    <w:pPr>
      <w:tabs>
        <w:tab w:val="center" w:pos="4819"/>
        <w:tab w:val="right" w:pos="9638"/>
      </w:tabs>
      <w:ind w:left="7230"/>
      <w:rPr>
        <w:b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5CF1" w:rsidRDefault="00425CF1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BAD"/>
    <w:rsid w:val="000358DE"/>
    <w:rsid w:val="003D0BAD"/>
    <w:rsid w:val="00425CF1"/>
    <w:rsid w:val="00DE6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0B788BA0-C6E6-448E-A0E2-B4B38A51A2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unhideWhenUsed/>
    <w:rsid w:val="00425CF1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425CF1"/>
  </w:style>
  <w:style w:type="paragraph" w:styleId="Antrats">
    <w:name w:val="header"/>
    <w:basedOn w:val="prastasis"/>
    <w:link w:val="AntratsDiagrama"/>
    <w:uiPriority w:val="99"/>
    <w:unhideWhenUsed/>
    <w:rsid w:val="00425CF1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425C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10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16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884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300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43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9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034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158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018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143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063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39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484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48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575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0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92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9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37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775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8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66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16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495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767718aa8814e1e8a55a8c0499214b4" PartId="3d4e021fed444e298f2340282395d35b">
    <Part Type="pastraipa" DocPartId="3f79b57bdf7f4065bf939a0dede1aeaa" PartId="94d3a9d1403f4be6a71cbbc0f309178e"/>
    <Part Type="punktas" Nr="1" Abbr="1 p." DocPartId="14943fab007e4fa3bd69d27f773805b7" PartId="7297991494e44f20b5c33817ca9c797d"/>
    <Part Type="punktas" Nr="2" Abbr="2 p." DocPartId="b97a42ae5d97472a90748572a6636f51" PartId="02ed3d4b1d1741cbba6f96b4130d0507"/>
    <Part Type="punktas" Nr="3" Abbr="3 p." DocPartId="509b6bf12aef417d9c7e46523421b3d4" PartId="002b8dc221fc417b9cb6702ce1b602ce"/>
    <Part Type="punktas" Nr="4" Abbr="4 p." DocPartId="1af67eb353d645fab48f80158fe4f0da" PartId="daeda5b30c4b4d55ba718a9f806c1d11"/>
    <Part Type="punktas" Nr="5" Abbr="5 p." DocPartId="4d626ea143d74c12a7344a743cf95650" PartId="0aec8bcc76a940c8b77aaa8f5021a3a2"/>
    <Part Type="signatura" DocPartId="658ce93b23cd423ebc5c667299151f6c" PartId="8a9e486a13494cad8db440041b44fa9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4FBC15-3B74-45CD-A9B7-DD12B06A1CB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5CE4A05-A968-4078-A854-34279077B0C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805d261-d7a5-4e14-8c0d-c93de7223ee6}" enabled="1" method="Standard" siteId="{6062c8a2-d353-46c2-92d8-0dd75d1f4b63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3531</Words>
  <Characters>2014</Characters>
  <Application>Microsoft Office Word</Application>
  <DocSecurity>0</DocSecurity>
  <Lines>16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Soc. apsaugos ir darbo min.</Company>
  <LinksUpToDate>false</LinksUpToDate>
  <CharactersWithSpaces>5534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TAMALIŪNIENĖ Vilija</cp:lastModifiedBy>
  <cp:revision>4</cp:revision>
  <dcterms:created xsi:type="dcterms:W3CDTF">2026-02-11T08:43:00Z</dcterms:created>
  <dcterms:modified xsi:type="dcterms:W3CDTF">2026-02-12T13:39:00Z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lassificationContentMarkingFooterShapeIds">
    <vt:lpwstr>1,3,4</vt:lpwstr>
  </property>
  <property fmtid="{D5CDD505-2E9C-101B-9397-08002B2CF9AE}" pid="4" name="ClassificationContentMarkingFooterFontProps">
    <vt:lpwstr>#000000,10,Calibri</vt:lpwstr>
  </property>
  <property fmtid="{D5CDD505-2E9C-101B-9397-08002B2CF9AE}" pid="5" name="ClassificationContentMarkingFooterText">
    <vt:lpwstr>Socialinės apsaugos ir darbo ministerija bei pavaldžios įstaigos | Vidiniam naudojimui</vt:lpwstr>
  </property>
</Properties>
</file>