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ab755c0fe3146c1ba6f08fdb4cd6d32"/>
        <w:id w:val="-167261672"/>
        <w:lock w:val="sdtLocked"/>
      </w:sdtPr>
      <w:sdtEndPr/>
      <w:sdtContent>
        <w:p w14:paraId="2CC5F713" w14:textId="6486768B" w:rsidR="000E1959" w:rsidRDefault="003A59C8" w:rsidP="003A59C8">
          <w:pPr>
            <w:tabs>
              <w:tab w:val="center" w:pos="4153"/>
              <w:tab w:val="right" w:pos="8306"/>
            </w:tabs>
            <w:overflowPunct w:val="0"/>
            <w:jc w:val="center"/>
            <w:textAlignment w:val="baseline"/>
          </w:pPr>
          <w:r>
            <w:rPr>
              <w:noProof/>
              <w:lang w:eastAsia="lt-LT"/>
            </w:rPr>
            <w:drawing>
              <wp:inline distT="0" distB="0" distL="0" distR="0" wp14:anchorId="046FB40F" wp14:editId="7F9E5465">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2CC5F715" w14:textId="77777777" w:rsidR="000E1959" w:rsidRDefault="000E1959">
          <w:pPr>
            <w:overflowPunct w:val="0"/>
            <w:jc w:val="center"/>
            <w:textAlignment w:val="baseline"/>
            <w:rPr>
              <w:sz w:val="16"/>
              <w:szCs w:val="16"/>
            </w:rPr>
          </w:pPr>
        </w:p>
        <w:p w14:paraId="2CC5F716" w14:textId="77777777" w:rsidR="000E1959" w:rsidRDefault="003A59C8">
          <w:pPr>
            <w:overflowPunct w:val="0"/>
            <w:jc w:val="center"/>
            <w:textAlignment w:val="baseline"/>
            <w:rPr>
              <w:b/>
              <w:sz w:val="28"/>
              <w:szCs w:val="28"/>
            </w:rPr>
          </w:pPr>
          <w:r>
            <w:rPr>
              <w:b/>
              <w:sz w:val="28"/>
              <w:szCs w:val="28"/>
            </w:rPr>
            <w:t>LIETUVOS RESPUBLIKOS ŽEMĖS ŪKIO MINISTRAS</w:t>
          </w:r>
        </w:p>
        <w:p w14:paraId="2CC5F717" w14:textId="77777777" w:rsidR="000E1959" w:rsidRDefault="000E1959">
          <w:pPr>
            <w:overflowPunct w:val="0"/>
            <w:jc w:val="center"/>
            <w:textAlignment w:val="baseline"/>
            <w:rPr>
              <w:b/>
              <w:sz w:val="28"/>
              <w:szCs w:val="28"/>
            </w:rPr>
          </w:pPr>
        </w:p>
        <w:p w14:paraId="2CC5F718" w14:textId="55615C31" w:rsidR="000E1959" w:rsidRDefault="003A59C8">
          <w:pPr>
            <w:overflowPunct w:val="0"/>
            <w:jc w:val="center"/>
            <w:textAlignment w:val="baseline"/>
            <w:rPr>
              <w:b/>
              <w:szCs w:val="24"/>
            </w:rPr>
          </w:pPr>
          <w:r>
            <w:rPr>
              <w:b/>
              <w:szCs w:val="24"/>
            </w:rPr>
            <w:t>ĮSAKYMAS</w:t>
          </w:r>
        </w:p>
        <w:p w14:paraId="0143758E" w14:textId="77777777" w:rsidR="000E1959" w:rsidRDefault="003A59C8">
          <w:pPr>
            <w:overflowPunct w:val="0"/>
            <w:jc w:val="center"/>
            <w:textAlignment w:val="baseline"/>
            <w:rPr>
              <w:b/>
              <w:sz w:val="23"/>
              <w:szCs w:val="23"/>
              <w:lang w:val="en-GB" w:eastAsia="lt-LT"/>
            </w:rPr>
          </w:pPr>
          <w:r>
            <w:rPr>
              <w:b/>
              <w:color w:val="000000"/>
              <w:sz w:val="23"/>
              <w:szCs w:val="23"/>
            </w:rPr>
            <w:t>DĖL ŽEMĖS ŪKIO MINISTRO 2021 M. SPALIO 6 D. ĮSAKYMO NR. 3D-626 „</w:t>
          </w:r>
          <w:r>
            <w:rPr>
              <w:b/>
              <w:sz w:val="23"/>
              <w:szCs w:val="23"/>
              <w:lang w:val="en-GB"/>
            </w:rPr>
            <w:t xml:space="preserve">DĖL LIETUVOS KAIMO PLĖTROS 2014–2020 METŲ PROGRAMOS PRIEMONĖS </w:t>
          </w:r>
          <w:r>
            <w:rPr>
              <w:b/>
              <w:bCs/>
              <w:sz w:val="23"/>
              <w:szCs w:val="23"/>
            </w:rPr>
            <w:t>„</w:t>
          </w:r>
          <w:r>
            <w:rPr>
              <w:b/>
              <w:smallCaps/>
              <w:color w:val="000000"/>
              <w:sz w:val="23"/>
              <w:szCs w:val="23"/>
              <w:lang w:val="en-GB"/>
            </w:rPr>
            <w:t>INVESTICIJOS Į MATERIALŲJĮ TURTĄ“ V</w:t>
          </w:r>
          <w:r>
            <w:rPr>
              <w:b/>
              <w:bCs/>
              <w:sz w:val="23"/>
              <w:szCs w:val="23"/>
            </w:rPr>
            <w:t>EIKLOS SRITIES „</w:t>
          </w:r>
          <w:r>
            <w:rPr>
              <w:b/>
              <w:smallCaps/>
              <w:color w:val="000000"/>
              <w:sz w:val="23"/>
              <w:szCs w:val="23"/>
              <w:lang w:val="en-GB"/>
            </w:rPr>
            <w:t>PARAMA INVESTICIJOMS Į ŽEMĖS ŪKIO VALDAS</w:t>
          </w:r>
          <w:r>
            <w:rPr>
              <w:b/>
              <w:bCs/>
              <w:sz w:val="23"/>
              <w:szCs w:val="23"/>
            </w:rPr>
            <w:t xml:space="preserve">“ </w:t>
          </w:r>
          <w:r>
            <w:rPr>
              <w:b/>
              <w:sz w:val="23"/>
              <w:szCs w:val="23"/>
              <w:lang w:val="en-GB"/>
            </w:rPr>
            <w:t>ĮGYVENDINIMO PEREINAMUOJU 2021–2022 METŲ LAIKOTARPIU TAISYKLIŲ PATVIRTINIMO“ PAKEITIMO</w:t>
          </w:r>
        </w:p>
        <w:p w14:paraId="131AABF4" w14:textId="77777777" w:rsidR="000E1959" w:rsidRDefault="000E1959">
          <w:pPr>
            <w:overflowPunct w:val="0"/>
            <w:jc w:val="center"/>
            <w:textAlignment w:val="baseline"/>
            <w:rPr>
              <w:b/>
              <w:szCs w:val="24"/>
            </w:rPr>
          </w:pPr>
        </w:p>
        <w:p w14:paraId="0A38FB3C" w14:textId="24C61178" w:rsidR="000E1959" w:rsidRDefault="003A59C8">
          <w:pPr>
            <w:overflowPunct w:val="0"/>
            <w:jc w:val="center"/>
            <w:textAlignment w:val="baseline"/>
            <w:rPr>
              <w:szCs w:val="24"/>
              <w:lang w:eastAsia="lt-LT"/>
            </w:rPr>
          </w:pPr>
          <w:r>
            <w:t xml:space="preserve">2023 m. kovo 16 d. Nr. </w:t>
          </w:r>
          <w:r>
            <w:rPr>
              <w:szCs w:val="24"/>
              <w:lang w:eastAsia="lt-LT"/>
            </w:rPr>
            <w:t>3D-159</w:t>
          </w:r>
        </w:p>
        <w:p w14:paraId="2AE40BEB" w14:textId="77777777" w:rsidR="000E1959" w:rsidRDefault="003A59C8">
          <w:pPr>
            <w:overflowPunct w:val="0"/>
            <w:jc w:val="center"/>
            <w:textAlignment w:val="baseline"/>
          </w:pPr>
          <w:r>
            <w:t>Vilnius</w:t>
          </w:r>
        </w:p>
        <w:p w14:paraId="2CC5F71E" w14:textId="17A79B3B" w:rsidR="000E1959" w:rsidRDefault="000E1959">
          <w:pPr>
            <w:overflowPunct w:val="0"/>
            <w:jc w:val="center"/>
            <w:textAlignment w:val="baseline"/>
          </w:pPr>
        </w:p>
        <w:sdt>
          <w:sdtPr>
            <w:alias w:val="1 p."/>
            <w:tag w:val="part_d7eaac94726d4bf99a1a02722cb66b40"/>
            <w:id w:val="806738135"/>
            <w:lock w:val="sdtLocked"/>
          </w:sdtPr>
          <w:sdtEndPr/>
          <w:sdtContent>
            <w:p w14:paraId="64716EF2" w14:textId="15769846" w:rsidR="000E1959" w:rsidRDefault="003A59C8">
              <w:pPr>
                <w:tabs>
                  <w:tab w:val="left" w:pos="720"/>
                </w:tabs>
                <w:spacing w:line="360" w:lineRule="auto"/>
                <w:ind w:firstLine="720"/>
                <w:jc w:val="both"/>
                <w:rPr>
                  <w:szCs w:val="24"/>
                </w:rPr>
              </w:pPr>
              <w:sdt>
                <w:sdtPr>
                  <w:alias w:val="Numeris"/>
                  <w:tag w:val="nr_d7eaac94726d4bf99a1a02722cb66b40"/>
                  <w:id w:val="-2073730260"/>
                  <w:lock w:val="sdtLocked"/>
                </w:sdtPr>
                <w:sdtEndPr/>
                <w:sdtContent>
                  <w:r>
                    <w:rPr>
                      <w:spacing w:val="40"/>
                      <w:szCs w:val="24"/>
                    </w:rPr>
                    <w:t>1</w:t>
                  </w:r>
                </w:sdtContent>
              </w:sdt>
              <w:r>
                <w:rPr>
                  <w:spacing w:val="40"/>
                  <w:szCs w:val="24"/>
                </w:rPr>
                <w:t>. Pakeičiu</w:t>
              </w:r>
              <w:r>
                <w:rPr>
                  <w:szCs w:val="24"/>
                </w:rPr>
                <w:t xml:space="preserve"> Lietuvos kaimo plėtro</w:t>
              </w:r>
              <w:r>
                <w:rPr>
                  <w:szCs w:val="24"/>
                </w:rPr>
                <w:t>s 2014–2020 metų programos priemonės „Investicijos į materialųjį turtą“ veiklos srities „Parama investicijoms į žemės ūkio valdas“ įgyvendinimo pereinamuoju 2021–2022 metų laikotarpiu taisykles, patvirtintas Lietuvos Respublikos žemės ūkio ministro 2021 m.</w:t>
              </w:r>
              <w:r>
                <w:rPr>
                  <w:szCs w:val="24"/>
                </w:rPr>
                <w:t xml:space="preserve"> spalio 6 d. įsakymu Nr. 3D-626 „Dėl Lietuvos kaimo plėtros 2014–2020 metų programos priemonės „Investicijos į materialųjį turtą“ veiklos srities „Parama investicijoms į žemės ūkio valdas“ įgyvendinimo pereinamuoju 2021–2022 metų laikotarpiu taisyklių patv</w:t>
              </w:r>
              <w:r>
                <w:rPr>
                  <w:szCs w:val="24"/>
                </w:rPr>
                <w:t>irtinimo“:</w:t>
              </w:r>
            </w:p>
            <w:sdt>
              <w:sdtPr>
                <w:alias w:val="1.1 pp."/>
                <w:tag w:val="part_7a87988ea9fa4a11b6862032f3bf7270"/>
                <w:id w:val="-1246261237"/>
                <w:lock w:val="sdtLocked"/>
              </w:sdtPr>
              <w:sdtEndPr/>
              <w:sdtContent>
                <w:p w14:paraId="0EA66DE5" w14:textId="4C1324C6" w:rsidR="000E1959" w:rsidRDefault="003A59C8">
                  <w:pPr>
                    <w:tabs>
                      <w:tab w:val="left" w:pos="720"/>
                    </w:tabs>
                    <w:spacing w:line="360" w:lineRule="auto"/>
                    <w:ind w:firstLine="720"/>
                    <w:jc w:val="both"/>
                    <w:rPr>
                      <w:szCs w:val="24"/>
                    </w:rPr>
                  </w:pPr>
                  <w:sdt>
                    <w:sdtPr>
                      <w:alias w:val="Numeris"/>
                      <w:tag w:val="nr_7a87988ea9fa4a11b6862032f3bf7270"/>
                      <w:id w:val="-437292479"/>
                      <w:lock w:val="sdtLocked"/>
                    </w:sdtPr>
                    <w:sdtEndPr/>
                    <w:sdtContent>
                      <w:r>
                        <w:rPr>
                          <w:szCs w:val="24"/>
                          <w:lang w:eastAsia="lt-LT"/>
                        </w:rPr>
                        <w:t>1.1</w:t>
                      </w:r>
                    </w:sdtContent>
                  </w:sdt>
                  <w:r>
                    <w:rPr>
                      <w:szCs w:val="24"/>
                      <w:lang w:eastAsia="lt-LT"/>
                    </w:rPr>
                    <w:t xml:space="preserve">. </w:t>
                  </w:r>
                  <w:r>
                    <w:rPr>
                      <w:szCs w:val="24"/>
                    </w:rPr>
                    <w:t>Pakeičiu 28 punktą ir jį išdėstau taip:</w:t>
                  </w:r>
                </w:p>
                <w:sdt>
                  <w:sdtPr>
                    <w:alias w:val="citata"/>
                    <w:tag w:val="part_e2221fbdac7e44f7b1c652fe89fbcc5d"/>
                    <w:id w:val="562837117"/>
                    <w:lock w:val="sdtLocked"/>
                  </w:sdtPr>
                  <w:sdtEndPr/>
                  <w:sdtContent>
                    <w:sdt>
                      <w:sdtPr>
                        <w:alias w:val="28 p."/>
                        <w:tag w:val="part_40bd824453944e19823b7fca3c0d2247"/>
                        <w:id w:val="21986229"/>
                        <w:lock w:val="sdtLocked"/>
                      </w:sdtPr>
                      <w:sdtEndPr/>
                      <w:sdtContent>
                        <w:p w14:paraId="21D29115" w14:textId="77777777" w:rsidR="000E1959" w:rsidRDefault="003A59C8">
                          <w:pPr>
                            <w:suppressAutoHyphens/>
                            <w:overflowPunct w:val="0"/>
                            <w:spacing w:line="360" w:lineRule="auto"/>
                            <w:ind w:firstLine="720"/>
                            <w:jc w:val="both"/>
                            <w:textAlignment w:val="baseline"/>
                            <w:rPr>
                              <w:szCs w:val="24"/>
                              <w:lang w:eastAsia="lt-LT"/>
                            </w:rPr>
                          </w:pPr>
                          <w:r>
                            <w:rPr>
                              <w:szCs w:val="24"/>
                              <w:lang w:eastAsia="lt-LT"/>
                            </w:rPr>
                            <w:t>„</w:t>
                          </w:r>
                          <w:sdt>
                            <w:sdtPr>
                              <w:alias w:val="Numeris"/>
                              <w:tag w:val="nr_40bd824453944e19823b7fca3c0d2247"/>
                              <w:id w:val="-2106880859"/>
                              <w:lock w:val="sdtLocked"/>
                            </w:sdtPr>
                            <w:sdtEndPr/>
                            <w:sdtContent>
                              <w:r>
                                <w:rPr>
                                  <w:szCs w:val="24"/>
                                  <w:lang w:eastAsia="lt-LT"/>
                                </w:rPr>
                                <w:t>28</w:t>
                              </w:r>
                            </w:sdtContent>
                          </w:sdt>
                          <w:r>
                            <w:rPr>
                              <w:szCs w:val="24"/>
                              <w:lang w:eastAsia="lt-LT"/>
                            </w:rPr>
                            <w:t>. Projekto, įgyvendinimo trukmė turi būti nurodyta paramos paraiškoje ir negali viršyti 36</w:t>
                          </w:r>
                          <w:r>
                            <w:rPr>
                              <w:b/>
                              <w:bCs/>
                              <w:szCs w:val="24"/>
                              <w:lang w:eastAsia="lt-LT"/>
                            </w:rPr>
                            <w:t xml:space="preserve"> </w:t>
                          </w:r>
                          <w:r>
                            <w:rPr>
                              <w:szCs w:val="24"/>
                              <w:lang w:eastAsia="lt-LT"/>
                            </w:rPr>
                            <w:t xml:space="preserve">mėnesių laikotarpio nuo paramos sutarties pasirašymo dienos. Paskutinis mokėjimo prašymas turi būti </w:t>
                          </w:r>
                          <w:r>
                            <w:rPr>
                              <w:szCs w:val="24"/>
                              <w:lang w:eastAsia="lt-LT"/>
                            </w:rPr>
                            <w:t>pateiktas ne vėliau kaip iki 2025 m. birželio 30 d.“</w:t>
                          </w:r>
                        </w:p>
                      </w:sdtContent>
                    </w:sdt>
                  </w:sdtContent>
                </w:sdt>
              </w:sdtContent>
            </w:sdt>
            <w:sdt>
              <w:sdtPr>
                <w:alias w:val="1.2 pp."/>
                <w:tag w:val="part_b149696167fd45aa8f8efea9281c69b1"/>
                <w:id w:val="1641770967"/>
                <w:lock w:val="sdtLocked"/>
              </w:sdtPr>
              <w:sdtEndPr/>
              <w:sdtContent>
                <w:p w14:paraId="26149086" w14:textId="77777777" w:rsidR="000E1959" w:rsidRDefault="003A59C8">
                  <w:pPr>
                    <w:tabs>
                      <w:tab w:val="left" w:pos="720"/>
                    </w:tabs>
                    <w:spacing w:line="360" w:lineRule="auto"/>
                    <w:ind w:firstLine="720"/>
                    <w:jc w:val="both"/>
                    <w:rPr>
                      <w:szCs w:val="24"/>
                    </w:rPr>
                  </w:pPr>
                  <w:sdt>
                    <w:sdtPr>
                      <w:alias w:val="Numeris"/>
                      <w:tag w:val="nr_b149696167fd45aa8f8efea9281c69b1"/>
                      <w:id w:val="1216852675"/>
                      <w:lock w:val="sdtLocked"/>
                    </w:sdtPr>
                    <w:sdtEndPr/>
                    <w:sdtContent>
                      <w:r>
                        <w:rPr>
                          <w:szCs w:val="24"/>
                          <w:lang w:eastAsia="lt-LT"/>
                        </w:rPr>
                        <w:t>1.2</w:t>
                      </w:r>
                    </w:sdtContent>
                  </w:sdt>
                  <w:r>
                    <w:rPr>
                      <w:szCs w:val="24"/>
                      <w:lang w:eastAsia="lt-LT"/>
                    </w:rPr>
                    <w:t xml:space="preserve">. </w:t>
                  </w:r>
                  <w:r>
                    <w:rPr>
                      <w:szCs w:val="24"/>
                    </w:rPr>
                    <w:t>Pakeičiu 31.1 papunktį ir jį išdėstau taip:</w:t>
                  </w:r>
                </w:p>
                <w:sdt>
                  <w:sdtPr>
                    <w:alias w:val="citata"/>
                    <w:tag w:val="part_f0d6ba1bfd6f49f9b16fe1c4c665ab71"/>
                    <w:id w:val="-1310318382"/>
                    <w:lock w:val="sdtLocked"/>
                  </w:sdtPr>
                  <w:sdtEndPr/>
                  <w:sdtContent>
                    <w:sdt>
                      <w:sdtPr>
                        <w:alias w:val="31.1 pp."/>
                        <w:tag w:val="part_ee682980fee34f3ead2b9ca2f09d1ed2"/>
                        <w:id w:val="-1670242346"/>
                        <w:lock w:val="sdtLocked"/>
                      </w:sdtPr>
                      <w:sdtEndPr/>
                      <w:sdtContent>
                        <w:p w14:paraId="47412D54" w14:textId="77777777" w:rsidR="000E1959" w:rsidRDefault="003A59C8">
                          <w:pPr>
                            <w:overflowPunct w:val="0"/>
                            <w:spacing w:line="360" w:lineRule="auto"/>
                            <w:ind w:firstLine="720"/>
                            <w:jc w:val="both"/>
                            <w:textAlignment w:val="baseline"/>
                            <w:rPr>
                              <w:szCs w:val="24"/>
                            </w:rPr>
                          </w:pPr>
                          <w:r>
                            <w:rPr>
                              <w:szCs w:val="24"/>
                            </w:rPr>
                            <w:t>„</w:t>
                          </w:r>
                          <w:sdt>
                            <w:sdtPr>
                              <w:alias w:val="Numeris"/>
                              <w:tag w:val="nr_ee682980fee34f3ead2b9ca2f09d1ed2"/>
                              <w:id w:val="1402564967"/>
                              <w:lock w:val="sdtLocked"/>
                            </w:sdtPr>
                            <w:sdtEndPr/>
                            <w:sdtContent>
                              <w:r>
                                <w:rPr>
                                  <w:szCs w:val="24"/>
                                </w:rPr>
                                <w:t>31.1</w:t>
                              </w:r>
                            </w:sdtContent>
                          </w:sdt>
                          <w:r>
                            <w:rPr>
                              <w:szCs w:val="24"/>
                            </w:rPr>
                            <w:t>. naujoms pieno ūkio fermoms – fermos ploto vieno kvadratinio metro (1 m</w:t>
                          </w:r>
                          <w:r>
                            <w:rPr>
                              <w:szCs w:val="24"/>
                              <w:vertAlign w:val="superscript"/>
                            </w:rPr>
                            <w:t>2</w:t>
                          </w:r>
                          <w:r>
                            <w:rPr>
                              <w:szCs w:val="24"/>
                            </w:rPr>
                            <w:t>) statybos fiksuotasis įkainis yra:</w:t>
                          </w:r>
                        </w:p>
                        <w:sdt>
                          <w:sdtPr>
                            <w:alias w:val="31.1.1 pp."/>
                            <w:tag w:val="part_e2f0760a28654d71afeb48777a1daa34"/>
                            <w:id w:val="886841104"/>
                            <w:lock w:val="sdtLocked"/>
                          </w:sdtPr>
                          <w:sdtEndPr/>
                          <w:sdtContent>
                            <w:p w14:paraId="2A74B979" w14:textId="77777777" w:rsidR="000E1959" w:rsidRDefault="003A59C8">
                              <w:pPr>
                                <w:overflowPunct w:val="0"/>
                                <w:spacing w:line="360" w:lineRule="auto"/>
                                <w:ind w:firstLine="720"/>
                                <w:jc w:val="both"/>
                                <w:textAlignment w:val="baseline"/>
                                <w:rPr>
                                  <w:szCs w:val="24"/>
                                </w:rPr>
                              </w:pPr>
                              <w:sdt>
                                <w:sdtPr>
                                  <w:alias w:val="Numeris"/>
                                  <w:tag w:val="nr_e2f0760a28654d71afeb48777a1daa34"/>
                                  <w:id w:val="-857120241"/>
                                  <w:lock w:val="sdtLocked"/>
                                </w:sdtPr>
                                <w:sdtEndPr/>
                                <w:sdtContent>
                                  <w:r>
                                    <w:rPr>
                                      <w:szCs w:val="24"/>
                                      <w:lang w:val="en-GB"/>
                                    </w:rPr>
                                    <w:t>31.1.1</w:t>
                                  </w:r>
                                </w:sdtContent>
                              </w:sdt>
                              <w:r>
                                <w:rPr>
                                  <w:szCs w:val="24"/>
                                  <w:lang w:val="en-GB"/>
                                </w:rPr>
                                <w:t xml:space="preserve">. </w:t>
                              </w:r>
                              <w:r>
                                <w:rPr>
                                  <w:szCs w:val="24"/>
                                </w:rPr>
                                <w:t>nuo 2021 metų lapkri</w:t>
                              </w:r>
                              <w:r>
                                <w:rPr>
                                  <w:szCs w:val="24"/>
                                </w:rPr>
                                <w:t xml:space="preserve">čio 3 d. iki 2022 m. vasario 28 d. priimtoms paramos paraiškoms 208,95 </w:t>
                              </w:r>
                              <w:proofErr w:type="spellStart"/>
                              <w:r>
                                <w:rPr>
                                  <w:szCs w:val="24"/>
                                </w:rPr>
                                <w:t>Eur</w:t>
                              </w:r>
                              <w:proofErr w:type="spellEnd"/>
                              <w:r>
                                <w:rPr>
                                  <w:szCs w:val="24"/>
                                </w:rPr>
                                <w:t xml:space="preserve"> už 1 m</w:t>
                              </w:r>
                              <w:r>
                                <w:rPr>
                                  <w:szCs w:val="24"/>
                                  <w:vertAlign w:val="superscript"/>
                                </w:rPr>
                                <w:t xml:space="preserve">2 </w:t>
                              </w:r>
                              <w:r>
                                <w:rPr>
                                  <w:szCs w:val="24"/>
                                </w:rPr>
                                <w:t>(fiksuotasis įkainis nustatytas statybos darbams, kuriems priskiriamos šios darbų grupės: žemės darbai, pamatų, grindų, sienų (įskaitant duris, langus ir vartus) ir stogo įr</w:t>
                              </w:r>
                              <w:r>
                                <w:rPr>
                                  <w:szCs w:val="24"/>
                                </w:rPr>
                                <w:t xml:space="preserve">engimas, aplinkos tvarkymo darbai, vandentiekio ir elektros įrengimo darbai). Darbų grupėms nustatyti fiksuotieji įkainiai yra: žemės darbai – 7,48 </w:t>
                              </w:r>
                              <w:proofErr w:type="spellStart"/>
                              <w:r>
                                <w:rPr>
                                  <w:szCs w:val="24"/>
                                </w:rPr>
                                <w:t>Eur</w:t>
                              </w:r>
                              <w:proofErr w:type="spellEnd"/>
                              <w:r>
                                <w:rPr>
                                  <w:szCs w:val="24"/>
                                </w:rPr>
                                <w:t xml:space="preserve"> už 1 m</w:t>
                              </w:r>
                              <w:r>
                                <w:rPr>
                                  <w:szCs w:val="24"/>
                                  <w:vertAlign w:val="superscript"/>
                                </w:rPr>
                                <w:t>2</w:t>
                              </w:r>
                              <w:r>
                                <w:rPr>
                                  <w:szCs w:val="24"/>
                                </w:rPr>
                                <w:t xml:space="preserve">; pamatai – 19,61 </w:t>
                              </w:r>
                              <w:proofErr w:type="spellStart"/>
                              <w:r>
                                <w:rPr>
                                  <w:szCs w:val="24"/>
                                </w:rPr>
                                <w:t>Eur</w:t>
                              </w:r>
                              <w:proofErr w:type="spellEnd"/>
                              <w:r>
                                <w:rPr>
                                  <w:szCs w:val="24"/>
                                </w:rPr>
                                <w:t xml:space="preserve"> už 1 m</w:t>
                              </w:r>
                              <w:r>
                                <w:rPr>
                                  <w:szCs w:val="24"/>
                                  <w:vertAlign w:val="superscript"/>
                                </w:rPr>
                                <w:t>2</w:t>
                              </w:r>
                              <w:r>
                                <w:rPr>
                                  <w:szCs w:val="24"/>
                                </w:rPr>
                                <w:t xml:space="preserve">; grindys – 45,76 </w:t>
                              </w:r>
                              <w:proofErr w:type="spellStart"/>
                              <w:r>
                                <w:rPr>
                                  <w:szCs w:val="24"/>
                                </w:rPr>
                                <w:t>Eur</w:t>
                              </w:r>
                              <w:proofErr w:type="spellEnd"/>
                              <w:r>
                                <w:rPr>
                                  <w:szCs w:val="24"/>
                                </w:rPr>
                                <w:t xml:space="preserve"> už 1 m</w:t>
                              </w:r>
                              <w:r>
                                <w:rPr>
                                  <w:szCs w:val="24"/>
                                  <w:vertAlign w:val="superscript"/>
                                </w:rPr>
                                <w:t>2</w:t>
                              </w:r>
                              <w:r>
                                <w:rPr>
                                  <w:szCs w:val="24"/>
                                </w:rPr>
                                <w:t>; sienos (įskaitant duris, langus ir va</w:t>
                              </w:r>
                              <w:r>
                                <w:rPr>
                                  <w:szCs w:val="24"/>
                                </w:rPr>
                                <w:t xml:space="preserve">rtus) – 62,20 </w:t>
                              </w:r>
                              <w:proofErr w:type="spellStart"/>
                              <w:r>
                                <w:rPr>
                                  <w:szCs w:val="24"/>
                                </w:rPr>
                                <w:t>Eur</w:t>
                              </w:r>
                              <w:proofErr w:type="spellEnd"/>
                              <w:r>
                                <w:rPr>
                                  <w:szCs w:val="24"/>
                                </w:rPr>
                                <w:t xml:space="preserve"> už 1 m</w:t>
                              </w:r>
                              <w:r>
                                <w:rPr>
                                  <w:szCs w:val="24"/>
                                  <w:vertAlign w:val="superscript"/>
                                </w:rPr>
                                <w:t>2</w:t>
                              </w:r>
                              <w:r>
                                <w:rPr>
                                  <w:szCs w:val="24"/>
                                </w:rPr>
                                <w:t xml:space="preserve">; stogo įrengimas – 52,17 </w:t>
                              </w:r>
                              <w:proofErr w:type="spellStart"/>
                              <w:r>
                                <w:rPr>
                                  <w:szCs w:val="24"/>
                                </w:rPr>
                                <w:t>Eur</w:t>
                              </w:r>
                              <w:proofErr w:type="spellEnd"/>
                              <w:r>
                                <w:rPr>
                                  <w:szCs w:val="24"/>
                                </w:rPr>
                                <w:t xml:space="preserve"> už 1 m</w:t>
                              </w:r>
                              <w:r>
                                <w:rPr>
                                  <w:szCs w:val="24"/>
                                  <w:vertAlign w:val="superscript"/>
                                </w:rPr>
                                <w:t>2</w:t>
                              </w:r>
                              <w:r>
                                <w:rPr>
                                  <w:szCs w:val="24"/>
                                </w:rPr>
                                <w:t xml:space="preserve">; aplinkos tvarkymo darbai – 5,64 </w:t>
                              </w:r>
                              <w:proofErr w:type="spellStart"/>
                              <w:r>
                                <w:rPr>
                                  <w:szCs w:val="24"/>
                                </w:rPr>
                                <w:t>Eur</w:t>
                              </w:r>
                              <w:proofErr w:type="spellEnd"/>
                              <w:r>
                                <w:rPr>
                                  <w:szCs w:val="24"/>
                                </w:rPr>
                                <w:t xml:space="preserve"> už 1 m</w:t>
                              </w:r>
                              <w:r>
                                <w:rPr>
                                  <w:szCs w:val="24"/>
                                  <w:vertAlign w:val="superscript"/>
                                </w:rPr>
                                <w:t>2</w:t>
                              </w:r>
                              <w:r>
                                <w:rPr>
                                  <w:szCs w:val="24"/>
                                </w:rPr>
                                <w:t xml:space="preserve">; vandentiekio įrengimas – 4,37 </w:t>
                              </w:r>
                              <w:proofErr w:type="spellStart"/>
                              <w:r>
                                <w:rPr>
                                  <w:szCs w:val="24"/>
                                </w:rPr>
                                <w:t>Eur</w:t>
                              </w:r>
                              <w:proofErr w:type="spellEnd"/>
                              <w:r>
                                <w:rPr>
                                  <w:szCs w:val="24"/>
                                </w:rPr>
                                <w:t xml:space="preserve"> už 1 m</w:t>
                              </w:r>
                              <w:r>
                                <w:rPr>
                                  <w:szCs w:val="24"/>
                                  <w:vertAlign w:val="superscript"/>
                                </w:rPr>
                                <w:t>2</w:t>
                              </w:r>
                              <w:r>
                                <w:rPr>
                                  <w:szCs w:val="24"/>
                                </w:rPr>
                                <w:t xml:space="preserve">; elektros įrengimas – 11,72 </w:t>
                              </w:r>
                              <w:proofErr w:type="spellStart"/>
                              <w:r>
                                <w:rPr>
                                  <w:szCs w:val="24"/>
                                </w:rPr>
                                <w:t>Eur</w:t>
                              </w:r>
                              <w:proofErr w:type="spellEnd"/>
                              <w:r>
                                <w:rPr>
                                  <w:szCs w:val="24"/>
                                </w:rPr>
                                <w:t xml:space="preserve"> už 1 m</w:t>
                              </w:r>
                              <w:r>
                                <w:rPr>
                                  <w:szCs w:val="24"/>
                                  <w:vertAlign w:val="superscript"/>
                                </w:rPr>
                                <w:t>2</w:t>
                              </w:r>
                              <w:r>
                                <w:rPr>
                                  <w:szCs w:val="24"/>
                                </w:rPr>
                                <w:t>;</w:t>
                              </w:r>
                            </w:p>
                          </w:sdtContent>
                        </w:sdt>
                        <w:sdt>
                          <w:sdtPr>
                            <w:alias w:val="31.1.2 pp."/>
                            <w:tag w:val="part_023cca2098444970996d8aaf47653e14"/>
                            <w:id w:val="-1352492048"/>
                            <w:lock w:val="sdtLocked"/>
                          </w:sdtPr>
                          <w:sdtEndPr/>
                          <w:sdtContent>
                            <w:p w14:paraId="5AFC1525" w14:textId="77777777" w:rsidR="000E1959" w:rsidRDefault="003A59C8">
                              <w:pPr>
                                <w:overflowPunct w:val="0"/>
                                <w:spacing w:line="360" w:lineRule="auto"/>
                                <w:ind w:firstLine="720"/>
                                <w:jc w:val="both"/>
                                <w:textAlignment w:val="baseline"/>
                                <w:rPr>
                                  <w:szCs w:val="24"/>
                                </w:rPr>
                              </w:pPr>
                              <w:sdt>
                                <w:sdtPr>
                                  <w:alias w:val="Numeris"/>
                                  <w:tag w:val="nr_023cca2098444970996d8aaf47653e14"/>
                                  <w:id w:val="-292675639"/>
                                  <w:lock w:val="sdtLocked"/>
                                </w:sdtPr>
                                <w:sdtEndPr/>
                                <w:sdtContent>
                                  <w:r>
                                    <w:rPr>
                                      <w:szCs w:val="24"/>
                                    </w:rPr>
                                    <w:t>31.1.2</w:t>
                                  </w:r>
                                </w:sdtContent>
                              </w:sdt>
                              <w:r>
                                <w:rPr>
                                  <w:szCs w:val="24"/>
                                </w:rPr>
                                <w:t>. nuo 2022 metų kovo 1 d. iki 2023 m. vasario 28 d. pr</w:t>
                              </w:r>
                              <w:r>
                                <w:rPr>
                                  <w:szCs w:val="24"/>
                                </w:rPr>
                                <w:t xml:space="preserve">iimtoms paramos paraiškoms 227,13 </w:t>
                              </w:r>
                              <w:proofErr w:type="spellStart"/>
                              <w:r>
                                <w:rPr>
                                  <w:szCs w:val="24"/>
                                </w:rPr>
                                <w:t>Eur</w:t>
                              </w:r>
                              <w:proofErr w:type="spellEnd"/>
                              <w:r>
                                <w:rPr>
                                  <w:szCs w:val="24"/>
                                </w:rPr>
                                <w:t xml:space="preserve"> už 1 m</w:t>
                              </w:r>
                              <w:r>
                                <w:rPr>
                                  <w:szCs w:val="24"/>
                                  <w:vertAlign w:val="superscript"/>
                                </w:rPr>
                                <w:t xml:space="preserve">2 </w:t>
                              </w:r>
                              <w:r>
                                <w:rPr>
                                  <w:szCs w:val="24"/>
                                </w:rPr>
                                <w:t>(fiksuotasis įkainis nustatytas statybos darbams, kuriems priskiriamos šios darbų grupės: žemės darbai, pamatų, grindų, sienų (įskaitant duris, langus ir vartus) ir stogo įrengimas, aplinkos tvarkymo darbai, va</w:t>
                              </w:r>
                              <w:r>
                                <w:rPr>
                                  <w:szCs w:val="24"/>
                                </w:rPr>
                                <w:t xml:space="preserve">ndentiekio ir elektros įrengimo darbai). Darbų grupėms nustatyti fiksuotieji įkainiai yra: žemės darbai – 8,13 </w:t>
                              </w:r>
                              <w:proofErr w:type="spellStart"/>
                              <w:r>
                                <w:rPr>
                                  <w:szCs w:val="24"/>
                                </w:rPr>
                                <w:t>Eur</w:t>
                              </w:r>
                              <w:proofErr w:type="spellEnd"/>
                              <w:r>
                                <w:rPr>
                                  <w:szCs w:val="24"/>
                                </w:rPr>
                                <w:t xml:space="preserve"> už 1 m</w:t>
                              </w:r>
                              <w:r>
                                <w:rPr>
                                  <w:szCs w:val="24"/>
                                  <w:vertAlign w:val="superscript"/>
                                </w:rPr>
                                <w:t>2</w:t>
                              </w:r>
                              <w:r>
                                <w:rPr>
                                  <w:szCs w:val="24"/>
                                </w:rPr>
                                <w:t xml:space="preserve">; pamatai – 21,32 </w:t>
                              </w:r>
                              <w:proofErr w:type="spellStart"/>
                              <w:r>
                                <w:rPr>
                                  <w:szCs w:val="24"/>
                                </w:rPr>
                                <w:t>Eur</w:t>
                              </w:r>
                              <w:proofErr w:type="spellEnd"/>
                              <w:r>
                                <w:rPr>
                                  <w:szCs w:val="24"/>
                                </w:rPr>
                                <w:t xml:space="preserve"> už 1 m</w:t>
                              </w:r>
                              <w:r>
                                <w:rPr>
                                  <w:szCs w:val="24"/>
                                  <w:vertAlign w:val="superscript"/>
                                </w:rPr>
                                <w:t>2</w:t>
                              </w:r>
                              <w:r>
                                <w:rPr>
                                  <w:szCs w:val="24"/>
                                </w:rPr>
                                <w:t xml:space="preserve">; grindys – 49,74 </w:t>
                              </w:r>
                              <w:proofErr w:type="spellStart"/>
                              <w:r>
                                <w:rPr>
                                  <w:szCs w:val="24"/>
                                </w:rPr>
                                <w:t>Eur</w:t>
                              </w:r>
                              <w:proofErr w:type="spellEnd"/>
                              <w:r>
                                <w:rPr>
                                  <w:szCs w:val="24"/>
                                </w:rPr>
                                <w:t xml:space="preserve"> už 1 m</w:t>
                              </w:r>
                              <w:r>
                                <w:rPr>
                                  <w:szCs w:val="24"/>
                                  <w:vertAlign w:val="superscript"/>
                                </w:rPr>
                                <w:t>2</w:t>
                              </w:r>
                              <w:r>
                                <w:rPr>
                                  <w:szCs w:val="24"/>
                                </w:rPr>
                                <w:t xml:space="preserve">; sienos (įskaitant duris, langus ir vartus) – 67,61 </w:t>
                              </w:r>
                              <w:proofErr w:type="spellStart"/>
                              <w:r>
                                <w:rPr>
                                  <w:szCs w:val="24"/>
                                </w:rPr>
                                <w:t>Eur</w:t>
                              </w:r>
                              <w:proofErr w:type="spellEnd"/>
                              <w:r>
                                <w:rPr>
                                  <w:szCs w:val="24"/>
                                </w:rPr>
                                <w:t xml:space="preserve"> už 1 m</w:t>
                              </w:r>
                              <w:r>
                                <w:rPr>
                                  <w:szCs w:val="24"/>
                                  <w:vertAlign w:val="superscript"/>
                                </w:rPr>
                                <w:t>2</w:t>
                              </w:r>
                              <w:r>
                                <w:rPr>
                                  <w:szCs w:val="24"/>
                                </w:rPr>
                                <w:t>; stogo įren</w:t>
                              </w:r>
                              <w:r>
                                <w:rPr>
                                  <w:szCs w:val="24"/>
                                </w:rPr>
                                <w:t xml:space="preserve">gimas – 56,71 </w:t>
                              </w:r>
                              <w:proofErr w:type="spellStart"/>
                              <w:r>
                                <w:rPr>
                                  <w:szCs w:val="24"/>
                                </w:rPr>
                                <w:t>Eur</w:t>
                              </w:r>
                              <w:proofErr w:type="spellEnd"/>
                              <w:r>
                                <w:rPr>
                                  <w:szCs w:val="24"/>
                                </w:rPr>
                                <w:t xml:space="preserve"> už 1 m</w:t>
                              </w:r>
                              <w:r>
                                <w:rPr>
                                  <w:szCs w:val="24"/>
                                  <w:vertAlign w:val="superscript"/>
                                </w:rPr>
                                <w:t>2</w:t>
                              </w:r>
                              <w:r>
                                <w:rPr>
                                  <w:szCs w:val="24"/>
                                </w:rPr>
                                <w:t xml:space="preserve">; aplinkos tvarkymo darbai – 6,13 </w:t>
                              </w:r>
                              <w:proofErr w:type="spellStart"/>
                              <w:r>
                                <w:rPr>
                                  <w:szCs w:val="24"/>
                                </w:rPr>
                                <w:t>Eur</w:t>
                              </w:r>
                              <w:proofErr w:type="spellEnd"/>
                              <w:r>
                                <w:rPr>
                                  <w:szCs w:val="24"/>
                                </w:rPr>
                                <w:t xml:space="preserve"> už 1 m</w:t>
                              </w:r>
                              <w:r>
                                <w:rPr>
                                  <w:szCs w:val="24"/>
                                  <w:vertAlign w:val="superscript"/>
                                </w:rPr>
                                <w:t>2</w:t>
                              </w:r>
                              <w:r>
                                <w:rPr>
                                  <w:szCs w:val="24"/>
                                </w:rPr>
                                <w:t xml:space="preserve">; vandentiekio įrengimas – 4,75 </w:t>
                              </w:r>
                              <w:proofErr w:type="spellStart"/>
                              <w:r>
                                <w:rPr>
                                  <w:szCs w:val="24"/>
                                </w:rPr>
                                <w:t>Eur</w:t>
                              </w:r>
                              <w:proofErr w:type="spellEnd"/>
                              <w:r>
                                <w:rPr>
                                  <w:szCs w:val="24"/>
                                </w:rPr>
                                <w:t xml:space="preserve"> už 1 m</w:t>
                              </w:r>
                              <w:r>
                                <w:rPr>
                                  <w:szCs w:val="24"/>
                                  <w:vertAlign w:val="superscript"/>
                                </w:rPr>
                                <w:t>2</w:t>
                              </w:r>
                              <w:r>
                                <w:rPr>
                                  <w:szCs w:val="24"/>
                                </w:rPr>
                                <w:t xml:space="preserve">; elektros įrengimas – 12,74 </w:t>
                              </w:r>
                              <w:proofErr w:type="spellStart"/>
                              <w:r>
                                <w:rPr>
                                  <w:szCs w:val="24"/>
                                </w:rPr>
                                <w:t>Eur</w:t>
                              </w:r>
                              <w:proofErr w:type="spellEnd"/>
                              <w:r>
                                <w:rPr>
                                  <w:szCs w:val="24"/>
                                </w:rPr>
                                <w:t xml:space="preserve"> už 1 m</w:t>
                              </w:r>
                              <w:r>
                                <w:rPr>
                                  <w:szCs w:val="24"/>
                                  <w:vertAlign w:val="superscript"/>
                                </w:rPr>
                                <w:t>2</w:t>
                              </w:r>
                              <w:r>
                                <w:rPr>
                                  <w:szCs w:val="24"/>
                                </w:rPr>
                                <w:t>;“.</w:t>
                              </w:r>
                            </w:p>
                          </w:sdtContent>
                        </w:sdt>
                      </w:sdtContent>
                    </w:sdt>
                  </w:sdtContent>
                </w:sdt>
              </w:sdtContent>
            </w:sdt>
            <w:sdt>
              <w:sdtPr>
                <w:alias w:val="1.3 pp."/>
                <w:tag w:val="part_71122a9866764a22b6caffe51c983bf0"/>
                <w:id w:val="-1578592262"/>
                <w:lock w:val="sdtLocked"/>
              </w:sdtPr>
              <w:sdtEndPr/>
              <w:sdtContent>
                <w:p w14:paraId="13C42381" w14:textId="77777777" w:rsidR="000E1959" w:rsidRDefault="003A59C8">
                  <w:pPr>
                    <w:tabs>
                      <w:tab w:val="left" w:pos="720"/>
                    </w:tabs>
                    <w:spacing w:line="360" w:lineRule="auto"/>
                    <w:ind w:firstLine="720"/>
                    <w:jc w:val="both"/>
                    <w:rPr>
                      <w:szCs w:val="24"/>
                    </w:rPr>
                  </w:pPr>
                  <w:sdt>
                    <w:sdtPr>
                      <w:alias w:val="Numeris"/>
                      <w:tag w:val="nr_71122a9866764a22b6caffe51c983bf0"/>
                      <w:id w:val="-636260554"/>
                      <w:lock w:val="sdtLocked"/>
                    </w:sdtPr>
                    <w:sdtEndPr/>
                    <w:sdtContent>
                      <w:r>
                        <w:rPr>
                          <w:szCs w:val="24"/>
                        </w:rPr>
                        <w:t>1.3</w:t>
                      </w:r>
                    </w:sdtContent>
                  </w:sdt>
                  <w:r>
                    <w:rPr>
                      <w:szCs w:val="24"/>
                    </w:rPr>
                    <w:t>. Pakeičiu 35.6 papunktį ir jį išdėstau taip:</w:t>
                  </w:r>
                </w:p>
                <w:sdt>
                  <w:sdtPr>
                    <w:alias w:val="citata"/>
                    <w:tag w:val="part_ea95c0003ec64df6b929bcd80e5eb162"/>
                    <w:id w:val="-497195946"/>
                    <w:lock w:val="sdtLocked"/>
                  </w:sdtPr>
                  <w:sdtEndPr/>
                  <w:sdtContent>
                    <w:sdt>
                      <w:sdtPr>
                        <w:alias w:val="35.6 pp."/>
                        <w:tag w:val="part_8357e699a4af4933b96ed7e9f736e3f9"/>
                        <w:id w:val="716863781"/>
                        <w:lock w:val="sdtLocked"/>
                      </w:sdtPr>
                      <w:sdtEndPr/>
                      <w:sdtContent>
                        <w:p w14:paraId="6692D764" w14:textId="77777777" w:rsidR="000E1959" w:rsidRDefault="003A59C8">
                          <w:pPr>
                            <w:suppressAutoHyphens/>
                            <w:overflowPunct w:val="0"/>
                            <w:spacing w:line="360" w:lineRule="auto"/>
                            <w:ind w:firstLine="720"/>
                            <w:jc w:val="both"/>
                            <w:textAlignment w:val="baseline"/>
                            <w:rPr>
                              <w:szCs w:val="24"/>
                              <w:lang w:eastAsia="lt-LT"/>
                            </w:rPr>
                          </w:pPr>
                          <w:r>
                            <w:rPr>
                              <w:szCs w:val="24"/>
                            </w:rPr>
                            <w:t>„</w:t>
                          </w:r>
                          <w:sdt>
                            <w:sdtPr>
                              <w:alias w:val="Numeris"/>
                              <w:tag w:val="nr_8357e699a4af4933b96ed7e9f736e3f9"/>
                              <w:id w:val="-980380238"/>
                              <w:lock w:val="sdtLocked"/>
                            </w:sdtPr>
                            <w:sdtEndPr/>
                            <w:sdtContent>
                              <w:r>
                                <w:rPr>
                                  <w:szCs w:val="24"/>
                                  <w:lang w:eastAsia="lt-LT"/>
                                </w:rPr>
                                <w:t>35.6</w:t>
                              </w:r>
                            </w:sdtContent>
                          </w:sdt>
                          <w:r>
                            <w:rPr>
                              <w:szCs w:val="24"/>
                              <w:lang w:eastAsia="lt-LT"/>
                            </w:rPr>
                            <w:t>. projekte numatytai veiklai žemė</w:t>
                          </w:r>
                          <w:r>
                            <w:rPr>
                              <w:szCs w:val="24"/>
                              <w:lang w:eastAsia="lt-LT"/>
                            </w:rPr>
                            <w:t>s ūkio sektoriuje vykdyti būtinų pastatų ir (arba) statinių (išskyrus šių Taisyklių 35.9 papunktyje nurodytus statinius) nauja statyba, rekonstravimas, kapitalinis remontas ar paprastas remontas. Paprastas remontas remiamas tik tuo atveju, kai saulės energ</w:t>
                          </w:r>
                          <w:r>
                            <w:rPr>
                              <w:szCs w:val="24"/>
                              <w:lang w:eastAsia="lt-LT"/>
                            </w:rPr>
                            <w:t>ijos šviesos elektrinės (nepriklausomai nuo jos įrengtosios galios) elementai, kurie yra montuojami ant esamo (užbaigto statyti) pastato stogo, yra tinkami kaip paprastasis remontas (ši nuostata taikoma ir nuo 2021 metų lapkričio 3 d. iki 2022 metų rugpjūč</w:t>
                          </w:r>
                          <w:r>
                            <w:rPr>
                              <w:szCs w:val="24"/>
                              <w:lang w:eastAsia="lt-LT"/>
                            </w:rPr>
                            <w:t>io 1 d. pagal Taisykles pateiktoms paraiškoms). Statybos, rekonstravimo ar kapitalinio remonto išlaidos, įskaitant pastatų ir (arba) statinių funkcionavimui būtiną infrastruktūrą, išskyrus kelius, ir (arba) pastatų funkcionavimui užtikrinti būtinos įrangos</w:t>
                          </w:r>
                          <w:r>
                            <w:rPr>
                              <w:szCs w:val="24"/>
                              <w:lang w:eastAsia="lt-LT"/>
                            </w:rPr>
                            <w:t xml:space="preserve"> įsigijimo išlaidos projekto vertėje turi sudaryti ne mažiau kaip 75 proc. visų projekto investicijų vertės (be PVM). Naujų žieminių šiltnamių statyba yra remiama tik tuo atveju, jei pareiškėjo valdoje yra pastatytų žieminių šiltnamių, kuriuose vykdoma vei</w:t>
                          </w:r>
                          <w:r>
                            <w:rPr>
                              <w:szCs w:val="24"/>
                              <w:lang w:eastAsia="lt-LT"/>
                            </w:rPr>
                            <w:t>kla ne mažiau kaip 10 mėnesių per kalendorinius metus (ž</w:t>
                          </w:r>
                          <w:r>
                            <w:rPr>
                              <w:spacing w:val="3"/>
                              <w:szCs w:val="24"/>
                              <w:lang w:eastAsia="lt-LT"/>
                            </w:rPr>
                            <w:t>ieminis šiltnamis – pagal nustatyta tvarka parengtą projektą pastatytas statinys, registruotas Nekilnojamojo turto registre ir (arba) Žemės ūkio ir kaimo verslo registre, uždengtas stiklo, polietileno</w:t>
                          </w:r>
                          <w:r>
                            <w:rPr>
                              <w:spacing w:val="3"/>
                              <w:szCs w:val="24"/>
                              <w:lang w:eastAsia="lt-LT"/>
                            </w:rPr>
                            <w:t xml:space="preserve"> arba </w:t>
                          </w:r>
                          <w:proofErr w:type="spellStart"/>
                          <w:r>
                            <w:rPr>
                              <w:spacing w:val="3"/>
                              <w:szCs w:val="24"/>
                              <w:lang w:eastAsia="lt-LT"/>
                            </w:rPr>
                            <w:t>polikarbonato</w:t>
                          </w:r>
                          <w:proofErr w:type="spellEnd"/>
                          <w:r>
                            <w:rPr>
                              <w:spacing w:val="3"/>
                              <w:szCs w:val="24"/>
                              <w:lang w:eastAsia="lt-LT"/>
                            </w:rPr>
                            <w:t xml:space="preserve"> danga su sumontuota veikiančia stacionaria šildymo ir automatine laistymo ir tręšimo sistema). Statiniai klasifikuojami pagal jų naudojimo paskirtį, kaip nurodyta Statybos techniniame reglamente STR 1.01.03:2017 „Statinių klasifikavimas</w:t>
                          </w:r>
                          <w:r>
                            <w:rPr>
                              <w:spacing w:val="3"/>
                              <w:szCs w:val="24"/>
                              <w:lang w:eastAsia="lt-LT"/>
                            </w:rPr>
                            <w:t>“, patvirtintame Lietuvos Respublikos aplinkos ministro 2016 m. spalio 27 d. įsakymu Nr. D1-713 „Dėl statybos techninio reglamento STR 1.01.03:2017 „Statinių klasifikavimas“ patvirtinimo“</w:t>
                          </w:r>
                          <w:r>
                            <w:rPr>
                              <w:szCs w:val="24"/>
                              <w:lang w:eastAsia="lt-LT"/>
                            </w:rPr>
                            <w:t>;“.</w:t>
                          </w:r>
                        </w:p>
                      </w:sdtContent>
                    </w:sdt>
                  </w:sdtContent>
                </w:sdt>
              </w:sdtContent>
            </w:sdt>
            <w:sdt>
              <w:sdtPr>
                <w:alias w:val="1.4 pp."/>
                <w:tag w:val="part_789cc6186caa49109da161e93c880a71"/>
                <w:id w:val="834884482"/>
                <w:lock w:val="sdtLocked"/>
              </w:sdtPr>
              <w:sdtEndPr/>
              <w:sdtContent>
                <w:p w14:paraId="2A5DF4C4" w14:textId="77777777" w:rsidR="000E1959" w:rsidRDefault="003A59C8">
                  <w:pPr>
                    <w:tabs>
                      <w:tab w:val="left" w:pos="720"/>
                    </w:tabs>
                    <w:spacing w:line="360" w:lineRule="auto"/>
                    <w:ind w:firstLine="720"/>
                    <w:jc w:val="both"/>
                    <w:rPr>
                      <w:szCs w:val="24"/>
                    </w:rPr>
                  </w:pPr>
                  <w:sdt>
                    <w:sdtPr>
                      <w:alias w:val="Numeris"/>
                      <w:tag w:val="nr_789cc6186caa49109da161e93c880a71"/>
                      <w:id w:val="-1521460295"/>
                      <w:lock w:val="sdtLocked"/>
                    </w:sdtPr>
                    <w:sdtEndPr/>
                    <w:sdtContent>
                      <w:r>
                        <w:rPr>
                          <w:szCs w:val="24"/>
                        </w:rPr>
                        <w:t>1.4</w:t>
                      </w:r>
                    </w:sdtContent>
                  </w:sdt>
                  <w:r>
                    <w:rPr>
                      <w:szCs w:val="24"/>
                    </w:rPr>
                    <w:t>. Pakeičiu 51 punktą ir jį išdėstau taip:</w:t>
                  </w:r>
                </w:p>
                <w:sdt>
                  <w:sdtPr>
                    <w:alias w:val="citata"/>
                    <w:tag w:val="part_788ba62587dc46558b689f8c68688eda"/>
                    <w:id w:val="-843773331"/>
                    <w:lock w:val="sdtLocked"/>
                  </w:sdtPr>
                  <w:sdtEndPr/>
                  <w:sdtContent>
                    <w:sdt>
                      <w:sdtPr>
                        <w:alias w:val="51 p."/>
                        <w:tag w:val="part_497ca21012004c168f6d727790121611"/>
                        <w:id w:val="1220471746"/>
                        <w:lock w:val="sdtLocked"/>
                      </w:sdtPr>
                      <w:sdtEndPr/>
                      <w:sdtContent>
                        <w:p w14:paraId="7183CA15" w14:textId="77777777" w:rsidR="000E1959" w:rsidRDefault="003A59C8">
                          <w:pPr>
                            <w:suppressAutoHyphens/>
                            <w:overflowPunct w:val="0"/>
                            <w:spacing w:line="360" w:lineRule="auto"/>
                            <w:ind w:firstLine="720"/>
                            <w:jc w:val="both"/>
                            <w:textAlignment w:val="baseline"/>
                            <w:rPr>
                              <w:szCs w:val="24"/>
                              <w:lang w:eastAsia="lt-LT"/>
                            </w:rPr>
                          </w:pPr>
                          <w:r>
                            <w:rPr>
                              <w:spacing w:val="-4"/>
                              <w:lang w:eastAsia="lt-LT"/>
                            </w:rPr>
                            <w:t>„</w:t>
                          </w:r>
                          <w:sdt>
                            <w:sdtPr>
                              <w:alias w:val="Numeris"/>
                              <w:tag w:val="nr_497ca21012004c168f6d727790121611"/>
                              <w:id w:val="510495878"/>
                              <w:lock w:val="sdtLocked"/>
                            </w:sdtPr>
                            <w:sdtEndPr/>
                            <w:sdtContent>
                              <w:r>
                                <w:rPr>
                                  <w:szCs w:val="24"/>
                                  <w:lang w:eastAsia="lt-LT"/>
                                </w:rPr>
                                <w:t>51</w:t>
                              </w:r>
                            </w:sdtContent>
                          </w:sdt>
                          <w:r>
                            <w:rPr>
                              <w:szCs w:val="24"/>
                              <w:lang w:eastAsia="lt-LT"/>
                            </w:rPr>
                            <w:t>. Kai naujo pastato statyba vykdoma pagal Taisyklių 31.1 papunktyje nustatytus fiksuotuosius įkainius, ji gali būti vykdoma vienu etapu arba keliais etapais ir mokėjimo prašymas gali būti pateikiamas užbaigus atitinkamai darbų grupei, kuriai nustatyti fiks</w:t>
                          </w:r>
                          <w:r>
                            <w:rPr>
                              <w:szCs w:val="24"/>
                              <w:lang w:eastAsia="lt-LT"/>
                            </w:rPr>
                            <w:t xml:space="preserve">uotieji įkainiai, priskirtus darbus. Statybos darbų užbaigimo dokumentai, kai jie privalomi pagal teisės aktų reikalavimus, turi būti pateikti su mokėjimo prašymu. Tuo atveju, kai naujo statinio statyba </w:t>
                          </w:r>
                          <w:r>
                            <w:rPr>
                              <w:szCs w:val="24"/>
                              <w:lang w:eastAsia="lt-LT"/>
                            </w:rPr>
                            <w:lastRenderedPageBreak/>
                            <w:t>vykdoma pagal Taisyklių 31.2 papunktyje nustatytus fi</w:t>
                          </w:r>
                          <w:r>
                            <w:rPr>
                              <w:szCs w:val="24"/>
                              <w:lang w:eastAsia="lt-LT"/>
                            </w:rPr>
                            <w:t xml:space="preserve">ksuotuosius įkainius, </w:t>
                          </w:r>
                          <w:r>
                            <w:rPr>
                              <w:spacing w:val="3"/>
                              <w:szCs w:val="24"/>
                              <w:lang w:eastAsia="lt-LT"/>
                            </w:rPr>
                            <w:t>statyba turi būti vykdoma vienu etapu be tarpinių mokėjimų. M</w:t>
                          </w:r>
                          <w:r>
                            <w:rPr>
                              <w:szCs w:val="24"/>
                              <w:lang w:eastAsia="lt-LT"/>
                            </w:rPr>
                            <w:t>okėjimo prašymas pateikiamas užbaigus statinio statybą. Statybos darbų užbaigimo dokumentai, kai jie privalomi pagal teisės aktų reikalavimus, turi būti pateikti su mokėjimo</w:t>
                          </w:r>
                          <w:r>
                            <w:rPr>
                              <w:szCs w:val="24"/>
                              <w:lang w:eastAsia="lt-LT"/>
                            </w:rPr>
                            <w:t xml:space="preserve"> prašymu (šis punktas taikomas ir</w:t>
                          </w:r>
                          <w:r>
                            <w:rPr>
                              <w:szCs w:val="24"/>
                            </w:rPr>
                            <w:t xml:space="preserve"> nuo 2021 metų lapkričio 3 d. iki 2023 m. vasario 28 d. pateiktoms paramos paraiškoms)</w:t>
                          </w:r>
                          <w:r>
                            <w:rPr>
                              <w:szCs w:val="24"/>
                              <w:lang w:eastAsia="lt-LT"/>
                            </w:rPr>
                            <w:t>.“</w:t>
                          </w:r>
                        </w:p>
                      </w:sdtContent>
                    </w:sdt>
                  </w:sdtContent>
                </w:sdt>
              </w:sdtContent>
            </w:sdt>
            <w:sdt>
              <w:sdtPr>
                <w:alias w:val="1.5 pp."/>
                <w:tag w:val="part_3a1b060d888945d19211780c51799721"/>
                <w:id w:val="-1452942864"/>
                <w:lock w:val="sdtLocked"/>
              </w:sdtPr>
              <w:sdtEndPr/>
              <w:sdtContent>
                <w:p w14:paraId="67EC8163" w14:textId="77777777" w:rsidR="000E1959" w:rsidRDefault="003A59C8">
                  <w:pPr>
                    <w:tabs>
                      <w:tab w:val="left" w:pos="720"/>
                    </w:tabs>
                    <w:spacing w:line="360" w:lineRule="auto"/>
                    <w:ind w:firstLine="720"/>
                    <w:jc w:val="both"/>
                    <w:rPr>
                      <w:szCs w:val="24"/>
                    </w:rPr>
                  </w:pPr>
                  <w:sdt>
                    <w:sdtPr>
                      <w:alias w:val="Numeris"/>
                      <w:tag w:val="nr_3a1b060d888945d19211780c51799721"/>
                      <w:id w:val="-420871980"/>
                      <w:lock w:val="sdtLocked"/>
                    </w:sdtPr>
                    <w:sdtEndPr/>
                    <w:sdtContent>
                      <w:r>
                        <w:rPr>
                          <w:szCs w:val="24"/>
                          <w:lang w:val="en-US" w:eastAsia="lt-LT"/>
                        </w:rPr>
                        <w:t>1.5</w:t>
                      </w:r>
                    </w:sdtContent>
                  </w:sdt>
                  <w:r>
                    <w:rPr>
                      <w:szCs w:val="24"/>
                      <w:lang w:val="en-US" w:eastAsia="lt-LT"/>
                    </w:rPr>
                    <w:t xml:space="preserve">. </w:t>
                  </w:r>
                  <w:r>
                    <w:rPr>
                      <w:szCs w:val="24"/>
                    </w:rPr>
                    <w:t>Pakeičiu 57 punktą ir jį išdėstau taip:</w:t>
                  </w:r>
                </w:p>
                <w:sdt>
                  <w:sdtPr>
                    <w:alias w:val="citata"/>
                    <w:tag w:val="part_740de05751c64a929f93605b2c0aa5c3"/>
                    <w:id w:val="826174338"/>
                    <w:lock w:val="sdtLocked"/>
                  </w:sdtPr>
                  <w:sdtEndPr/>
                  <w:sdtContent>
                    <w:sdt>
                      <w:sdtPr>
                        <w:alias w:val="57 p."/>
                        <w:tag w:val="part_f41f62cdda754c6ca6daefa6c8e00168"/>
                        <w:id w:val="1440335779"/>
                        <w:lock w:val="sdtLocked"/>
                      </w:sdtPr>
                      <w:sdtEndPr/>
                      <w:sdtContent>
                        <w:p w14:paraId="772C933F" w14:textId="77777777" w:rsidR="000E1959" w:rsidRDefault="003A59C8">
                          <w:pPr>
                            <w:overflowPunct w:val="0"/>
                            <w:spacing w:line="360" w:lineRule="auto"/>
                            <w:ind w:firstLine="720"/>
                            <w:jc w:val="both"/>
                            <w:textAlignment w:val="baseline"/>
                          </w:pPr>
                          <w:r>
                            <w:rPr>
                              <w:lang w:val="en-GB"/>
                            </w:rPr>
                            <w:t>„</w:t>
                          </w:r>
                          <w:sdt>
                            <w:sdtPr>
                              <w:alias w:val="Numeris"/>
                              <w:tag w:val="nr_f41f62cdda754c6ca6daefa6c8e00168"/>
                              <w:id w:val="9655833"/>
                              <w:lock w:val="sdtLocked"/>
                            </w:sdtPr>
                            <w:sdtEndPr/>
                            <w:sdtContent>
                              <w:r>
                                <w:rPr>
                                  <w:lang w:val="en-GB"/>
                                </w:rPr>
                                <w:t>57</w:t>
                              </w:r>
                            </w:sdtContent>
                          </w:sdt>
                          <w:r>
                            <w:rPr>
                              <w:lang w:val="en-GB"/>
                            </w:rPr>
                            <w:t xml:space="preserve">. </w:t>
                          </w:r>
                          <w:r>
                            <w:t>Kai tinkamų finansuoti išlaidų vertė nustatoma pagal Taisyklių 31</w:t>
                          </w:r>
                          <w:r>
                            <w:rPr>
                              <w:color w:val="000000"/>
                            </w:rPr>
                            <w:t xml:space="preserve"> papunkty</w:t>
                          </w:r>
                          <w:r>
                            <w:rPr>
                              <w:color w:val="000000"/>
                            </w:rPr>
                            <w:t xml:space="preserve">je </w:t>
                          </w:r>
                          <w:r>
                            <w:t>atitinkamų išlaidų kategorijai patvirtintą fiksuotąjį įkainį, paramos lėšos išmokamos taikant Taisyklių 56.1 papunktyje nustatytą būdą. Mokėjimo prašymas per ŽŪMIS</w:t>
                          </w:r>
                          <w:r>
                            <w:rPr>
                              <w:color w:val="000000"/>
                            </w:rPr>
                            <w:t xml:space="preserve"> </w:t>
                          </w:r>
                          <w:r>
                            <w:t>pateikiamas užbaigus atitinkamai darbų grupei priskirtus darbus, kai statyba vykdoma paga</w:t>
                          </w:r>
                          <w:r>
                            <w:t>l Taisyklių 31.1 papunktyje nustatytus fiksuotuosius įkainius, arba tik užbaigus įgyvendinti investicijas. Su mokėjimo prašymu paramos gavėjas turi pateikti statybos ar statybos etapo, kai statyba vykdoma pagal Taisyklių 31.1 papunktyje darbų grupei nustat</w:t>
                          </w:r>
                          <w:r>
                            <w:t>ytus fiksuotuosius įkainius, užbaigimo dokumentus (Lietuvos Respublikos statybos įstatymo nustatyta tvarka pateikiamas statybos užbaigimo aktas arba deklaracija apie statybos užbaigimą. Jei šie dokumentai</w:t>
                          </w:r>
                          <w:r>
                            <w:rPr>
                              <w:color w:val="000000"/>
                              <w:shd w:val="clear" w:color="auto" w:fill="FFFFFF"/>
                            </w:rPr>
                            <w:t xml:space="preserve"> teisės aktų nustatyta tvarka turi būti registruoti </w:t>
                          </w:r>
                          <w:r>
                            <w:rPr>
                              <w:color w:val="000000"/>
                              <w:shd w:val="clear" w:color="auto" w:fill="FFFFFF"/>
                            </w:rPr>
                            <w:t>informacinėje sistemoje „</w:t>
                          </w:r>
                          <w:proofErr w:type="spellStart"/>
                          <w:r>
                            <w:rPr>
                              <w:color w:val="000000"/>
                              <w:shd w:val="clear" w:color="auto" w:fill="FFFFFF"/>
                            </w:rPr>
                            <w:t>Infostatyba</w:t>
                          </w:r>
                          <w:proofErr w:type="spellEnd"/>
                          <w:r>
                            <w:rPr>
                              <w:color w:val="000000"/>
                              <w:shd w:val="clear" w:color="auto" w:fill="FFFFFF"/>
                            </w:rPr>
                            <w:t>“, jų Agentūrai pateikti nereikia)</w:t>
                          </w:r>
                          <w:r>
                            <w:t xml:space="preserve"> ar jų kopijas, kuriais įrodomas projekto kiekybinio rezultato (pvz.: pastatyta pieno ūkio ferma, plokščiadugnis grūdų saugojimo bokštas) ar statybos etapo darbų pasiekimas. Prieš išmokė</w:t>
                          </w:r>
                          <w:r>
                            <w:t>dama paramos lėšas Agentūra turi atlikti patikrą vietoje ir įsitikinti, kad projekto kiekybinis rezultatas pasiektas. Jei paramos lėšos buvo mokamos pagal tarpinius</w:t>
                          </w:r>
                          <w:r>
                            <w:rPr>
                              <w:b/>
                              <w:bCs/>
                            </w:rPr>
                            <w:t xml:space="preserve"> </w:t>
                          </w:r>
                          <w:proofErr w:type="spellStart"/>
                          <w:r>
                            <w:t>mokėjimus</w:t>
                          </w:r>
                          <w:proofErr w:type="spellEnd"/>
                          <w:r>
                            <w:t>, Agentūra, išmokėdama galutinę paramos sumą, turi įsitikinti, kad tinkamų finansu</w:t>
                          </w:r>
                          <w:r>
                            <w:t xml:space="preserve">oti išlaidų vertei, nustatytai pagal fiksuotąjį įkainį, apskaičiuota paramos suma nebūtų viršyta. Išlaidų pagrindimo ir išlaidų apmokėjimo įrodymo dokumentų pateikti nereikia </w:t>
                          </w:r>
                          <w:r>
                            <w:rPr>
                              <w:szCs w:val="24"/>
                              <w:lang w:eastAsia="lt-LT"/>
                            </w:rPr>
                            <w:t>(šis punktas taikomas ir</w:t>
                          </w:r>
                          <w:r>
                            <w:rPr>
                              <w:szCs w:val="24"/>
                            </w:rPr>
                            <w:t xml:space="preserve"> nuo 2021 metų lapkričio 3 d. iki 2023 m. vasario 28 d. p</w:t>
                          </w:r>
                          <w:r>
                            <w:rPr>
                              <w:szCs w:val="24"/>
                            </w:rPr>
                            <w:t>ateiktoms paramos paraiškoms)</w:t>
                          </w:r>
                          <w:r>
                            <w:t>.“</w:t>
                          </w:r>
                        </w:p>
                      </w:sdtContent>
                    </w:sdt>
                  </w:sdtContent>
                </w:sdt>
              </w:sdtContent>
            </w:sdt>
            <w:sdt>
              <w:sdtPr>
                <w:alias w:val="1.6 pp."/>
                <w:tag w:val="part_e6f1f15114fa446cb99f93383456fb65"/>
                <w:id w:val="1138993197"/>
                <w:lock w:val="sdtLocked"/>
              </w:sdtPr>
              <w:sdtEndPr/>
              <w:sdtContent>
                <w:p w14:paraId="0419C164" w14:textId="77777777" w:rsidR="000E1959" w:rsidRDefault="003A59C8">
                  <w:pPr>
                    <w:overflowPunct w:val="0"/>
                    <w:spacing w:line="360" w:lineRule="auto"/>
                    <w:ind w:firstLine="720"/>
                    <w:jc w:val="both"/>
                    <w:textAlignment w:val="baseline"/>
                    <w:rPr>
                      <w:lang w:val="en-GB"/>
                    </w:rPr>
                  </w:pPr>
                  <w:sdt>
                    <w:sdtPr>
                      <w:alias w:val="Numeris"/>
                      <w:tag w:val="nr_e6f1f15114fa446cb99f93383456fb65"/>
                      <w:id w:val="680393339"/>
                      <w:lock w:val="sdtLocked"/>
                    </w:sdtPr>
                    <w:sdtEndPr/>
                    <w:sdtContent>
                      <w:r>
                        <w:rPr>
                          <w:szCs w:val="24"/>
                        </w:rPr>
                        <w:t>1.6</w:t>
                      </w:r>
                    </w:sdtContent>
                  </w:sdt>
                  <w:r>
                    <w:rPr>
                      <w:szCs w:val="24"/>
                    </w:rPr>
                    <w:t>. Pakeičiu 59 punktą ir jį išdėstau taip:</w:t>
                  </w:r>
                </w:p>
                <w:sdt>
                  <w:sdtPr>
                    <w:alias w:val="citata"/>
                    <w:tag w:val="part_74e31d3007164d16b8c493577c3a2a06"/>
                    <w:id w:val="-1788496726"/>
                    <w:lock w:val="sdtLocked"/>
                  </w:sdtPr>
                  <w:sdtEndPr/>
                  <w:sdtContent>
                    <w:sdt>
                      <w:sdtPr>
                        <w:alias w:val="59 p."/>
                        <w:tag w:val="part_0b4d595ecd214a0da5ff4cc826d1b0a1"/>
                        <w:id w:val="1276601257"/>
                        <w:lock w:val="sdtLocked"/>
                      </w:sdtPr>
                      <w:sdtEndPr/>
                      <w:sdtContent>
                        <w:p w14:paraId="6B1CC336" w14:textId="77777777" w:rsidR="000E1959" w:rsidRDefault="003A59C8">
                          <w:pPr>
                            <w:suppressAutoHyphens/>
                            <w:overflowPunct w:val="0"/>
                            <w:spacing w:line="360" w:lineRule="auto"/>
                            <w:ind w:firstLine="720"/>
                            <w:jc w:val="both"/>
                            <w:textAlignment w:val="baseline"/>
                            <w:rPr>
                              <w:szCs w:val="24"/>
                              <w:lang w:eastAsia="lt-LT"/>
                            </w:rPr>
                          </w:pPr>
                          <w:r>
                            <w:rPr>
                              <w:szCs w:val="24"/>
                              <w:lang w:eastAsia="lt-LT"/>
                            </w:rPr>
                            <w:t>„</w:t>
                          </w:r>
                          <w:sdt>
                            <w:sdtPr>
                              <w:alias w:val="Numeris"/>
                              <w:tag w:val="nr_0b4d595ecd214a0da5ff4cc826d1b0a1"/>
                              <w:id w:val="-1574271067"/>
                              <w:lock w:val="sdtLocked"/>
                            </w:sdtPr>
                            <w:sdtEndPr/>
                            <w:sdtContent>
                              <w:r>
                                <w:rPr>
                                  <w:szCs w:val="24"/>
                                  <w:lang w:eastAsia="lt-LT"/>
                                </w:rPr>
                                <w:t>59</w:t>
                              </w:r>
                            </w:sdtContent>
                          </w:sdt>
                          <w:r>
                            <w:rPr>
                              <w:szCs w:val="24"/>
                              <w:lang w:eastAsia="lt-LT"/>
                            </w:rPr>
                            <w:t>. Paramos gavėjas gali pateikti:</w:t>
                          </w:r>
                        </w:p>
                        <w:sdt>
                          <w:sdtPr>
                            <w:alias w:val="59.1 pp."/>
                            <w:tag w:val="part_eb4eaeba16e64176a257c314a59fb3d5"/>
                            <w:id w:val="-1034877962"/>
                            <w:lock w:val="sdtLocked"/>
                          </w:sdtPr>
                          <w:sdtEndPr/>
                          <w:sdtContent>
                            <w:p w14:paraId="4979DD10" w14:textId="77777777" w:rsidR="000E1959" w:rsidRDefault="003A59C8">
                              <w:pPr>
                                <w:suppressAutoHyphens/>
                                <w:overflowPunct w:val="0"/>
                                <w:spacing w:line="360" w:lineRule="auto"/>
                                <w:ind w:firstLine="720"/>
                                <w:jc w:val="both"/>
                                <w:textAlignment w:val="baseline"/>
                                <w:rPr>
                                  <w:szCs w:val="24"/>
                                  <w:lang w:eastAsia="lt-LT"/>
                                </w:rPr>
                              </w:pPr>
                              <w:sdt>
                                <w:sdtPr>
                                  <w:alias w:val="Numeris"/>
                                  <w:tag w:val="nr_eb4eaeba16e64176a257c314a59fb3d5"/>
                                  <w:id w:val="757635974"/>
                                  <w:lock w:val="sdtLocked"/>
                                </w:sdtPr>
                                <w:sdtEndPr/>
                                <w:sdtContent>
                                  <w:r>
                                    <w:rPr>
                                      <w:szCs w:val="24"/>
                                      <w:lang w:eastAsia="lt-LT"/>
                                    </w:rPr>
                                    <w:t>59.1</w:t>
                                  </w:r>
                                </w:sdtContent>
                              </w:sdt>
                              <w:r>
                                <w:rPr>
                                  <w:szCs w:val="24"/>
                                  <w:lang w:eastAsia="lt-LT"/>
                                </w:rPr>
                                <w:t xml:space="preserve">. iki 10 mokėjimo prašymų, įskaitant atvejus, kai </w:t>
                              </w:r>
                              <w:r>
                                <w:rPr>
                                  <w:color w:val="000000"/>
                                  <w:szCs w:val="24"/>
                                  <w:lang w:eastAsia="lt-LT"/>
                                </w:rPr>
                                <w:t>projekte numatyta įgyvendinti naujų pastatų ir (arba) statinių statybą arba e</w:t>
                              </w:r>
                              <w:r>
                                <w:rPr>
                                  <w:color w:val="000000"/>
                                  <w:szCs w:val="24"/>
                                  <w:lang w:eastAsia="lt-LT"/>
                                </w:rPr>
                                <w:t>samų rekonstravimo ar kapitalinio remonto darbus</w:t>
                              </w:r>
                              <w:r>
                                <w:rPr>
                                  <w:szCs w:val="24"/>
                                  <w:lang w:eastAsia="lt-LT"/>
                                </w:rPr>
                                <w:t>;</w:t>
                              </w:r>
                            </w:p>
                          </w:sdtContent>
                        </w:sdt>
                        <w:sdt>
                          <w:sdtPr>
                            <w:alias w:val="59.2 pp."/>
                            <w:tag w:val="part_4a656d24602f4d2c9ba7c51d9153ceca"/>
                            <w:id w:val="1227026150"/>
                            <w:lock w:val="sdtLocked"/>
                          </w:sdtPr>
                          <w:sdtEndPr/>
                          <w:sdtContent>
                            <w:p w14:paraId="63227EC2" w14:textId="77777777" w:rsidR="000E1959" w:rsidRDefault="003A59C8">
                              <w:pPr>
                                <w:suppressAutoHyphens/>
                                <w:overflowPunct w:val="0"/>
                                <w:spacing w:line="360" w:lineRule="auto"/>
                                <w:ind w:firstLine="720"/>
                                <w:jc w:val="both"/>
                                <w:textAlignment w:val="baseline"/>
                                <w:rPr>
                                  <w:color w:val="000000"/>
                                  <w:szCs w:val="24"/>
                                  <w:lang w:eastAsia="lt-LT"/>
                                </w:rPr>
                              </w:pPr>
                              <w:sdt>
                                <w:sdtPr>
                                  <w:alias w:val="Numeris"/>
                                  <w:tag w:val="nr_4a656d24602f4d2c9ba7c51d9153ceca"/>
                                  <w:id w:val="804739773"/>
                                  <w:lock w:val="sdtLocked"/>
                                </w:sdtPr>
                                <w:sdtEndPr/>
                                <w:sdtContent>
                                  <w:r>
                                    <w:rPr>
                                      <w:color w:val="000000"/>
                                      <w:szCs w:val="24"/>
                                      <w:lang w:eastAsia="lt-LT"/>
                                    </w:rPr>
                                    <w:t>59.2</w:t>
                                  </w:r>
                                </w:sdtContent>
                              </w:sdt>
                              <w:r>
                                <w:rPr>
                                  <w:color w:val="000000"/>
                                  <w:szCs w:val="24"/>
                                  <w:lang w:eastAsia="lt-LT"/>
                                </w:rPr>
                                <w:t xml:space="preserve">. iki 10 mokėjimo prašymų, kai pareiškėjas paramos paraiškoje nurodo, kad projekte numatytas įsigyti turtas </w:t>
                              </w:r>
                              <w:r>
                                <w:rPr>
                                  <w:szCs w:val="24"/>
                                  <w:lang w:eastAsia="lt-LT"/>
                                </w:rPr>
                                <w:t xml:space="preserve">(visa įranga, visi įrengimai ir visos transporto priemonės) </w:t>
                              </w:r>
                              <w:r>
                                <w:rPr>
                                  <w:color w:val="000000"/>
                                  <w:szCs w:val="24"/>
                                  <w:lang w:eastAsia="lt-LT"/>
                                </w:rPr>
                                <w:t>bus įsigyjamas finansinės nuom</w:t>
                              </w:r>
                              <w:r>
                                <w:rPr>
                                  <w:color w:val="000000"/>
                                  <w:szCs w:val="24"/>
                                  <w:lang w:eastAsia="lt-LT"/>
                                </w:rPr>
                                <w:t>os (lizingo) būdu.“</w:t>
                              </w:r>
                            </w:p>
                          </w:sdtContent>
                        </w:sdt>
                      </w:sdtContent>
                    </w:sdt>
                  </w:sdtContent>
                </w:sdt>
              </w:sdtContent>
            </w:sdt>
          </w:sdtContent>
        </w:sdt>
        <w:sdt>
          <w:sdtPr>
            <w:alias w:val="2 p."/>
            <w:tag w:val="part_b888124b3d674e0491f03e1fef1af12b"/>
            <w:id w:val="-19702642"/>
            <w:lock w:val="sdtLocked"/>
          </w:sdtPr>
          <w:sdtEndPr/>
          <w:sdtContent>
            <w:p w14:paraId="061F896E" w14:textId="31593ADB" w:rsidR="000E1959" w:rsidRDefault="003A59C8" w:rsidP="003A59C8">
              <w:pPr>
                <w:tabs>
                  <w:tab w:val="left" w:pos="720"/>
                </w:tabs>
                <w:overflowPunct w:val="0"/>
                <w:spacing w:line="360" w:lineRule="auto"/>
                <w:ind w:firstLine="720"/>
                <w:jc w:val="both"/>
                <w:textAlignment w:val="baseline"/>
                <w:rPr>
                  <w:lang w:val="en-GB"/>
                </w:rPr>
              </w:pPr>
              <w:sdt>
                <w:sdtPr>
                  <w:alias w:val="Numeris"/>
                  <w:tag w:val="nr_b888124b3d674e0491f03e1fef1af12b"/>
                  <w:id w:val="326559926"/>
                  <w:lock w:val="sdtLocked"/>
                </w:sdtPr>
                <w:sdtEndPr/>
                <w:sdtContent>
                  <w:r>
                    <w:t>2</w:t>
                  </w:r>
                </w:sdtContent>
              </w:sdt>
              <w:r>
                <w:t xml:space="preserve">. N u s t a t a u, kad šio įsakymo 1.1 papunktis ir 1.6 papunktis taikomi ir paramos paraiškoms, kurios pateiktos iki šio įsakymo įsigaliojimo. </w:t>
              </w:r>
            </w:p>
          </w:sdtContent>
        </w:sdt>
        <w:sdt>
          <w:sdtPr>
            <w:alias w:val="signatura"/>
            <w:tag w:val="part_4c1eea380c4648cebb71e5efb7ffd93d"/>
            <w:id w:val="-111294918"/>
            <w:lock w:val="sdtLocked"/>
          </w:sdtPr>
          <w:sdtEndPr/>
          <w:sdtContent>
            <w:bookmarkStart w:id="0" w:name="_GoBack" w:displacedByCustomXml="prev"/>
            <w:p w14:paraId="18E78863" w14:textId="77777777" w:rsidR="003A59C8" w:rsidRDefault="003A59C8" w:rsidP="003A59C8">
              <w:pPr>
                <w:tabs>
                  <w:tab w:val="left" w:pos="6804"/>
                </w:tabs>
              </w:pPr>
            </w:p>
            <w:p w14:paraId="33C34634" w14:textId="77777777" w:rsidR="003A59C8" w:rsidRDefault="003A59C8" w:rsidP="003A59C8">
              <w:pPr>
                <w:tabs>
                  <w:tab w:val="left" w:pos="6804"/>
                </w:tabs>
              </w:pPr>
            </w:p>
            <w:p w14:paraId="763DB3C3" w14:textId="77777777" w:rsidR="003A59C8" w:rsidRDefault="003A59C8" w:rsidP="003A59C8">
              <w:pPr>
                <w:tabs>
                  <w:tab w:val="left" w:pos="6804"/>
                </w:tabs>
              </w:pPr>
            </w:p>
            <w:p w14:paraId="22204175" w14:textId="62949F5C" w:rsidR="000E1959" w:rsidRDefault="003A59C8" w:rsidP="003A59C8">
              <w:pPr>
                <w:tabs>
                  <w:tab w:val="left" w:pos="6804"/>
                </w:tabs>
                <w:rPr>
                  <w:szCs w:val="24"/>
                  <w:lang w:eastAsia="lt-LT"/>
                </w:rPr>
              </w:pPr>
              <w:r>
                <w:rPr>
                  <w:szCs w:val="24"/>
                  <w:lang w:eastAsia="lt-LT"/>
                </w:rPr>
                <w:t>Žemės ūkio ministras</w:t>
              </w:r>
              <w:r>
                <w:rPr>
                  <w:szCs w:val="24"/>
                  <w:lang w:eastAsia="lt-LT"/>
                </w:rPr>
                <w:tab/>
                <w:t>Kęstutis Navickas</w:t>
              </w:r>
            </w:p>
            <w:bookmarkEnd w:id="0" w:displacedByCustomXml="next"/>
          </w:sdtContent>
        </w:sdt>
      </w:sdtContent>
    </w:sdt>
    <w:sectPr w:rsidR="000E1959">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39383A" w14:textId="77777777" w:rsidR="000E1959" w:rsidRDefault="003A59C8">
      <w:pPr>
        <w:overflowPunct w:val="0"/>
        <w:jc w:val="both"/>
        <w:textAlignment w:val="baseline"/>
        <w:rPr>
          <w:lang w:val="en-GB"/>
        </w:rPr>
      </w:pPr>
      <w:r>
        <w:rPr>
          <w:lang w:val="en-GB"/>
        </w:rPr>
        <w:separator/>
      </w:r>
    </w:p>
  </w:endnote>
  <w:endnote w:type="continuationSeparator" w:id="0">
    <w:p w14:paraId="27A91E02" w14:textId="77777777" w:rsidR="000E1959" w:rsidRDefault="003A59C8">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3FEC0" w14:textId="77777777" w:rsidR="000E1959" w:rsidRDefault="000E1959">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D47E2B" w14:textId="77777777" w:rsidR="000E1959" w:rsidRDefault="000E1959">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D38F26" w14:textId="77777777" w:rsidR="000E1959" w:rsidRDefault="000E1959">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03EFD1" w14:textId="77777777" w:rsidR="000E1959" w:rsidRDefault="003A59C8">
      <w:pPr>
        <w:overflowPunct w:val="0"/>
        <w:jc w:val="both"/>
        <w:textAlignment w:val="baseline"/>
        <w:rPr>
          <w:lang w:val="en-GB"/>
        </w:rPr>
      </w:pPr>
      <w:r>
        <w:rPr>
          <w:lang w:val="en-GB"/>
        </w:rPr>
        <w:separator/>
      </w:r>
    </w:p>
  </w:footnote>
  <w:footnote w:type="continuationSeparator" w:id="0">
    <w:p w14:paraId="5D83897F" w14:textId="77777777" w:rsidR="000E1959" w:rsidRDefault="003A59C8">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22453" w14:textId="77777777" w:rsidR="000E1959" w:rsidRDefault="000E1959">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C5F72B" w14:textId="4F327269" w:rsidR="000E1959" w:rsidRDefault="003A59C8">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3A59C8">
      <w:rPr>
        <w:noProof/>
      </w:rPr>
      <w:t>3</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CC25C7" w14:textId="77777777" w:rsidR="000E1959" w:rsidRDefault="000E195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B39"/>
    <w:rsid w:val="000E1959"/>
    <w:rsid w:val="003A59C8"/>
    <w:rsid w:val="00CE6B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C5F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3691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554bfa5649743ce989e20dc65c2afde" PartId="bab755c0fe3146c1ba6f08fdb4cd6d32">
    <Part Type="punktas" Nr="1" Abbr="1 p." DocPartId="c1e61f53917a4aa1b9c4b26aee561297" PartId="d7eaac94726d4bf99a1a02722cb66b40">
      <Part Type="papunktis" Nr="1.1" Abbr="1.1 pp." DocPartId="6a1595c65bbe44e6b3e00fb1c6dc9a93" PartId="7a87988ea9fa4a11b6862032f3bf7270">
        <Part Type="citata" DocPartId="043343518a1d4ef2905747417138cf3e" PartId="e2221fbdac7e44f7b1c652fe89fbcc5d">
          <Part Type="punktas" Nr="28" Abbr="28 p." DocPartId="92c006e82ef64ce6ba9ec98c1f2468c9" PartId="40bd824453944e19823b7fca3c0d2247"/>
        </Part>
      </Part>
      <Part Type="papunktis" Nr="1.2" Abbr="1.2 pp." DocPartId="c0194aa19e554a7a9c2a6fc9338c1b09" PartId="b149696167fd45aa8f8efea9281c69b1">
        <Part Type="citata" DocPartId="00d55e5a2e9a4d49b9e9e2d775385854" PartId="f0d6ba1bfd6f49f9b16fe1c4c665ab71">
          <Part Type="papunktis" Nr="31.1" Abbr="31.1 pp." DocPartId="74720a8d0096475780f4bd737567fdd3" PartId="ee682980fee34f3ead2b9ca2f09d1ed2">
            <Part Type="papunktis" Nr="31.1.1" Abbr="31.1.1 pp." DocPartId="e6a54fb18205419288e65fc613c304e4" PartId="e2f0760a28654d71afeb48777a1daa34"/>
            <Part Type="papunktis" Nr="31.1.2" Abbr="31.1.2 pp." DocPartId="6eafaf89b1ce448b894565fccbbc70f3" PartId="023cca2098444970996d8aaf47653e14"/>
          </Part>
        </Part>
      </Part>
      <Part Type="papunktis" Nr="1.3" Abbr="1.3 pp." DocPartId="916eb3ba1dbf46d182d4449d02465961" PartId="71122a9866764a22b6caffe51c983bf0">
        <Part Type="citata" DocPartId="4f01aec1e78e4b96a785228e96e89860" PartId="ea95c0003ec64df6b929bcd80e5eb162">
          <Part Type="papunktis" Nr="35.6" Abbr="35.6 pp." DocPartId="4800ea8ae2de4e01ad567433488d61dc" PartId="8357e699a4af4933b96ed7e9f736e3f9"/>
        </Part>
      </Part>
      <Part Type="papunktis" Nr="1.4" Abbr="1.4 pp." DocPartId="3f9574ede48c42bba96909dabbd9501f" PartId="789cc6186caa49109da161e93c880a71">
        <Part Type="citata" DocPartId="0b75d0adc88444579d7a129ebe8e6cca" PartId="788ba62587dc46558b689f8c68688eda">
          <Part Type="punktas" Nr="51" Abbr="51 p." DocPartId="a9a115a1cb654db8b4cc09631e7e6c69" PartId="497ca21012004c168f6d727790121611"/>
        </Part>
      </Part>
      <Part Type="papunktis" Nr="1.5" Abbr="1.5 pp." DocPartId="f00966483d404193829389f9c3e36a39" PartId="3a1b060d888945d19211780c51799721">
        <Part Type="citata" DocPartId="5bb4fcd409e348c3b4b9f88067d65d34" PartId="740de05751c64a929f93605b2c0aa5c3">
          <Part Type="punktas" Nr="57" Abbr="57 p." DocPartId="9b2d8ae9c5c8414f9a27eb55ae7ce35c" PartId="f41f62cdda754c6ca6daefa6c8e00168"/>
        </Part>
      </Part>
      <Part Type="papunktis" Nr="1.6" Abbr="1.6 pp." DocPartId="fc19d9416e5b4b289acbee995200404f" PartId="e6f1f15114fa446cb99f93383456fb65">
        <Part Type="citata" DocPartId="adddd531406f4a0fb961a847ae8c68ab" PartId="74e31d3007164d16b8c493577c3a2a06">
          <Part Type="punktas" Nr="59" Abbr="59 p." DocPartId="a5f57585c70c474295c52c9161e33e32" PartId="0b4d595ecd214a0da5ff4cc826d1b0a1">
            <Part Type="papunktis" Nr="59.1" Abbr="59.1 pp." DocPartId="74659f9bdc994465b223c101ed4c0995" PartId="eb4eaeba16e64176a257c314a59fb3d5"/>
            <Part Type="papunktis" Nr="59.2" Abbr="59.2 pp." DocPartId="b3da290099e84efbb8826efcc8362478" PartId="4a656d24602f4d2c9ba7c51d9153ceca"/>
          </Part>
        </Part>
      </Part>
    </Part>
    <Part Type="punktas" Nr="2" Abbr="2 p." DocPartId="27f390c188e149ad893b02c87d848aae" PartId="b888124b3d674e0491f03e1fef1af12b"/>
    <Part Type="signatura" DocPartId="833356b4ff754de2b24014d7df09913e" PartId="4c1eea380c4648cebb71e5efb7ffd93d"/>
  </Part>
</Parts>
</file>

<file path=customXml/itemProps1.xml><?xml version="1.0" encoding="utf-8"?>
<ds:datastoreItem xmlns:ds="http://schemas.openxmlformats.org/officeDocument/2006/customXml" ds:itemID="{5B1A5201-8D14-49A0-8B25-5663CED5D7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1096</Words>
  <Characters>6982</Characters>
  <Application>Microsoft Office Word</Application>
  <DocSecurity>0</DocSecurity>
  <Lines>58</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8062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2023-03-16T07:15:00Z</dcterms:created>
  <dcterms:modified xsi:type="dcterms:W3CDTF">2023-03-16T07:18:00Z</dcterms:modified>
</cp:coreProperties>
</file>