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c28b2ab229c4937950718e54acd4938"/>
        <w:id w:val="827482928"/>
        <w:lock w:val="sdtLocked"/>
      </w:sdtPr>
      <w:sdtEndPr/>
      <w:sdtContent>
        <w:p w14:paraId="440F8DFE" w14:textId="48BB77CC" w:rsidR="00C618FC" w:rsidRDefault="00A97EEC" w:rsidP="00F714AC">
          <w:pPr>
            <w:tabs>
              <w:tab w:val="center" w:pos="4153"/>
              <w:tab w:val="right" w:pos="8306"/>
            </w:tabs>
            <w:overflowPunct w:val="0"/>
            <w:spacing w:line="276" w:lineRule="auto"/>
            <w:jc w:val="center"/>
          </w:pPr>
          <w:r>
            <w:rPr>
              <w:noProof/>
              <w:szCs w:val="24"/>
              <w:lang w:eastAsia="lt-LT"/>
            </w:rPr>
            <w:drawing>
              <wp:inline distT="0" distB="0" distL="0" distR="0" wp14:anchorId="440F8E97" wp14:editId="440F8E98">
                <wp:extent cx="552450" cy="56515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5150"/>
                        </a:xfrm>
                        <a:prstGeom prst="rect">
                          <a:avLst/>
                        </a:prstGeom>
                        <a:noFill/>
                        <a:ln>
                          <a:noFill/>
                        </a:ln>
                      </pic:spPr>
                    </pic:pic>
                  </a:graphicData>
                </a:graphic>
              </wp:inline>
            </w:drawing>
          </w:r>
        </w:p>
        <w:p w14:paraId="440F8DFF" w14:textId="77777777" w:rsidR="00C618FC" w:rsidRDefault="00A97EEC">
          <w:pPr>
            <w:overflowPunct w:val="0"/>
            <w:spacing w:line="276" w:lineRule="auto"/>
            <w:jc w:val="center"/>
            <w:rPr>
              <w:b/>
              <w:bCs/>
            </w:rPr>
          </w:pPr>
          <w:r>
            <w:rPr>
              <w:b/>
              <w:bCs/>
            </w:rPr>
            <w:t>LIETUVOS MOKSLO TARYBOS PIRMININKAS</w:t>
          </w:r>
        </w:p>
        <w:p w14:paraId="440F8E00" w14:textId="77777777" w:rsidR="00C618FC" w:rsidRDefault="00C618FC"/>
        <w:p w14:paraId="440F8E01" w14:textId="77777777" w:rsidR="00C618FC" w:rsidRDefault="00A97EEC">
          <w:pPr>
            <w:keepNext/>
            <w:overflowPunct w:val="0"/>
            <w:spacing w:line="276" w:lineRule="auto"/>
            <w:jc w:val="center"/>
            <w:rPr>
              <w:rFonts w:eastAsia="Arial Unicode MS"/>
              <w:b/>
              <w:szCs w:val="24"/>
              <w:lang w:val="en-US"/>
            </w:rPr>
          </w:pPr>
          <w:r>
            <w:rPr>
              <w:rFonts w:eastAsia="Arial Unicode MS"/>
              <w:b/>
              <w:caps/>
            </w:rPr>
            <w:t xml:space="preserve">ĮSAKYMAS </w:t>
          </w:r>
        </w:p>
        <w:p w14:paraId="440F8E02" w14:textId="77777777" w:rsidR="00C618FC" w:rsidRDefault="00A97EEC">
          <w:pPr>
            <w:tabs>
              <w:tab w:val="left" w:pos="4080"/>
            </w:tabs>
            <w:spacing w:line="276" w:lineRule="auto"/>
            <w:jc w:val="center"/>
            <w:rPr>
              <w:b/>
              <w:caps/>
              <w:szCs w:val="24"/>
            </w:rPr>
          </w:pPr>
          <w:proofErr w:type="gramStart"/>
          <w:r>
            <w:rPr>
              <w:b/>
              <w:bCs/>
              <w:caps/>
              <w:color w:val="000000"/>
              <w:szCs w:val="24"/>
              <w:lang w:val="en-US"/>
            </w:rPr>
            <w:t>DĖL LIETUVOS MOKSLO TARYBOS PIRMININKO 2014 M. SPALIO 31 D. ĮSAKYMO NR.</w:t>
          </w:r>
          <w:proofErr w:type="gramEnd"/>
          <w:r>
            <w:rPr>
              <w:b/>
              <w:bCs/>
              <w:caps/>
              <w:color w:val="000000"/>
              <w:szCs w:val="24"/>
              <w:lang w:val="en-US"/>
            </w:rPr>
            <w:t xml:space="preserve"> V-217 „DĖL</w:t>
          </w:r>
          <w:r>
            <w:rPr>
              <w:b/>
              <w:bCs/>
              <w:color w:val="000000"/>
              <w:szCs w:val="24"/>
              <w:lang w:val="en-US"/>
            </w:rPr>
            <w:t> PAVYZDINIŲ MOKSLO IR SKLAIDOS PROJEKTŲ GALIMOS MOKSLINĖS IR (AR) TECHNOLOGINĖS PRODUKCIJOS SĄRAŠŲ PATVIRTINIMO“ PAKEITIMO</w:t>
          </w:r>
        </w:p>
        <w:p w14:paraId="440F8E03" w14:textId="77777777" w:rsidR="00C618FC" w:rsidRDefault="00C618FC">
          <w:pPr>
            <w:tabs>
              <w:tab w:val="left" w:pos="4080"/>
            </w:tabs>
            <w:spacing w:line="276" w:lineRule="auto"/>
            <w:rPr>
              <w:szCs w:val="24"/>
            </w:rPr>
          </w:pPr>
        </w:p>
        <w:p w14:paraId="440F8E04" w14:textId="77777777" w:rsidR="00C618FC" w:rsidRDefault="00A97EEC">
          <w:pPr>
            <w:tabs>
              <w:tab w:val="left" w:pos="4080"/>
            </w:tabs>
            <w:spacing w:line="276" w:lineRule="auto"/>
            <w:jc w:val="center"/>
            <w:rPr>
              <w:szCs w:val="24"/>
            </w:rPr>
          </w:pPr>
          <w:r>
            <w:rPr>
              <w:szCs w:val="24"/>
            </w:rPr>
            <w:t xml:space="preserve">2017 m. gegužės 24 d. Nr. </w:t>
          </w:r>
          <w:r>
            <w:rPr>
              <w:sz w:val="28"/>
              <w:szCs w:val="28"/>
            </w:rPr>
            <w:t>V-132</w:t>
          </w:r>
        </w:p>
        <w:p w14:paraId="440F8E05" w14:textId="77777777" w:rsidR="00C618FC" w:rsidRDefault="00A97EEC">
          <w:pPr>
            <w:tabs>
              <w:tab w:val="left" w:pos="4080"/>
            </w:tabs>
            <w:spacing w:line="276" w:lineRule="auto"/>
            <w:jc w:val="center"/>
            <w:rPr>
              <w:szCs w:val="24"/>
            </w:rPr>
          </w:pPr>
          <w:r>
            <w:rPr>
              <w:szCs w:val="24"/>
            </w:rPr>
            <w:t>Vilnius</w:t>
          </w:r>
        </w:p>
        <w:p w14:paraId="440F8E06" w14:textId="77777777" w:rsidR="00C618FC" w:rsidRDefault="00C618FC">
          <w:pPr>
            <w:tabs>
              <w:tab w:val="left" w:pos="4080"/>
            </w:tabs>
            <w:overflowPunct w:val="0"/>
            <w:spacing w:line="276" w:lineRule="auto"/>
            <w:rPr>
              <w:color w:val="000000"/>
            </w:rPr>
          </w:pPr>
        </w:p>
        <w:p w14:paraId="440F8E07" w14:textId="77777777" w:rsidR="00C618FC" w:rsidRDefault="00C618FC">
          <w:pPr>
            <w:tabs>
              <w:tab w:val="left" w:pos="4080"/>
            </w:tabs>
            <w:overflowPunct w:val="0"/>
            <w:spacing w:line="276" w:lineRule="auto"/>
            <w:rPr>
              <w:color w:val="000000"/>
            </w:rPr>
          </w:pPr>
        </w:p>
        <w:sdt>
          <w:sdtPr>
            <w:alias w:val="preambule"/>
            <w:tag w:val="part_804bbb85d9504ad4a46062e7b2fd614c"/>
            <w:id w:val="1419440020"/>
            <w:lock w:val="sdtLocked"/>
          </w:sdtPr>
          <w:sdtEndPr/>
          <w:sdtContent>
            <w:p w14:paraId="440F8E08" w14:textId="77777777" w:rsidR="00C618FC" w:rsidRDefault="00A97EEC">
              <w:pPr>
                <w:tabs>
                  <w:tab w:val="left" w:pos="4080"/>
                </w:tabs>
                <w:overflowPunct w:val="0"/>
                <w:spacing w:line="360" w:lineRule="auto"/>
                <w:ind w:firstLine="851"/>
                <w:jc w:val="both"/>
              </w:pPr>
              <w:r>
                <w:rPr>
                  <w:color w:val="000000"/>
                </w:rPr>
                <w:t xml:space="preserve">Atsižvelgdamas į Lietuvos mokslo tarybos Humanitarinių ir socialinių mokslų komiteto 2017 m. gegužės 22 d. nutarimą Nr. </w:t>
              </w:r>
              <w:r>
                <w:t xml:space="preserve">HSM-N-87 08, </w:t>
              </w:r>
            </w:p>
          </w:sdtContent>
        </w:sdt>
        <w:sdt>
          <w:sdtPr>
            <w:alias w:val="pastraipa"/>
            <w:tag w:val="part_5a82777e2c9144e7939e2d6be95fd5f2"/>
            <w:id w:val="-1787576685"/>
            <w:lock w:val="sdtLocked"/>
          </w:sdtPr>
          <w:sdtEndPr/>
          <w:sdtContent>
            <w:p w14:paraId="440F8E09" w14:textId="12831B46" w:rsidR="00C618FC" w:rsidRDefault="00A97EEC">
              <w:pPr>
                <w:tabs>
                  <w:tab w:val="left" w:pos="4080"/>
                </w:tabs>
                <w:overflowPunct w:val="0"/>
                <w:spacing w:line="360" w:lineRule="auto"/>
                <w:ind w:firstLine="851"/>
                <w:jc w:val="both"/>
              </w:pPr>
              <w:r>
                <w:t xml:space="preserve">p a k e i č i u </w:t>
              </w:r>
              <w:r>
                <w:rPr>
                  <w:color w:val="000000"/>
                </w:rPr>
                <w:t>Lietuvos mokslo tarybos pirmininko 2014 m. spalio 31 d. įsakymo Nr. V-217 „Dėl pavyzdinių mokslo ir sklaidos projektų galimos mokslinės ir (ar) technologinės produkcijos sąrašų patvirtinimo“ 1.1 papunkčiu patvirtintą Pavyzdinio humanitarinių ir socialinių mokslo sričių mokslo ir sklaidos projektų galimos produkcijos sąrašą (toliau – Sąrašas):</w:t>
              </w:r>
            </w:p>
            <w:sdt>
              <w:sdtPr>
                <w:alias w:val="1.1 pp."/>
                <w:tag w:val="part_d718f0a404b341a5a5055c83512ad53b"/>
                <w:id w:val="-1049064051"/>
                <w:lock w:val="sdtLocked"/>
              </w:sdtPr>
              <w:sdtEndPr/>
              <w:sdtContent>
                <w:p w14:paraId="440F8E0A" w14:textId="77777777" w:rsidR="00C618FC" w:rsidRDefault="00F714AC">
                  <w:pPr>
                    <w:tabs>
                      <w:tab w:val="left" w:pos="709"/>
                      <w:tab w:val="left" w:pos="851"/>
                      <w:tab w:val="left" w:pos="990"/>
                      <w:tab w:val="left" w:pos="1134"/>
                    </w:tabs>
                    <w:spacing w:line="360" w:lineRule="auto"/>
                    <w:ind w:left="1211" w:hanging="360"/>
                    <w:jc w:val="both"/>
                    <w:rPr>
                      <w:szCs w:val="24"/>
                    </w:rPr>
                  </w:pPr>
                  <w:sdt>
                    <w:sdtPr>
                      <w:alias w:val="Numeris"/>
                      <w:tag w:val="nr_d718f0a404b341a5a5055c83512ad53b"/>
                      <w:id w:val="529451880"/>
                      <w:lock w:val="sdtLocked"/>
                    </w:sdtPr>
                    <w:sdtEndPr/>
                    <w:sdtContent>
                      <w:r w:rsidR="00A97EEC">
                        <w:rPr>
                          <w:szCs w:val="24"/>
                        </w:rPr>
                        <w:t>1.1</w:t>
                      </w:r>
                    </w:sdtContent>
                  </w:sdt>
                  <w:r w:rsidR="00A97EEC">
                    <w:rPr>
                      <w:szCs w:val="24"/>
                    </w:rPr>
                    <w:t>.</w:t>
                  </w:r>
                  <w:r w:rsidR="00A97EEC">
                    <w:rPr>
                      <w:szCs w:val="24"/>
                    </w:rPr>
                    <w:tab/>
                    <w:t xml:space="preserve"> </w:t>
                  </w:r>
                  <w:r w:rsidR="00A97EEC">
                    <w:rPr>
                      <w:color w:val="000000"/>
                      <w:szCs w:val="24"/>
                    </w:rPr>
                    <w:t>p a k e i č i u Sąrašo 2.1 papunktį ir jį išdėstau taip:</w:t>
                  </w:r>
                </w:p>
                <w:p w14:paraId="440F8E0B" w14:textId="77777777" w:rsidR="00C618FC" w:rsidRDefault="00C618FC">
                  <w:pPr>
                    <w:tabs>
                      <w:tab w:val="left" w:pos="709"/>
                      <w:tab w:val="left" w:pos="851"/>
                      <w:tab w:val="left" w:pos="990"/>
                    </w:tabs>
                    <w:ind w:left="720"/>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1436"/>
                    <w:gridCol w:w="3503"/>
                    <w:gridCol w:w="297"/>
                    <w:gridCol w:w="450"/>
                    <w:gridCol w:w="471"/>
                    <w:gridCol w:w="333"/>
                    <w:gridCol w:w="413"/>
                    <w:gridCol w:w="471"/>
                    <w:gridCol w:w="333"/>
                    <w:gridCol w:w="413"/>
                    <w:gridCol w:w="413"/>
                    <w:gridCol w:w="413"/>
                    <w:gridCol w:w="333"/>
                  </w:tblGrid>
                  <w:tr w:rsidR="00C618FC" w14:paraId="440F8E1B" w14:textId="77777777">
                    <w:trPr>
                      <w:trHeight w:val="609"/>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0C" w14:textId="77777777" w:rsidR="00C618FC" w:rsidRDefault="00A97EEC">
                        <w:pPr>
                          <w:jc w:val="both"/>
                          <w:rPr>
                            <w:rFonts w:eastAsia="Calibri"/>
                            <w:szCs w:val="24"/>
                          </w:rPr>
                        </w:pPr>
                        <w:r>
                          <w:rPr>
                            <w:rFonts w:eastAsia="Calibri"/>
                            <w:szCs w:val="24"/>
                          </w:rPr>
                          <w:t>2.1.</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0D" w14:textId="77777777" w:rsidR="00C618FC" w:rsidRDefault="00A97EEC">
                        <w:pPr>
                          <w:jc w:val="both"/>
                          <w:rPr>
                            <w:rFonts w:eastAsia="Calibri"/>
                            <w:b/>
                            <w:szCs w:val="24"/>
                          </w:rPr>
                        </w:pPr>
                        <w:r>
                          <w:rPr>
                            <w:rFonts w:eastAsia="Calibri"/>
                            <w:b/>
                            <w:szCs w:val="24"/>
                          </w:rPr>
                          <w:t>Periodinis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0E" w14:textId="77777777" w:rsidR="00C618FC" w:rsidRDefault="00A97EEC">
                        <w:pPr>
                          <w:jc w:val="both"/>
                          <w:rPr>
                            <w:rFonts w:eastAsia="Calibri"/>
                            <w:szCs w:val="24"/>
                          </w:rPr>
                        </w:pPr>
                        <w:r>
                          <w:rPr>
                            <w:rFonts w:eastAsia="Calibri"/>
                            <w:szCs w:val="24"/>
                          </w:rPr>
                          <w:t>recenzuojamas, ne rečiau kaip kartą per metus leidžiamas ir ISSN ar ISBN numerį turintis mokslo leidinys, kurio redakcinę kolegiją sudaro kelių mokslo ir studijų institucijų mokslininkai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440F8E0F" w14:textId="77777777" w:rsidR="00C618FC" w:rsidRDefault="00A97EEC">
                        <w:pPr>
                          <w:jc w:val="both"/>
                          <w:rPr>
                            <w:rFonts w:eastAsia="Calibri"/>
                            <w:szCs w:val="24"/>
                          </w:rPr>
                        </w:pPr>
                        <w:r>
                          <w:rPr>
                            <w:rFonts w:eastAsia="Calibri"/>
                            <w:szCs w:val="24"/>
                          </w:rPr>
                          <w:t>T</w:t>
                        </w:r>
                      </w:p>
                      <w:p w14:paraId="440F8E10" w14:textId="77777777" w:rsidR="00C618FC" w:rsidRDefault="00C618FC">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14:paraId="440F8E11" w14:textId="77777777" w:rsidR="00C618FC" w:rsidRDefault="00A97EEC">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440F8E12" w14:textId="77777777" w:rsidR="00C618FC" w:rsidRDefault="00A97EEC">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13"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14"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15" w14:textId="77777777" w:rsidR="00C618FC" w:rsidRDefault="00A97EEC">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16"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17"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18"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19"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1A" w14:textId="77777777" w:rsidR="00C618FC" w:rsidRDefault="00A97EEC">
                        <w:pPr>
                          <w:jc w:val="both"/>
                          <w:rPr>
                            <w:rFonts w:eastAsia="Calibri"/>
                            <w:sz w:val="22"/>
                            <w:szCs w:val="22"/>
                          </w:rPr>
                        </w:pPr>
                        <w:r>
                          <w:rPr>
                            <w:rFonts w:eastAsia="Calibri"/>
                            <w:sz w:val="22"/>
                            <w:szCs w:val="22"/>
                          </w:rPr>
                          <w:sym w:font="Wingdings" w:char="F06F"/>
                        </w:r>
                      </w:p>
                    </w:tc>
                  </w:tr>
                  <w:tr w:rsidR="00C618FC" w14:paraId="440F8E2A"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1C" w14:textId="77777777" w:rsidR="00C618FC" w:rsidRDefault="00C618FC">
                        <w:pPr>
                          <w:jc w:val="both"/>
                          <w:rPr>
                            <w:rFonts w:eastAsia="Calibri"/>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1D" w14:textId="77777777" w:rsidR="00C618FC" w:rsidRDefault="00C618FC">
                        <w:pPr>
                          <w:jc w:val="both"/>
                          <w:rPr>
                            <w:rFonts w:eastAsia="Calibri"/>
                            <w:b/>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1E" w14:textId="77777777" w:rsidR="00C618FC" w:rsidRDefault="00C618FC">
                        <w:pPr>
                          <w:jc w:val="both"/>
                          <w:rPr>
                            <w:rFonts w:eastAsia="Calibri"/>
                            <w:szCs w:val="24"/>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1F" w14:textId="77777777" w:rsidR="00C618FC" w:rsidRDefault="00A97EEC">
                        <w:pPr>
                          <w:jc w:val="both"/>
                          <w:rPr>
                            <w:rFonts w:eastAsia="Calibri"/>
                            <w:sz w:val="22"/>
                            <w:szCs w:val="22"/>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14:paraId="440F8E20" w14:textId="77777777" w:rsidR="00C618FC" w:rsidRDefault="00A97EEC">
                        <w:pPr>
                          <w:jc w:val="both"/>
                          <w:rPr>
                            <w:rFonts w:eastAsia="Calibri"/>
                            <w:szCs w:val="24"/>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440F8E21" w14:textId="77777777" w:rsidR="00C618FC" w:rsidRDefault="00A97EEC">
                        <w:pPr>
                          <w:jc w:val="both"/>
                          <w:rPr>
                            <w:rFonts w:eastAsia="Calibri"/>
                            <w:szCs w:val="24"/>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22"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23"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24" w14:textId="77777777" w:rsidR="00C618FC" w:rsidRDefault="00A97EEC">
                        <w:pPr>
                          <w:jc w:val="both"/>
                          <w:rPr>
                            <w:rFonts w:eastAsia="Calibri"/>
                            <w:szCs w:val="24"/>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25"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26"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27"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28"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29" w14:textId="77777777" w:rsidR="00C618FC" w:rsidRDefault="00A97EEC">
                        <w:pPr>
                          <w:jc w:val="both"/>
                          <w:rPr>
                            <w:rFonts w:eastAsia="Calibri"/>
                            <w:sz w:val="22"/>
                            <w:szCs w:val="22"/>
                          </w:rPr>
                        </w:pPr>
                        <w:r>
                          <w:rPr>
                            <w:rFonts w:eastAsia="Calibri"/>
                            <w:sz w:val="22"/>
                            <w:szCs w:val="22"/>
                          </w:rPr>
                          <w:sym w:font="Wingdings" w:char="F06F"/>
                        </w:r>
                      </w:p>
                    </w:tc>
                  </w:tr>
                </w:tbl>
                <w:p w14:paraId="440F8E2B" w14:textId="68F48825" w:rsidR="00C618FC" w:rsidRDefault="00F714AC">
                  <w:pPr>
                    <w:tabs>
                      <w:tab w:val="left" w:pos="900"/>
                      <w:tab w:val="left" w:pos="990"/>
                      <w:tab w:val="left" w:pos="1080"/>
                    </w:tabs>
                    <w:ind w:left="720"/>
                    <w:jc w:val="both"/>
                    <w:rPr>
                      <w:szCs w:val="24"/>
                    </w:rPr>
                  </w:pPr>
                </w:p>
              </w:sdtContent>
            </w:sdt>
            <w:sdt>
              <w:sdtPr>
                <w:alias w:val="1.2 pp."/>
                <w:tag w:val="part_1b2835b70c6e4689b6834263a1c2e785"/>
                <w:id w:val="-1212419349"/>
                <w:lock w:val="sdtLocked"/>
              </w:sdtPr>
              <w:sdtEndPr/>
              <w:sdtContent>
                <w:p w14:paraId="440F8E2C" w14:textId="77777777" w:rsidR="00C618FC" w:rsidRDefault="00F714AC">
                  <w:pPr>
                    <w:tabs>
                      <w:tab w:val="left" w:pos="993"/>
                      <w:tab w:val="left" w:pos="1080"/>
                    </w:tabs>
                    <w:spacing w:line="360" w:lineRule="auto"/>
                    <w:ind w:left="851"/>
                    <w:jc w:val="both"/>
                    <w:rPr>
                      <w:szCs w:val="24"/>
                    </w:rPr>
                  </w:pPr>
                  <w:sdt>
                    <w:sdtPr>
                      <w:alias w:val="Numeris"/>
                      <w:tag w:val="nr_1b2835b70c6e4689b6834263a1c2e785"/>
                      <w:id w:val="-1494408257"/>
                      <w:lock w:val="sdtLocked"/>
                    </w:sdtPr>
                    <w:sdtEndPr/>
                    <w:sdtContent>
                      <w:r w:rsidR="00A97EEC">
                        <w:rPr>
                          <w:szCs w:val="24"/>
                        </w:rPr>
                        <w:t>1.2</w:t>
                      </w:r>
                    </w:sdtContent>
                  </w:sdt>
                  <w:r w:rsidR="00A97EEC">
                    <w:rPr>
                      <w:szCs w:val="24"/>
                    </w:rPr>
                    <w:t xml:space="preserve">. </w:t>
                  </w:r>
                  <w:r w:rsidR="00A97EEC">
                    <w:rPr>
                      <w:color w:val="000000"/>
                      <w:szCs w:val="24"/>
                    </w:rPr>
                    <w:t>p a k e i č i u Sąrašo 2.2 papunktį ir jį išdėstau taip:</w:t>
                  </w:r>
                </w:p>
                <w:p w14:paraId="440F8E2D" w14:textId="77777777" w:rsidR="00C618FC" w:rsidRDefault="00C618FC">
                  <w:pPr>
                    <w:tabs>
                      <w:tab w:val="left" w:pos="993"/>
                      <w:tab w:val="left" w:pos="1080"/>
                    </w:tabs>
                    <w:ind w:left="720"/>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
                    <w:gridCol w:w="1283"/>
                    <w:gridCol w:w="3819"/>
                    <w:gridCol w:w="297"/>
                    <w:gridCol w:w="450"/>
                    <w:gridCol w:w="471"/>
                    <w:gridCol w:w="333"/>
                    <w:gridCol w:w="413"/>
                    <w:gridCol w:w="450"/>
                    <w:gridCol w:w="333"/>
                    <w:gridCol w:w="413"/>
                    <w:gridCol w:w="413"/>
                    <w:gridCol w:w="413"/>
                    <w:gridCol w:w="333"/>
                  </w:tblGrid>
                  <w:tr w:rsidR="00C618FC" w14:paraId="440F8E3D"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2E" w14:textId="77777777" w:rsidR="00C618FC" w:rsidRDefault="00A97EEC">
                        <w:pPr>
                          <w:ind w:left="-142"/>
                          <w:jc w:val="both"/>
                          <w:rPr>
                            <w:rFonts w:eastAsia="Calibri"/>
                            <w:szCs w:val="24"/>
                          </w:rPr>
                        </w:pPr>
                        <w:r>
                          <w:rPr>
                            <w:rFonts w:eastAsia="Calibri"/>
                            <w:szCs w:val="24"/>
                          </w:rPr>
                          <w:t>2.2.</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2F" w14:textId="77777777" w:rsidR="00C618FC" w:rsidRDefault="00A97EEC">
                        <w:pPr>
                          <w:jc w:val="both"/>
                          <w:rPr>
                            <w:rFonts w:eastAsia="Calibri"/>
                            <w:b/>
                            <w:szCs w:val="24"/>
                          </w:rPr>
                        </w:pPr>
                        <w:r>
                          <w:rPr>
                            <w:rFonts w:eastAsia="Calibri"/>
                            <w:b/>
                            <w:szCs w:val="24"/>
                          </w:rPr>
                          <w:t>Tęstinis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30" w14:textId="77777777" w:rsidR="00C618FC" w:rsidRDefault="00A97EEC">
                        <w:pPr>
                          <w:jc w:val="both"/>
                          <w:rPr>
                            <w:rFonts w:eastAsia="Calibri"/>
                            <w:szCs w:val="24"/>
                          </w:rPr>
                        </w:pPr>
                        <w:r>
                          <w:rPr>
                            <w:rFonts w:eastAsia="Calibri"/>
                            <w:szCs w:val="24"/>
                          </w:rPr>
                          <w:t>recenzuojamas neperiodinis tęstinis ISSN ar ISBN numerį turintis leidinys, kurio redakcinę kolegiją sudaro kelių mokslo ir studijų institucijų mokslininkai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440F8E31" w14:textId="77777777" w:rsidR="00C618FC" w:rsidRDefault="00A97EEC">
                        <w:pPr>
                          <w:jc w:val="both"/>
                          <w:rPr>
                            <w:rFonts w:eastAsia="Calibri"/>
                            <w:szCs w:val="24"/>
                          </w:rPr>
                        </w:pPr>
                        <w:r>
                          <w:rPr>
                            <w:rFonts w:eastAsia="Calibri"/>
                            <w:szCs w:val="24"/>
                          </w:rPr>
                          <w:t>T</w:t>
                        </w:r>
                      </w:p>
                      <w:p w14:paraId="440F8E32" w14:textId="77777777" w:rsidR="00C618FC" w:rsidRDefault="00C618FC">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14:paraId="440F8E33" w14:textId="77777777" w:rsidR="00C618FC" w:rsidRDefault="00A97EEC">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440F8E34" w14:textId="77777777" w:rsidR="00C618FC" w:rsidRDefault="00A97EEC">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35"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36"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37" w14:textId="77777777" w:rsidR="00C618FC" w:rsidRDefault="00A97EEC">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38"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39"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3A"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3B"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3C" w14:textId="77777777" w:rsidR="00C618FC" w:rsidRDefault="00A97EEC">
                        <w:pPr>
                          <w:jc w:val="both"/>
                          <w:rPr>
                            <w:rFonts w:eastAsia="Calibri"/>
                            <w:sz w:val="22"/>
                            <w:szCs w:val="22"/>
                          </w:rPr>
                        </w:pPr>
                        <w:r>
                          <w:rPr>
                            <w:rFonts w:eastAsia="Calibri"/>
                            <w:sz w:val="22"/>
                            <w:szCs w:val="22"/>
                          </w:rPr>
                          <w:sym w:font="Wingdings" w:char="F06F"/>
                        </w:r>
                      </w:p>
                    </w:tc>
                  </w:tr>
                  <w:tr w:rsidR="00C618FC" w14:paraId="440F8E4C"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3E" w14:textId="77777777" w:rsidR="00C618FC" w:rsidRDefault="00C618FC">
                        <w:pPr>
                          <w:ind w:left="-142"/>
                          <w:jc w:val="both"/>
                          <w:rPr>
                            <w:rFonts w:eastAsia="Calibri"/>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3F" w14:textId="77777777" w:rsidR="00C618FC" w:rsidRDefault="00C618FC">
                        <w:pPr>
                          <w:jc w:val="both"/>
                          <w:rPr>
                            <w:rFonts w:eastAsia="Calibri"/>
                            <w:b/>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40" w14:textId="77777777" w:rsidR="00C618FC" w:rsidRDefault="00C618FC">
                        <w:pPr>
                          <w:jc w:val="both"/>
                          <w:rPr>
                            <w:rFonts w:eastAsia="Calibri"/>
                            <w:szCs w:val="24"/>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41" w14:textId="77777777" w:rsidR="00C618FC" w:rsidRDefault="00A97EEC">
                        <w:pPr>
                          <w:jc w:val="both"/>
                          <w:rPr>
                            <w:rFonts w:eastAsia="Calibri"/>
                            <w:sz w:val="22"/>
                            <w:szCs w:val="22"/>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14:paraId="440F8E42" w14:textId="77777777" w:rsidR="00C618FC" w:rsidRDefault="00A97EEC">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440F8E43" w14:textId="77777777" w:rsidR="00C618FC" w:rsidRDefault="00A97EEC">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44"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45"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46" w14:textId="77777777" w:rsidR="00C618FC" w:rsidRDefault="00A97EEC">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47"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48"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49"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4A"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4B" w14:textId="77777777" w:rsidR="00C618FC" w:rsidRDefault="00A97EEC">
                        <w:pPr>
                          <w:jc w:val="both"/>
                          <w:rPr>
                            <w:rFonts w:eastAsia="Calibri"/>
                            <w:sz w:val="22"/>
                            <w:szCs w:val="22"/>
                          </w:rPr>
                        </w:pPr>
                        <w:r>
                          <w:rPr>
                            <w:rFonts w:eastAsia="Calibri"/>
                            <w:sz w:val="22"/>
                            <w:szCs w:val="22"/>
                          </w:rPr>
                          <w:sym w:font="Wingdings" w:char="F06F"/>
                        </w:r>
                      </w:p>
                    </w:tc>
                  </w:tr>
                </w:tbl>
                <w:p w14:paraId="440F8E4D" w14:textId="748219C6" w:rsidR="00C618FC" w:rsidRDefault="00F714AC">
                  <w:pPr>
                    <w:tabs>
                      <w:tab w:val="left" w:pos="900"/>
                      <w:tab w:val="left" w:pos="990"/>
                    </w:tabs>
                    <w:ind w:left="720"/>
                    <w:jc w:val="both"/>
                    <w:rPr>
                      <w:szCs w:val="24"/>
                    </w:rPr>
                  </w:pPr>
                </w:p>
              </w:sdtContent>
            </w:sdt>
            <w:sdt>
              <w:sdtPr>
                <w:alias w:val="1.3 pp."/>
                <w:tag w:val="part_243bba3043ba4f56abd510d23e265176"/>
                <w:id w:val="-1498725300"/>
                <w:lock w:val="sdtLocked"/>
              </w:sdtPr>
              <w:sdtEndPr/>
              <w:sdtContent>
                <w:p w14:paraId="440F8E4E" w14:textId="77777777" w:rsidR="00C618FC" w:rsidRDefault="00F714AC">
                  <w:pPr>
                    <w:tabs>
                      <w:tab w:val="left" w:pos="900"/>
                      <w:tab w:val="left" w:pos="990"/>
                      <w:tab w:val="left" w:pos="1134"/>
                    </w:tabs>
                    <w:spacing w:line="360" w:lineRule="auto"/>
                    <w:ind w:left="851"/>
                    <w:jc w:val="both"/>
                    <w:rPr>
                      <w:szCs w:val="24"/>
                    </w:rPr>
                  </w:pPr>
                  <w:sdt>
                    <w:sdtPr>
                      <w:alias w:val="Numeris"/>
                      <w:tag w:val="nr_243bba3043ba4f56abd510d23e265176"/>
                      <w:id w:val="2119646732"/>
                      <w:lock w:val="sdtLocked"/>
                    </w:sdtPr>
                    <w:sdtEndPr/>
                    <w:sdtContent>
                      <w:r w:rsidR="00A97EEC">
                        <w:rPr>
                          <w:color w:val="000000"/>
                          <w:szCs w:val="24"/>
                        </w:rPr>
                        <w:t>1.3</w:t>
                      </w:r>
                    </w:sdtContent>
                  </w:sdt>
                  <w:r w:rsidR="00A97EEC">
                    <w:rPr>
                      <w:color w:val="000000"/>
                      <w:szCs w:val="24"/>
                    </w:rPr>
                    <w:t>. p a k e i č i u Sąrašo 2.3 papunktį ir jį išdėstau taip:</w:t>
                  </w:r>
                </w:p>
                <w:p w14:paraId="440F8E4F" w14:textId="77777777" w:rsidR="00C618FC" w:rsidRDefault="00C618FC">
                  <w:pPr>
                    <w:tabs>
                      <w:tab w:val="left" w:pos="900"/>
                      <w:tab w:val="left" w:pos="990"/>
                    </w:tabs>
                    <w:ind w:left="720"/>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1591"/>
                    <w:gridCol w:w="3348"/>
                    <w:gridCol w:w="297"/>
                    <w:gridCol w:w="450"/>
                    <w:gridCol w:w="471"/>
                    <w:gridCol w:w="333"/>
                    <w:gridCol w:w="413"/>
                    <w:gridCol w:w="471"/>
                    <w:gridCol w:w="333"/>
                    <w:gridCol w:w="413"/>
                    <w:gridCol w:w="413"/>
                    <w:gridCol w:w="413"/>
                    <w:gridCol w:w="333"/>
                  </w:tblGrid>
                  <w:tr w:rsidR="00C618FC" w14:paraId="440F8E5F" w14:textId="77777777">
                    <w:trPr>
                      <w:trHeight w:val="948"/>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50" w14:textId="77777777" w:rsidR="00C618FC" w:rsidRDefault="00A97EEC">
                        <w:pPr>
                          <w:jc w:val="both"/>
                          <w:rPr>
                            <w:rFonts w:eastAsia="Calibri"/>
                            <w:szCs w:val="24"/>
                          </w:rPr>
                        </w:pPr>
                        <w:r>
                          <w:rPr>
                            <w:rFonts w:eastAsia="Calibri"/>
                            <w:szCs w:val="24"/>
                          </w:rPr>
                          <w:t>2.3.</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51" w14:textId="77777777" w:rsidR="00C618FC" w:rsidRDefault="00A97EEC">
                        <w:pPr>
                          <w:jc w:val="both"/>
                          <w:rPr>
                            <w:rFonts w:eastAsia="Calibri"/>
                            <w:b/>
                            <w:szCs w:val="24"/>
                          </w:rPr>
                        </w:pPr>
                        <w:r>
                          <w:rPr>
                            <w:rFonts w:eastAsia="Calibri"/>
                            <w:b/>
                            <w:szCs w:val="24"/>
                          </w:rPr>
                          <w:t>Lietuvos tarptautinis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52" w14:textId="77777777" w:rsidR="00C618FC" w:rsidRDefault="00A97EEC">
                        <w:pPr>
                          <w:jc w:val="both"/>
                          <w:rPr>
                            <w:rFonts w:eastAsia="Calibri"/>
                            <w:szCs w:val="24"/>
                          </w:rPr>
                        </w:pPr>
                        <w:r>
                          <w:rPr>
                            <w:rFonts w:eastAsia="Calibri"/>
                            <w:szCs w:val="24"/>
                          </w:rPr>
                          <w:t xml:space="preserve">Lietuvoje leidžiamas recenzuojamas, periodinis ar tęstinis, ISSN ar ISBN numerį turintis mokslo leidinys, kurio daugiau kaip pusę redakcinės </w:t>
                        </w:r>
                        <w:r>
                          <w:rPr>
                            <w:rFonts w:eastAsia="Calibri"/>
                            <w:szCs w:val="24"/>
                          </w:rPr>
                          <w:lastRenderedPageBreak/>
                          <w:t>kolegijos narių sudaro ne Lietuvos mokslininkai, taip pat kuris leidžiamas ne lietuvių kalba arba kuriame yra paskelbta publikacijų ne lietuvių kalba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440F8E53" w14:textId="77777777" w:rsidR="00C618FC" w:rsidRDefault="00A97EEC">
                        <w:pPr>
                          <w:jc w:val="both"/>
                          <w:rPr>
                            <w:rFonts w:eastAsia="Calibri"/>
                            <w:szCs w:val="24"/>
                          </w:rPr>
                        </w:pPr>
                        <w:r>
                          <w:rPr>
                            <w:rFonts w:eastAsia="Calibri"/>
                            <w:szCs w:val="24"/>
                          </w:rPr>
                          <w:lastRenderedPageBreak/>
                          <w:t>T</w:t>
                        </w:r>
                      </w:p>
                      <w:p w14:paraId="440F8E54" w14:textId="77777777" w:rsidR="00C618FC" w:rsidRDefault="00C618FC">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14:paraId="440F8E55" w14:textId="77777777" w:rsidR="00C618FC" w:rsidRDefault="00A97EEC">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440F8E56" w14:textId="77777777" w:rsidR="00C618FC" w:rsidRDefault="00A97EEC">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57"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58"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59" w14:textId="77777777" w:rsidR="00C618FC" w:rsidRDefault="00A97EEC">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5A"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5B"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5C"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5D"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5E" w14:textId="77777777" w:rsidR="00C618FC" w:rsidRDefault="00A97EEC">
                        <w:pPr>
                          <w:jc w:val="both"/>
                          <w:rPr>
                            <w:rFonts w:eastAsia="Calibri"/>
                            <w:sz w:val="22"/>
                            <w:szCs w:val="22"/>
                          </w:rPr>
                        </w:pPr>
                        <w:r>
                          <w:rPr>
                            <w:rFonts w:eastAsia="Calibri"/>
                            <w:sz w:val="22"/>
                            <w:szCs w:val="22"/>
                          </w:rPr>
                          <w:sym w:font="Wingdings" w:char="F06F"/>
                        </w:r>
                      </w:p>
                    </w:tc>
                  </w:tr>
                  <w:tr w:rsidR="00C618FC" w14:paraId="440F8E6E"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60" w14:textId="77777777" w:rsidR="00C618FC" w:rsidRDefault="00C618FC">
                        <w:pPr>
                          <w:jc w:val="both"/>
                          <w:rPr>
                            <w:rFonts w:eastAsia="Calibri"/>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61" w14:textId="77777777" w:rsidR="00C618FC" w:rsidRDefault="00C618FC">
                        <w:pPr>
                          <w:jc w:val="both"/>
                          <w:rPr>
                            <w:rFonts w:eastAsia="Calibri"/>
                            <w:b/>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62" w14:textId="77777777" w:rsidR="00C618FC" w:rsidRDefault="00C618FC">
                        <w:pPr>
                          <w:jc w:val="both"/>
                          <w:rPr>
                            <w:rFonts w:eastAsia="Calibri"/>
                            <w:szCs w:val="24"/>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63" w14:textId="77777777" w:rsidR="00C618FC" w:rsidRDefault="00A97EEC">
                        <w:pPr>
                          <w:jc w:val="both"/>
                          <w:rPr>
                            <w:rFonts w:eastAsia="Calibri"/>
                            <w:sz w:val="22"/>
                            <w:szCs w:val="22"/>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14:paraId="440F8E64" w14:textId="77777777" w:rsidR="00C618FC" w:rsidRDefault="00A97EEC">
                        <w:pPr>
                          <w:jc w:val="both"/>
                          <w:rPr>
                            <w:rFonts w:eastAsia="Calibri"/>
                            <w:szCs w:val="24"/>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440F8E65" w14:textId="77777777" w:rsidR="00C618FC" w:rsidRDefault="00A97EEC">
                        <w:pPr>
                          <w:jc w:val="both"/>
                          <w:rPr>
                            <w:rFonts w:eastAsia="Calibri"/>
                            <w:szCs w:val="24"/>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66"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67"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68" w14:textId="77777777" w:rsidR="00C618FC" w:rsidRDefault="00A97EEC">
                        <w:pPr>
                          <w:jc w:val="both"/>
                          <w:rPr>
                            <w:rFonts w:eastAsia="Calibri"/>
                            <w:szCs w:val="24"/>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69"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6A"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6B"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6C"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6D" w14:textId="77777777" w:rsidR="00C618FC" w:rsidRDefault="00A97EEC">
                        <w:pPr>
                          <w:jc w:val="both"/>
                          <w:rPr>
                            <w:rFonts w:eastAsia="Calibri"/>
                            <w:sz w:val="22"/>
                            <w:szCs w:val="22"/>
                          </w:rPr>
                        </w:pPr>
                        <w:r>
                          <w:rPr>
                            <w:rFonts w:eastAsia="Calibri"/>
                            <w:sz w:val="22"/>
                            <w:szCs w:val="22"/>
                          </w:rPr>
                          <w:sym w:font="Wingdings" w:char="F06F"/>
                        </w:r>
                      </w:p>
                    </w:tc>
                  </w:tr>
                </w:tbl>
                <w:p w14:paraId="440F8E6F" w14:textId="53502017" w:rsidR="00C618FC" w:rsidRDefault="00F714AC">
                  <w:pPr>
                    <w:tabs>
                      <w:tab w:val="left" w:pos="900"/>
                      <w:tab w:val="left" w:pos="990"/>
                      <w:tab w:val="left" w:pos="1080"/>
                    </w:tabs>
                    <w:ind w:left="1080"/>
                    <w:jc w:val="both"/>
                    <w:rPr>
                      <w:szCs w:val="24"/>
                    </w:rPr>
                  </w:pPr>
                </w:p>
              </w:sdtContent>
            </w:sdt>
            <w:sdt>
              <w:sdtPr>
                <w:alias w:val="1.4 pp."/>
                <w:tag w:val="part_2a6c028e6e4b4186bb5ccf6365186786"/>
                <w:id w:val="-1721202402"/>
                <w:lock w:val="sdtLocked"/>
              </w:sdtPr>
              <w:sdtEndPr/>
              <w:sdtContent>
                <w:p w14:paraId="440F8E70" w14:textId="77777777" w:rsidR="00C618FC" w:rsidRDefault="00F714AC">
                  <w:pPr>
                    <w:tabs>
                      <w:tab w:val="left" w:pos="990"/>
                      <w:tab w:val="left" w:pos="1134"/>
                    </w:tabs>
                    <w:spacing w:line="360" w:lineRule="auto"/>
                    <w:ind w:left="851"/>
                    <w:jc w:val="both"/>
                    <w:rPr>
                      <w:szCs w:val="24"/>
                    </w:rPr>
                  </w:pPr>
                  <w:sdt>
                    <w:sdtPr>
                      <w:alias w:val="Numeris"/>
                      <w:tag w:val="nr_2a6c028e6e4b4186bb5ccf6365186786"/>
                      <w:id w:val="1889987841"/>
                      <w:lock w:val="sdtLocked"/>
                    </w:sdtPr>
                    <w:sdtEndPr/>
                    <w:sdtContent>
                      <w:r w:rsidR="00A97EEC">
                        <w:rPr>
                          <w:color w:val="000000"/>
                          <w:szCs w:val="24"/>
                        </w:rPr>
                        <w:t>1.4</w:t>
                      </w:r>
                    </w:sdtContent>
                  </w:sdt>
                  <w:r w:rsidR="00A97EEC">
                    <w:rPr>
                      <w:color w:val="000000"/>
                      <w:szCs w:val="24"/>
                    </w:rPr>
                    <w:t>. p a k e i č i u Sąrašo 2.4 papunktį ir jį išdėstau taip:</w:t>
                  </w:r>
                </w:p>
                <w:p w14:paraId="440F8E71" w14:textId="77777777" w:rsidR="00C618FC" w:rsidRDefault="00C618FC">
                  <w:pPr>
                    <w:tabs>
                      <w:tab w:val="left" w:pos="993"/>
                      <w:tab w:val="center" w:pos="4153"/>
                      <w:tab w:val="right" w:pos="8306"/>
                    </w:tabs>
                    <w:overflowPunct w:val="0"/>
                    <w:ind w:right="-15" w:firstLine="567"/>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1731"/>
                    <w:gridCol w:w="3208"/>
                    <w:gridCol w:w="297"/>
                    <w:gridCol w:w="450"/>
                    <w:gridCol w:w="471"/>
                    <w:gridCol w:w="333"/>
                    <w:gridCol w:w="413"/>
                    <w:gridCol w:w="471"/>
                    <w:gridCol w:w="333"/>
                    <w:gridCol w:w="413"/>
                    <w:gridCol w:w="413"/>
                    <w:gridCol w:w="413"/>
                    <w:gridCol w:w="333"/>
                  </w:tblGrid>
                  <w:tr w:rsidR="00C618FC" w14:paraId="440F8E81"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72" w14:textId="77777777" w:rsidR="00C618FC" w:rsidRDefault="00A97EEC">
                        <w:pPr>
                          <w:jc w:val="both"/>
                          <w:rPr>
                            <w:rFonts w:eastAsia="Calibri"/>
                            <w:szCs w:val="24"/>
                          </w:rPr>
                        </w:pPr>
                        <w:r>
                          <w:rPr>
                            <w:rFonts w:eastAsia="Calibri"/>
                            <w:szCs w:val="24"/>
                          </w:rPr>
                          <w:t>2.4.</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73" w14:textId="77777777" w:rsidR="00C618FC" w:rsidRDefault="00A97EEC">
                        <w:pPr>
                          <w:jc w:val="both"/>
                          <w:rPr>
                            <w:rFonts w:eastAsia="Calibri"/>
                            <w:b/>
                            <w:szCs w:val="24"/>
                          </w:rPr>
                        </w:pPr>
                        <w:r>
                          <w:rPr>
                            <w:rFonts w:eastAsia="Calibri"/>
                            <w:b/>
                            <w:szCs w:val="24"/>
                          </w:rPr>
                          <w:t>Užsienio tarptautinis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440F8E74" w14:textId="77777777" w:rsidR="00C618FC" w:rsidRDefault="00A97EEC">
                        <w:pPr>
                          <w:jc w:val="both"/>
                          <w:rPr>
                            <w:rFonts w:eastAsia="Calibri"/>
                            <w:szCs w:val="24"/>
                          </w:rPr>
                        </w:pPr>
                        <w:r>
                          <w:rPr>
                            <w:rFonts w:eastAsia="Calibri"/>
                            <w:szCs w:val="24"/>
                          </w:rPr>
                          <w:t>tarptautiniu mastu pripažintos leidyklos</w:t>
                        </w:r>
                        <w:r>
                          <w:rPr>
                            <w:rFonts w:eastAsia="Calibri"/>
                            <w:szCs w:val="24"/>
                            <w:vertAlign w:val="superscript"/>
                          </w:rPr>
                          <w:t>2</w:t>
                        </w:r>
                        <w:r>
                          <w:rPr>
                            <w:rFonts w:eastAsia="Calibri"/>
                            <w:szCs w:val="24"/>
                          </w:rPr>
                          <w:t xml:space="preserve"> ne Lietuvoje leidžiama</w:t>
                        </w:r>
                        <w:bookmarkStart w:id="0" w:name="_GoBack"/>
                        <w:bookmarkEnd w:id="0"/>
                        <w:r>
                          <w:rPr>
                            <w:rFonts w:eastAsia="Calibri"/>
                            <w:szCs w:val="24"/>
                          </w:rPr>
                          <w:t>s recenzuojamas, periodinis ar tęstinis, ISSN ar ISBN numerį turintis mokslo leidinys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440F8E75" w14:textId="77777777" w:rsidR="00C618FC" w:rsidRDefault="00A97EEC">
                        <w:pPr>
                          <w:jc w:val="both"/>
                          <w:rPr>
                            <w:rFonts w:eastAsia="Calibri"/>
                            <w:szCs w:val="24"/>
                          </w:rPr>
                        </w:pPr>
                        <w:r>
                          <w:rPr>
                            <w:rFonts w:eastAsia="Calibri"/>
                            <w:szCs w:val="24"/>
                          </w:rPr>
                          <w:t>T</w:t>
                        </w:r>
                      </w:p>
                      <w:p w14:paraId="440F8E76" w14:textId="77777777" w:rsidR="00C618FC" w:rsidRDefault="00C618FC">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14:paraId="440F8E77" w14:textId="77777777" w:rsidR="00C618FC" w:rsidRDefault="00A97EEC">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440F8E78" w14:textId="77777777" w:rsidR="00C618FC" w:rsidRDefault="00A97EEC">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79"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7A"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7B" w14:textId="77777777" w:rsidR="00C618FC" w:rsidRDefault="00A97EEC">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7C"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7D"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7E"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7F"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80" w14:textId="77777777" w:rsidR="00C618FC" w:rsidRDefault="00A97EEC">
                        <w:pPr>
                          <w:jc w:val="both"/>
                          <w:rPr>
                            <w:rFonts w:eastAsia="Calibri"/>
                            <w:sz w:val="22"/>
                            <w:szCs w:val="22"/>
                          </w:rPr>
                        </w:pPr>
                        <w:r>
                          <w:rPr>
                            <w:rFonts w:eastAsia="Calibri"/>
                            <w:sz w:val="22"/>
                            <w:szCs w:val="22"/>
                          </w:rPr>
                          <w:sym w:font="Wingdings" w:char="F06F"/>
                        </w:r>
                      </w:p>
                    </w:tc>
                  </w:tr>
                  <w:tr w:rsidR="00C618FC" w14:paraId="440F8E90"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82" w14:textId="77777777" w:rsidR="00C618FC" w:rsidRDefault="00C618FC">
                        <w:pPr>
                          <w:jc w:val="both"/>
                          <w:rPr>
                            <w:rFonts w:eastAsia="Calibri"/>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83" w14:textId="77777777" w:rsidR="00C618FC" w:rsidRDefault="00C618FC">
                        <w:pPr>
                          <w:jc w:val="both"/>
                          <w:rPr>
                            <w:rFonts w:eastAsia="Calibri"/>
                            <w:b/>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0F8E84" w14:textId="77777777" w:rsidR="00C618FC" w:rsidRDefault="00C618FC">
                        <w:pPr>
                          <w:jc w:val="both"/>
                          <w:rPr>
                            <w:rFonts w:eastAsia="Calibri"/>
                            <w:szCs w:val="24"/>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85" w14:textId="77777777" w:rsidR="00C618FC" w:rsidRDefault="00A97EEC">
                        <w:pPr>
                          <w:jc w:val="both"/>
                          <w:rPr>
                            <w:rFonts w:eastAsia="Calibri"/>
                            <w:sz w:val="22"/>
                            <w:szCs w:val="22"/>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14:paraId="440F8E86" w14:textId="77777777" w:rsidR="00C618FC" w:rsidRDefault="00A97EEC">
                        <w:pPr>
                          <w:jc w:val="both"/>
                          <w:rPr>
                            <w:rFonts w:eastAsia="Calibri"/>
                            <w:szCs w:val="24"/>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440F8E87" w14:textId="77777777" w:rsidR="00C618FC" w:rsidRDefault="00A97EEC">
                        <w:pPr>
                          <w:jc w:val="both"/>
                          <w:rPr>
                            <w:rFonts w:eastAsia="Calibri"/>
                            <w:szCs w:val="24"/>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88"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89"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8A" w14:textId="77777777" w:rsidR="00C618FC" w:rsidRDefault="00A97EEC">
                        <w:pPr>
                          <w:jc w:val="both"/>
                          <w:rPr>
                            <w:rFonts w:eastAsia="Calibri"/>
                            <w:szCs w:val="24"/>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8B"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8C"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8D"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440F8E8E" w14:textId="77777777" w:rsidR="00C618FC" w:rsidRDefault="00A97EEC">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440F8E8F" w14:textId="77777777" w:rsidR="00C618FC" w:rsidRDefault="00A97EEC">
                        <w:pPr>
                          <w:jc w:val="both"/>
                          <w:rPr>
                            <w:rFonts w:eastAsia="Calibri"/>
                            <w:sz w:val="22"/>
                            <w:szCs w:val="22"/>
                          </w:rPr>
                        </w:pPr>
                        <w:r>
                          <w:rPr>
                            <w:rFonts w:eastAsia="Calibri"/>
                            <w:sz w:val="22"/>
                            <w:szCs w:val="22"/>
                          </w:rPr>
                          <w:sym w:font="Wingdings" w:char="F06F"/>
                        </w:r>
                      </w:p>
                    </w:tc>
                  </w:tr>
                </w:tbl>
                <w:p w14:paraId="440F8E94" w14:textId="5054C35B" w:rsidR="00C618FC" w:rsidRDefault="00A97EEC" w:rsidP="00A97EEC">
                  <w:pPr>
                    <w:tabs>
                      <w:tab w:val="left" w:pos="900"/>
                      <w:tab w:val="left" w:pos="993"/>
                      <w:tab w:val="left" w:pos="1080"/>
                    </w:tabs>
                    <w:jc w:val="both"/>
                  </w:pPr>
                  <w:r>
                    <w:rPr>
                      <w:sz w:val="20"/>
                      <w:szCs w:val="24"/>
                      <w:vertAlign w:val="superscript"/>
                    </w:rPr>
                    <w:t>2</w:t>
                  </w:r>
                  <w:r>
                    <w:rPr>
                      <w:sz w:val="20"/>
                      <w:szCs w:val="24"/>
                    </w:rPr>
                    <w:t xml:space="preserve"> 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sdtContent>
            </w:sdt>
          </w:sdtContent>
        </w:sdt>
        <w:sdt>
          <w:sdtPr>
            <w:alias w:val="signatura"/>
            <w:tag w:val="part_c623b5fc0e0b4715a96ff1839ad9ec35"/>
            <w:id w:val="-1743716627"/>
            <w:lock w:val="sdtLocked"/>
          </w:sdtPr>
          <w:sdtEndPr/>
          <w:sdtContent>
            <w:p w14:paraId="5F5B555A" w14:textId="77777777" w:rsidR="00A97EEC" w:rsidRDefault="00A97EEC">
              <w:pPr>
                <w:tabs>
                  <w:tab w:val="left" w:pos="993"/>
                  <w:tab w:val="center" w:pos="4153"/>
                  <w:tab w:val="right" w:pos="9639"/>
                </w:tabs>
                <w:overflowPunct w:val="0"/>
                <w:spacing w:line="276" w:lineRule="auto"/>
                <w:ind w:right="-15"/>
                <w:jc w:val="both"/>
              </w:pPr>
            </w:p>
            <w:p w14:paraId="1421121E" w14:textId="77777777" w:rsidR="00A97EEC" w:rsidRDefault="00A97EEC">
              <w:pPr>
                <w:tabs>
                  <w:tab w:val="left" w:pos="993"/>
                  <w:tab w:val="center" w:pos="4153"/>
                  <w:tab w:val="right" w:pos="9639"/>
                </w:tabs>
                <w:overflowPunct w:val="0"/>
                <w:spacing w:line="276" w:lineRule="auto"/>
                <w:ind w:right="-15"/>
                <w:jc w:val="both"/>
              </w:pPr>
            </w:p>
            <w:p w14:paraId="53C0BE79" w14:textId="77777777" w:rsidR="00A97EEC" w:rsidRDefault="00A97EEC">
              <w:pPr>
                <w:tabs>
                  <w:tab w:val="left" w:pos="993"/>
                  <w:tab w:val="center" w:pos="4153"/>
                  <w:tab w:val="right" w:pos="9639"/>
                </w:tabs>
                <w:overflowPunct w:val="0"/>
                <w:spacing w:line="276" w:lineRule="auto"/>
                <w:ind w:right="-15"/>
                <w:jc w:val="both"/>
              </w:pPr>
            </w:p>
            <w:p w14:paraId="440F8E95" w14:textId="4DE638E2" w:rsidR="00C618FC" w:rsidRDefault="00A97EEC">
              <w:pPr>
                <w:tabs>
                  <w:tab w:val="left" w:pos="993"/>
                  <w:tab w:val="center" w:pos="4153"/>
                  <w:tab w:val="right" w:pos="9639"/>
                </w:tabs>
                <w:overflowPunct w:val="0"/>
                <w:spacing w:line="276" w:lineRule="auto"/>
                <w:ind w:right="-15"/>
                <w:jc w:val="both"/>
              </w:pPr>
              <w:r>
                <w:t>Tarybos pirmininkas</w:t>
              </w:r>
              <w:r>
                <w:tab/>
              </w:r>
              <w:r>
                <w:tab/>
                <w:t>Dainius H. Pauža</w:t>
              </w:r>
            </w:p>
            <w:p w14:paraId="440F8E96" w14:textId="77777777" w:rsidR="00C618FC" w:rsidRDefault="00F714AC">
              <w:pPr>
                <w:overflowPunct w:val="0"/>
                <w:spacing w:line="276" w:lineRule="auto"/>
                <w:rPr>
                  <w:szCs w:val="24"/>
                </w:rPr>
              </w:pPr>
            </w:p>
          </w:sdtContent>
        </w:sdt>
      </w:sdtContent>
    </w:sdt>
    <w:sectPr w:rsidR="00C618FC">
      <w:headerReference w:type="even" r:id="rId9"/>
      <w:headerReference w:type="default" r:id="rId10"/>
      <w:footerReference w:type="even" r:id="rId11"/>
      <w:footerReference w:type="default" r:id="rId12"/>
      <w:headerReference w:type="first" r:id="rId13"/>
      <w:footerReference w:type="first" r:id="rId14"/>
      <w:footnotePr>
        <w:numStart w:val="2"/>
      </w:footnotePr>
      <w:type w:val="continuous"/>
      <w:pgSz w:w="11907" w:h="16840" w:code="9"/>
      <w:pgMar w:top="1134" w:right="567" w:bottom="1134" w:left="1701" w:header="567" w:footer="567" w:gutter="0"/>
      <w:paperSrc w:first="859" w:other="859"/>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0F8E9B" w14:textId="77777777" w:rsidR="00C618FC" w:rsidRDefault="00A97EEC">
      <w:pPr>
        <w:spacing w:line="276" w:lineRule="auto"/>
        <w:rPr>
          <w:szCs w:val="24"/>
          <w:lang w:val="en-US"/>
        </w:rPr>
      </w:pPr>
      <w:r>
        <w:rPr>
          <w:szCs w:val="24"/>
          <w:lang w:val="en-US"/>
        </w:rPr>
        <w:separator/>
      </w:r>
    </w:p>
  </w:endnote>
  <w:endnote w:type="continuationSeparator" w:id="0">
    <w:p w14:paraId="440F8E9C" w14:textId="77777777" w:rsidR="00C618FC" w:rsidRDefault="00A97EEC">
      <w:pPr>
        <w:spacing w:line="276" w:lineRule="auto"/>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0F8EA0" w14:textId="77777777" w:rsidR="00C618FC" w:rsidRDefault="00C618FC">
    <w:pPr>
      <w:tabs>
        <w:tab w:val="center" w:pos="4153"/>
        <w:tab w:val="right" w:pos="8306"/>
      </w:tabs>
      <w:overflowPunct w:val="0"/>
      <w:spacing w:line="276"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0F8EA1" w14:textId="77777777" w:rsidR="00C618FC" w:rsidRDefault="00C618FC">
    <w:pPr>
      <w:tabs>
        <w:tab w:val="center" w:pos="4153"/>
        <w:tab w:val="right" w:pos="8306"/>
      </w:tabs>
      <w:overflowPunct w:val="0"/>
      <w:spacing w:line="276" w:lineRule="auto"/>
      <w:jc w:val="center"/>
    </w:pPr>
  </w:p>
  <w:p w14:paraId="440F8EA2" w14:textId="77777777" w:rsidR="00C618FC" w:rsidRDefault="00C618FC">
    <w:pPr>
      <w:tabs>
        <w:tab w:val="center" w:pos="4153"/>
        <w:tab w:val="right" w:pos="8306"/>
      </w:tabs>
      <w:overflowPunct w:val="0"/>
      <w:spacing w:line="276"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0F8EA4" w14:textId="77777777" w:rsidR="00C618FC" w:rsidRDefault="00C618FC">
    <w:pPr>
      <w:tabs>
        <w:tab w:val="center" w:pos="4153"/>
        <w:tab w:val="right" w:pos="8306"/>
      </w:tabs>
      <w:overflowPunct w:val="0"/>
      <w:spacing w:line="276"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0F8E99" w14:textId="77777777" w:rsidR="00C618FC" w:rsidRDefault="00A97EEC">
      <w:pPr>
        <w:spacing w:line="276" w:lineRule="auto"/>
        <w:rPr>
          <w:szCs w:val="24"/>
          <w:lang w:val="en-US"/>
        </w:rPr>
      </w:pPr>
      <w:r>
        <w:rPr>
          <w:szCs w:val="24"/>
          <w:lang w:val="en-US"/>
        </w:rPr>
        <w:separator/>
      </w:r>
    </w:p>
  </w:footnote>
  <w:footnote w:type="continuationSeparator" w:id="0">
    <w:p w14:paraId="440F8E9A" w14:textId="77777777" w:rsidR="00C618FC" w:rsidRDefault="00A97EEC">
      <w:pPr>
        <w:spacing w:line="276" w:lineRule="auto"/>
        <w:rPr>
          <w:szCs w:val="24"/>
          <w:lang w:val="en-US"/>
        </w:rPr>
      </w:pPr>
      <w:r>
        <w:rPr>
          <w:szCs w:val="24"/>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0F8E9D" w14:textId="77777777" w:rsidR="00C618FC" w:rsidRDefault="00C618FC">
    <w:pPr>
      <w:tabs>
        <w:tab w:val="center" w:pos="4153"/>
        <w:tab w:val="right" w:pos="8306"/>
      </w:tabs>
      <w:overflowPunct w:val="0"/>
      <w:spacing w:line="276"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0F8E9E" w14:textId="77777777" w:rsidR="00C618FC" w:rsidRDefault="00A97EEC">
    <w:pPr>
      <w:tabs>
        <w:tab w:val="center" w:pos="4153"/>
        <w:tab w:val="right" w:pos="8306"/>
      </w:tabs>
      <w:overflowPunct w:val="0"/>
      <w:spacing w:line="276" w:lineRule="auto"/>
      <w:jc w:val="center"/>
      <w:rPr>
        <w:szCs w:val="24"/>
      </w:rPr>
    </w:pPr>
    <w:r>
      <w:rPr>
        <w:szCs w:val="24"/>
      </w:rPr>
      <w:fldChar w:fldCharType="begin"/>
    </w:r>
    <w:r>
      <w:rPr>
        <w:szCs w:val="24"/>
      </w:rPr>
      <w:instrText xml:space="preserve"> PAGE   \* MERGEFORMAT </w:instrText>
    </w:r>
    <w:r>
      <w:rPr>
        <w:szCs w:val="24"/>
      </w:rPr>
      <w:fldChar w:fldCharType="separate"/>
    </w:r>
    <w:r w:rsidR="00F714AC">
      <w:rPr>
        <w:noProof/>
        <w:szCs w:val="24"/>
      </w:rPr>
      <w:t>2</w:t>
    </w:r>
    <w:r>
      <w:rPr>
        <w:szCs w:val="24"/>
      </w:rPr>
      <w:fldChar w:fldCharType="end"/>
    </w:r>
  </w:p>
  <w:p w14:paraId="440F8E9F" w14:textId="77777777" w:rsidR="00C618FC" w:rsidRDefault="00C618FC">
    <w:pPr>
      <w:tabs>
        <w:tab w:val="center" w:pos="4153"/>
        <w:tab w:val="right" w:pos="8306"/>
      </w:tabs>
      <w:overflowPunct w:val="0"/>
      <w:spacing w:line="276"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0F8EA3" w14:textId="77777777" w:rsidR="00C618FC" w:rsidRDefault="00C618F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HorizontalDrawingGridEvery w:val="2"/>
  <w:displayVerticalDrawingGridEvery w:val="2"/>
  <w:noPunctuationKerning/>
  <w:characterSpacingControl w:val="doNotCompress"/>
  <w:footnotePr>
    <w:numStart w:val="2"/>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F50"/>
    <w:rsid w:val="00721F50"/>
    <w:rsid w:val="00A97EEC"/>
    <w:rsid w:val="00C618FC"/>
    <w:rsid w:val="00F714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0F8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A97EEC"/>
    <w:rPr>
      <w:rFonts w:ascii="Tahoma" w:hAnsi="Tahoma" w:cs="Tahoma"/>
      <w:sz w:val="16"/>
      <w:szCs w:val="16"/>
    </w:rPr>
  </w:style>
  <w:style w:type="character" w:customStyle="1" w:styleId="DebesliotekstasDiagrama">
    <w:name w:val="Debesėlio tekstas Diagrama"/>
    <w:basedOn w:val="Numatytasispastraiposriftas"/>
    <w:link w:val="Debesliotekstas"/>
    <w:rsid w:val="00A97EEC"/>
    <w:rPr>
      <w:rFonts w:ascii="Tahoma" w:hAnsi="Tahoma" w:cs="Tahoma"/>
      <w:sz w:val="16"/>
      <w:szCs w:val="16"/>
    </w:rPr>
  </w:style>
  <w:style w:type="character" w:styleId="Vietosrezervavimoenklotekstas">
    <w:name w:val="Placeholder Text"/>
    <w:basedOn w:val="Numatytasispastraiposriftas"/>
    <w:rsid w:val="00A97EE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A97EEC"/>
    <w:rPr>
      <w:rFonts w:ascii="Tahoma" w:hAnsi="Tahoma" w:cs="Tahoma"/>
      <w:sz w:val="16"/>
      <w:szCs w:val="16"/>
    </w:rPr>
  </w:style>
  <w:style w:type="character" w:customStyle="1" w:styleId="DebesliotekstasDiagrama">
    <w:name w:val="Debesėlio tekstas Diagrama"/>
    <w:basedOn w:val="Numatytasispastraiposriftas"/>
    <w:link w:val="Debesliotekstas"/>
    <w:rsid w:val="00A97EEC"/>
    <w:rPr>
      <w:rFonts w:ascii="Tahoma" w:hAnsi="Tahoma" w:cs="Tahoma"/>
      <w:sz w:val="16"/>
      <w:szCs w:val="16"/>
    </w:rPr>
  </w:style>
  <w:style w:type="character" w:styleId="Vietosrezervavimoenklotekstas">
    <w:name w:val="Placeholder Text"/>
    <w:basedOn w:val="Numatytasispastraiposriftas"/>
    <w:rsid w:val="00A97EE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789739">
      <w:bodyDiv w:val="1"/>
      <w:marLeft w:val="0"/>
      <w:marRight w:val="0"/>
      <w:marTop w:val="0"/>
      <w:marBottom w:val="0"/>
      <w:divBdr>
        <w:top w:val="none" w:sz="0" w:space="0" w:color="auto"/>
        <w:left w:val="none" w:sz="0" w:space="0" w:color="auto"/>
        <w:bottom w:val="none" w:sz="0" w:space="0" w:color="auto"/>
        <w:right w:val="none" w:sz="0" w:space="0" w:color="auto"/>
      </w:divBdr>
    </w:div>
    <w:div w:id="1413696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dc7889031d64e528ccb15eae51b788d" PartId="1c28b2ab229c4937950718e54acd4938">
    <Part Type="preambule" DocPartId="0b012bc300c3415d9607de1767be2ce4" PartId="804bbb85d9504ad4a46062e7b2fd614c"/>
    <Part Type="pastraipa" DocPartId="4e55330f807b43ef90ff059f39b17bfb" PartId="5a82777e2c9144e7939e2d6be95fd5f2">
      <Part Type="papunktis" Nr="1.1" Abbr="1.1 pp." DocPartId="b16335642022480b9cfabc49e154fd1e" PartId="d718f0a404b341a5a5055c83512ad53b"/>
      <Part Type="papunktis" Nr="1.2" Abbr="1.2 pp." DocPartId="36a8c916739347e4addb5bcbd47069ba" PartId="1b2835b70c6e4689b6834263a1c2e785"/>
      <Part Type="papunktis" Nr="1.3" Abbr="1.3 pp." DocPartId="bcec82f91ba4471cba4862329095e930" PartId="243bba3043ba4f56abd510d23e265176"/>
      <Part Type="papunktis" Nr="1.4" Abbr="1.4 pp." DocPartId="04be234a777b4f13a2221bf948d95a02" PartId="2a6c028e6e4b4186bb5ccf6365186786"/>
    </Part>
    <Part Type="signatura" DocPartId="cc34996bd29d4e078ba339fac9255c8e" PartId="c623b5fc0e0b4715a96ff1839ad9ec35"/>
  </Part>
</Parts>
</file>

<file path=customXml/itemProps1.xml><?xml version="1.0" encoding="utf-8"?>
<ds:datastoreItem xmlns:ds="http://schemas.openxmlformats.org/officeDocument/2006/customXml" ds:itemID="{DDC67C0D-91BE-4D56-A083-51AB6D445C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433</Words>
  <Characters>2203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DOKUMENTŲ REKVIZITŲ IŠDĖSTYMO SCHEMA</vt:lpstr>
    </vt:vector>
  </TitlesOfParts>
  <Company>LAD</Company>
  <LinksUpToDate>false</LinksUpToDate>
  <CharactersWithSpaces>2631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DOKUMENTŲ REKVIZITŲ IŠDĖSTYMO SCHEMA</dc:title>
  <dc:creator>User</dc:creator>
  <cp:lastModifiedBy>GRUNDAITĖ Aistė</cp:lastModifiedBy>
  <cp:revision>4</cp:revision>
  <cp:lastPrinted>2013-09-25T10:40:00Z</cp:lastPrinted>
  <dcterms:created xsi:type="dcterms:W3CDTF">2017-05-24T11:10:00Z</dcterms:created>
  <dcterms:modified xsi:type="dcterms:W3CDTF">2017-05-25T11:15:00Z</dcterms:modified>
</cp:coreProperties>
</file>