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1c0ff036e0304a0cb4b5164857e18245"/>
        <w:id w:val="2080552736"/>
        <w:lock w:val="sdtLocked"/>
      </w:sdtPr>
      <w:sdtEndPr/>
      <w:sdtContent>
        <w:p w14:paraId="140ED400" w14:textId="77777777" w:rsidR="00D13AC8" w:rsidRDefault="00D13AC8">
          <w:pPr>
            <w:tabs>
              <w:tab w:val="center" w:pos="4820"/>
              <w:tab w:val="right" w:pos="9639"/>
            </w:tabs>
            <w:rPr>
              <w:sz w:val="20"/>
              <w:lang w:eastAsia="lt-LT"/>
            </w:rPr>
          </w:pPr>
        </w:p>
        <w:p w14:paraId="3B254C38" w14:textId="77777777" w:rsidR="00D13AC8" w:rsidRDefault="00D25158">
          <w:pPr>
            <w:jc w:val="center"/>
            <w:rPr>
              <w:sz w:val="20"/>
              <w:lang w:eastAsia="lt-LT"/>
            </w:rPr>
          </w:pPr>
          <w:r>
            <w:rPr>
              <w:sz w:val="20"/>
              <w:lang w:eastAsia="lt-LT"/>
            </w:rPr>
            <w:object w:dxaOrig="753" w:dyaOrig="830" w14:anchorId="726A605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75pt;height:41.25pt" o:ole="" o:preferrelative="f" fillcolor="window">
                <v:imagedata r:id="rId9" o:title=""/>
              </v:shape>
              <o:OLEObject Type="Embed" ProgID="Word.Picture.8" ShapeID="_x0000_i1025" DrawAspect="Content" ObjectID="_1615617253" r:id="rId10"/>
            </w:object>
          </w:r>
        </w:p>
        <w:p w14:paraId="323BCA1B" w14:textId="77777777" w:rsidR="00D13AC8" w:rsidRDefault="00D13AC8">
          <w:pPr>
            <w:jc w:val="center"/>
            <w:rPr>
              <w:b/>
              <w:bCs/>
              <w:sz w:val="28"/>
              <w:lang w:eastAsia="lt-LT"/>
            </w:rPr>
          </w:pPr>
        </w:p>
        <w:p w14:paraId="323BCA1C" w14:textId="77777777" w:rsidR="00D13AC8" w:rsidRDefault="00D25158">
          <w:pPr>
            <w:jc w:val="center"/>
            <w:rPr>
              <w:b/>
              <w:bCs/>
              <w:sz w:val="28"/>
              <w:lang w:eastAsia="lt-LT"/>
            </w:rPr>
          </w:pPr>
          <w:r>
            <w:rPr>
              <w:b/>
              <w:bCs/>
              <w:sz w:val="28"/>
              <w:lang w:eastAsia="lt-LT"/>
            </w:rPr>
            <w:t>LIETUVOS AUTOMOBILIŲ KELIŲ DIREKCIJOS</w:t>
          </w:r>
        </w:p>
        <w:p w14:paraId="323BCA1D" w14:textId="77777777" w:rsidR="00D13AC8" w:rsidRDefault="00D25158">
          <w:pPr>
            <w:jc w:val="center"/>
            <w:rPr>
              <w:b/>
              <w:bCs/>
              <w:sz w:val="28"/>
              <w:lang w:eastAsia="lt-LT"/>
            </w:rPr>
          </w:pPr>
          <w:r>
            <w:rPr>
              <w:b/>
              <w:bCs/>
              <w:sz w:val="28"/>
              <w:lang w:eastAsia="lt-LT"/>
            </w:rPr>
            <w:t>PRIE SUSISIEKIMO MINISTERIJOS</w:t>
          </w:r>
        </w:p>
        <w:p w14:paraId="323BCA1E" w14:textId="77777777" w:rsidR="00D13AC8" w:rsidRDefault="00D25158">
          <w:pPr>
            <w:jc w:val="center"/>
            <w:rPr>
              <w:b/>
              <w:bCs/>
              <w:sz w:val="28"/>
              <w:lang w:eastAsia="lt-LT"/>
            </w:rPr>
          </w:pPr>
          <w:r>
            <w:rPr>
              <w:b/>
              <w:bCs/>
              <w:sz w:val="28"/>
              <w:lang w:eastAsia="lt-LT"/>
            </w:rPr>
            <w:t>DIREKTORIUS</w:t>
          </w:r>
        </w:p>
        <w:p w14:paraId="323BCA1F" w14:textId="77777777" w:rsidR="00D13AC8" w:rsidRDefault="00D13AC8">
          <w:pPr>
            <w:jc w:val="center"/>
            <w:rPr>
              <w:b/>
              <w:bCs/>
              <w:sz w:val="28"/>
              <w:lang w:eastAsia="lt-LT"/>
            </w:rPr>
          </w:pPr>
        </w:p>
        <w:p w14:paraId="323BCA20" w14:textId="4235DC80" w:rsidR="00D13AC8" w:rsidRDefault="00D25158">
          <w:pPr>
            <w:jc w:val="center"/>
            <w:rPr>
              <w:b/>
              <w:bCs/>
              <w:sz w:val="28"/>
              <w:lang w:eastAsia="lt-LT"/>
            </w:rPr>
          </w:pPr>
          <w:r>
            <w:rPr>
              <w:b/>
              <w:bCs/>
              <w:sz w:val="28"/>
              <w:lang w:eastAsia="lt-LT"/>
            </w:rPr>
            <w:t>ĮSAKYMAS</w:t>
          </w:r>
        </w:p>
        <w:p w14:paraId="323BCA21" w14:textId="77777777" w:rsidR="00D13AC8" w:rsidRDefault="00D25158">
          <w:pPr>
            <w:jc w:val="center"/>
            <w:rPr>
              <w:b/>
              <w:sz w:val="28"/>
              <w:lang w:eastAsia="lt-LT"/>
            </w:rPr>
          </w:pPr>
          <w:r>
            <w:rPr>
              <w:b/>
              <w:sz w:val="28"/>
              <w:lang w:eastAsia="lt-LT"/>
            </w:rPr>
            <w:t xml:space="preserve">DĖL LIETUVOS AUTOMOBILIŲ KELIŲ DIREKCIJOS PRIE SUSISIEKIMO </w:t>
          </w:r>
          <w:r>
            <w:rPr>
              <w:b/>
              <w:sz w:val="28"/>
              <w:lang w:eastAsia="lt-LT"/>
            </w:rPr>
            <w:t>MINISTERIJOS DIREKTORIAUS 2017 M. BALANDŽIO 3 D. ĮSAKYMO NR. V-111 „DĖL AUTOMOBILIŲ KELIŲ ŽEMĖS DARBŲ ATLIKIMO IR ŽEMĖS SANKASOS ĮRENGIMO TAISYKLIŲ ĮT ŽS 17 PATVIRTINIMO“ PAKEITIMO</w:t>
          </w:r>
        </w:p>
        <w:p w14:paraId="323BCA23" w14:textId="77777777" w:rsidR="00D13AC8" w:rsidRDefault="00D13AC8">
          <w:pPr>
            <w:jc w:val="center"/>
            <w:rPr>
              <w:b/>
              <w:bCs/>
              <w:lang w:eastAsia="lt-LT"/>
            </w:rPr>
          </w:pPr>
        </w:p>
        <w:p w14:paraId="323BCA24" w14:textId="29ADC210" w:rsidR="00D13AC8" w:rsidRDefault="00D25158">
          <w:pPr>
            <w:jc w:val="center"/>
            <w:rPr>
              <w:lang w:eastAsia="lt-LT"/>
            </w:rPr>
          </w:pPr>
          <w:r>
            <w:rPr>
              <w:lang w:eastAsia="lt-LT"/>
            </w:rPr>
            <w:t>2019 m.  balandžio  1  d. Nr. V-69</w:t>
          </w:r>
        </w:p>
        <w:p w14:paraId="323BCA25" w14:textId="77777777" w:rsidR="00D13AC8" w:rsidRDefault="00D25158">
          <w:pPr>
            <w:jc w:val="center"/>
            <w:rPr>
              <w:lang w:eastAsia="lt-LT"/>
            </w:rPr>
          </w:pPr>
          <w:r>
            <w:rPr>
              <w:lang w:eastAsia="lt-LT"/>
            </w:rPr>
            <w:t>Vilnius</w:t>
          </w:r>
        </w:p>
        <w:p w14:paraId="323BCA26" w14:textId="77777777" w:rsidR="00D13AC8" w:rsidRDefault="00D13AC8">
          <w:pPr>
            <w:rPr>
              <w:lang w:eastAsia="lt-LT"/>
            </w:rPr>
          </w:pPr>
        </w:p>
        <w:p w14:paraId="323BCA27" w14:textId="77777777" w:rsidR="00D13AC8" w:rsidRDefault="00D13AC8">
          <w:pPr>
            <w:rPr>
              <w:lang w:eastAsia="lt-LT"/>
            </w:rPr>
          </w:pPr>
        </w:p>
        <w:sdt>
          <w:sdtPr>
            <w:alias w:val="preambule"/>
            <w:tag w:val="part_c7af0ae308284a669a4dc311df0aecfa"/>
            <w:id w:val="1338881241"/>
            <w:lock w:val="sdtLocked"/>
          </w:sdtPr>
          <w:sdtEndPr/>
          <w:sdtContent>
            <w:p w14:paraId="323BCA29" w14:textId="77777777" w:rsidR="00D13AC8" w:rsidRDefault="00D25158">
              <w:pPr>
                <w:tabs>
                  <w:tab w:val="left" w:pos="1134"/>
                </w:tabs>
                <w:ind w:firstLine="567"/>
                <w:jc w:val="both"/>
                <w:rPr>
                  <w:lang w:eastAsia="lt-LT"/>
                </w:rPr>
              </w:pPr>
              <w:r>
                <w:rPr>
                  <w:lang w:eastAsia="lt-LT"/>
                </w:rPr>
                <w:t xml:space="preserve">P a k e i č i u  Automobilių </w:t>
              </w:r>
              <w:r>
                <w:rPr>
                  <w:lang w:eastAsia="lt-LT"/>
                </w:rPr>
                <w:t xml:space="preserve">kelių žemės darbų atlikimo ir žemės sankasos įrengimo taisykles ĮT ŽS 17, patvirtintas Lietuvos automobilių kelių direkcijos prie Susisiekimo ministerijos direktoriaus 2017 m. balandžio 3 d. įsakymu Nr. V-111 „Dėl Automobilių kelių žemės darbų atlikimo ir </w:t>
              </w:r>
              <w:r>
                <w:rPr>
                  <w:lang w:eastAsia="lt-LT"/>
                </w:rPr>
                <w:t>žemės sankasos įrengimo taisyklių ĮT ŽS 17 patvirtinimo“:</w:t>
              </w:r>
            </w:p>
          </w:sdtContent>
        </w:sdt>
        <w:sdt>
          <w:sdtPr>
            <w:alias w:val="1 p."/>
            <w:tag w:val="part_8e27128fbc204d3fbaf1f633771e780c"/>
            <w:id w:val="652647388"/>
            <w:lock w:val="sdtLocked"/>
          </w:sdtPr>
          <w:sdtEndPr/>
          <w:sdtContent>
            <w:p w14:paraId="323BCA2A" w14:textId="77777777" w:rsidR="00D13AC8" w:rsidRDefault="00D25158">
              <w:pPr>
                <w:tabs>
                  <w:tab w:val="left" w:pos="1134"/>
                </w:tabs>
                <w:ind w:firstLine="567"/>
                <w:jc w:val="both"/>
                <w:rPr>
                  <w:lang w:eastAsia="lt-LT"/>
                </w:rPr>
              </w:pPr>
              <w:sdt>
                <w:sdtPr>
                  <w:alias w:val="Numeris"/>
                  <w:tag w:val="nr_8e27128fbc204d3fbaf1f633771e780c"/>
                  <w:id w:val="1366107276"/>
                  <w:lock w:val="sdtLocked"/>
                </w:sdtPr>
                <w:sdtEndPr/>
                <w:sdtContent>
                  <w:r>
                    <w:rPr>
                      <w:lang w:eastAsia="lt-LT"/>
                    </w:rPr>
                    <w:t>1</w:t>
                  </w:r>
                </w:sdtContent>
              </w:sdt>
              <w:r>
                <w:rPr>
                  <w:lang w:eastAsia="lt-LT"/>
                </w:rPr>
                <w:t>.</w:t>
              </w:r>
              <w:r>
                <w:rPr>
                  <w:lang w:eastAsia="lt-LT"/>
                </w:rPr>
                <w:tab/>
                <w:t>Pakeičiu 4.8 papunktį ir jį išdėstau taip:</w:t>
              </w:r>
            </w:p>
            <w:sdt>
              <w:sdtPr>
                <w:alias w:val="citata"/>
                <w:tag w:val="part_7c3560cc4ac6479c938a5e1cead6d5a3"/>
                <w:id w:val="-607427421"/>
                <w:lock w:val="sdtLocked"/>
              </w:sdtPr>
              <w:sdtEndPr/>
              <w:sdtContent>
                <w:sdt>
                  <w:sdtPr>
                    <w:alias w:val="4.8 pp."/>
                    <w:tag w:val="part_4d98e10053454a10a65072e563ecd0c9"/>
                    <w:id w:val="364560149"/>
                    <w:lock w:val="sdtLocked"/>
                  </w:sdtPr>
                  <w:sdtEndPr/>
                  <w:sdtContent>
                    <w:p w14:paraId="323BCA2B" w14:textId="77777777" w:rsidR="00D13AC8" w:rsidRDefault="00D25158">
                      <w:pPr>
                        <w:tabs>
                          <w:tab w:val="left" w:pos="1134"/>
                        </w:tabs>
                        <w:ind w:firstLine="567"/>
                        <w:jc w:val="both"/>
                        <w:rPr>
                          <w:lang w:eastAsia="lt-LT"/>
                        </w:rPr>
                      </w:pPr>
                      <w:r>
                        <w:rPr>
                          <w:lang w:eastAsia="lt-LT"/>
                        </w:rPr>
                        <w:t>„</w:t>
                      </w:r>
                      <w:sdt>
                        <w:sdtPr>
                          <w:alias w:val="Numeris"/>
                          <w:tag w:val="nr_4d98e10053454a10a65072e563ecd0c9"/>
                          <w:id w:val="1502926249"/>
                          <w:lock w:val="sdtLocked"/>
                        </w:sdtPr>
                        <w:sdtEndPr/>
                        <w:sdtContent>
                          <w:r>
                            <w:rPr>
                              <w:lang w:eastAsia="lt-LT"/>
                            </w:rPr>
                            <w:t>4.8</w:t>
                          </w:r>
                        </w:sdtContent>
                      </w:sdt>
                      <w:r>
                        <w:rPr>
                          <w:lang w:eastAsia="lt-LT"/>
                        </w:rPr>
                        <w:t>. Automobilių kelių standartizuotų dangų konstrukcijų projektavimo taisykles KPT SDK 19, patvirtintas Lietuvos automobilių kelių direkcijos pr</w:t>
                      </w:r>
                      <w:r>
                        <w:rPr>
                          <w:lang w:eastAsia="lt-LT"/>
                        </w:rPr>
                        <w:t>ie Susisiekimo ministerijos direktoriaus 2019 m. sausio 25 d. įsakymu Nr. V-16 „Dėl Automobilių kelių standartizuotų dangų konstrukcijų projektavimo taisyklių KPT SDK 19 patvirtinimo“;“.</w:t>
                      </w:r>
                    </w:p>
                  </w:sdtContent>
                </w:sdt>
              </w:sdtContent>
            </w:sdt>
          </w:sdtContent>
        </w:sdt>
        <w:sdt>
          <w:sdtPr>
            <w:alias w:val="2 p."/>
            <w:tag w:val="part_8f403131eca8474a883dc6819656ca84"/>
            <w:id w:val="1427147600"/>
            <w:lock w:val="sdtLocked"/>
          </w:sdtPr>
          <w:sdtEndPr/>
          <w:sdtContent>
            <w:p w14:paraId="323BCA2C" w14:textId="77777777" w:rsidR="00D13AC8" w:rsidRDefault="00D25158">
              <w:pPr>
                <w:tabs>
                  <w:tab w:val="left" w:pos="1134"/>
                </w:tabs>
                <w:ind w:firstLine="567"/>
                <w:jc w:val="both"/>
                <w:rPr>
                  <w:lang w:eastAsia="lt-LT"/>
                </w:rPr>
              </w:pPr>
              <w:sdt>
                <w:sdtPr>
                  <w:alias w:val="Numeris"/>
                  <w:tag w:val="nr_8f403131eca8474a883dc6819656ca84"/>
                  <w:id w:val="-1278489701"/>
                  <w:lock w:val="sdtLocked"/>
                </w:sdtPr>
                <w:sdtEndPr/>
                <w:sdtContent>
                  <w:r>
                    <w:rPr>
                      <w:lang w:eastAsia="lt-LT"/>
                    </w:rPr>
                    <w:t>2</w:t>
                  </w:r>
                </w:sdtContent>
              </w:sdt>
              <w:r>
                <w:rPr>
                  <w:lang w:eastAsia="lt-LT"/>
                </w:rPr>
                <w:t>.</w:t>
              </w:r>
              <w:r>
                <w:rPr>
                  <w:lang w:eastAsia="lt-LT"/>
                </w:rPr>
                <w:tab/>
                <w:t>Pripažįstu netekusiu galios 55 punktą.</w:t>
              </w:r>
            </w:p>
          </w:sdtContent>
        </w:sdt>
        <w:sdt>
          <w:sdtPr>
            <w:alias w:val="3 p."/>
            <w:tag w:val="part_c8d736bd46dc4f17ae52faf004ea2369"/>
            <w:id w:val="1576314309"/>
            <w:lock w:val="sdtLocked"/>
          </w:sdtPr>
          <w:sdtEndPr/>
          <w:sdtContent>
            <w:p w14:paraId="323BCA2D" w14:textId="77777777" w:rsidR="00D13AC8" w:rsidRDefault="00D25158">
              <w:pPr>
                <w:tabs>
                  <w:tab w:val="left" w:pos="1134"/>
                </w:tabs>
                <w:ind w:firstLine="567"/>
                <w:jc w:val="both"/>
                <w:rPr>
                  <w:lang w:eastAsia="lt-LT"/>
                </w:rPr>
              </w:pPr>
              <w:sdt>
                <w:sdtPr>
                  <w:alias w:val="Numeris"/>
                  <w:tag w:val="nr_c8d736bd46dc4f17ae52faf004ea2369"/>
                  <w:id w:val="-849565739"/>
                  <w:lock w:val="sdtLocked"/>
                </w:sdtPr>
                <w:sdtEndPr/>
                <w:sdtContent>
                  <w:r>
                    <w:rPr>
                      <w:lang w:eastAsia="lt-LT"/>
                    </w:rPr>
                    <w:t>3</w:t>
                  </w:r>
                </w:sdtContent>
              </w:sdt>
              <w:r>
                <w:rPr>
                  <w:lang w:eastAsia="lt-LT"/>
                </w:rPr>
                <w:t>.</w:t>
              </w:r>
              <w:r>
                <w:rPr>
                  <w:lang w:eastAsia="lt-LT"/>
                </w:rPr>
                <w:tab/>
                <w:t xml:space="preserve">Pakeičiu 56 </w:t>
              </w:r>
              <w:r>
                <w:rPr>
                  <w:lang w:eastAsia="lt-LT"/>
                </w:rPr>
                <w:t>punktą ir jį išdėstau taip:</w:t>
              </w:r>
            </w:p>
            <w:sdt>
              <w:sdtPr>
                <w:alias w:val="citata"/>
                <w:tag w:val="part_19a1dac4fc464f83ba27851c05c9174c"/>
                <w:id w:val="-1286276547"/>
                <w:lock w:val="sdtLocked"/>
              </w:sdtPr>
              <w:sdtEndPr/>
              <w:sdtContent>
                <w:sdt>
                  <w:sdtPr>
                    <w:alias w:val="56 p."/>
                    <w:tag w:val="part_ac82478d9f904a5791e6fb0ae6e36174"/>
                    <w:id w:val="853689836"/>
                    <w:lock w:val="sdtLocked"/>
                  </w:sdtPr>
                  <w:sdtEndPr/>
                  <w:sdtContent>
                    <w:p w14:paraId="323BCA2E" w14:textId="77777777" w:rsidR="00D13AC8" w:rsidRDefault="00D25158">
                      <w:pPr>
                        <w:tabs>
                          <w:tab w:val="left" w:pos="1134"/>
                        </w:tabs>
                        <w:ind w:firstLine="567"/>
                        <w:jc w:val="both"/>
                        <w:rPr>
                          <w:lang w:eastAsia="lt-LT"/>
                        </w:rPr>
                      </w:pPr>
                      <w:r>
                        <w:rPr>
                          <w:lang w:eastAsia="lt-LT"/>
                        </w:rPr>
                        <w:t>„</w:t>
                      </w:r>
                      <w:sdt>
                        <w:sdtPr>
                          <w:alias w:val="Numeris"/>
                          <w:tag w:val="nr_ac82478d9f904a5791e6fb0ae6e36174"/>
                          <w:id w:val="-80613252"/>
                          <w:lock w:val="sdtLocked"/>
                        </w:sdtPr>
                        <w:sdtEndPr/>
                        <w:sdtContent>
                          <w:r>
                            <w:rPr>
                              <w:lang w:eastAsia="lt-LT"/>
                            </w:rPr>
                            <w:t>56</w:t>
                          </w:r>
                        </w:sdtContent>
                      </w:sdt>
                      <w:r>
                        <w:rPr>
                          <w:lang w:eastAsia="lt-LT"/>
                        </w:rPr>
                        <w:t xml:space="preserve">. </w:t>
                      </w:r>
                      <w:r>
                        <w:rPr>
                          <w:szCs w:val="24"/>
                          <w:lang w:eastAsia="lt-LT"/>
                        </w:rPr>
                        <w:t>Defektai turi būti šalinami rangovo lėšomis, pakartotinai atliekant tuos pačius arba atliekant kitus užsakovo nurodytus darbus.“</w:t>
                      </w:r>
                    </w:p>
                  </w:sdtContent>
                </w:sdt>
              </w:sdtContent>
            </w:sdt>
          </w:sdtContent>
        </w:sdt>
        <w:sdt>
          <w:sdtPr>
            <w:alias w:val="4 p."/>
            <w:tag w:val="part_3b5849ed3c9940e385563fbea7830baa"/>
            <w:id w:val="-856422437"/>
            <w:lock w:val="sdtLocked"/>
          </w:sdtPr>
          <w:sdtEndPr/>
          <w:sdtContent>
            <w:p w14:paraId="323BCA2F" w14:textId="77777777" w:rsidR="00D13AC8" w:rsidRDefault="00D25158">
              <w:pPr>
                <w:tabs>
                  <w:tab w:val="left" w:pos="1134"/>
                </w:tabs>
                <w:ind w:firstLine="567"/>
                <w:jc w:val="both"/>
                <w:rPr>
                  <w:lang w:eastAsia="lt-LT"/>
                </w:rPr>
              </w:pPr>
              <w:sdt>
                <w:sdtPr>
                  <w:alias w:val="Numeris"/>
                  <w:tag w:val="nr_3b5849ed3c9940e385563fbea7830baa"/>
                  <w:id w:val="-369606194"/>
                  <w:lock w:val="sdtLocked"/>
                </w:sdtPr>
                <w:sdtEndPr/>
                <w:sdtContent>
                  <w:r>
                    <w:rPr>
                      <w:lang w:eastAsia="lt-LT"/>
                    </w:rPr>
                    <w:t>4</w:t>
                  </w:r>
                </w:sdtContent>
              </w:sdt>
              <w:r>
                <w:rPr>
                  <w:lang w:eastAsia="lt-LT"/>
                </w:rPr>
                <w:t>.</w:t>
              </w:r>
              <w:r>
                <w:rPr>
                  <w:lang w:eastAsia="lt-LT"/>
                </w:rPr>
                <w:tab/>
                <w:t>Pripažįstu netekusiu galios 173 punktą.</w:t>
              </w:r>
            </w:p>
          </w:sdtContent>
        </w:sdt>
        <w:sdt>
          <w:sdtPr>
            <w:alias w:val="5 p."/>
            <w:tag w:val="part_c6289551e89d4110928e78b7f44c77f7"/>
            <w:id w:val="628743658"/>
            <w:lock w:val="sdtLocked"/>
          </w:sdtPr>
          <w:sdtEndPr/>
          <w:sdtContent>
            <w:p w14:paraId="323BCA30" w14:textId="77777777" w:rsidR="00D13AC8" w:rsidRDefault="00D25158">
              <w:pPr>
                <w:tabs>
                  <w:tab w:val="left" w:pos="1134"/>
                </w:tabs>
                <w:ind w:firstLine="567"/>
                <w:jc w:val="both"/>
                <w:rPr>
                  <w:lang w:eastAsia="lt-LT"/>
                </w:rPr>
              </w:pPr>
              <w:sdt>
                <w:sdtPr>
                  <w:alias w:val="Numeris"/>
                  <w:tag w:val="nr_c6289551e89d4110928e78b7f44c77f7"/>
                  <w:id w:val="-1787877816"/>
                  <w:lock w:val="sdtLocked"/>
                </w:sdtPr>
                <w:sdtEndPr/>
                <w:sdtContent>
                  <w:r>
                    <w:rPr>
                      <w:lang w:eastAsia="lt-LT"/>
                    </w:rPr>
                    <w:t>5</w:t>
                  </w:r>
                </w:sdtContent>
              </w:sdt>
              <w:r>
                <w:rPr>
                  <w:lang w:eastAsia="lt-LT"/>
                </w:rPr>
                <w:t>.</w:t>
              </w:r>
              <w:r>
                <w:rPr>
                  <w:lang w:eastAsia="lt-LT"/>
                </w:rPr>
                <w:tab/>
                <w:t>Pakeičiu 218 punktą ir jį išdėstau</w:t>
              </w:r>
              <w:r>
                <w:rPr>
                  <w:lang w:eastAsia="lt-LT"/>
                </w:rPr>
                <w:t xml:space="preserve"> taip:</w:t>
              </w:r>
            </w:p>
            <w:sdt>
              <w:sdtPr>
                <w:alias w:val="citata"/>
                <w:tag w:val="part_ca60d331e4df46c58472e2b3d5d11564"/>
                <w:id w:val="-688366656"/>
                <w:lock w:val="sdtLocked"/>
              </w:sdtPr>
              <w:sdtEndPr/>
              <w:sdtContent>
                <w:sdt>
                  <w:sdtPr>
                    <w:alias w:val="218 p."/>
                    <w:tag w:val="part_afe48878ba0448fc9e207b7be9b29616"/>
                    <w:id w:val="531771039"/>
                    <w:lock w:val="sdtLocked"/>
                  </w:sdtPr>
                  <w:sdtEndPr/>
                  <w:sdtContent>
                    <w:p w14:paraId="323BCA31" w14:textId="77777777" w:rsidR="00D13AC8" w:rsidRDefault="00D25158">
                      <w:pPr>
                        <w:tabs>
                          <w:tab w:val="left" w:pos="1134"/>
                        </w:tabs>
                        <w:ind w:firstLine="567"/>
                        <w:jc w:val="both"/>
                        <w:rPr>
                          <w:lang w:eastAsia="lt-LT"/>
                        </w:rPr>
                      </w:pPr>
                      <w:r>
                        <w:rPr>
                          <w:lang w:eastAsia="lt-LT"/>
                        </w:rPr>
                        <w:t>„</w:t>
                      </w:r>
                      <w:sdt>
                        <w:sdtPr>
                          <w:alias w:val="Numeris"/>
                          <w:tag w:val="nr_afe48878ba0448fc9e207b7be9b29616"/>
                          <w:id w:val="-351334146"/>
                          <w:lock w:val="sdtLocked"/>
                        </w:sdtPr>
                        <w:sdtEndPr/>
                        <w:sdtContent>
                          <w:r>
                            <w:rPr>
                              <w:lang w:eastAsia="lt-LT"/>
                            </w:rPr>
                            <w:t>218</w:t>
                          </w:r>
                        </w:sdtContent>
                      </w:sdt>
                      <w:r>
                        <w:rPr>
                          <w:lang w:eastAsia="lt-LT"/>
                        </w:rPr>
                        <w:t>. Ant šalčiui nejautrios žemės sankasos viršaus (t. y. ant F1 klasę atitinkančių gruntų) taikomas deformacijos modulio reikalavimas E</w:t>
                      </w:r>
                      <w:r>
                        <w:rPr>
                          <w:vertAlign w:val="subscript"/>
                          <w:lang w:eastAsia="lt-LT"/>
                        </w:rPr>
                        <w:t>v2</w:t>
                      </w:r>
                      <w:r>
                        <w:rPr>
                          <w:lang w:eastAsia="lt-LT"/>
                        </w:rPr>
                        <w:t> = 120 MN/m</w:t>
                      </w:r>
                      <w:r>
                        <w:rPr>
                          <w:vertAlign w:val="superscript"/>
                          <w:lang w:eastAsia="lt-LT"/>
                        </w:rPr>
                        <w:t>2</w:t>
                      </w:r>
                      <w:r>
                        <w:rPr>
                          <w:lang w:eastAsia="lt-LT"/>
                        </w:rPr>
                        <w:t xml:space="preserve"> arba E</w:t>
                      </w:r>
                      <w:r>
                        <w:rPr>
                          <w:vertAlign w:val="subscript"/>
                          <w:lang w:eastAsia="lt-LT"/>
                        </w:rPr>
                        <w:t>v2</w:t>
                      </w:r>
                      <w:r>
                        <w:rPr>
                          <w:lang w:eastAsia="lt-LT"/>
                        </w:rPr>
                        <w:t> = 100 MN/m</w:t>
                      </w:r>
                      <w:r>
                        <w:rPr>
                          <w:vertAlign w:val="superscript"/>
                          <w:lang w:eastAsia="lt-LT"/>
                        </w:rPr>
                        <w:t>2</w:t>
                      </w:r>
                      <w:r>
                        <w:rPr>
                          <w:lang w:eastAsia="lt-LT"/>
                        </w:rPr>
                        <w:t>, arba E</w:t>
                      </w:r>
                      <w:r>
                        <w:rPr>
                          <w:vertAlign w:val="subscript"/>
                          <w:lang w:eastAsia="lt-LT"/>
                        </w:rPr>
                        <w:t>v2</w:t>
                      </w:r>
                      <w:r>
                        <w:rPr>
                          <w:lang w:eastAsia="lt-LT"/>
                        </w:rPr>
                        <w:t> = 80 MN/m</w:t>
                      </w:r>
                      <w:r>
                        <w:rPr>
                          <w:vertAlign w:val="superscript"/>
                          <w:lang w:eastAsia="lt-LT"/>
                        </w:rPr>
                        <w:t>2</w:t>
                      </w:r>
                      <w:r>
                        <w:rPr>
                          <w:lang w:eastAsia="lt-LT"/>
                        </w:rPr>
                        <w:t xml:space="preserve"> priklausomai nuo parinktos dangų konstrukcijos pagal </w:t>
                      </w:r>
                      <w:r>
                        <w:rPr>
                          <w:lang w:eastAsia="lt-LT"/>
                        </w:rPr>
                        <w:t>KPT SDK 19.</w:t>
                      </w:r>
                    </w:p>
                    <w:p w14:paraId="323BCA32" w14:textId="77777777" w:rsidR="00D13AC8" w:rsidRDefault="00D25158">
                      <w:pPr>
                        <w:tabs>
                          <w:tab w:val="left" w:pos="1134"/>
                        </w:tabs>
                        <w:ind w:firstLine="567"/>
                        <w:jc w:val="both"/>
                        <w:rPr>
                          <w:lang w:eastAsia="lt-LT"/>
                        </w:rPr>
                      </w:pPr>
                      <w:r>
                        <w:rPr>
                          <w:lang w:eastAsia="lt-LT"/>
                        </w:rPr>
                        <w:t xml:space="preserve">Kai dangos konstrukcija projektuojama individualiai taikant visuotinai pripažintus </w:t>
                      </w:r>
                      <w:proofErr w:type="spellStart"/>
                      <w:r>
                        <w:rPr>
                          <w:lang w:eastAsia="lt-LT"/>
                        </w:rPr>
                        <w:t>mechanistinius-empirinius</w:t>
                      </w:r>
                      <w:proofErr w:type="spellEnd"/>
                      <w:r>
                        <w:rPr>
                          <w:lang w:eastAsia="lt-LT"/>
                        </w:rPr>
                        <w:t xml:space="preserve"> dangų konstravimo metodus, gali būti taikomas kitoks deformacijos modulio reikalavimas ant šalčiui nejautrios žemės sankasos viršaus (t</w:t>
                      </w:r>
                      <w:r>
                        <w:rPr>
                          <w:lang w:eastAsia="lt-LT"/>
                        </w:rPr>
                        <w:t>. y. ant F1 klasę atitinkančių gruntų), kuris pagrindžiamas skaičiavimais.“</w:t>
                      </w:r>
                    </w:p>
                  </w:sdtContent>
                </w:sdt>
              </w:sdtContent>
            </w:sdt>
          </w:sdtContent>
        </w:sdt>
        <w:sdt>
          <w:sdtPr>
            <w:alias w:val="6 p."/>
            <w:tag w:val="part_6516b86d940146868ec6e601e5a455a1"/>
            <w:id w:val="-1948614593"/>
            <w:lock w:val="sdtLocked"/>
          </w:sdtPr>
          <w:sdtEndPr/>
          <w:sdtContent>
            <w:p w14:paraId="323BCA33" w14:textId="77777777" w:rsidR="00D13AC8" w:rsidRDefault="00D25158">
              <w:pPr>
                <w:tabs>
                  <w:tab w:val="left" w:pos="1134"/>
                </w:tabs>
                <w:ind w:firstLine="567"/>
                <w:jc w:val="both"/>
                <w:rPr>
                  <w:lang w:eastAsia="lt-LT"/>
                </w:rPr>
              </w:pPr>
              <w:sdt>
                <w:sdtPr>
                  <w:alias w:val="Numeris"/>
                  <w:tag w:val="nr_6516b86d940146868ec6e601e5a455a1"/>
                  <w:id w:val="-828744585"/>
                  <w:lock w:val="sdtLocked"/>
                </w:sdtPr>
                <w:sdtEndPr/>
                <w:sdtContent>
                  <w:r>
                    <w:rPr>
                      <w:lang w:eastAsia="lt-LT"/>
                    </w:rPr>
                    <w:t>6</w:t>
                  </w:r>
                </w:sdtContent>
              </w:sdt>
              <w:r>
                <w:rPr>
                  <w:lang w:eastAsia="lt-LT"/>
                </w:rPr>
                <w:t>.</w:t>
              </w:r>
              <w:r>
                <w:rPr>
                  <w:lang w:eastAsia="lt-LT"/>
                </w:rPr>
                <w:tab/>
                <w:t>Pripažįstu netekusiu galios 219 punktą.</w:t>
              </w:r>
            </w:p>
          </w:sdtContent>
        </w:sdt>
        <w:sdt>
          <w:sdtPr>
            <w:alias w:val="7 p."/>
            <w:tag w:val="part_6cfa635b51354e368f1febbb81aabd4d"/>
            <w:id w:val="-271702388"/>
            <w:lock w:val="sdtLocked"/>
          </w:sdtPr>
          <w:sdtEndPr/>
          <w:sdtContent>
            <w:p w14:paraId="323BCA34" w14:textId="77777777" w:rsidR="00D13AC8" w:rsidRDefault="00D25158">
              <w:pPr>
                <w:tabs>
                  <w:tab w:val="left" w:pos="1134"/>
                </w:tabs>
                <w:ind w:firstLine="567"/>
                <w:jc w:val="both"/>
                <w:rPr>
                  <w:lang w:eastAsia="lt-LT"/>
                </w:rPr>
              </w:pPr>
              <w:sdt>
                <w:sdtPr>
                  <w:alias w:val="Numeris"/>
                  <w:tag w:val="nr_6cfa635b51354e368f1febbb81aabd4d"/>
                  <w:id w:val="1223567000"/>
                  <w:lock w:val="sdtLocked"/>
                </w:sdtPr>
                <w:sdtEndPr/>
                <w:sdtContent>
                  <w:r>
                    <w:rPr>
                      <w:lang w:eastAsia="lt-LT"/>
                    </w:rPr>
                    <w:t>7</w:t>
                  </w:r>
                </w:sdtContent>
              </w:sdt>
              <w:r>
                <w:rPr>
                  <w:lang w:eastAsia="lt-LT"/>
                </w:rPr>
                <w:t>.</w:t>
              </w:r>
              <w:r>
                <w:rPr>
                  <w:lang w:eastAsia="lt-LT"/>
                </w:rPr>
                <w:tab/>
                <w:t>Pripažįstu netekusiu galios 226 punktą.</w:t>
              </w:r>
            </w:p>
          </w:sdtContent>
        </w:sdt>
        <w:sdt>
          <w:sdtPr>
            <w:alias w:val="8 p."/>
            <w:tag w:val="part_2a9dbe3189ef4f6289f84a8e20099f30"/>
            <w:id w:val="-80616261"/>
            <w:lock w:val="sdtLocked"/>
          </w:sdtPr>
          <w:sdtEndPr/>
          <w:sdtContent>
            <w:p w14:paraId="323BCA35" w14:textId="77777777" w:rsidR="00D13AC8" w:rsidRDefault="00D25158">
              <w:pPr>
                <w:tabs>
                  <w:tab w:val="left" w:pos="1134"/>
                </w:tabs>
                <w:ind w:firstLine="567"/>
                <w:jc w:val="both"/>
                <w:rPr>
                  <w:lang w:eastAsia="lt-LT"/>
                </w:rPr>
              </w:pPr>
              <w:sdt>
                <w:sdtPr>
                  <w:alias w:val="Numeris"/>
                  <w:tag w:val="nr_2a9dbe3189ef4f6289f84a8e20099f30"/>
                  <w:id w:val="215943794"/>
                  <w:lock w:val="sdtLocked"/>
                </w:sdtPr>
                <w:sdtEndPr/>
                <w:sdtContent>
                  <w:r>
                    <w:rPr>
                      <w:lang w:eastAsia="lt-LT"/>
                    </w:rPr>
                    <w:t>8</w:t>
                  </w:r>
                </w:sdtContent>
              </w:sdt>
              <w:r>
                <w:rPr>
                  <w:lang w:eastAsia="lt-LT"/>
                </w:rPr>
                <w:t>.</w:t>
              </w:r>
              <w:r>
                <w:rPr>
                  <w:lang w:eastAsia="lt-LT"/>
                </w:rPr>
                <w:tab/>
                <w:t>Pripažįstu netekusiu galios 227 punktą.</w:t>
              </w:r>
            </w:p>
          </w:sdtContent>
        </w:sdt>
        <w:sdt>
          <w:sdtPr>
            <w:alias w:val="9 p."/>
            <w:tag w:val="part_99ff17af3ee9420f9a6d81597a4393e4"/>
            <w:id w:val="-2069871798"/>
            <w:lock w:val="sdtLocked"/>
          </w:sdtPr>
          <w:sdtEndPr/>
          <w:sdtContent>
            <w:p w14:paraId="323BCA36" w14:textId="77777777" w:rsidR="00D13AC8" w:rsidRDefault="00D25158">
              <w:pPr>
                <w:tabs>
                  <w:tab w:val="left" w:pos="1134"/>
                </w:tabs>
                <w:ind w:firstLine="567"/>
                <w:rPr>
                  <w:szCs w:val="24"/>
                  <w:lang w:eastAsia="lt-LT"/>
                </w:rPr>
              </w:pPr>
              <w:sdt>
                <w:sdtPr>
                  <w:alias w:val="Numeris"/>
                  <w:tag w:val="nr_99ff17af3ee9420f9a6d81597a4393e4"/>
                  <w:id w:val="1056891893"/>
                  <w:lock w:val="sdtLocked"/>
                </w:sdtPr>
                <w:sdtEndPr/>
                <w:sdtContent>
                  <w:r>
                    <w:rPr>
                      <w:szCs w:val="24"/>
                      <w:lang w:eastAsia="lt-LT"/>
                    </w:rPr>
                    <w:t>9</w:t>
                  </w:r>
                </w:sdtContent>
              </w:sdt>
              <w:r>
                <w:rPr>
                  <w:szCs w:val="24"/>
                  <w:lang w:eastAsia="lt-LT"/>
                </w:rPr>
                <w:t>.</w:t>
              </w:r>
              <w:r>
                <w:rPr>
                  <w:szCs w:val="24"/>
                  <w:lang w:eastAsia="lt-LT"/>
                </w:rPr>
                <w:tab/>
                <w:t>Pakeičiu 419 punktą ir jį iš</w:t>
              </w:r>
              <w:r>
                <w:rPr>
                  <w:szCs w:val="24"/>
                  <w:lang w:eastAsia="lt-LT"/>
                </w:rPr>
                <w:t>dėstau taip:</w:t>
              </w:r>
            </w:p>
            <w:sdt>
              <w:sdtPr>
                <w:alias w:val="citata"/>
                <w:tag w:val="part_9043d60e35cd4252961ae4973494124b"/>
                <w:id w:val="-524322932"/>
                <w:lock w:val="sdtLocked"/>
              </w:sdtPr>
              <w:sdtEndPr/>
              <w:sdtContent>
                <w:sdt>
                  <w:sdtPr>
                    <w:alias w:val="419 p."/>
                    <w:tag w:val="part_18990b7b2da3428e86f7310d58415ea4"/>
                    <w:id w:val="-823123228"/>
                    <w:lock w:val="sdtLocked"/>
                  </w:sdtPr>
                  <w:sdtEndPr/>
                  <w:sdtContent>
                    <w:p w14:paraId="323BCA37" w14:textId="77777777" w:rsidR="00D13AC8" w:rsidRDefault="00D25158">
                      <w:pPr>
                        <w:tabs>
                          <w:tab w:val="left" w:pos="1134"/>
                        </w:tabs>
                        <w:ind w:firstLine="567"/>
                        <w:jc w:val="both"/>
                        <w:rPr>
                          <w:lang w:eastAsia="lt-LT"/>
                        </w:rPr>
                      </w:pPr>
                      <w:r>
                        <w:rPr>
                          <w:lang w:eastAsia="lt-LT"/>
                        </w:rPr>
                        <w:t>„</w:t>
                      </w:r>
                      <w:sdt>
                        <w:sdtPr>
                          <w:alias w:val="Numeris"/>
                          <w:tag w:val="nr_18990b7b2da3428e86f7310d58415ea4"/>
                          <w:id w:val="-1987620528"/>
                          <w:lock w:val="sdtLocked"/>
                        </w:sdtPr>
                        <w:sdtEndPr/>
                        <w:sdtContent>
                          <w:r>
                            <w:rPr>
                              <w:lang w:eastAsia="lt-LT"/>
                            </w:rPr>
                            <w:t>419</w:t>
                          </w:r>
                        </w:sdtContent>
                      </w:sdt>
                      <w:r>
                        <w:rPr>
                          <w:lang w:eastAsia="lt-LT"/>
                        </w:rPr>
                        <w:t xml:space="preserve">. </w:t>
                      </w:r>
                      <w:r>
                        <w:rPr>
                          <w:szCs w:val="24"/>
                          <w:lang w:eastAsia="lt-LT"/>
                        </w:rPr>
                        <w:t>Jeigu žemės sankasos viršuje (t. y. ant F1 klasę atitinkančių gruntų), gali būti nepasiektos reikalaujamos deformacijos modulio vertės, tai būtina numatyti šių gruntų surišimą hidrauliniais rišikliais. Šis surišto grunto sluoksnis tamp</w:t>
                      </w:r>
                      <w:r>
                        <w:rPr>
                          <w:szCs w:val="24"/>
                          <w:lang w:eastAsia="lt-LT"/>
                        </w:rPr>
                        <w:t xml:space="preserve">a dangos konstrukcijos dalimi pagal taisyklių KPT SDK </w:t>
                      </w:r>
                      <w:r>
                        <w:rPr>
                          <w:szCs w:val="24"/>
                          <w:lang w:val="en-US" w:eastAsia="lt-LT"/>
                        </w:rPr>
                        <w:t xml:space="preserve">19 </w:t>
                      </w:r>
                      <w:r>
                        <w:rPr>
                          <w:szCs w:val="24"/>
                          <w:lang w:eastAsia="lt-LT"/>
                        </w:rPr>
                        <w:t>9 lentelės 2.2. arba 2.3. eilučių ir 10 lentelės 1.2. arba 1.3. eilučių reikalavimus.“</w:t>
                      </w:r>
                    </w:p>
                  </w:sdtContent>
                </w:sdt>
              </w:sdtContent>
            </w:sdt>
          </w:sdtContent>
        </w:sdt>
        <w:sdt>
          <w:sdtPr>
            <w:alias w:val="10 p."/>
            <w:tag w:val="part_21e0c3cfbdf54b078720e9f18b5ac300"/>
            <w:id w:val="-1741544723"/>
            <w:lock w:val="sdtLocked"/>
          </w:sdtPr>
          <w:sdtEndPr/>
          <w:sdtContent>
            <w:p w14:paraId="323BCA38" w14:textId="77777777" w:rsidR="00D13AC8" w:rsidRDefault="00D25158">
              <w:pPr>
                <w:tabs>
                  <w:tab w:val="left" w:pos="1134"/>
                </w:tabs>
                <w:ind w:firstLine="567"/>
                <w:jc w:val="both"/>
                <w:rPr>
                  <w:lang w:eastAsia="lt-LT"/>
                </w:rPr>
              </w:pPr>
              <w:sdt>
                <w:sdtPr>
                  <w:alias w:val="Numeris"/>
                  <w:tag w:val="nr_21e0c3cfbdf54b078720e9f18b5ac300"/>
                  <w:id w:val="-968592332"/>
                  <w:lock w:val="sdtLocked"/>
                </w:sdtPr>
                <w:sdtEndPr/>
                <w:sdtContent>
                  <w:r>
                    <w:rPr>
                      <w:lang w:eastAsia="lt-LT"/>
                    </w:rPr>
                    <w:t>10</w:t>
                  </w:r>
                </w:sdtContent>
              </w:sdt>
              <w:r>
                <w:rPr>
                  <w:lang w:eastAsia="lt-LT"/>
                </w:rPr>
                <w:t>.</w:t>
              </w:r>
              <w:r>
                <w:rPr>
                  <w:lang w:eastAsia="lt-LT"/>
                </w:rPr>
                <w:tab/>
                <w:t>Pakeičiu 514 punktą ir jį išdėstau taip:</w:t>
              </w:r>
            </w:p>
            <w:sdt>
              <w:sdtPr>
                <w:alias w:val="citata"/>
                <w:tag w:val="part_1616739d5a674ca190135bd2d54850d2"/>
                <w:id w:val="-1121075451"/>
                <w:lock w:val="sdtLocked"/>
              </w:sdtPr>
              <w:sdtEndPr/>
              <w:sdtContent>
                <w:sdt>
                  <w:sdtPr>
                    <w:alias w:val="514 p."/>
                    <w:tag w:val="part_69765fc465c544b9975dc1cdf8e5dabd"/>
                    <w:id w:val="84359128"/>
                    <w:lock w:val="sdtLocked"/>
                  </w:sdtPr>
                  <w:sdtEndPr/>
                  <w:sdtContent>
                    <w:p w14:paraId="323BCA39" w14:textId="77777777" w:rsidR="00D13AC8" w:rsidRDefault="00D25158">
                      <w:pPr>
                        <w:tabs>
                          <w:tab w:val="left" w:pos="1134"/>
                        </w:tabs>
                        <w:ind w:firstLine="567"/>
                        <w:jc w:val="both"/>
                        <w:rPr>
                          <w:szCs w:val="24"/>
                          <w:lang w:eastAsia="lt-LT"/>
                        </w:rPr>
                      </w:pPr>
                      <w:r>
                        <w:rPr>
                          <w:lang w:eastAsia="lt-LT"/>
                        </w:rPr>
                        <w:t>„</w:t>
                      </w:r>
                      <w:sdt>
                        <w:sdtPr>
                          <w:alias w:val="Numeris"/>
                          <w:tag w:val="nr_69765fc465c544b9975dc1cdf8e5dabd"/>
                          <w:id w:val="1250153976"/>
                          <w:lock w:val="sdtLocked"/>
                        </w:sdtPr>
                        <w:sdtEndPr/>
                        <w:sdtContent>
                          <w:r>
                            <w:rPr>
                              <w:lang w:eastAsia="lt-LT"/>
                            </w:rPr>
                            <w:t>514</w:t>
                          </w:r>
                        </w:sdtContent>
                      </w:sdt>
                      <w:r>
                        <w:rPr>
                          <w:lang w:eastAsia="lt-LT"/>
                        </w:rPr>
                        <w:t xml:space="preserve">. </w:t>
                      </w:r>
                      <w:r>
                        <w:rPr>
                          <w:szCs w:val="24"/>
                          <w:lang w:eastAsia="lt-LT"/>
                        </w:rPr>
                        <w:t>Esant jautrių gruntų dinaminėms apkrovoms nuolydžia</w:t>
                      </w:r>
                      <w:r>
                        <w:rPr>
                          <w:szCs w:val="24"/>
                          <w:lang w:eastAsia="lt-LT"/>
                        </w:rPr>
                        <w:t xml:space="preserve">i turi būti parenkami taip, kad </w:t>
                      </w:r>
                      <w:r>
                        <w:rPr>
                          <w:szCs w:val="24"/>
                          <w:lang w:val="en-US" w:eastAsia="lt-LT"/>
                        </w:rPr>
                        <w:t xml:space="preserve">DK 100 – DK 10 </w:t>
                      </w:r>
                      <w:r>
                        <w:rPr>
                          <w:szCs w:val="24"/>
                          <w:lang w:eastAsia="lt-LT"/>
                        </w:rPr>
                        <w:t>konstrukcijos klasių dangų konstrukcijų keliuose, atstumas tarp dangos paviršiaus ir šių jautrių gruntų būtų ne mažesnis negu 2 m.“</w:t>
                      </w:r>
                    </w:p>
                  </w:sdtContent>
                </w:sdt>
              </w:sdtContent>
            </w:sdt>
          </w:sdtContent>
        </w:sdt>
        <w:sdt>
          <w:sdtPr>
            <w:alias w:val="11 p."/>
            <w:tag w:val="part_67c2538de1b64c638dcc7516287784c5"/>
            <w:id w:val="847752791"/>
            <w:lock w:val="sdtLocked"/>
          </w:sdtPr>
          <w:sdtEndPr/>
          <w:sdtContent>
            <w:p w14:paraId="323BCA3A" w14:textId="77777777" w:rsidR="00D13AC8" w:rsidRDefault="00D25158">
              <w:pPr>
                <w:tabs>
                  <w:tab w:val="left" w:pos="1134"/>
                </w:tabs>
                <w:ind w:firstLine="567"/>
                <w:jc w:val="both"/>
                <w:rPr>
                  <w:lang w:eastAsia="lt-LT"/>
                </w:rPr>
              </w:pPr>
              <w:sdt>
                <w:sdtPr>
                  <w:alias w:val="Numeris"/>
                  <w:tag w:val="nr_67c2538de1b64c638dcc7516287784c5"/>
                  <w:id w:val="897714762"/>
                  <w:lock w:val="sdtLocked"/>
                </w:sdtPr>
                <w:sdtEndPr/>
                <w:sdtContent>
                  <w:r>
                    <w:rPr>
                      <w:lang w:eastAsia="lt-LT"/>
                    </w:rPr>
                    <w:t>11</w:t>
                  </w:r>
                </w:sdtContent>
              </w:sdt>
              <w:r>
                <w:rPr>
                  <w:lang w:eastAsia="lt-LT"/>
                </w:rPr>
                <w:t>.</w:t>
              </w:r>
              <w:r>
                <w:rPr>
                  <w:lang w:eastAsia="lt-LT"/>
                </w:rPr>
                <w:tab/>
                <w:t>Pakeičiu 605 punktą ir jį išdėstau taip:</w:t>
              </w:r>
            </w:p>
            <w:sdt>
              <w:sdtPr>
                <w:alias w:val="citata"/>
                <w:tag w:val="part_ad8ff7a9d2d0478aafeeba1b7dfb1191"/>
                <w:id w:val="-1446609948"/>
                <w:lock w:val="sdtLocked"/>
              </w:sdtPr>
              <w:sdtEndPr/>
              <w:sdtContent>
                <w:sdt>
                  <w:sdtPr>
                    <w:alias w:val="605 p."/>
                    <w:tag w:val="part_4ac31998d722454087f3fae81f511aed"/>
                    <w:id w:val="-1568416392"/>
                    <w:lock w:val="sdtLocked"/>
                  </w:sdtPr>
                  <w:sdtEndPr/>
                  <w:sdtContent>
                    <w:p w14:paraId="323BCA3B" w14:textId="77777777" w:rsidR="00D13AC8" w:rsidRDefault="00D25158">
                      <w:pPr>
                        <w:tabs>
                          <w:tab w:val="left" w:pos="1134"/>
                        </w:tabs>
                        <w:ind w:firstLine="567"/>
                        <w:jc w:val="both"/>
                        <w:rPr>
                          <w:lang w:eastAsia="lt-LT"/>
                        </w:rPr>
                      </w:pPr>
                      <w:r>
                        <w:rPr>
                          <w:lang w:eastAsia="lt-LT"/>
                        </w:rPr>
                        <w:t>„</w:t>
                      </w:r>
                      <w:sdt>
                        <w:sdtPr>
                          <w:alias w:val="Numeris"/>
                          <w:tag w:val="nr_4ac31998d722454087f3fae81f511aed"/>
                          <w:id w:val="91441900"/>
                          <w:lock w:val="sdtLocked"/>
                        </w:sdtPr>
                        <w:sdtEndPr/>
                        <w:sdtContent>
                          <w:r>
                            <w:rPr>
                              <w:lang w:eastAsia="lt-LT"/>
                            </w:rPr>
                            <w:t>605</w:t>
                          </w:r>
                        </w:sdtContent>
                      </w:sdt>
                      <w:r>
                        <w:rPr>
                          <w:lang w:eastAsia="lt-LT"/>
                        </w:rPr>
                        <w:t>. Žemės sankasos v</w:t>
                      </w:r>
                      <w:r>
                        <w:rPr>
                          <w:lang w:eastAsia="lt-LT"/>
                        </w:rPr>
                        <w:t>iršaus, kaip dangos konstrukcijos pamato, laikomosios gebos ir deformacijos charakteristikų kontrolei reikia įrodyti deformacijos modulio E</w:t>
                      </w:r>
                      <w:r>
                        <w:rPr>
                          <w:vertAlign w:val="subscript"/>
                          <w:lang w:eastAsia="lt-LT"/>
                        </w:rPr>
                        <w:t>v2</w:t>
                      </w:r>
                      <w:r>
                        <w:rPr>
                          <w:lang w:eastAsia="lt-LT"/>
                        </w:rPr>
                        <w:t xml:space="preserve"> nustatytų rezultatų verčių atitiktį VIII skyriaus ketvirtajame skirsnyje keliamiems reikalavimams. Šiuo atveju yra</w:t>
                      </w:r>
                      <w:r>
                        <w:rPr>
                          <w:lang w:eastAsia="lt-LT"/>
                        </w:rPr>
                        <w:t xml:space="preserve"> taikytini M 1 arba M 3 metodai.“</w:t>
                      </w:r>
                    </w:p>
                  </w:sdtContent>
                </w:sdt>
              </w:sdtContent>
            </w:sdt>
          </w:sdtContent>
        </w:sdt>
        <w:sdt>
          <w:sdtPr>
            <w:alias w:val="12 p."/>
            <w:tag w:val="part_871384c8fb4d4472ade02a5f9b7afaf8"/>
            <w:id w:val="1293099218"/>
            <w:lock w:val="sdtLocked"/>
          </w:sdtPr>
          <w:sdtEndPr/>
          <w:sdtContent>
            <w:p w14:paraId="323BCA3C" w14:textId="0B27B10B" w:rsidR="00D13AC8" w:rsidRDefault="00D25158">
              <w:pPr>
                <w:tabs>
                  <w:tab w:val="left" w:pos="1134"/>
                </w:tabs>
                <w:ind w:left="927" w:hanging="360"/>
                <w:jc w:val="both"/>
                <w:rPr>
                  <w:lang w:eastAsia="lt-LT"/>
                </w:rPr>
              </w:pPr>
              <w:sdt>
                <w:sdtPr>
                  <w:alias w:val="Numeris"/>
                  <w:tag w:val="nr_871384c8fb4d4472ade02a5f9b7afaf8"/>
                  <w:id w:val="-1373217532"/>
                  <w:lock w:val="sdtLocked"/>
                </w:sdtPr>
                <w:sdtEndPr/>
                <w:sdtContent>
                  <w:r>
                    <w:rPr>
                      <w:lang w:eastAsia="lt-LT"/>
                    </w:rPr>
                    <w:t>12</w:t>
                  </w:r>
                </w:sdtContent>
              </w:sdt>
              <w:r>
                <w:rPr>
                  <w:lang w:eastAsia="lt-LT"/>
                </w:rPr>
                <w:t>.</w:t>
              </w:r>
              <w:r>
                <w:rPr>
                  <w:lang w:eastAsia="lt-LT"/>
                </w:rPr>
                <w:tab/>
              </w:r>
              <w:r>
                <w:rPr>
                  <w:szCs w:val="24"/>
                  <w:lang w:eastAsia="lt-LT"/>
                </w:rPr>
                <w:t>Pakeičiu 12 lentelės 1.9 eilutės 2 stulpelio tekstą ir jį išdėstau taip:</w:t>
              </w:r>
            </w:p>
            <w:sdt>
              <w:sdtPr>
                <w:alias w:val="citata"/>
                <w:tag w:val="part_cc8a7474643945d2b2e4b83f063e56fd"/>
                <w:id w:val="1037011074"/>
                <w:lock w:val="sdtLocked"/>
              </w:sdtPr>
              <w:sdtEndPr/>
              <w:sdtContent>
                <w:sdt>
                  <w:sdtPr>
                    <w:alias w:val="pastraipa"/>
                    <w:tag w:val="part_4c6c619d1e9242caa608306458c5bb46"/>
                    <w:id w:val="-943927094"/>
                    <w:lock w:val="sdtLocked"/>
                  </w:sdtPr>
                  <w:sdtEndPr/>
                  <w:sdtContent>
                    <w:p w14:paraId="16E9CC39" w14:textId="29C2630F" w:rsidR="00D13AC8" w:rsidRDefault="00D25158">
                      <w:pPr>
                        <w:tabs>
                          <w:tab w:val="left" w:pos="1134"/>
                        </w:tabs>
                        <w:ind w:firstLine="567"/>
                        <w:rPr>
                          <w:sz w:val="20"/>
                        </w:rPr>
                      </w:pPr>
                      <w:r>
                        <w:rPr>
                          <w:lang w:eastAsia="lt-LT"/>
                        </w:rPr>
                        <w:t xml:space="preserve">„≥ 45 </w:t>
                      </w:r>
                      <w:proofErr w:type="spellStart"/>
                      <w:r>
                        <w:rPr>
                          <w:lang w:eastAsia="lt-LT"/>
                        </w:rPr>
                        <w:t>MPa</w:t>
                      </w:r>
                      <w:proofErr w:type="spellEnd"/>
                      <w:r>
                        <w:rPr>
                          <w:lang w:eastAsia="lt-LT"/>
                        </w:rPr>
                        <w:t xml:space="preserve"> (45 MN/m</w:t>
                      </w:r>
                      <w:r>
                        <w:rPr>
                          <w:vertAlign w:val="superscript"/>
                          <w:lang w:eastAsia="lt-LT"/>
                        </w:rPr>
                        <w:t>2</w:t>
                      </w:r>
                      <w:r>
                        <w:rPr>
                          <w:lang w:eastAsia="lt-LT"/>
                        </w:rPr>
                        <w:t>)“.</w:t>
                      </w:r>
                    </w:p>
                  </w:sdtContent>
                </w:sdt>
              </w:sdtContent>
            </w:sdt>
          </w:sdtContent>
        </w:sdt>
        <w:sdt>
          <w:sdtPr>
            <w:alias w:val="signatura"/>
            <w:tag w:val="part_fa0586fa10cf424a9240ed3b16b35348"/>
            <w:id w:val="2022583284"/>
            <w:lock w:val="sdtLocked"/>
          </w:sdtPr>
          <w:sdtEndPr/>
          <w:sdtContent>
            <w:p w14:paraId="33F3E9E2" w14:textId="77777777" w:rsidR="00D25158" w:rsidRDefault="00D25158">
              <w:pPr>
                <w:tabs>
                  <w:tab w:val="left" w:pos="7655"/>
                </w:tabs>
              </w:pPr>
            </w:p>
            <w:p w14:paraId="1D75EB43" w14:textId="77777777" w:rsidR="00D25158" w:rsidRDefault="00D25158">
              <w:pPr>
                <w:tabs>
                  <w:tab w:val="left" w:pos="7655"/>
                </w:tabs>
              </w:pPr>
            </w:p>
            <w:p w14:paraId="4FCF28A7" w14:textId="77777777" w:rsidR="00D25158" w:rsidRDefault="00D25158">
              <w:pPr>
                <w:tabs>
                  <w:tab w:val="left" w:pos="7655"/>
                </w:tabs>
              </w:pPr>
            </w:p>
            <w:p w14:paraId="323BCA4D" w14:textId="2F6053A7" w:rsidR="00D13AC8" w:rsidRDefault="00D25158">
              <w:pPr>
                <w:tabs>
                  <w:tab w:val="left" w:pos="7655"/>
                </w:tabs>
                <w:rPr>
                  <w:lang w:eastAsia="lt-LT"/>
                </w:rPr>
              </w:pPr>
              <w:bookmarkStart w:id="0" w:name="_GoBack"/>
              <w:bookmarkEnd w:id="0"/>
              <w:r>
                <w:rPr>
                  <w:lang w:eastAsia="lt-LT"/>
                </w:rPr>
                <w:t>Direktorius</w:t>
              </w:r>
              <w:r>
                <w:rPr>
                  <w:lang w:eastAsia="lt-LT"/>
                </w:rPr>
                <w:tab/>
                <w:t>Vitalijus Andrejevas</w:t>
              </w:r>
            </w:p>
          </w:sdtContent>
        </w:sdt>
      </w:sdtContent>
    </w:sdt>
    <w:sectPr w:rsidR="00D13AC8">
      <w:headerReference w:type="even" r:id="rId11"/>
      <w:headerReference w:type="default" r:id="rId12"/>
      <w:footerReference w:type="even" r:id="rId13"/>
      <w:footerReference w:type="default" r:id="rId14"/>
      <w:headerReference w:type="first" r:id="rId15"/>
      <w:footerReference w:type="first" r:id="rId16"/>
      <w:type w:val="continuous"/>
      <w:pgSz w:w="11906" w:h="16838" w:code="9"/>
      <w:pgMar w:top="1134" w:right="567" w:bottom="1134"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23BCA51" w14:textId="77777777" w:rsidR="00D13AC8" w:rsidRDefault="00D25158">
      <w:pPr>
        <w:rPr>
          <w:sz w:val="20"/>
          <w:lang w:eastAsia="lt-LT"/>
        </w:rPr>
      </w:pPr>
      <w:r>
        <w:rPr>
          <w:sz w:val="20"/>
          <w:lang w:eastAsia="lt-LT"/>
        </w:rPr>
        <w:separator/>
      </w:r>
    </w:p>
  </w:endnote>
  <w:endnote w:type="continuationSeparator" w:id="0">
    <w:p w14:paraId="323BCA52" w14:textId="77777777" w:rsidR="00D13AC8" w:rsidRDefault="00D25158">
      <w:pPr>
        <w:rPr>
          <w:sz w:val="20"/>
          <w:lang w:eastAsia="lt-LT"/>
        </w:rPr>
      </w:pPr>
      <w:r>
        <w:rPr>
          <w:sz w:val="20"/>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3BCA59" w14:textId="77777777" w:rsidR="00D13AC8" w:rsidRDefault="00D13AC8">
    <w:pPr>
      <w:tabs>
        <w:tab w:val="center" w:pos="4820"/>
        <w:tab w:val="right" w:pos="9639"/>
      </w:tabs>
      <w:rPr>
        <w:sz w:val="20"/>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3BCA5A" w14:textId="77777777" w:rsidR="00D13AC8" w:rsidRDefault="00D13AC8">
    <w:pPr>
      <w:tabs>
        <w:tab w:val="center" w:pos="4820"/>
        <w:tab w:val="right" w:pos="9639"/>
      </w:tabs>
      <w:rPr>
        <w:sz w:val="20"/>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3BCA5C" w14:textId="77777777" w:rsidR="00D13AC8" w:rsidRDefault="00D13AC8">
    <w:pPr>
      <w:tabs>
        <w:tab w:val="center" w:pos="4536"/>
        <w:tab w:val="center" w:pos="4820"/>
        <w:tab w:val="right" w:pos="9638"/>
      </w:tabs>
      <w:rPr>
        <w:sz w:val="20"/>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23BCA4F" w14:textId="77777777" w:rsidR="00D13AC8" w:rsidRDefault="00D25158">
      <w:pPr>
        <w:rPr>
          <w:sz w:val="20"/>
          <w:lang w:eastAsia="lt-LT"/>
        </w:rPr>
      </w:pPr>
      <w:r>
        <w:rPr>
          <w:sz w:val="20"/>
          <w:lang w:eastAsia="lt-LT"/>
        </w:rPr>
        <w:separator/>
      </w:r>
    </w:p>
  </w:footnote>
  <w:footnote w:type="continuationSeparator" w:id="0">
    <w:p w14:paraId="323BCA50" w14:textId="77777777" w:rsidR="00D13AC8" w:rsidRDefault="00D25158">
      <w:pPr>
        <w:rPr>
          <w:sz w:val="20"/>
          <w:lang w:eastAsia="lt-LT"/>
        </w:rPr>
      </w:pPr>
      <w:r>
        <w:rPr>
          <w:sz w:val="20"/>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3BCA53" w14:textId="77777777" w:rsidR="00D13AC8" w:rsidRDefault="00D25158">
    <w:pPr>
      <w:framePr w:wrap="auto" w:vAnchor="text" w:hAnchor="margin" w:xAlign="center" w:y="1"/>
      <w:tabs>
        <w:tab w:val="center" w:pos="4820"/>
        <w:tab w:val="right" w:pos="9639"/>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14:paraId="323BCA54" w14:textId="77777777" w:rsidR="00D13AC8" w:rsidRDefault="00D13AC8">
    <w:pPr>
      <w:tabs>
        <w:tab w:val="center" w:pos="4820"/>
        <w:tab w:val="right" w:pos="9639"/>
      </w:tabs>
      <w:rPr>
        <w:sz w:val="20"/>
        <w:lang w:eastAsia="lt-LT"/>
      </w:rPr>
    </w:pPr>
  </w:p>
  <w:p w14:paraId="323BCA55" w14:textId="77777777" w:rsidR="00D13AC8" w:rsidRDefault="00D13AC8">
    <w:pPr>
      <w:rPr>
        <w:sz w:val="20"/>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04F99C" w14:textId="20559A53" w:rsidR="00D13AC8" w:rsidRDefault="00D25158">
    <w:pPr>
      <w:tabs>
        <w:tab w:val="center" w:pos="4819"/>
        <w:tab w:val="right" w:pos="9638"/>
      </w:tabs>
      <w:jc w:val="center"/>
    </w:pPr>
    <w:r>
      <w:fldChar w:fldCharType="begin"/>
    </w:r>
    <w:r>
      <w:instrText>PAGE   \* MERGEFORMAT</w:instrText>
    </w:r>
    <w:r>
      <w:fldChar w:fldCharType="separate"/>
    </w:r>
    <w:r>
      <w:rPr>
        <w:noProof/>
      </w:rPr>
      <w:t>2</w:t>
    </w:r>
    <w:r>
      <w:fldChar w:fldCharType="end"/>
    </w:r>
  </w:p>
  <w:p w14:paraId="323BCA58" w14:textId="77777777" w:rsidR="00D13AC8" w:rsidRDefault="00D13AC8">
    <w:pPr>
      <w:tabs>
        <w:tab w:val="center" w:pos="4819"/>
        <w:tab w:val="right" w:pos="9638"/>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3BCA5B" w14:textId="77777777" w:rsidR="00D13AC8" w:rsidRDefault="00D13AC8">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84"/>
  <w:hyphenationZone w:val="396"/>
  <w:doNotHyphenateCaps/>
  <w:displayHorizontalDrawingGridEvery w:val="0"/>
  <w:displayVerticalDrawingGridEvery w:val="0"/>
  <w:doNotUseMarginsForDrawingGridOrigin/>
  <w:noPunctuationKerning/>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1B42"/>
    <w:rsid w:val="00AA1B42"/>
    <w:rsid w:val="00D13AC8"/>
    <w:rsid w:val="00D2515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2769"/>
    <o:shapelayout v:ext="edit">
      <o:idmap v:ext="edit" data="1"/>
    </o:shapelayout>
  </w:shapeDefaults>
  <w:decimalSymbol w:val=","/>
  <w:listSeparator w:val=";"/>
  <w14:docId w14:val="323BCA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5504728">
      <w:bodyDiv w:val="1"/>
      <w:marLeft w:val="0"/>
      <w:marRight w:val="0"/>
      <w:marTop w:val="0"/>
      <w:marBottom w:val="0"/>
      <w:divBdr>
        <w:top w:val="none" w:sz="0" w:space="0" w:color="auto"/>
        <w:left w:val="none" w:sz="0" w:space="0" w:color="auto"/>
        <w:bottom w:val="none" w:sz="0" w:space="0" w:color="auto"/>
        <w:right w:val="none" w:sz="0" w:space="0" w:color="auto"/>
      </w:divBdr>
    </w:div>
    <w:div w:id="943263680">
      <w:bodyDiv w:val="1"/>
      <w:marLeft w:val="0"/>
      <w:marRight w:val="0"/>
      <w:marTop w:val="0"/>
      <w:marBottom w:val="0"/>
      <w:divBdr>
        <w:top w:val="none" w:sz="0" w:space="0" w:color="auto"/>
        <w:left w:val="none" w:sz="0" w:space="0" w:color="auto"/>
        <w:bottom w:val="none" w:sz="0" w:space="0" w:color="auto"/>
        <w:right w:val="none" w:sz="0" w:space="0" w:color="auto"/>
      </w:divBdr>
    </w:div>
    <w:div w:id="18557290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c9477126421d437f850a82477a71e580" PartId="1c0ff036e0304a0cb4b5164857e18245">
    <Part Type="preambule" DocPartId="b151a77a9d66402b99415a444a63b0c9" PartId="c7af0ae308284a669a4dc311df0aecfa"/>
    <Part Type="punktas" Nr="1" Abbr="1 p." DocPartId="ad6a67a37bf24934ae40047a53a9b328" PartId="8e27128fbc204d3fbaf1f633771e780c">
      <Part Type="citata" DocPartId="95bb1cb491414514bd74956f3b2450a3" PartId="7c3560cc4ac6479c938a5e1cead6d5a3">
        <Part Type="papunktis" Nr="4.8" Abbr="4.8 pp." DocPartId="7887a084a938473ca0b06afdaf1941b1" PartId="4d98e10053454a10a65072e563ecd0c9"/>
      </Part>
    </Part>
    <Part Type="punktas" Nr="2" Abbr="2 p." DocPartId="4a5f13ac94024c31a84d543013b69b9b" PartId="8f403131eca8474a883dc6819656ca84"/>
    <Part Type="punktas" Nr="3" Abbr="3 p." DocPartId="b52575f787ce45f38d0c42b17c5cde30" PartId="c8d736bd46dc4f17ae52faf004ea2369">
      <Part Type="citata" DocPartId="525285d64d3d403899b23c5ecfd34e7e" PartId="19a1dac4fc464f83ba27851c05c9174c">
        <Part Type="punktas" Nr="56" Abbr="56 p." DocPartId="067c7de7593e40e7a514a7e2915a79fa" PartId="ac82478d9f904a5791e6fb0ae6e36174"/>
      </Part>
    </Part>
    <Part Type="punktas" Nr="4" Abbr="4 p." DocPartId="3e219f797ba2407ca9ef19b5abae396a" PartId="3b5849ed3c9940e385563fbea7830baa"/>
    <Part Type="punktas" Nr="5" Abbr="5 p." DocPartId="9cb0a3e0ab924ca0a7b06b49fdc8b2e4" PartId="c6289551e89d4110928e78b7f44c77f7">
      <Part Type="citata" DocPartId="333f7c8626ca427eab71f06718d5941a" PartId="ca60d331e4df46c58472e2b3d5d11564">
        <Part Type="punktas" Nr="218" Abbr="218 p." DocPartId="d029fb1fed944d588c38040375b94cce" PartId="afe48878ba0448fc9e207b7be9b29616"/>
      </Part>
    </Part>
    <Part Type="punktas" Nr="6" Abbr="6 p." DocPartId="169ee25884b5494092c1fbc6af311c8e" PartId="6516b86d940146868ec6e601e5a455a1"/>
    <Part Type="punktas" Nr="7" Abbr="7 p." DocPartId="f051bf85ae1641899e72d773a1d966f6" PartId="6cfa635b51354e368f1febbb81aabd4d"/>
    <Part Type="punktas" Nr="8" Abbr="8 p." DocPartId="f38c1643a2284c27a8111852af768eb8" PartId="2a9dbe3189ef4f6289f84a8e20099f30"/>
    <Part Type="punktas" Nr="9" Abbr="9 p." DocPartId="626f4867d50e42fe802e09fa653de9c1" PartId="99ff17af3ee9420f9a6d81597a4393e4">
      <Part Type="citata" DocPartId="346a4f7d5ad140b596e1eeec31804164" PartId="9043d60e35cd4252961ae4973494124b">
        <Part Type="punktas" Nr="419" Abbr="419 p." DocPartId="880faf1f8b374c62b9efa557a2f302e9" PartId="18990b7b2da3428e86f7310d58415ea4"/>
      </Part>
    </Part>
    <Part Type="punktas" Nr="10" Abbr="10 p." DocPartId="d627feb5811046bd8c8f972496f96408" PartId="21e0c3cfbdf54b078720e9f18b5ac300">
      <Part Type="citata" DocPartId="91e12938f1ad470fbca8f586e6042c64" PartId="1616739d5a674ca190135bd2d54850d2">
        <Part Type="punktas" Nr="514" Abbr="514 p." DocPartId="e343f893e44c49078fc3c588658674b8" PartId="69765fc465c544b9975dc1cdf8e5dabd"/>
      </Part>
    </Part>
    <Part Type="punktas" Nr="11" Abbr="11 p." DocPartId="42065ddd8574409e84633ce0751c61a5" PartId="67c2538de1b64c638dcc7516287784c5">
      <Part Type="citata" DocPartId="53fc472d9df74eefa06e06d991bba09d" PartId="ad8ff7a9d2d0478aafeeba1b7dfb1191">
        <Part Type="punktas" Nr="605" Abbr="605 p." DocPartId="9e830a32dde448d59f718d6e4bd80292" PartId="4ac31998d722454087f3fae81f511aed"/>
      </Part>
    </Part>
    <Part Type="punktas" Nr="12" Abbr="12 p." DocPartId="c4ba842fcd52436faf0145222d9f0804" PartId="871384c8fb4d4472ade02a5f9b7afaf8">
      <Part Type="citata" DocPartId="10e5a16db423411a839d35bdc5368352" PartId="cc8a7474643945d2b2e4b83f063e56fd">
        <Part Type="pastraipa" DocPartId="ac9ba29b0b504451aa606a84dbb1c559" PartId="4c6c619d1e9242caa608306458c5bb46"/>
      </Part>
    </Part>
    <Part Type="signatura" DocPartId="1563d11220614263a327ae00d76d7540" PartId="fa0586fa10cf424a9240ed3b16b35348"/>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4051B5-F3D9-4A80-B2FF-3EF315896776}">
  <ds:schemaRefs>
    <ds:schemaRef ds:uri="http://lrs.lt/TAIS/DocParts"/>
  </ds:schemaRefs>
</ds:datastoreItem>
</file>

<file path=customXml/itemProps2.xml><?xml version="1.0" encoding="utf-8"?>
<ds:datastoreItem xmlns:ds="http://schemas.openxmlformats.org/officeDocument/2006/customXml" ds:itemID="{016A6A90-9DCF-487C-B9ED-AA1CD37C83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463</Words>
  <Characters>2975</Characters>
  <Application>Microsoft Office Word</Application>
  <DocSecurity>0</DocSecurity>
  <Lines>24</Lines>
  <Paragraphs>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3432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2019-04-01T06:46:00Z</dcterms:created>
  <dcterms:modified xsi:type="dcterms:W3CDTF">2019-04-01T06:48:00Z</dcterms:modified>
</cp:coreProperties>
</file>