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9f340023bb74461589c0519f2e551e2e"/>
        <w:id w:val="-1134867949"/>
        <w:lock w:val="sdtLocked"/>
      </w:sdtPr>
      <w:sdtEndPr/>
      <w:sdtContent>
        <w:p w14:paraId="2D0C34EA" w14:textId="77777777" w:rsidR="000122F0" w:rsidRDefault="000122F0">
          <w:pPr>
            <w:tabs>
              <w:tab w:val="center" w:pos="4986"/>
              <w:tab w:val="right" w:pos="9972"/>
            </w:tabs>
          </w:pPr>
        </w:p>
        <w:p w14:paraId="7F84AD85" w14:textId="50C5A26F" w:rsidR="000122F0" w:rsidRDefault="000A6456">
          <w:pPr>
            <w:tabs>
              <w:tab w:val="center" w:pos="4819"/>
              <w:tab w:val="right" w:pos="9638"/>
            </w:tabs>
            <w:jc w:val="center"/>
            <w:rPr>
              <w:rFonts w:ascii="Calibri" w:eastAsia="Calibri" w:hAnsi="Calibri"/>
              <w:b/>
              <w:bCs/>
              <w:sz w:val="22"/>
              <w:szCs w:val="22"/>
            </w:rPr>
          </w:pPr>
          <w:r>
            <w:rPr>
              <w:rFonts w:ascii="Calibri" w:eastAsia="Calibri" w:hAnsi="Calibri"/>
              <w:b/>
              <w:bCs/>
              <w:sz w:val="22"/>
              <w:szCs w:val="22"/>
            </w:rPr>
            <w:object w:dxaOrig="811" w:dyaOrig="961" w14:anchorId="6F8B5EE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2pt" o:ole="" fillcolor="window">
                <v:imagedata r:id="rId8" o:title=""/>
              </v:shape>
              <o:OLEObject Type="Embed" ProgID="Word.Picture.8" ShapeID="_x0000_i1025" DrawAspect="Content" ObjectID="_1757397160" r:id="rId9"/>
            </w:object>
          </w:r>
        </w:p>
        <w:p w14:paraId="32D4C020" w14:textId="63AF112E" w:rsidR="000122F0" w:rsidRDefault="000122F0">
          <w:pPr>
            <w:tabs>
              <w:tab w:val="center" w:pos="4819"/>
              <w:tab w:val="right" w:pos="9638"/>
            </w:tabs>
            <w:jc w:val="center"/>
            <w:rPr>
              <w:b/>
              <w:sz w:val="22"/>
              <w:szCs w:val="22"/>
            </w:rPr>
          </w:pPr>
        </w:p>
        <w:p w14:paraId="32D4C022" w14:textId="77777777" w:rsidR="000122F0" w:rsidRDefault="005D6038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pict w14:anchorId="32D4C039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-85.05pt;margin-top:-56.7pt;width:.75pt;height:.75pt;z-index:251659264;visibility:hidden;mso-position-horizontal-relative:text;mso-position-vertical-relative:text" stroked="f">
                <v:imagedata r:id="rId10" o:title=""/>
              </v:shape>
            </w:pict>
          </w:r>
          <w:r w:rsidR="000A6456">
            <w:rPr>
              <w:b/>
              <w:bCs/>
              <w:caps/>
              <w:color w:val="000000"/>
              <w:szCs w:val="24"/>
              <w:lang w:eastAsia="lt-LT"/>
            </w:rPr>
            <w:t>LIETUVOS RESPUBLIKOS SVEIKATOS APSAUGOS MINISTRAS</w:t>
          </w:r>
        </w:p>
        <w:p w14:paraId="32D4C023" w14:textId="77777777" w:rsidR="000122F0" w:rsidRDefault="000122F0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32D4C024" w14:textId="77777777" w:rsidR="000122F0" w:rsidRDefault="000A6456">
          <w:pPr>
            <w:tabs>
              <w:tab w:val="left" w:pos="1635"/>
              <w:tab w:val="center" w:pos="4536"/>
            </w:tabs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14:paraId="32D4C025" w14:textId="42129E68" w:rsidR="000122F0" w:rsidRDefault="000A6456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SVEIKATOS APSAUGOS MINISTRO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br/>
            <w:t>2019 M. SPALIO 8 D. ĮSAKYMO Nr. V-1148 „</w:t>
          </w:r>
          <w:r>
            <w:rPr>
              <w:b/>
              <w:bCs/>
              <w:caps/>
              <w:color w:val="000000"/>
            </w:rPr>
            <w:t>DĖL LIETUVOS MEDICINOS NORMOS MN 165:2021 „GYDOMOJO MASAŽO SPECIALISTAS“ PATVIRTINIMO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“ PAKEITIMO</w:t>
          </w:r>
        </w:p>
        <w:p w14:paraId="32D4C026" w14:textId="77777777" w:rsidR="000122F0" w:rsidRDefault="000122F0">
          <w:pPr>
            <w:ind w:firstLine="629"/>
            <w:jc w:val="both"/>
            <w:rPr>
              <w:szCs w:val="24"/>
              <w:lang w:eastAsia="lt-LT"/>
            </w:rPr>
          </w:pPr>
        </w:p>
        <w:p w14:paraId="32D4C027" w14:textId="0660F18D" w:rsidR="000122F0" w:rsidRDefault="000A6456">
          <w:pPr>
            <w:jc w:val="center"/>
            <w:rPr>
              <w:szCs w:val="24"/>
              <w:lang w:eastAsia="lt-LT"/>
            </w:rPr>
          </w:pPr>
          <w:r w:rsidRPr="000A6456">
            <w:rPr>
              <w:color w:val="000000"/>
              <w:szCs w:val="24"/>
              <w:lang w:eastAsia="lt-LT"/>
            </w:rPr>
            <w:t xml:space="preserve">2023 m. rugsėjo 27 d. </w:t>
          </w:r>
          <w:r>
            <w:rPr>
              <w:color w:val="000000"/>
              <w:szCs w:val="24"/>
              <w:lang w:eastAsia="lt-LT"/>
            </w:rPr>
            <w:t xml:space="preserve">Nr. </w:t>
          </w:r>
          <w:r w:rsidRPr="000A6456">
            <w:rPr>
              <w:color w:val="000000"/>
              <w:szCs w:val="24"/>
              <w:lang w:eastAsia="lt-LT"/>
            </w:rPr>
            <w:t>V-1039</w:t>
          </w:r>
        </w:p>
        <w:p w14:paraId="32D4C028" w14:textId="77777777" w:rsidR="000122F0" w:rsidRDefault="000A6456">
          <w:pPr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32D4C029" w14:textId="501F5EB3" w:rsidR="000122F0" w:rsidRDefault="000122F0">
          <w:pPr>
            <w:ind w:firstLine="691"/>
            <w:jc w:val="both"/>
            <w:rPr>
              <w:szCs w:val="24"/>
              <w:lang w:eastAsia="lt-LT"/>
            </w:rPr>
          </w:pPr>
        </w:p>
        <w:p w14:paraId="5E80E6DF" w14:textId="77777777" w:rsidR="000A6456" w:rsidRDefault="000A6456">
          <w:pPr>
            <w:ind w:firstLine="691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86cbf13467614c9487ba614d7b472f7b"/>
            <w:id w:val="179641305"/>
            <w:lock w:val="sdtLocked"/>
          </w:sdtPr>
          <w:sdtEndPr/>
          <w:sdtContent>
            <w:p w14:paraId="32D4C02A" w14:textId="5BF65B24" w:rsidR="000122F0" w:rsidRDefault="000A6456">
              <w:pPr>
                <w:widowControl w:val="0"/>
                <w:suppressAutoHyphens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pacing w:val="60"/>
                  <w:szCs w:val="24"/>
                  <w:lang w:eastAsia="lt-LT"/>
                </w:rPr>
                <w:t xml:space="preserve">Pakeičiu </w:t>
              </w:r>
              <w:r>
                <w:rPr>
                  <w:color w:val="000000"/>
                  <w:szCs w:val="24"/>
                  <w:lang w:eastAsia="lt-LT"/>
                </w:rPr>
                <w:t xml:space="preserve">Lietuvos medicinos normą MN </w:t>
              </w:r>
              <w:r>
                <w:rPr>
                  <w:color w:val="000000"/>
                </w:rPr>
                <w:t>165:2021 „Gydomojo masažo specialistas</w:t>
              </w:r>
              <w:r>
                <w:rPr>
                  <w:color w:val="000000"/>
                  <w:szCs w:val="24"/>
                  <w:lang w:eastAsia="lt-LT"/>
                </w:rPr>
                <w:t>“, patvirtintą Lietuvos Respublikos sveikatos apsaugos ministro 2019 m. spalio 8 d. įsakymu Nr. V-1148 „Dėl Lietuvos medicinos normos MN 165:2021 „Gydomojo masažo specialistas“ patvirtinimo“:</w:t>
              </w:r>
            </w:p>
          </w:sdtContent>
        </w:sdt>
        <w:sdt>
          <w:sdtPr>
            <w:alias w:val="1 p."/>
            <w:tag w:val="part_138e02f2349548bebcadbb2cb7d3a332"/>
            <w:id w:val="-1933497569"/>
            <w:lock w:val="sdtLocked"/>
          </w:sdtPr>
          <w:sdtEndPr/>
          <w:sdtContent>
            <w:p w14:paraId="32D4C02B" w14:textId="14DC1998" w:rsidR="000122F0" w:rsidRDefault="005D6038">
              <w:pPr>
                <w:widowControl w:val="0"/>
                <w:suppressAutoHyphens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38e02f2349548bebcadbb2cb7d3a332"/>
                  <w:id w:val="-1485082765"/>
                  <w:lock w:val="sdtLocked"/>
                </w:sdtPr>
                <w:sdtEndPr/>
                <w:sdtContent>
                  <w:r w:rsidR="000A6456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0A6456">
                <w:rPr>
                  <w:color w:val="000000"/>
                  <w:szCs w:val="24"/>
                  <w:lang w:eastAsia="lt-LT"/>
                </w:rPr>
                <w:t>. Pakeičiu 4 punktą ir jį išdėstau taip:</w:t>
              </w:r>
            </w:p>
            <w:sdt>
              <w:sdtPr>
                <w:alias w:val="citata"/>
                <w:tag w:val="part_60c2505aae2f4ebb92f4392b60d18530"/>
                <w:id w:val="439497937"/>
                <w:lock w:val="sdtLocked"/>
              </w:sdtPr>
              <w:sdtEndPr/>
              <w:sdtContent>
                <w:sdt>
                  <w:sdtPr>
                    <w:alias w:val="4 p."/>
                    <w:tag w:val="part_6889def88bb74a8fb3a212236aa89fab"/>
                    <w:id w:val="-2125452770"/>
                    <w:lock w:val="sdtLocked"/>
                  </w:sdtPr>
                  <w:sdtEndPr/>
                  <w:sdtContent>
                    <w:p w14:paraId="32D4C02C" w14:textId="51646EAB" w:rsidR="000122F0" w:rsidRDefault="000A6456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889def88bb74a8fb3a212236aa89fab"/>
                          <w:id w:val="-4304282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Gydomojo masažo specialisto profesinė kvalifikacija įgyjama baigus gydomojo masažo specialisto formaliojo profesinio mokymo programą. Gydomojo masažo specialisto profesinę kvalifikaciją turintiems asmenims prilyginami asmenys, iki 2025 m. liepos 1 d. įgiję masažuotojo profesinę kvalifikaciją pagal masažuotojo formaliojo profesinio mokymo programas, įregistruotas Studijų, mokymo programų ir kvalifikacijų registre iki 2023 m. liepos 1 d., jeigu mokytis pagal šias programas jie pradėjo iki 2023 m. gruodžio 1 d.</w:t>
                      </w:r>
                      <w:r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Užsienyje įgyta gydomojo masažo specialisto profesinė kvalifikacija pripažįstama Lietuvos Respublikos reglamentuojamų profesinių kvalifikacijų pripažinimo įstatymo ir kitų teisės aktų, reglamentuojančių profesinių kvalifikacijų pripažinimą, nustatyta tvarka.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ffa8f4c053e4544aa7178cf866544c8"/>
            <w:id w:val="-324752623"/>
            <w:lock w:val="sdtLocked"/>
          </w:sdtPr>
          <w:sdtEndPr/>
          <w:sdtContent>
            <w:p w14:paraId="32D4C02D" w14:textId="277B6963" w:rsidR="000122F0" w:rsidRDefault="005D6038">
              <w:pPr>
                <w:widowControl w:val="0"/>
                <w:suppressAutoHyphens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ffa8f4c053e4544aa7178cf866544c8"/>
                  <w:id w:val="-1716573192"/>
                  <w:lock w:val="sdtLocked"/>
                </w:sdtPr>
                <w:sdtEndPr/>
                <w:sdtContent>
                  <w:r w:rsidR="000A6456"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0A6456">
                <w:rPr>
                  <w:color w:val="000000"/>
                  <w:szCs w:val="24"/>
                  <w:lang w:eastAsia="lt-LT"/>
                </w:rPr>
                <w:t>. Pakeičiu 5.1 papunkčio pirmąją pastraipą ir ją išdėstau taip:</w:t>
              </w:r>
            </w:p>
            <w:sdt>
              <w:sdtPr>
                <w:alias w:val="citata"/>
                <w:tag w:val="part_f38511431eb04e5b977442a436944da4"/>
                <w:id w:val="-1384867844"/>
                <w:lock w:val="sdtLocked"/>
              </w:sdtPr>
              <w:sdtEndPr/>
              <w:sdtContent>
                <w:sdt>
                  <w:sdtPr>
                    <w:alias w:val="5.1 pp."/>
                    <w:tag w:val="part_8beddf2125c64cb7a06918f23e0505d1"/>
                    <w:id w:val="1171142109"/>
                    <w:lock w:val="sdtLocked"/>
                  </w:sdtPr>
                  <w:sdtEndPr/>
                  <w:sdtContent>
                    <w:p w14:paraId="32D4C033" w14:textId="14F67150" w:rsidR="000122F0" w:rsidRDefault="000A6456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beddf2125c64cb7a06918f23e0505d1"/>
                          <w:id w:val="58334726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pradėję mokymąsi Sovietų Sąjungoje medicinos mokyklose iki 1990 m. kovo 11 d. ir: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“.</w:t>
                      </w:r>
                    </w:p>
                    <w:p w14:paraId="087A9645" w14:textId="77777777" w:rsidR="000122F0" w:rsidRDefault="000122F0">
                      <w:pPr>
                        <w:widowControl w:val="0"/>
                        <w:tabs>
                          <w:tab w:val="left" w:pos="7655"/>
                        </w:tabs>
                        <w:suppressAutoHyphens/>
                        <w:jc w:val="both"/>
                      </w:pPr>
                    </w:p>
                    <w:p w14:paraId="366FEA5A" w14:textId="77777777" w:rsidR="000122F0" w:rsidRDefault="005D6038">
                      <w:pPr>
                        <w:widowControl w:val="0"/>
                        <w:tabs>
                          <w:tab w:val="left" w:pos="7655"/>
                        </w:tabs>
                        <w:suppressAutoHyphens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b991f162717443281469acc339487cb"/>
            <w:id w:val="115499065"/>
            <w:lock w:val="sdtLocked"/>
          </w:sdtPr>
          <w:sdtEndPr/>
          <w:sdtContent>
            <w:p w14:paraId="20D86777" w14:textId="77777777" w:rsidR="000A6456" w:rsidRDefault="000A6456">
              <w:pPr>
                <w:widowControl w:val="0"/>
                <w:tabs>
                  <w:tab w:val="left" w:pos="7655"/>
                </w:tabs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Sveikatos apsaugos ministras</w:t>
              </w:r>
              <w:r>
                <w:rPr>
                  <w:color w:val="000000"/>
                  <w:szCs w:val="24"/>
                  <w:lang w:eastAsia="lt-LT"/>
                </w:rPr>
                <w:tab/>
                <w:t>Arūnas Dulkys</w:t>
              </w:r>
            </w:p>
            <w:p w14:paraId="348D2AB0" w14:textId="77777777" w:rsidR="000122F0" w:rsidRDefault="005D6038">
              <w:pPr>
                <w:widowControl w:val="0"/>
                <w:tabs>
                  <w:tab w:val="left" w:pos="7655"/>
                </w:tabs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0122F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276" w:right="708" w:bottom="709" w:left="1701" w:header="426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D4C03C" w14:textId="77777777" w:rsidR="000122F0" w:rsidRDefault="000A645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2D4C03D" w14:textId="77777777" w:rsidR="000122F0" w:rsidRDefault="000A645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4C041" w14:textId="77777777" w:rsidR="000122F0" w:rsidRDefault="000122F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4C042" w14:textId="77777777" w:rsidR="000122F0" w:rsidRDefault="000122F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4C044" w14:textId="77777777" w:rsidR="000122F0" w:rsidRDefault="000122F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D4C03A" w14:textId="77777777" w:rsidR="000122F0" w:rsidRDefault="000A645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2D4C03B" w14:textId="77777777" w:rsidR="000122F0" w:rsidRDefault="000A645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4C03E" w14:textId="77777777" w:rsidR="000122F0" w:rsidRDefault="000122F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4C03F" w14:textId="77777777" w:rsidR="000122F0" w:rsidRDefault="000A6456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32D4C040" w14:textId="77777777" w:rsidR="000122F0" w:rsidRDefault="000122F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4C043" w14:textId="77777777" w:rsidR="000122F0" w:rsidRDefault="000122F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148"/>
    <w:rsid w:val="000122F0"/>
    <w:rsid w:val="000A6456"/>
    <w:rsid w:val="00170148"/>
    <w:rsid w:val="005D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,"/>
  <w:listSeparator w:val=";"/>
  <w14:docId w14:val="32D4C01F"/>
  <w15:docId w15:val="{9063095B-59A4-4F66-AF01-93357D8C9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1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87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14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2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14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176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96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65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543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67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2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1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54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58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76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26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72c3bb1c5774735905f0724f3518bf1" PartId="9f340023bb74461589c0519f2e551e2e">
    <Part Type="preambule" DocPartId="51687becb2784f828a5b6d13c6aa0023" PartId="86cbf13467614c9487ba614d7b472f7b"/>
    <Part Type="punktas" Nr="1" Abbr="1 p." DocPartId="5ac084990fc844839c76694664f4d9f4" PartId="138e02f2349548bebcadbb2cb7d3a332">
      <Part Type="citata" DocPartId="2bb27c91f16045ef92264a4605b1795f" PartId="60c2505aae2f4ebb92f4392b60d18530">
        <Part Type="punktas" Nr="4" Abbr="4 p." DocPartId="bcc17356ea244fa48d86b3a5feda1370" PartId="6889def88bb74a8fb3a212236aa89fab"/>
      </Part>
    </Part>
    <Part Type="punktas" Nr="2" Abbr="2 p." DocPartId="6052ee97cb354d20ac196ba02362e176" PartId="0ffa8f4c053e4544aa7178cf866544c8">
      <Part Type="citata" DocPartId="10d4c3e0bff64c1e82430897c61ac263" PartId="f38511431eb04e5b977442a436944da4">
        <Part Type="papunktis" Nr="5.1" Abbr="5.1 pp." DocPartId="4f0745227443408186801663a51bcfa7" PartId="8beddf2125c64cb7a06918f23e0505d1"/>
      </Part>
    </Part>
    <Part Type="signatura" DocPartId="b9aea75471324336aaf41d04602deb5f" PartId="cb991f162717443281469acc339487c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44D8B-0B93-49F7-8D4C-46210CFAF47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0D7519D-0FCB-42F9-8CDB-4D399EDE1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1044</Words>
  <Characters>596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VASPVT</Company>
  <LinksUpToDate>false</LinksUpToDate>
  <CharactersWithSpaces>1637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Viktorija Sidoruk</dc:creator>
  <cp:lastModifiedBy>DZIKAITĖ Jolanta</cp:lastModifiedBy>
  <cp:revision>4</cp:revision>
  <cp:lastPrinted>2020-08-06T08:02:00Z</cp:lastPrinted>
  <dcterms:created xsi:type="dcterms:W3CDTF">2023-09-27T15:45:00Z</dcterms:created>
  <dcterms:modified xsi:type="dcterms:W3CDTF">2023-09-28T06:06:00Z</dcterms:modified>
</cp:coreProperties>
</file>