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9BDEB" w14:textId="77777777" w:rsidR="00D71C98" w:rsidRDefault="00C105A8">
      <w:pPr>
        <w:tabs>
          <w:tab w:val="left" w:pos="7088"/>
        </w:tabs>
        <w:jc w:val="center"/>
        <w:rPr>
          <w:b/>
          <w:bCs/>
          <w:szCs w:val="24"/>
        </w:rPr>
      </w:pPr>
      <w:r>
        <w:rPr>
          <w:szCs w:val="24"/>
          <w:lang w:val="en-US"/>
        </w:rPr>
        <w:object w:dxaOrig="753" w:dyaOrig="830" w14:anchorId="7759B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1.25pt" o:ole="" fillcolor="window">
            <v:imagedata r:id="rId6" o:title=""/>
          </v:shape>
          <o:OLEObject Type="Embed" ProgID="Word.Picture.8" ShapeID="_x0000_i1025" DrawAspect="Content" ObjectID="_1554123428" r:id="rId7"/>
        </w:object>
      </w:r>
    </w:p>
    <w:p w14:paraId="7759BDEC" w14:textId="77777777" w:rsidR="00D71C98" w:rsidRDefault="00C105A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SUSISIEKIMO MINISTRAS</w:t>
      </w:r>
    </w:p>
    <w:p w14:paraId="7759BDED" w14:textId="77777777" w:rsidR="00D71C98" w:rsidRDefault="00D71C98">
      <w:pPr>
        <w:jc w:val="center"/>
        <w:rPr>
          <w:b/>
          <w:bCs/>
          <w:szCs w:val="24"/>
        </w:rPr>
      </w:pPr>
    </w:p>
    <w:p w14:paraId="7759BDEE" w14:textId="77777777" w:rsidR="00D71C98" w:rsidRDefault="00C105A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7759BDEF" w14:textId="77777777" w:rsidR="00D71C98" w:rsidRDefault="00C105A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LIETUVOS RESPUBLIKOS SUSISIEKIMO MINISTRO 1998 M. SAUSIO 20 D. ĮSAKYMO NR. 18 „DĖL LIETUVOS RESPUBLIKOS VIETINĖS REIKŠMĖS IR PERSPEKTYVINIŲ VIDAUS VANDENŲ KELIŲ SĄRAŠŲ </w:t>
      </w:r>
      <w:r>
        <w:rPr>
          <w:b/>
          <w:bCs/>
          <w:szCs w:val="24"/>
        </w:rPr>
        <w:t>PATVIRTINIMO“ PAKEITIMO</w:t>
      </w:r>
    </w:p>
    <w:p w14:paraId="7759BDF0" w14:textId="77777777" w:rsidR="00D71C98" w:rsidRDefault="00D71C98">
      <w:pPr>
        <w:jc w:val="center"/>
        <w:rPr>
          <w:b/>
          <w:bCs/>
          <w:szCs w:val="24"/>
        </w:rPr>
      </w:pPr>
    </w:p>
    <w:p w14:paraId="7759BDF1" w14:textId="77777777" w:rsidR="00D71C98" w:rsidRDefault="00C105A8">
      <w:pPr>
        <w:jc w:val="center"/>
        <w:rPr>
          <w:szCs w:val="24"/>
        </w:rPr>
      </w:pPr>
      <w:r>
        <w:rPr>
          <w:szCs w:val="24"/>
        </w:rPr>
        <w:t>2017 m. balandžio 19 d. Nr. 3-177</w:t>
      </w:r>
    </w:p>
    <w:p w14:paraId="7759BDF2" w14:textId="77777777" w:rsidR="00D71C98" w:rsidRDefault="00C105A8">
      <w:pPr>
        <w:jc w:val="center"/>
        <w:rPr>
          <w:szCs w:val="24"/>
        </w:rPr>
      </w:pPr>
      <w:r>
        <w:rPr>
          <w:szCs w:val="24"/>
        </w:rPr>
        <w:t>Vilnius</w:t>
      </w:r>
    </w:p>
    <w:p w14:paraId="7759BDF3" w14:textId="77777777" w:rsidR="00D71C98" w:rsidRDefault="00D71C98">
      <w:pPr>
        <w:jc w:val="center"/>
        <w:rPr>
          <w:szCs w:val="24"/>
        </w:rPr>
      </w:pPr>
    </w:p>
    <w:p w14:paraId="7759BDF4" w14:textId="77777777" w:rsidR="00D71C98" w:rsidRDefault="00D71C98">
      <w:pPr>
        <w:jc w:val="center"/>
        <w:rPr>
          <w:szCs w:val="24"/>
        </w:rPr>
      </w:pPr>
    </w:p>
    <w:p w14:paraId="7759BDF8" w14:textId="1024BFF2" w:rsidR="00D71C98" w:rsidRPr="00C105A8" w:rsidRDefault="00C105A8" w:rsidP="00C105A8">
      <w:pPr>
        <w:spacing w:line="276" w:lineRule="auto"/>
        <w:ind w:firstLine="709"/>
        <w:jc w:val="both"/>
        <w:rPr>
          <w:szCs w:val="24"/>
          <w:lang w:eastAsia="lt-LT"/>
        </w:rPr>
      </w:pPr>
      <w:r>
        <w:rPr>
          <w:color w:val="000000"/>
          <w:spacing w:val="60"/>
          <w:szCs w:val="24"/>
          <w:lang w:eastAsia="lt-LT"/>
        </w:rPr>
        <w:t xml:space="preserve">Pakeičiu </w:t>
      </w:r>
      <w:r>
        <w:rPr>
          <w:color w:val="000000"/>
          <w:szCs w:val="24"/>
          <w:lang w:eastAsia="lt-LT"/>
        </w:rPr>
        <w:t>Lietuvos Respublikos vietinės reikšmės vidaus vandenų kelių sąrašą, patvirtintą Lietuvos Respublikos susisiekimo ministro 1998 m. sausio 20 d. įsakymu Nr. 18 „Dėl Lietuvos Respub</w:t>
      </w:r>
      <w:r>
        <w:rPr>
          <w:color w:val="000000"/>
          <w:szCs w:val="24"/>
          <w:lang w:eastAsia="lt-LT"/>
        </w:rPr>
        <w:t xml:space="preserve">likos vietinės reikšmės ir perspektyvinių vidaus vandenų kelių sąrašų patvirtinimo“, ir jį išdėstau nauja redakcija (pridedama). </w:t>
      </w:r>
    </w:p>
    <w:p w14:paraId="27724924" w14:textId="77777777" w:rsidR="00C105A8" w:rsidRDefault="00C105A8">
      <w:pPr>
        <w:tabs>
          <w:tab w:val="left" w:pos="7655"/>
        </w:tabs>
        <w:jc w:val="both"/>
      </w:pPr>
    </w:p>
    <w:p w14:paraId="720749AF" w14:textId="77777777" w:rsidR="00C105A8" w:rsidRDefault="00C105A8">
      <w:pPr>
        <w:tabs>
          <w:tab w:val="left" w:pos="7655"/>
        </w:tabs>
        <w:jc w:val="both"/>
      </w:pPr>
    </w:p>
    <w:p w14:paraId="1CA2AE98" w14:textId="77777777" w:rsidR="00C105A8" w:rsidRDefault="00C105A8">
      <w:pPr>
        <w:tabs>
          <w:tab w:val="left" w:pos="7655"/>
        </w:tabs>
        <w:jc w:val="both"/>
      </w:pPr>
    </w:p>
    <w:p w14:paraId="7759BDFB" w14:textId="424E2B95" w:rsidR="00D71C98" w:rsidRDefault="00C105A8" w:rsidP="00C105A8">
      <w:pPr>
        <w:tabs>
          <w:tab w:val="left" w:pos="7655"/>
        </w:tabs>
        <w:jc w:val="both"/>
        <w:rPr>
          <w:sz w:val="14"/>
          <w:szCs w:val="14"/>
        </w:rPr>
      </w:pPr>
      <w:r>
        <w:rPr>
          <w:color w:val="000000"/>
          <w:szCs w:val="19"/>
        </w:rPr>
        <w:t>Susisiekimo ministras</w:t>
      </w:r>
      <w:r>
        <w:rPr>
          <w:color w:val="000000"/>
          <w:szCs w:val="19"/>
        </w:rPr>
        <w:tab/>
        <w:t>Rokas Masiulis</w:t>
      </w:r>
    </w:p>
    <w:p w14:paraId="747234EE" w14:textId="42D5E7F4" w:rsidR="00C105A8" w:rsidRDefault="00C105A8">
      <w:pPr>
        <w:ind w:left="5103" w:hanging="1"/>
      </w:pPr>
    </w:p>
    <w:p w14:paraId="3EB48637" w14:textId="77777777" w:rsidR="00C105A8" w:rsidRDefault="00C105A8">
      <w:r>
        <w:br w:type="page"/>
      </w:r>
    </w:p>
    <w:p w14:paraId="7759BDFC" w14:textId="5C658BE4" w:rsidR="00D71C98" w:rsidRDefault="00C105A8">
      <w:pPr>
        <w:ind w:left="5103" w:hanging="1"/>
        <w:rPr>
          <w:szCs w:val="24"/>
          <w:lang w:val="en-US" w:eastAsia="lt-LT"/>
        </w:rPr>
      </w:pPr>
      <w:r>
        <w:rPr>
          <w:szCs w:val="24"/>
          <w:lang w:val="en-US" w:eastAsia="lt-LT"/>
        </w:rPr>
        <w:lastRenderedPageBreak/>
        <w:t>PATVIRTINTA</w:t>
      </w:r>
    </w:p>
    <w:p w14:paraId="7759BDFD" w14:textId="77777777" w:rsidR="00D71C98" w:rsidRDefault="00C105A8">
      <w:pPr>
        <w:ind w:firstLine="5102"/>
        <w:rPr>
          <w:szCs w:val="24"/>
          <w:lang w:val="en-US" w:eastAsia="lt-LT"/>
        </w:rPr>
      </w:pPr>
      <w:proofErr w:type="spellStart"/>
      <w:r>
        <w:rPr>
          <w:szCs w:val="24"/>
          <w:lang w:val="en-US" w:eastAsia="lt-LT"/>
        </w:rPr>
        <w:t>Lietuvos</w:t>
      </w:r>
      <w:proofErr w:type="spellEnd"/>
      <w:r>
        <w:rPr>
          <w:szCs w:val="24"/>
          <w:lang w:val="en-US" w:eastAsia="lt-LT"/>
        </w:rPr>
        <w:t xml:space="preserve"> </w:t>
      </w:r>
      <w:proofErr w:type="spellStart"/>
      <w:r>
        <w:rPr>
          <w:szCs w:val="24"/>
          <w:lang w:val="en-US" w:eastAsia="lt-LT"/>
        </w:rPr>
        <w:t>Respublikos</w:t>
      </w:r>
      <w:proofErr w:type="spellEnd"/>
      <w:r>
        <w:rPr>
          <w:szCs w:val="24"/>
          <w:lang w:val="en-US" w:eastAsia="lt-LT"/>
        </w:rPr>
        <w:t xml:space="preserve"> </w:t>
      </w:r>
      <w:proofErr w:type="spellStart"/>
      <w:r>
        <w:rPr>
          <w:szCs w:val="24"/>
          <w:lang w:val="en-US" w:eastAsia="lt-LT"/>
        </w:rPr>
        <w:t>susisiekimo</w:t>
      </w:r>
      <w:proofErr w:type="spellEnd"/>
      <w:r>
        <w:rPr>
          <w:szCs w:val="24"/>
          <w:lang w:val="en-US" w:eastAsia="lt-LT"/>
        </w:rPr>
        <w:t xml:space="preserve"> </w:t>
      </w:r>
      <w:proofErr w:type="spellStart"/>
      <w:r>
        <w:rPr>
          <w:szCs w:val="24"/>
          <w:lang w:val="en-US" w:eastAsia="lt-LT"/>
        </w:rPr>
        <w:t>ministro</w:t>
      </w:r>
      <w:proofErr w:type="spellEnd"/>
      <w:r>
        <w:rPr>
          <w:szCs w:val="24"/>
          <w:lang w:val="en-US" w:eastAsia="lt-LT"/>
        </w:rPr>
        <w:t xml:space="preserve"> </w:t>
      </w:r>
    </w:p>
    <w:p w14:paraId="7759BDFE" w14:textId="77777777" w:rsidR="00D71C98" w:rsidRDefault="00C105A8">
      <w:pPr>
        <w:ind w:firstLine="5102"/>
        <w:rPr>
          <w:szCs w:val="24"/>
          <w:lang w:val="en-US" w:eastAsia="lt-LT"/>
        </w:rPr>
      </w:pPr>
      <w:r>
        <w:rPr>
          <w:szCs w:val="24"/>
          <w:lang w:val="en-US" w:eastAsia="lt-LT"/>
        </w:rPr>
        <w:t xml:space="preserve">1998 m. </w:t>
      </w:r>
      <w:proofErr w:type="spellStart"/>
      <w:r>
        <w:rPr>
          <w:szCs w:val="24"/>
          <w:lang w:val="en-US" w:eastAsia="lt-LT"/>
        </w:rPr>
        <w:t>sausio</w:t>
      </w:r>
      <w:proofErr w:type="spellEnd"/>
      <w:r>
        <w:rPr>
          <w:szCs w:val="24"/>
          <w:lang w:val="en-US" w:eastAsia="lt-LT"/>
        </w:rPr>
        <w:t xml:space="preserve"> 20 d. </w:t>
      </w:r>
      <w:proofErr w:type="spellStart"/>
      <w:r>
        <w:rPr>
          <w:szCs w:val="24"/>
          <w:lang w:val="en-US" w:eastAsia="lt-LT"/>
        </w:rPr>
        <w:t>įsakymu</w:t>
      </w:r>
      <w:proofErr w:type="spellEnd"/>
      <w:r>
        <w:rPr>
          <w:szCs w:val="24"/>
          <w:lang w:val="en-US" w:eastAsia="lt-LT"/>
        </w:rPr>
        <w:t xml:space="preserve"> </w:t>
      </w:r>
      <w:proofErr w:type="spellStart"/>
      <w:r>
        <w:rPr>
          <w:szCs w:val="24"/>
          <w:lang w:val="en-US" w:eastAsia="lt-LT"/>
        </w:rPr>
        <w:t>Nr</w:t>
      </w:r>
      <w:proofErr w:type="spellEnd"/>
      <w:r>
        <w:rPr>
          <w:szCs w:val="24"/>
          <w:lang w:val="en-US" w:eastAsia="lt-LT"/>
        </w:rPr>
        <w:t>. 18</w:t>
      </w:r>
    </w:p>
    <w:p w14:paraId="7759BDFF" w14:textId="77777777" w:rsidR="00D71C98" w:rsidRDefault="00C105A8">
      <w:pPr>
        <w:ind w:firstLine="5102"/>
        <w:rPr>
          <w:szCs w:val="24"/>
          <w:lang w:val="en-US" w:eastAsia="lt-LT"/>
        </w:rPr>
      </w:pPr>
      <w:r>
        <w:rPr>
          <w:szCs w:val="24"/>
          <w:lang w:val="en-US" w:eastAsia="lt-LT"/>
        </w:rPr>
        <w:t>(</w:t>
      </w:r>
      <w:proofErr w:type="spellStart"/>
      <w:r>
        <w:rPr>
          <w:szCs w:val="24"/>
          <w:lang w:val="en-US" w:eastAsia="lt-LT"/>
        </w:rPr>
        <w:t>Lietuvos</w:t>
      </w:r>
      <w:proofErr w:type="spellEnd"/>
      <w:r>
        <w:rPr>
          <w:szCs w:val="24"/>
          <w:lang w:val="en-US" w:eastAsia="lt-LT"/>
        </w:rPr>
        <w:t xml:space="preserve"> </w:t>
      </w:r>
      <w:proofErr w:type="spellStart"/>
      <w:r>
        <w:rPr>
          <w:szCs w:val="24"/>
          <w:lang w:val="en-US" w:eastAsia="lt-LT"/>
        </w:rPr>
        <w:t>Respublikos</w:t>
      </w:r>
      <w:proofErr w:type="spellEnd"/>
      <w:r>
        <w:rPr>
          <w:szCs w:val="24"/>
          <w:lang w:val="en-US" w:eastAsia="lt-LT"/>
        </w:rPr>
        <w:t xml:space="preserve"> </w:t>
      </w:r>
      <w:proofErr w:type="spellStart"/>
      <w:r>
        <w:rPr>
          <w:szCs w:val="24"/>
          <w:lang w:val="en-US" w:eastAsia="lt-LT"/>
        </w:rPr>
        <w:t>susisiekimo</w:t>
      </w:r>
      <w:proofErr w:type="spellEnd"/>
      <w:r>
        <w:rPr>
          <w:szCs w:val="24"/>
          <w:lang w:val="en-US" w:eastAsia="lt-LT"/>
        </w:rPr>
        <w:t xml:space="preserve"> </w:t>
      </w:r>
      <w:proofErr w:type="spellStart"/>
      <w:r>
        <w:rPr>
          <w:szCs w:val="24"/>
          <w:lang w:val="en-US" w:eastAsia="lt-LT"/>
        </w:rPr>
        <w:t>ministro</w:t>
      </w:r>
      <w:proofErr w:type="spellEnd"/>
      <w:r>
        <w:rPr>
          <w:szCs w:val="24"/>
          <w:lang w:val="en-US" w:eastAsia="lt-LT"/>
        </w:rPr>
        <w:t xml:space="preserve"> </w:t>
      </w:r>
    </w:p>
    <w:p w14:paraId="7759BE00" w14:textId="77777777" w:rsidR="00D71C98" w:rsidRDefault="00C105A8">
      <w:pPr>
        <w:ind w:firstLine="5102"/>
        <w:rPr>
          <w:szCs w:val="24"/>
          <w:lang w:val="en-US" w:eastAsia="lt-LT"/>
        </w:rPr>
      </w:pPr>
      <w:r>
        <w:rPr>
          <w:szCs w:val="24"/>
          <w:lang w:val="en-US" w:eastAsia="lt-LT"/>
        </w:rPr>
        <w:t xml:space="preserve">2017 m. </w:t>
      </w:r>
      <w:proofErr w:type="spellStart"/>
      <w:r>
        <w:rPr>
          <w:szCs w:val="24"/>
          <w:lang w:val="en-US" w:eastAsia="lt-LT"/>
        </w:rPr>
        <w:t>balandžio</w:t>
      </w:r>
      <w:proofErr w:type="spellEnd"/>
      <w:r>
        <w:rPr>
          <w:szCs w:val="24"/>
          <w:lang w:val="en-US" w:eastAsia="lt-LT"/>
        </w:rPr>
        <w:t xml:space="preserve"> 19 d. </w:t>
      </w:r>
      <w:proofErr w:type="spellStart"/>
      <w:r>
        <w:rPr>
          <w:szCs w:val="24"/>
          <w:lang w:val="en-US" w:eastAsia="lt-LT"/>
        </w:rPr>
        <w:t>įsakymo</w:t>
      </w:r>
      <w:proofErr w:type="spellEnd"/>
      <w:r>
        <w:rPr>
          <w:szCs w:val="24"/>
          <w:lang w:val="en-US" w:eastAsia="lt-LT"/>
        </w:rPr>
        <w:t xml:space="preserve"> </w:t>
      </w:r>
      <w:proofErr w:type="spellStart"/>
      <w:r>
        <w:rPr>
          <w:szCs w:val="24"/>
          <w:lang w:val="en-US" w:eastAsia="lt-LT"/>
        </w:rPr>
        <w:t>Nr</w:t>
      </w:r>
      <w:proofErr w:type="spellEnd"/>
      <w:r>
        <w:rPr>
          <w:szCs w:val="24"/>
          <w:lang w:val="en-US" w:eastAsia="lt-LT"/>
        </w:rPr>
        <w:t>. 3-177</w:t>
      </w:r>
    </w:p>
    <w:p w14:paraId="7759BE01" w14:textId="77777777" w:rsidR="00D71C98" w:rsidRDefault="00C105A8">
      <w:pPr>
        <w:ind w:firstLine="5102"/>
        <w:rPr>
          <w:szCs w:val="24"/>
          <w:lang w:val="en-US" w:eastAsia="lt-LT"/>
        </w:rPr>
      </w:pPr>
      <w:proofErr w:type="spellStart"/>
      <w:proofErr w:type="gramStart"/>
      <w:r>
        <w:rPr>
          <w:szCs w:val="24"/>
          <w:lang w:val="en-US" w:eastAsia="lt-LT"/>
        </w:rPr>
        <w:t>redakcija</w:t>
      </w:r>
      <w:proofErr w:type="spellEnd"/>
      <w:proofErr w:type="gramEnd"/>
      <w:r>
        <w:rPr>
          <w:szCs w:val="24"/>
          <w:lang w:val="en-US" w:eastAsia="lt-LT"/>
        </w:rPr>
        <w:t>)</w:t>
      </w:r>
    </w:p>
    <w:p w14:paraId="7759BE02" w14:textId="77777777" w:rsidR="00D71C98" w:rsidRDefault="00D71C98">
      <w:pPr>
        <w:ind w:firstLine="5102"/>
        <w:rPr>
          <w:szCs w:val="24"/>
          <w:lang w:val="en-US" w:eastAsia="lt-LT"/>
        </w:rPr>
      </w:pPr>
    </w:p>
    <w:p w14:paraId="7759BE03" w14:textId="77777777" w:rsidR="00D71C98" w:rsidRDefault="00D71C98">
      <w:pPr>
        <w:ind w:firstLine="62"/>
        <w:jc w:val="center"/>
        <w:rPr>
          <w:szCs w:val="24"/>
          <w:lang w:val="en-US" w:eastAsia="lt-LT"/>
        </w:rPr>
      </w:pPr>
    </w:p>
    <w:p w14:paraId="7759BE04" w14:textId="77777777" w:rsidR="00D71C98" w:rsidRDefault="00D71C98">
      <w:pPr>
        <w:jc w:val="center"/>
        <w:rPr>
          <w:szCs w:val="24"/>
          <w:lang w:val="en-US" w:eastAsia="lt-LT"/>
        </w:rPr>
      </w:pPr>
    </w:p>
    <w:p w14:paraId="7759BE05" w14:textId="77777777" w:rsidR="00D71C98" w:rsidRDefault="00C105A8">
      <w:pPr>
        <w:jc w:val="center"/>
        <w:rPr>
          <w:szCs w:val="24"/>
          <w:lang w:val="en-US" w:eastAsia="lt-LT"/>
        </w:rPr>
      </w:pPr>
      <w:r>
        <w:rPr>
          <w:b/>
          <w:bCs/>
          <w:szCs w:val="24"/>
          <w:lang w:val="en-US" w:eastAsia="lt-LT"/>
        </w:rPr>
        <w:t>LIETUVOS RESPUBLIKOS VIETINĖS REIKŠMĖS VIDAUS VANDENŲ KELIŲ SĄRAŠAS</w:t>
      </w:r>
    </w:p>
    <w:p w14:paraId="7759BE06" w14:textId="77777777" w:rsidR="00D71C98" w:rsidRDefault="00D71C98">
      <w:pPr>
        <w:ind w:firstLine="771"/>
        <w:rPr>
          <w:szCs w:val="24"/>
          <w:lang w:val="en-US" w:eastAsia="lt-LT"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023"/>
        <w:gridCol w:w="2593"/>
        <w:gridCol w:w="1120"/>
        <w:gridCol w:w="984"/>
        <w:gridCol w:w="1018"/>
        <w:gridCol w:w="1197"/>
      </w:tblGrid>
      <w:tr w:rsidR="00D71C98" w14:paraId="7759BE0D" w14:textId="77777777"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07" w14:textId="77777777" w:rsidR="00D71C98" w:rsidRDefault="00C105A8">
            <w:pPr>
              <w:rPr>
                <w:szCs w:val="24"/>
                <w:lang w:val="en-US" w:eastAsia="lt-LT"/>
              </w:rPr>
            </w:pPr>
            <w:proofErr w:type="spellStart"/>
            <w:r>
              <w:rPr>
                <w:bCs/>
                <w:szCs w:val="24"/>
                <w:lang w:val="en-US" w:eastAsia="lt-LT"/>
              </w:rPr>
              <w:t>Eil</w:t>
            </w:r>
            <w:proofErr w:type="spellEnd"/>
            <w:r>
              <w:rPr>
                <w:bCs/>
                <w:szCs w:val="24"/>
                <w:lang w:val="en-US" w:eastAsia="lt-LT"/>
              </w:rPr>
              <w:t xml:space="preserve">. </w:t>
            </w:r>
            <w:proofErr w:type="spellStart"/>
            <w:r>
              <w:rPr>
                <w:bCs/>
                <w:szCs w:val="24"/>
                <w:lang w:val="en-US" w:eastAsia="lt-LT"/>
              </w:rPr>
              <w:t>Nr</w:t>
            </w:r>
            <w:proofErr w:type="spellEnd"/>
            <w:r>
              <w:rPr>
                <w:bCs/>
                <w:szCs w:val="24"/>
                <w:lang w:val="en-US" w:eastAsia="lt-LT"/>
              </w:rPr>
              <w:t>.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08" w14:textId="77777777" w:rsidR="00D71C98" w:rsidRDefault="00C105A8">
            <w:pPr>
              <w:ind w:firstLine="62"/>
              <w:rPr>
                <w:szCs w:val="24"/>
                <w:lang w:val="en-US" w:eastAsia="lt-LT"/>
              </w:rPr>
            </w:pPr>
            <w:proofErr w:type="spellStart"/>
            <w:r>
              <w:rPr>
                <w:bCs/>
                <w:szCs w:val="24"/>
                <w:lang w:val="en-US" w:eastAsia="lt-LT"/>
              </w:rPr>
              <w:t>Paviršinis</w:t>
            </w:r>
            <w:proofErr w:type="spellEnd"/>
            <w:r>
              <w:rPr>
                <w:bCs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US" w:eastAsia="lt-LT"/>
              </w:rPr>
              <w:t>vandens</w:t>
            </w:r>
            <w:proofErr w:type="spellEnd"/>
            <w:r>
              <w:rPr>
                <w:bCs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US" w:eastAsia="lt-LT"/>
              </w:rPr>
              <w:t>telkinys</w:t>
            </w:r>
            <w:proofErr w:type="spellEnd"/>
          </w:p>
        </w:tc>
        <w:tc>
          <w:tcPr>
            <w:tcW w:w="25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09" w14:textId="77777777" w:rsidR="00D71C98" w:rsidRDefault="00C105A8">
            <w:pPr>
              <w:rPr>
                <w:szCs w:val="24"/>
                <w:lang w:val="en-US" w:eastAsia="lt-LT"/>
              </w:rPr>
            </w:pPr>
            <w:proofErr w:type="spellStart"/>
            <w:r>
              <w:rPr>
                <w:bCs/>
                <w:szCs w:val="24"/>
                <w:lang w:val="en-US" w:eastAsia="lt-LT"/>
              </w:rPr>
              <w:t>Ruožo</w:t>
            </w:r>
            <w:proofErr w:type="spellEnd"/>
            <w:r>
              <w:rPr>
                <w:bCs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US" w:eastAsia="lt-LT"/>
              </w:rPr>
              <w:t>pradžia</w:t>
            </w:r>
            <w:proofErr w:type="spellEnd"/>
            <w:r>
              <w:rPr>
                <w:bCs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US" w:eastAsia="lt-LT"/>
              </w:rPr>
              <w:t>ir</w:t>
            </w:r>
            <w:proofErr w:type="spellEnd"/>
            <w:r>
              <w:rPr>
                <w:bCs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US" w:eastAsia="lt-LT"/>
              </w:rPr>
              <w:t>pabaiga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0A" w14:textId="77777777" w:rsidR="00D71C98" w:rsidRDefault="00C105A8">
            <w:pPr>
              <w:rPr>
                <w:szCs w:val="24"/>
                <w:lang w:val="en-US" w:eastAsia="lt-LT"/>
              </w:rPr>
            </w:pPr>
            <w:proofErr w:type="spellStart"/>
            <w:r>
              <w:rPr>
                <w:bCs/>
                <w:szCs w:val="24"/>
                <w:lang w:val="en-US" w:eastAsia="lt-LT"/>
              </w:rPr>
              <w:t>Ilgis</w:t>
            </w:r>
            <w:proofErr w:type="spellEnd"/>
            <w:r>
              <w:rPr>
                <w:bCs/>
                <w:szCs w:val="24"/>
                <w:lang w:val="en-US" w:eastAsia="lt-LT"/>
              </w:rPr>
              <w:t xml:space="preserve">, </w:t>
            </w:r>
            <w:r>
              <w:rPr>
                <w:bCs/>
                <w:szCs w:val="24"/>
                <w:lang w:val="en-US" w:eastAsia="lt-LT"/>
              </w:rPr>
              <w:t>km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0B" w14:textId="77777777" w:rsidR="00D71C98" w:rsidRDefault="00C105A8">
            <w:pPr>
              <w:jc w:val="center"/>
              <w:rPr>
                <w:bCs/>
                <w:szCs w:val="24"/>
                <w:lang w:val="en-US" w:eastAsia="lt-LT"/>
              </w:rPr>
            </w:pPr>
            <w:proofErr w:type="spellStart"/>
            <w:r>
              <w:rPr>
                <w:bCs/>
                <w:szCs w:val="24"/>
                <w:lang w:val="en-US" w:eastAsia="lt-LT"/>
              </w:rPr>
              <w:t>Vidaus</w:t>
            </w:r>
            <w:proofErr w:type="spellEnd"/>
            <w:r>
              <w:rPr>
                <w:b/>
                <w:bCs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US" w:eastAsia="lt-LT"/>
              </w:rPr>
              <w:t>vandenų</w:t>
            </w:r>
            <w:proofErr w:type="spellEnd"/>
            <w:r>
              <w:rPr>
                <w:bCs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US" w:eastAsia="lt-LT"/>
              </w:rPr>
              <w:t>kelių</w:t>
            </w:r>
            <w:proofErr w:type="spellEnd"/>
            <w:r>
              <w:rPr>
                <w:bCs/>
                <w:szCs w:val="24"/>
                <w:lang w:val="en-US" w:eastAsia="lt-LT"/>
              </w:rPr>
              <w:t xml:space="preserve"> </w:t>
            </w:r>
          </w:p>
          <w:p w14:paraId="7759BE0C" w14:textId="77777777" w:rsidR="00D71C98" w:rsidRDefault="00C105A8">
            <w:pPr>
              <w:jc w:val="center"/>
              <w:rPr>
                <w:szCs w:val="24"/>
                <w:lang w:val="en-US" w:eastAsia="lt-LT"/>
              </w:rPr>
            </w:pPr>
            <w:proofErr w:type="spellStart"/>
            <w:r>
              <w:rPr>
                <w:bCs/>
                <w:szCs w:val="24"/>
                <w:lang w:val="en-US" w:eastAsia="lt-LT"/>
              </w:rPr>
              <w:t>matmenys</w:t>
            </w:r>
            <w:proofErr w:type="spellEnd"/>
          </w:p>
        </w:tc>
      </w:tr>
      <w:tr w:rsidR="00D71C98" w14:paraId="7759BE15" w14:textId="77777777"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9BE0E" w14:textId="77777777" w:rsidR="00D71C98" w:rsidRDefault="00D71C98">
            <w:pPr>
              <w:rPr>
                <w:szCs w:val="24"/>
                <w:lang w:val="en-US" w:eastAsia="lt-LT"/>
              </w:rPr>
            </w:pPr>
          </w:p>
        </w:tc>
        <w:tc>
          <w:tcPr>
            <w:tcW w:w="20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9BE0F" w14:textId="77777777" w:rsidR="00D71C98" w:rsidRDefault="00D71C98">
            <w:pPr>
              <w:rPr>
                <w:szCs w:val="24"/>
                <w:lang w:val="en-US" w:eastAsia="lt-LT"/>
              </w:rPr>
            </w:pPr>
          </w:p>
        </w:tc>
        <w:tc>
          <w:tcPr>
            <w:tcW w:w="25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9BE10" w14:textId="77777777" w:rsidR="00D71C98" w:rsidRDefault="00D71C98">
            <w:pPr>
              <w:rPr>
                <w:szCs w:val="24"/>
                <w:lang w:val="en-US" w:eastAsia="lt-LT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9BE11" w14:textId="77777777" w:rsidR="00D71C98" w:rsidRDefault="00D71C98">
            <w:pPr>
              <w:rPr>
                <w:szCs w:val="24"/>
                <w:lang w:val="en-US" w:eastAsia="lt-L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12" w14:textId="77777777" w:rsidR="00D71C98" w:rsidRDefault="00C105A8">
            <w:pPr>
              <w:jc w:val="center"/>
              <w:rPr>
                <w:szCs w:val="24"/>
                <w:lang w:val="en-US" w:eastAsia="lt-LT"/>
              </w:rPr>
            </w:pPr>
            <w:proofErr w:type="spellStart"/>
            <w:r>
              <w:rPr>
                <w:bCs/>
                <w:szCs w:val="24"/>
                <w:lang w:val="en-US" w:eastAsia="lt-LT"/>
              </w:rPr>
              <w:t>gylis</w:t>
            </w:r>
            <w:proofErr w:type="spellEnd"/>
            <w:r>
              <w:rPr>
                <w:bCs/>
                <w:szCs w:val="24"/>
                <w:lang w:val="en-US" w:eastAsia="lt-LT"/>
              </w:rPr>
              <w:t>, cm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13" w14:textId="77777777" w:rsidR="00D71C98" w:rsidRDefault="00C105A8">
            <w:pPr>
              <w:jc w:val="center"/>
              <w:rPr>
                <w:szCs w:val="24"/>
                <w:lang w:val="en-US" w:eastAsia="lt-LT"/>
              </w:rPr>
            </w:pPr>
            <w:proofErr w:type="spellStart"/>
            <w:r>
              <w:rPr>
                <w:bCs/>
                <w:szCs w:val="24"/>
                <w:lang w:val="en-US" w:eastAsia="lt-LT"/>
              </w:rPr>
              <w:t>plotis</w:t>
            </w:r>
            <w:proofErr w:type="spellEnd"/>
            <w:r>
              <w:rPr>
                <w:bCs/>
                <w:szCs w:val="24"/>
                <w:lang w:val="en-US" w:eastAsia="lt-LT"/>
              </w:rPr>
              <w:t>, 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14" w14:textId="77777777" w:rsidR="00D71C98" w:rsidRDefault="00C105A8">
            <w:pPr>
              <w:jc w:val="center"/>
              <w:rPr>
                <w:szCs w:val="24"/>
                <w:lang w:val="en-US" w:eastAsia="lt-LT"/>
              </w:rPr>
            </w:pPr>
            <w:proofErr w:type="spellStart"/>
            <w:r>
              <w:rPr>
                <w:bCs/>
                <w:szCs w:val="24"/>
                <w:lang w:val="en-US" w:eastAsia="lt-LT"/>
              </w:rPr>
              <w:t>posūkio</w:t>
            </w:r>
            <w:proofErr w:type="spellEnd"/>
            <w:r>
              <w:rPr>
                <w:bCs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US" w:eastAsia="lt-LT"/>
              </w:rPr>
              <w:t>spindulys</w:t>
            </w:r>
            <w:proofErr w:type="spellEnd"/>
            <w:r>
              <w:rPr>
                <w:bCs/>
                <w:szCs w:val="24"/>
                <w:lang w:val="en-US" w:eastAsia="lt-LT"/>
              </w:rPr>
              <w:t>, m</w:t>
            </w:r>
          </w:p>
        </w:tc>
      </w:tr>
      <w:tr w:rsidR="00D71C98" w14:paraId="7759BE21" w14:textId="777777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16" w14:textId="77777777" w:rsidR="00D71C98" w:rsidRDefault="00C105A8">
            <w:pPr>
              <w:jc w:val="center"/>
              <w:rPr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1.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17" w14:textId="77777777" w:rsidR="00D71C98" w:rsidRDefault="00C105A8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Skirvytės upė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18" w14:textId="77777777" w:rsidR="00D71C98" w:rsidRDefault="00C105A8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Ištakos iš Nemuno upės–žiotys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19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  <w:p w14:paraId="7759BE1A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1B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</w:t>
            </w:r>
          </w:p>
          <w:p w14:paraId="7759BE1C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1D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  <w:p w14:paraId="7759BE1E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1F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</w:t>
            </w:r>
          </w:p>
          <w:p w14:paraId="7759BE20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</w:tr>
      <w:tr w:rsidR="00D71C98" w14:paraId="7759BE2D" w14:textId="777777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22" w14:textId="77777777" w:rsidR="00D71C98" w:rsidRDefault="00C105A8">
            <w:pPr>
              <w:jc w:val="center"/>
              <w:rPr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2.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23" w14:textId="77777777" w:rsidR="00D71C98" w:rsidRDefault="00C105A8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Akmenos-Danės upė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24" w14:textId="77777777" w:rsidR="00D71C98" w:rsidRDefault="00C105A8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Žiotys–</w:t>
            </w:r>
            <w:r>
              <w:rPr>
                <w:szCs w:val="24"/>
              </w:rPr>
              <w:t xml:space="preserve">4,3 </w:t>
            </w:r>
            <w:r>
              <w:rPr>
                <w:color w:val="000000"/>
                <w:szCs w:val="24"/>
              </w:rPr>
              <w:t>km nuo žiočių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25" w14:textId="77777777" w:rsidR="00D71C98" w:rsidRDefault="00C105A8">
            <w:pPr>
              <w:suppressAutoHyphens/>
              <w:ind w:firstLine="62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4,3</w:t>
            </w:r>
          </w:p>
          <w:p w14:paraId="7759BE26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27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</w:t>
            </w:r>
          </w:p>
          <w:p w14:paraId="7759BE28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29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  <w:p w14:paraId="7759BE2A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2B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</w:t>
            </w:r>
          </w:p>
          <w:p w14:paraId="7759BE2C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</w:tr>
      <w:tr w:rsidR="00D71C98" w14:paraId="7759BE39" w14:textId="777777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2E" w14:textId="77777777" w:rsidR="00D71C98" w:rsidRDefault="00C105A8">
            <w:pPr>
              <w:jc w:val="center"/>
              <w:rPr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3.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2F" w14:textId="77777777" w:rsidR="00D71C98" w:rsidRDefault="00C105A8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Šyšos upė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30" w14:textId="77777777" w:rsidR="00D71C98" w:rsidRDefault="00C105A8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Žiotys–Šilutės stacionari </w:t>
            </w:r>
            <w:r>
              <w:rPr>
                <w:color w:val="000000"/>
                <w:szCs w:val="24"/>
              </w:rPr>
              <w:t>vidaus vandenų prieplauka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31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14:paraId="7759BE32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33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</w:t>
            </w:r>
          </w:p>
          <w:p w14:paraId="7759BE34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35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  <w:p w14:paraId="7759BE36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37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</w:t>
            </w:r>
          </w:p>
          <w:p w14:paraId="7759BE38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</w:tr>
      <w:tr w:rsidR="00D71C98" w14:paraId="7759BE45" w14:textId="777777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BE3A" w14:textId="77777777" w:rsidR="00D71C98" w:rsidRDefault="00C105A8">
            <w:pPr>
              <w:jc w:val="center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4.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BE3B" w14:textId="77777777" w:rsidR="00D71C98" w:rsidRDefault="00C105A8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Galvės ežeras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BE3C" w14:textId="77777777" w:rsidR="00D71C98" w:rsidRDefault="00C105A8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Prieplauka Pilies saloje–</w:t>
            </w:r>
            <w:proofErr w:type="spellStart"/>
            <w:r>
              <w:rPr>
                <w:color w:val="000000"/>
                <w:szCs w:val="24"/>
              </w:rPr>
              <w:t>Užutrakis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BE3D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14:paraId="7759BE3E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BE3F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</w:t>
            </w:r>
          </w:p>
          <w:p w14:paraId="7759BE40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BE41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  <w:p w14:paraId="7759BE42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BE43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</w:t>
            </w:r>
          </w:p>
          <w:p w14:paraId="7759BE44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</w:tr>
      <w:tr w:rsidR="00D71C98" w14:paraId="7759BE52" w14:textId="777777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46" w14:textId="77777777" w:rsidR="00D71C98" w:rsidRDefault="00C105A8">
            <w:pPr>
              <w:jc w:val="center"/>
              <w:rPr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5.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47" w14:textId="77777777" w:rsidR="00D71C98" w:rsidRDefault="00C105A8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Kuršių marios</w:t>
            </w:r>
          </w:p>
          <w:p w14:paraId="7759BE48" w14:textId="77777777" w:rsidR="00D71C98" w:rsidRDefault="00D71C98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49" w14:textId="77777777" w:rsidR="00D71C98" w:rsidRDefault="00C105A8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37-as navigacijos ženklas–Skirvytės upės žiotys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4A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  <w:p w14:paraId="7759BE4B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4C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</w:t>
            </w:r>
          </w:p>
          <w:p w14:paraId="7759BE4D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4E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  <w:p w14:paraId="7759BE4F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50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</w:t>
            </w:r>
          </w:p>
          <w:p w14:paraId="7759BE51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</w:tr>
      <w:tr w:rsidR="00D71C98" w14:paraId="7759BE60" w14:textId="777777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53" w14:textId="77777777" w:rsidR="00D71C98" w:rsidRDefault="00C105A8">
            <w:pPr>
              <w:ind w:firstLine="62"/>
              <w:jc w:val="center"/>
              <w:rPr>
                <w:strike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6.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54" w14:textId="77777777" w:rsidR="00D71C98" w:rsidRDefault="00C105A8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Kuršių marios</w:t>
            </w:r>
          </w:p>
          <w:p w14:paraId="7759BE55" w14:textId="77777777" w:rsidR="00D71C98" w:rsidRDefault="00D71C98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56" w14:textId="77777777" w:rsidR="00D71C98" w:rsidRDefault="00C105A8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Juodkrantė–Dreverna </w:t>
            </w:r>
          </w:p>
          <w:p w14:paraId="7759BE57" w14:textId="77777777" w:rsidR="00D71C98" w:rsidRDefault="00D71C98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58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  <w:p w14:paraId="7759BE59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5A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</w:t>
            </w:r>
          </w:p>
          <w:p w14:paraId="7759BE5B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5C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  <w:p w14:paraId="7759BE5D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5E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</w:t>
            </w:r>
          </w:p>
          <w:p w14:paraId="7759BE5F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</w:tr>
      <w:tr w:rsidR="00D71C98" w14:paraId="7759BE6E" w14:textId="7777777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61" w14:textId="77777777" w:rsidR="00D71C98" w:rsidRDefault="00C105A8">
            <w:pPr>
              <w:jc w:val="center"/>
              <w:rPr>
                <w:strike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7.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62" w14:textId="77777777" w:rsidR="00D71C98" w:rsidRDefault="00C105A8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Kuršių marios</w:t>
            </w:r>
          </w:p>
          <w:p w14:paraId="7759BE63" w14:textId="77777777" w:rsidR="00D71C98" w:rsidRDefault="00D71C98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64" w14:textId="77777777" w:rsidR="00D71C98" w:rsidRDefault="00C105A8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Dreverna–</w:t>
            </w:r>
            <w:proofErr w:type="spellStart"/>
            <w:r>
              <w:rPr>
                <w:color w:val="000000"/>
                <w:szCs w:val="24"/>
              </w:rPr>
              <w:t>Ventė</w:t>
            </w:r>
            <w:proofErr w:type="spellEnd"/>
          </w:p>
          <w:p w14:paraId="7759BE65" w14:textId="77777777" w:rsidR="00D71C98" w:rsidRDefault="00D71C98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66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19,7</w:t>
            </w:r>
          </w:p>
          <w:p w14:paraId="7759BE67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68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  <w:p w14:paraId="7759BE69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6A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  <w:p w14:paraId="7759BE6B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BE6C" w14:textId="77777777" w:rsidR="00D71C98" w:rsidRDefault="00C105A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</w:t>
            </w:r>
          </w:p>
          <w:p w14:paraId="7759BE6D" w14:textId="77777777" w:rsidR="00D71C98" w:rsidRDefault="00D71C98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</w:p>
        </w:tc>
      </w:tr>
      <w:tr w:rsidR="00D71C98" w14:paraId="7759BE74" w14:textId="77777777">
        <w:tc>
          <w:tcPr>
            <w:tcW w:w="53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6F" w14:textId="77777777" w:rsidR="00D71C98" w:rsidRDefault="00C105A8">
            <w:pPr>
              <w:jc w:val="right"/>
              <w:rPr>
                <w:szCs w:val="24"/>
                <w:lang w:val="en-US" w:eastAsia="lt-LT"/>
              </w:rPr>
            </w:pPr>
            <w:proofErr w:type="spellStart"/>
            <w:r>
              <w:rPr>
                <w:bCs/>
                <w:szCs w:val="24"/>
                <w:lang w:val="en-US" w:eastAsia="lt-LT"/>
              </w:rPr>
              <w:t>Iš</w:t>
            </w:r>
            <w:proofErr w:type="spellEnd"/>
            <w:r>
              <w:rPr>
                <w:bCs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val="en-US" w:eastAsia="lt-LT"/>
              </w:rPr>
              <w:t>viso</w:t>
            </w:r>
            <w:proofErr w:type="spellEnd"/>
            <w:r>
              <w:rPr>
                <w:bCs/>
                <w:szCs w:val="24"/>
                <w:lang w:val="en-US" w:eastAsia="lt-LT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70" w14:textId="77777777" w:rsidR="00D71C98" w:rsidRDefault="00C105A8">
            <w:pPr>
              <w:ind w:firstLine="124"/>
              <w:rPr>
                <w:strike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63,3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71" w14:textId="77777777" w:rsidR="00D71C98" w:rsidRDefault="00D71C98">
            <w:pPr>
              <w:ind w:firstLine="62"/>
              <w:rPr>
                <w:szCs w:val="24"/>
                <w:lang w:val="en-US"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72" w14:textId="77777777" w:rsidR="00D71C98" w:rsidRDefault="00D71C98">
            <w:pPr>
              <w:ind w:firstLine="62"/>
              <w:rPr>
                <w:szCs w:val="24"/>
                <w:lang w:val="en-US" w:eastAsia="lt-LT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E73" w14:textId="77777777" w:rsidR="00D71C98" w:rsidRDefault="00D71C98">
            <w:pPr>
              <w:ind w:firstLine="62"/>
              <w:rPr>
                <w:szCs w:val="24"/>
                <w:lang w:val="en-US" w:eastAsia="lt-LT"/>
              </w:rPr>
            </w:pPr>
          </w:p>
        </w:tc>
      </w:tr>
    </w:tbl>
    <w:p w14:paraId="7759BE75" w14:textId="516FB307" w:rsidR="00D71C98" w:rsidRDefault="00D71C98">
      <w:pPr>
        <w:ind w:firstLine="62"/>
        <w:rPr>
          <w:szCs w:val="24"/>
          <w:lang w:val="en-US" w:eastAsia="lt-LT"/>
        </w:rPr>
      </w:pPr>
    </w:p>
    <w:p w14:paraId="7759BE78" w14:textId="7572FBD0" w:rsidR="00D71C98" w:rsidRDefault="00C105A8" w:rsidP="00C105A8">
      <w:pPr>
        <w:jc w:val="center"/>
      </w:pPr>
      <w:r>
        <w:rPr>
          <w:szCs w:val="24"/>
          <w:lang w:val="en-US" w:eastAsia="lt-LT"/>
        </w:rPr>
        <w:t>_____________________________________</w:t>
      </w:r>
    </w:p>
    <w:bookmarkStart w:id="0" w:name="_GoBack" w:displacedByCustomXml="next"/>
    <w:bookmarkEnd w:id="0" w:displacedByCustomXml="next"/>
    <w:sectPr w:rsidR="00D71C98">
      <w:pgSz w:w="11906" w:h="16838"/>
      <w:pgMar w:top="1135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D6"/>
    <w:rsid w:val="00930BD6"/>
    <w:rsid w:val="00C105A8"/>
    <w:rsid w:val="00D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59B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105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10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1B"/>
    <w:rsid w:val="0024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43D1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43D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2017-04-19T13:09:00Z</dcterms:created>
  <dc:creator>Dalia Domanskiene</dc:creator>
  <lastModifiedBy>GRUNDAITĖ Aistė</lastModifiedBy>
  <lastPrinted>2017-01-05T10:32:00Z</lastPrinted>
  <dcterms:modified xsi:type="dcterms:W3CDTF">2017-04-19T13:11:00Z</dcterms:modified>
  <revision>3</revision>
</coreProperties>
</file>