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alias w:val="pagrindine"/>
        <w:tag w:val="part_c4768132fce14fd6a14f32000ca61b6a"/>
        <w:id w:val="-1149055941"/>
        <w:lock w:val="sdtLocked"/>
      </w:sdtPr>
      <w:sdtEndPr/>
      <w:sdtContent>
        <w:p w14:paraId="48691E40" w14:textId="2385AEFA" w:rsidR="00E46DF4" w:rsidRDefault="000801B4" w:rsidP="000801B4">
          <w:pPr>
            <w:widowControl w:val="0"/>
            <w:suppressAutoHyphens/>
            <w:jc w:val="center"/>
          </w:pPr>
          <w:r>
            <w:rPr>
              <w:noProof/>
            </w:rPr>
            <w:drawing>
              <wp:inline distT="0" distB="0" distL="0" distR="0" wp14:anchorId="531407D4" wp14:editId="08D9B872">
                <wp:extent cx="548640" cy="676910"/>
                <wp:effectExtent l="0" t="0" r="3810" b="8890"/>
                <wp:docPr id="395514009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8640" cy="67691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20930742" w14:textId="77777777" w:rsidR="000801B4" w:rsidRDefault="000801B4" w:rsidP="000801B4">
          <w:pPr>
            <w:widowControl w:val="0"/>
            <w:suppressAutoHyphens/>
            <w:jc w:val="center"/>
            <w:rPr>
              <w:b/>
              <w:bCs/>
              <w:sz w:val="28"/>
              <w:szCs w:val="28"/>
              <w:lang w:eastAsia="ar-SA"/>
            </w:rPr>
          </w:pPr>
        </w:p>
        <w:p w14:paraId="305DDD79" w14:textId="6469C2F5" w:rsidR="00E46DF4" w:rsidRDefault="000760F9" w:rsidP="000801B4">
          <w:pPr>
            <w:widowControl w:val="0"/>
            <w:suppressAutoHyphens/>
            <w:jc w:val="center"/>
            <w:rPr>
              <w:b/>
              <w:bCs/>
              <w:sz w:val="28"/>
              <w:szCs w:val="28"/>
              <w:lang w:eastAsia="ar-SA"/>
            </w:rPr>
          </w:pPr>
          <w:r>
            <w:rPr>
              <w:b/>
              <w:bCs/>
              <w:sz w:val="28"/>
              <w:szCs w:val="28"/>
              <w:lang w:eastAsia="ar-SA"/>
            </w:rPr>
            <w:t>PLUNGĖS RAJONO SAVIVALDYBĖS</w:t>
          </w:r>
        </w:p>
        <w:p w14:paraId="1C0636A3" w14:textId="77777777" w:rsidR="00E46DF4" w:rsidRDefault="000760F9" w:rsidP="000801B4">
          <w:pPr>
            <w:widowControl w:val="0"/>
            <w:suppressAutoHyphens/>
            <w:jc w:val="center"/>
            <w:rPr>
              <w:b/>
              <w:bCs/>
              <w:sz w:val="28"/>
              <w:szCs w:val="28"/>
              <w:lang w:eastAsia="ar-SA"/>
            </w:rPr>
          </w:pPr>
          <w:r>
            <w:rPr>
              <w:b/>
              <w:bCs/>
              <w:sz w:val="28"/>
              <w:szCs w:val="28"/>
              <w:lang w:eastAsia="ar-SA"/>
            </w:rPr>
            <w:t>TARYBA</w:t>
          </w:r>
        </w:p>
        <w:p w14:paraId="356AD03A" w14:textId="77777777" w:rsidR="00E46DF4" w:rsidRDefault="00E46DF4" w:rsidP="000801B4">
          <w:pPr>
            <w:widowControl w:val="0"/>
            <w:suppressAutoHyphens/>
            <w:jc w:val="center"/>
            <w:rPr>
              <w:b/>
              <w:bCs/>
              <w:sz w:val="28"/>
              <w:szCs w:val="28"/>
              <w:lang w:eastAsia="ar-SA"/>
            </w:rPr>
          </w:pPr>
        </w:p>
        <w:p w14:paraId="5DC2FFB5" w14:textId="77777777" w:rsidR="00E46DF4" w:rsidRDefault="000760F9" w:rsidP="000801B4">
          <w:pPr>
            <w:widowControl w:val="0"/>
            <w:suppressAutoHyphens/>
            <w:jc w:val="center"/>
            <w:rPr>
              <w:b/>
              <w:bCs/>
              <w:sz w:val="28"/>
              <w:szCs w:val="28"/>
              <w:lang w:eastAsia="ar-SA"/>
            </w:rPr>
          </w:pPr>
          <w:r>
            <w:rPr>
              <w:b/>
              <w:bCs/>
              <w:sz w:val="28"/>
              <w:szCs w:val="28"/>
              <w:lang w:eastAsia="ar-SA"/>
            </w:rPr>
            <w:t>SPRENDIMAS</w:t>
          </w:r>
        </w:p>
        <w:p w14:paraId="00A27A58" w14:textId="736AEB4C" w:rsidR="00E46DF4" w:rsidRDefault="000760F9" w:rsidP="000801B4">
          <w:pPr>
            <w:widowControl w:val="0"/>
            <w:suppressAutoHyphens/>
            <w:jc w:val="center"/>
            <w:rPr>
              <w:sz w:val="28"/>
              <w:szCs w:val="28"/>
              <w:lang w:eastAsia="ar-SA"/>
            </w:rPr>
          </w:pPr>
          <w:r>
            <w:rPr>
              <w:b/>
              <w:bCs/>
              <w:color w:val="000000"/>
              <w:sz w:val="28"/>
              <w:szCs w:val="28"/>
              <w:lang w:eastAsia="lt-LT"/>
            </w:rPr>
            <w:t>DĖL PLUNGĖS RAJONO SAVIVALDYBĖJE IKI 2030 METŲ NUMATOMŲ ĮRENGTI VIEŠŲJŲ ELEKTROMOBILIŲ ĮKROVIMO PRIEIGŲ PLANO PATVIRTINIMO</w:t>
          </w:r>
        </w:p>
        <w:p w14:paraId="41E18C81" w14:textId="77777777" w:rsidR="00E46DF4" w:rsidRDefault="00E46DF4" w:rsidP="000801B4">
          <w:pPr>
            <w:widowControl w:val="0"/>
            <w:suppressAutoHyphens/>
            <w:jc w:val="center"/>
            <w:rPr>
              <w:sz w:val="22"/>
              <w:szCs w:val="24"/>
              <w:lang w:eastAsia="ar-SA"/>
            </w:rPr>
          </w:pPr>
        </w:p>
        <w:p w14:paraId="04D8108D" w14:textId="53B7BC24" w:rsidR="00E46DF4" w:rsidRDefault="000760F9" w:rsidP="000801B4">
          <w:pPr>
            <w:widowControl w:val="0"/>
            <w:suppressAutoHyphens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>2026 m. balandžio 30 d. Nr. T1-83</w:t>
          </w:r>
        </w:p>
        <w:p w14:paraId="3D1C1BAD" w14:textId="74FA9994" w:rsidR="00E46DF4" w:rsidRDefault="000760F9" w:rsidP="000801B4">
          <w:pPr>
            <w:widowControl w:val="0"/>
            <w:suppressAutoHyphens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>Plungė</w:t>
          </w:r>
        </w:p>
        <w:p w14:paraId="41D175F9" w14:textId="77777777" w:rsidR="00E46DF4" w:rsidRDefault="00E46DF4" w:rsidP="000801B4">
          <w:pPr>
            <w:widowControl w:val="0"/>
            <w:suppressAutoHyphens/>
            <w:jc w:val="center"/>
            <w:rPr>
              <w:szCs w:val="24"/>
              <w:lang w:eastAsia="ar-SA"/>
            </w:rPr>
          </w:pPr>
        </w:p>
        <w:p w14:paraId="30C68E36" w14:textId="77777777" w:rsidR="000801B4" w:rsidRDefault="000801B4" w:rsidP="000801B4">
          <w:pPr>
            <w:widowControl w:val="0"/>
            <w:suppressAutoHyphens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8b60885f8efb4809bf501cab80c1444a"/>
            <w:id w:val="1838798326"/>
            <w:lock w:val="sdtLocked"/>
          </w:sdtPr>
          <w:sdtEndPr/>
          <w:sdtContent>
            <w:p w14:paraId="1BA7969E" w14:textId="4CE2C9C9" w:rsidR="00E46DF4" w:rsidRDefault="000760F9">
              <w:pPr>
                <w:widowControl w:val="0"/>
                <w:suppressAutoHyphens/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Vadovaudamasi Lietuvos Respublikos vietos savivaldos įstatymo 6 straipsnio 22 punktu, 15 straipsnio 2 dalies 32 punktu, Lietuvos Respublikos alternatyviųjų degalų įstatymo 23 straipsnio 13 dalimi ir atsižvelgdama į Lietuvos Respublikos susisiekimo ministerijos 2025 m. rugsėjo 24 d. raštą Nr. 2-3146 „Dėl viešai prieinamų įkrovimo prieigų plėtros planų iki 2030 metų patvirtinimo / atnaujinimo“, Plungės rajono savivaldybės taryba n u s p r e n d ž i a:</w:t>
              </w:r>
            </w:p>
          </w:sdtContent>
        </w:sdt>
        <w:sdt>
          <w:sdtPr>
            <w:alias w:val="1 p."/>
            <w:tag w:val="part_aa3a3a5f09194f1e97d5af61f6e83faf"/>
            <w:id w:val="-1824199250"/>
            <w:lock w:val="sdtLocked"/>
          </w:sdtPr>
          <w:sdtEndPr/>
          <w:sdtContent>
            <w:p w14:paraId="0749F7FB" w14:textId="1EAC7227" w:rsidR="00E46DF4" w:rsidRDefault="000760F9">
              <w:pPr>
                <w:widowControl w:val="0"/>
                <w:suppressAutoHyphens/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aa3a3a5f09194f1e97d5af61f6e83faf"/>
                  <w:id w:val="-1346243527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 Patvirtinti Plungės rajono savivaldybėje iki 2030 metų numatomų įrengti viešųjų elektromobilių įkrovimo prieigų planą (pridedama).</w:t>
              </w:r>
            </w:p>
          </w:sdtContent>
        </w:sdt>
        <w:sdt>
          <w:sdtPr>
            <w:alias w:val="2 p."/>
            <w:tag w:val="part_5b2cbf16e64c4dd383ca3c9aef635558"/>
            <w:id w:val="-1137638015"/>
            <w:lock w:val="sdtLocked"/>
          </w:sdtPr>
          <w:sdtEndPr/>
          <w:sdtContent>
            <w:p w14:paraId="30C6EFD1" w14:textId="095A4894" w:rsidR="00E46DF4" w:rsidRDefault="000760F9">
              <w:pPr>
                <w:widowControl w:val="0"/>
                <w:suppressAutoHyphens/>
                <w:ind w:firstLine="720"/>
                <w:jc w:val="both"/>
                <w:rPr>
                  <w:color w:val="000000"/>
                  <w:szCs w:val="24"/>
                  <w:lang w:eastAsia="ar-SA"/>
                </w:rPr>
              </w:pPr>
              <w:sdt>
                <w:sdtPr>
                  <w:alias w:val="Numeris"/>
                  <w:tag w:val="nr_5b2cbf16e64c4dd383ca3c9aef635558"/>
                  <w:id w:val="-1499732488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</w:t>
              </w:r>
              <w:r>
                <w:rPr>
                  <w:szCs w:val="24"/>
                  <w:lang w:eastAsia="ar-SA"/>
                </w:rPr>
                <w:t xml:space="preserve"> </w:t>
              </w:r>
              <w:r>
                <w:rPr>
                  <w:color w:val="000000"/>
                  <w:szCs w:val="24"/>
                  <w:lang w:eastAsia="ar-SA"/>
                </w:rPr>
                <w:t>Skelbti šį sprendimą teisės aktų registre ir Plungės rajono savivaldybės interneto svetainėje</w:t>
              </w:r>
              <w:r>
                <w:rPr>
                  <w:szCs w:val="24"/>
                  <w:lang w:eastAsia="ar-SA"/>
                </w:rPr>
                <w:t xml:space="preserve"> </w:t>
              </w:r>
              <w:r>
                <w:rPr>
                  <w:color w:val="0000FF"/>
                  <w:szCs w:val="24"/>
                  <w:u w:val="single"/>
                  <w:lang w:eastAsia="ar-SA"/>
                </w:rPr>
                <w:t>www.plunge.lt</w:t>
              </w:r>
              <w:r>
                <w:rPr>
                  <w:szCs w:val="24"/>
                  <w:lang w:eastAsia="ar-SA"/>
                </w:rPr>
                <w:t>.</w:t>
              </w:r>
            </w:p>
          </w:sdtContent>
        </w:sdt>
        <w:sdt>
          <w:sdtPr>
            <w:alias w:val="signatura"/>
            <w:tag w:val="part_197ada523c7c4904837b265bb322198f"/>
            <w:id w:val="1854912989"/>
            <w:lock w:val="sdtLocked"/>
          </w:sdtPr>
          <w:sdtEndPr/>
          <w:sdtContent>
            <w:p w14:paraId="5CA250A4" w14:textId="77777777" w:rsidR="000801B4" w:rsidRDefault="000801B4" w:rsidP="000801B4">
              <w:pPr>
                <w:widowControl w:val="0"/>
                <w:tabs>
                  <w:tab w:val="left" w:pos="7513"/>
                </w:tabs>
                <w:suppressAutoHyphens/>
              </w:pPr>
            </w:p>
            <w:p w14:paraId="47C2F3C4" w14:textId="77777777" w:rsidR="000801B4" w:rsidRDefault="000801B4" w:rsidP="000801B4">
              <w:pPr>
                <w:widowControl w:val="0"/>
                <w:tabs>
                  <w:tab w:val="left" w:pos="7513"/>
                </w:tabs>
                <w:suppressAutoHyphens/>
              </w:pPr>
            </w:p>
            <w:p w14:paraId="4FA67F6D" w14:textId="77777777" w:rsidR="000801B4" w:rsidRDefault="000801B4" w:rsidP="000801B4">
              <w:pPr>
                <w:widowControl w:val="0"/>
                <w:tabs>
                  <w:tab w:val="left" w:pos="7513"/>
                </w:tabs>
                <w:suppressAutoHyphens/>
              </w:pPr>
            </w:p>
            <w:p w14:paraId="5AEAF579" w14:textId="1D0E7B8D" w:rsidR="00E46DF4" w:rsidRDefault="000760F9" w:rsidP="000801B4">
              <w:pPr>
                <w:widowControl w:val="0"/>
                <w:tabs>
                  <w:tab w:val="left" w:pos="7513"/>
                </w:tabs>
                <w:suppressAutoHyphens/>
                <w:rPr>
                  <w:color w:val="000000"/>
                  <w:szCs w:val="24"/>
                  <w:lang w:eastAsia="ar-SA"/>
                </w:rPr>
              </w:pPr>
              <w:r>
                <w:rPr>
                  <w:color w:val="000000"/>
                  <w:szCs w:val="24"/>
                  <w:lang w:eastAsia="ar-SA"/>
                </w:rPr>
                <w:t xml:space="preserve">Savivaldybės meras </w:t>
              </w:r>
              <w:r w:rsidR="000801B4">
                <w:rPr>
                  <w:color w:val="000000"/>
                  <w:szCs w:val="24"/>
                  <w:lang w:eastAsia="ar-SA"/>
                </w:rPr>
                <w:tab/>
              </w:r>
              <w:r>
                <w:rPr>
                  <w:color w:val="000000"/>
                  <w:szCs w:val="24"/>
                  <w:lang w:eastAsia="ar-SA"/>
                </w:rPr>
                <w:t>Audrius Klišonis</w:t>
              </w:r>
            </w:p>
            <w:p w14:paraId="02D806EA" w14:textId="77777777" w:rsidR="00E46DF4" w:rsidRDefault="000760F9" w:rsidP="000801B4">
              <w:pPr>
                <w:widowControl w:val="0"/>
                <w:suppressAutoHyphens/>
                <w:rPr>
                  <w:color w:val="000000"/>
                  <w:szCs w:val="24"/>
                  <w:lang w:eastAsia="ar-SA"/>
                </w:rPr>
              </w:pPr>
            </w:p>
          </w:sdtContent>
        </w:sdt>
      </w:sdtContent>
    </w:sdt>
    <w:sectPr w:rsidR="00E46DF4" w:rsidSect="000801B4">
      <w:pgSz w:w="11906" w:h="16838" w:code="9"/>
      <w:pgMar w:top="1134" w:right="567" w:bottom="1134" w:left="1701" w:header="709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27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3370B"/>
    <w:rsid w:val="000760F9"/>
    <w:rsid w:val="000801B4"/>
    <w:rsid w:val="00551A94"/>
    <w:rsid w:val="0083370B"/>
    <w:rsid w:val="00E46D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07A73D"/>
  <w15:docId w15:val="{F986E164-F1CC-466F-8CEC-0196DC8C4F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6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7988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799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6544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32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036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350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4b960eb682ce4e52ba5fb49704dcaaf1" PartId="c4768132fce14fd6a14f32000ca61b6a">
    <Part Type="preambule" DocPartId="cacd52654197495b88b62eeacbdff085" PartId="8b60885f8efb4809bf501cab80c1444a"/>
    <Part Type="punktas" Nr="1" Abbr="1 p." DocPartId="5b33f77bd3834bdcaee144690424413f" PartId="aa3a3a5f09194f1e97d5af61f6e83faf"/>
    <Part Type="punktas" Nr="2" Abbr="2 p." DocPartId="7559512895a2483eac421601704a397f" PartId="5b2cbf16e64c4dd383ca3c9aef635558"/>
    <Part Type="signatura" DocPartId="d094ddfeb6414a7ea7b7892fc43c101a" PartId="197ada523c7c4904837b265bb322198f"/>
  </Part>
</Parts>
</file>

<file path=customXml/itemProps1.xml><?xml version="1.0" encoding="utf-8"?>
<ds:datastoreItem xmlns:ds="http://schemas.openxmlformats.org/officeDocument/2006/customXml" ds:itemID="{DF41F34B-B487-4934-A6F6-8B3AE5DB5C2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619</Words>
  <Characters>353</Characters>
  <Application>Microsoft Office Word</Application>
  <DocSecurity>0</DocSecurity>
  <Lines>2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Plunges Rajono Savivaldybe</Company>
  <LinksUpToDate>false</LinksUpToDate>
  <CharactersWithSpaces>971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Neringa Žilienė</dc:creator>
  <cp:lastModifiedBy>JŪRĖNIENĖ Jolanta</cp:lastModifiedBy>
  <cp:revision>3</cp:revision>
  <dcterms:created xsi:type="dcterms:W3CDTF">2026-05-04T06:30:00Z</dcterms:created>
  <dcterms:modified xsi:type="dcterms:W3CDTF">2026-05-04T08:48:00Z</dcterms:modified>
</cp:coreProperties>
</file>