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0d5070006264261bbd8d58c718eaaea"/>
        <w:id w:val="-527561300"/>
        <w:lock w:val="sdtLocked"/>
      </w:sdtPr>
      <w:sdtEndPr/>
      <w:sdtContent>
        <w:p w14:paraId="1CC29359" w14:textId="77777777" w:rsidR="009A3C17" w:rsidRDefault="00232992">
          <w:pPr>
            <w:jc w:val="center"/>
            <w:rPr>
              <w:rFonts w:ascii="Calibri" w:eastAsia="Calibri" w:hAnsi="Calibri"/>
              <w:sz w:val="22"/>
              <w:szCs w:val="22"/>
            </w:rPr>
          </w:pPr>
          <w:r>
            <w:rPr>
              <w:rFonts w:ascii="Calibri" w:eastAsia="Calibri" w:hAnsi="Calibri"/>
              <w:sz w:val="22"/>
              <w:szCs w:val="22"/>
            </w:rPr>
            <w:object w:dxaOrig="720" w:dyaOrig="825" w14:anchorId="1CC2947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25pt" o:ole="" fillcolor="window">
                <v:imagedata r:id="rId7" o:title=""/>
              </v:shape>
              <o:OLEObject Type="Embed" ProgID="CorelDraw.Graphic.8" ShapeID="_x0000_i1025" DrawAspect="Content" ObjectID="_1559997767" r:id="rId8"/>
            </w:object>
          </w:r>
        </w:p>
        <w:p w14:paraId="1CC2935B" w14:textId="77777777" w:rsidR="009A3C17" w:rsidRDefault="0023299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RADVILIŠKIO RAJONO SAVIVALDYBĖS TARYBA</w:t>
          </w:r>
        </w:p>
        <w:p w14:paraId="1CC2935C" w14:textId="77777777" w:rsidR="009A3C17" w:rsidRDefault="009A3C17">
          <w:pPr>
            <w:jc w:val="center"/>
            <w:rPr>
              <w:b/>
              <w:szCs w:val="24"/>
            </w:rPr>
          </w:pPr>
        </w:p>
        <w:p w14:paraId="1CC2935D" w14:textId="77777777" w:rsidR="009A3C17" w:rsidRDefault="00232992">
          <w:pPr>
            <w:ind w:left="-851" w:firstLine="851"/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SPRENDIMAS</w:t>
          </w:r>
        </w:p>
        <w:p w14:paraId="1CC2935E" w14:textId="77777777" w:rsidR="009A3C17" w:rsidRDefault="00232992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RADVILIŠKIO RAJONO daugiabučių GYVENAMŲJŲ namų bendrojo naudojimo objektų administravimo maksimalaus tarifo apskaičiavimo tvarkos aprašo PATVIRTINIMO</w:t>
          </w:r>
        </w:p>
        <w:p w14:paraId="1CC2935F" w14:textId="77777777" w:rsidR="009A3C17" w:rsidRDefault="009A3C17">
          <w:pPr>
            <w:ind w:left="-851" w:firstLine="911"/>
            <w:jc w:val="center"/>
            <w:rPr>
              <w:color w:val="000000"/>
              <w:szCs w:val="24"/>
              <w:lang w:eastAsia="lt-LT"/>
            </w:rPr>
          </w:pPr>
        </w:p>
        <w:p w14:paraId="1CC29360" w14:textId="77777777" w:rsidR="009A3C17" w:rsidRDefault="00232992">
          <w:pPr>
            <w:ind w:left="-851" w:firstLine="851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2017 m. birželio</w:t>
          </w:r>
          <w:r>
            <w:rPr>
              <w:color w:val="000000"/>
              <w:szCs w:val="24"/>
              <w:lang w:eastAsia="lt-LT"/>
            </w:rPr>
            <w:t xml:space="preserve"> 22 d. Nr. T-596</w:t>
          </w:r>
        </w:p>
        <w:p w14:paraId="1CC29361" w14:textId="77777777" w:rsidR="009A3C17" w:rsidRDefault="00232992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1CC29362" w14:textId="77777777" w:rsidR="009A3C17" w:rsidRDefault="009A3C17">
          <w:pPr>
            <w:jc w:val="center"/>
            <w:rPr>
              <w:b/>
              <w:szCs w:val="24"/>
            </w:rPr>
          </w:pPr>
        </w:p>
        <w:p w14:paraId="1CC29363" w14:textId="77777777" w:rsidR="009A3C17" w:rsidRDefault="009A3C17">
          <w:pPr>
            <w:jc w:val="center"/>
            <w:rPr>
              <w:b/>
              <w:szCs w:val="24"/>
            </w:rPr>
          </w:pPr>
        </w:p>
        <w:sdt>
          <w:sdtPr>
            <w:alias w:val="preambule"/>
            <w:tag w:val="part_2db44abf42a5458b80a782b0e7078585"/>
            <w:id w:val="-1493484831"/>
            <w:lock w:val="sdtLocked"/>
          </w:sdtPr>
          <w:sdtEndPr/>
          <w:sdtContent>
            <w:p w14:paraId="1CC29364" w14:textId="77777777" w:rsidR="009A3C17" w:rsidRDefault="00232992">
              <w:pPr>
                <w:ind w:firstLine="709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>Vadovaudamasi Lietuvos Respublikos civilinio kodekso 4.84 straipsnio 9 dalimi,</w:t>
              </w:r>
              <w:r>
                <w:rPr>
                  <w:bCs/>
                  <w:szCs w:val="24"/>
                </w:rPr>
                <w:t xml:space="preserve"> Lietuvos Respublikos vietos savivaldos įstatymo 16 straipsnio 2 dalies 37 punktu, Lietuvos Respublikos Vyriausybės 2015 m. rugpjūčio 5 d. nutarimu</w:t>
              </w:r>
              <w:r>
                <w:rPr>
                  <w:bCs/>
                  <w:szCs w:val="24"/>
                </w:rPr>
                <w:t xml:space="preserve"> Nr. 831 patvirtintais Daugiabučio namo bendrojo naudojimo objektų administravimo nuostatais, Radviliškio rajono savivaldybės taryba </w:t>
              </w:r>
              <w:r>
                <w:rPr>
                  <w:spacing w:val="60"/>
                </w:rPr>
                <w:t>nusprendžia:</w:t>
              </w:r>
              <w:r>
                <w:rPr>
                  <w:bCs/>
                  <w:szCs w:val="24"/>
                </w:rPr>
                <w:t xml:space="preserve"> </w:t>
              </w:r>
            </w:p>
          </w:sdtContent>
        </w:sdt>
        <w:sdt>
          <w:sdtPr>
            <w:alias w:val="1 p."/>
            <w:tag w:val="part_662204473ce1454b8e00f97f05adcfd9"/>
            <w:id w:val="-908765825"/>
            <w:lock w:val="sdtLocked"/>
          </w:sdtPr>
          <w:sdtEndPr/>
          <w:sdtContent>
            <w:p w14:paraId="1CC29365" w14:textId="77777777" w:rsidR="009A3C17" w:rsidRDefault="00232992">
              <w:pPr>
                <w:ind w:firstLine="709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662204473ce1454b8e00f97f05adcfd9"/>
                  <w:id w:val="363104346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 xml:space="preserve">. Patvirtinti: </w:t>
              </w:r>
            </w:p>
            <w:sdt>
              <w:sdtPr>
                <w:alias w:val="1.1 pp."/>
                <w:tag w:val="part_756feb66dfc144028f499e4e892925d1"/>
                <w:id w:val="-498884384"/>
                <w:lock w:val="sdtLocked"/>
              </w:sdtPr>
              <w:sdtEndPr/>
              <w:sdtContent>
                <w:p w14:paraId="1CC29366" w14:textId="77777777" w:rsidR="009A3C17" w:rsidRDefault="00232992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756feb66dfc144028f499e4e892925d1"/>
                      <w:id w:val="842744204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</w:t>
                  </w:r>
                  <w:r>
                    <w:t>Radviliškio rajono daugiabučių gyvenamųjų namų bendrojo naudojimo objektų adminis</w:t>
                  </w:r>
                  <w:r>
                    <w:t>travimo maksimalaus tarifo apskaičiavimo tvarkos aprašą (pridedama).</w:t>
                  </w:r>
                </w:p>
              </w:sdtContent>
            </w:sdt>
            <w:sdt>
              <w:sdtPr>
                <w:alias w:val="1.2 pp."/>
                <w:tag w:val="part_91f5b5d0c6064bc880a4608a7d0671df"/>
                <w:id w:val="1409413775"/>
                <w:lock w:val="sdtLocked"/>
              </w:sdtPr>
              <w:sdtEndPr/>
              <w:sdtContent>
                <w:p w14:paraId="1CC29367" w14:textId="77777777" w:rsidR="009A3C17" w:rsidRDefault="00232992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91f5b5d0c6064bc880a4608a7d0671df"/>
                      <w:id w:val="591976544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</w:t>
                  </w:r>
                  <w:r>
                    <w:t xml:space="preserve">Radviliškio rajono daugiabučių gyvenamųjų namų bendrojo naudojimo objektų administravimo skaičiuojamąjį tarifą – 0,046 </w:t>
                  </w:r>
                  <w:proofErr w:type="spellStart"/>
                  <w:r>
                    <w:t>Eur</w:t>
                  </w:r>
                  <w:proofErr w:type="spellEnd"/>
                  <w:r>
                    <w:t>/m</w:t>
                  </w:r>
                  <w:r>
                    <w:rPr>
                      <w:vertAlign w:val="superscript"/>
                    </w:rPr>
                    <w:t>2</w:t>
                  </w:r>
                  <w:r>
                    <w:t xml:space="preserve"> naudingo ploto per mėnesį (be PVM).</w:t>
                  </w:r>
                </w:p>
              </w:sdtContent>
            </w:sdt>
          </w:sdtContent>
        </w:sdt>
        <w:sdt>
          <w:sdtPr>
            <w:alias w:val="2 p."/>
            <w:tag w:val="part_45d66afb50f343ebbf1a9cde15381c5f"/>
            <w:id w:val="851846316"/>
            <w:lock w:val="sdtLocked"/>
          </w:sdtPr>
          <w:sdtEndPr/>
          <w:sdtContent>
            <w:p w14:paraId="1CC29368" w14:textId="77777777" w:rsidR="009A3C17" w:rsidRDefault="00232992">
              <w:pPr>
                <w:ind w:firstLine="709"/>
                <w:jc w:val="both"/>
              </w:pPr>
              <w:sdt>
                <w:sdtPr>
                  <w:alias w:val="Numeris"/>
                  <w:tag w:val="nr_45d66afb50f343ebbf1a9cde15381c5f"/>
                  <w:id w:val="1314448244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 xml:space="preserve">. </w:t>
              </w:r>
              <w:r>
                <w:t xml:space="preserve">Nustatyti, kad asmens, pretenduojančio teikti administravimo paslaugas, siūlomas administravimo tarifas ar administratoriaus apskaičiuotas konkretaus namo bendrojo naudojimo objektų administravimo tarifas, negali viršyti šio sprendimo 1 punktu patvirtinto </w:t>
              </w:r>
              <w:r>
                <w:t>aprašo nustatyta tvarka apskaičiuoto maksimalaus administravimo tarifo.</w:t>
              </w:r>
            </w:p>
          </w:sdtContent>
        </w:sdt>
        <w:sdt>
          <w:sdtPr>
            <w:alias w:val="3 p."/>
            <w:tag w:val="part_d97f8d201033470d94a85ecd1cca842b"/>
            <w:id w:val="1318762533"/>
            <w:lock w:val="sdtLocked"/>
          </w:sdtPr>
          <w:sdtEndPr/>
          <w:sdtContent>
            <w:p w14:paraId="1CC29369" w14:textId="77777777" w:rsidR="009A3C17" w:rsidRDefault="00232992">
              <w:pPr>
                <w:ind w:firstLine="709"/>
                <w:jc w:val="both"/>
              </w:pPr>
              <w:sdt>
                <w:sdtPr>
                  <w:alias w:val="Numeris"/>
                  <w:tag w:val="nr_d97f8d201033470d94a85ecd1cca842b"/>
                  <w:id w:val="415832013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 Pripažinti netekusiu galios Radviliškio rajono savivaldybės tarybos 2014 m. spalio 9 d. sprendimo Nr. T-825 1 punktu patvirtintą Daugiabučių namų bendrojo naudojimo objektų admi</w:t>
              </w:r>
              <w:r>
                <w:t>nistravimo maksimalaus tarifo apskaičiavimo tvarkos aprašą su visais pakeitimais.</w:t>
              </w:r>
            </w:p>
          </w:sdtContent>
        </w:sdt>
        <w:sdt>
          <w:sdtPr>
            <w:alias w:val="4 p."/>
            <w:tag w:val="part_929e790e4d124a799e010ca614350384"/>
            <w:id w:val="758022870"/>
            <w:lock w:val="sdtLocked"/>
            <w:placeholder>
              <w:docPart w:val="DefaultPlaceholder_1082065158"/>
            </w:placeholder>
          </w:sdtPr>
          <w:sdtContent>
            <w:p w14:paraId="1CC2936A" w14:textId="52FB87D7" w:rsidR="009A3C17" w:rsidRDefault="00232992">
              <w:pPr>
                <w:ind w:firstLine="709"/>
                <w:jc w:val="both"/>
                <w:rPr>
                  <w:color w:val="FFFFFF"/>
                </w:rPr>
              </w:pPr>
              <w:sdt>
                <w:sdtPr>
                  <w:alias w:val="Numeris"/>
                  <w:tag w:val="nr_929e790e4d124a799e010ca614350384"/>
                  <w:id w:val="-730772458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>. Šis sprendimas įsigalioja nuo 2017 m. liepos 1 d.</w:t>
              </w:r>
            </w:p>
          </w:sdtContent>
        </w:sdt>
        <w:sdt>
          <w:sdtPr>
            <w:alias w:val="pastraipa"/>
            <w:tag w:val="part_2737d00550484cfcb64982021c202c53"/>
            <w:id w:val="889305217"/>
            <w:lock w:val="sdtLocked"/>
            <w:placeholder>
              <w:docPart w:val="DefaultPlaceholder_1082065158"/>
            </w:placeholder>
          </w:sdtPr>
          <w:sdtContent>
            <w:p w14:paraId="1CC2936F" w14:textId="783F3426" w:rsidR="009A3C17" w:rsidRDefault="00232992" w:rsidP="00232992">
              <w:pPr>
                <w:ind w:left="-57" w:firstLine="709"/>
                <w:jc w:val="both"/>
              </w:pPr>
              <w:r>
                <w:t>Šis sprendimas gali būti skundžiamas Lietuvos Respublikos administracinių bylų teisenos įstatymo nustatyta tvarka.</w:t>
              </w:r>
            </w:p>
          </w:sdtContent>
        </w:sdt>
        <w:sdt>
          <w:sdtPr>
            <w:alias w:val="signatura"/>
            <w:tag w:val="part_12e719b9a94d4b00a6fdafc60bdecb56"/>
            <w:id w:val="236677092"/>
            <w:lock w:val="sdtLocked"/>
          </w:sdtPr>
          <w:sdtEndPr/>
          <w:sdtContent>
            <w:p w14:paraId="508337D9" w14:textId="77777777" w:rsidR="00232992" w:rsidRDefault="00232992">
              <w:pPr>
                <w:jc w:val="both"/>
              </w:pPr>
            </w:p>
            <w:p w14:paraId="5556B73E" w14:textId="77777777" w:rsidR="00232992" w:rsidRDefault="00232992">
              <w:pPr>
                <w:jc w:val="both"/>
              </w:pPr>
            </w:p>
            <w:p w14:paraId="7AC0AD72" w14:textId="77777777" w:rsidR="00232992" w:rsidRDefault="00232992">
              <w:pPr>
                <w:jc w:val="both"/>
              </w:pPr>
            </w:p>
            <w:p w14:paraId="1CC29373" w14:textId="4CCAEC25" w:rsidR="009A3C17" w:rsidRDefault="00232992" w:rsidP="00232992">
              <w:pPr>
                <w:jc w:val="both"/>
                <w:rPr>
                  <w:sz w:val="18"/>
                  <w:szCs w:val="18"/>
                </w:rPr>
              </w:pPr>
              <w:r>
                <w:t>Savivaldybės mero pavaduotojas</w:t>
              </w:r>
              <w:r>
                <w:tab/>
              </w:r>
              <w:r>
                <w:tab/>
              </w:r>
              <w:r>
                <w:tab/>
                <w:t xml:space="preserve">                    Kazimieras Augulis</w:t>
              </w:r>
            </w:p>
          </w:sdtContent>
        </w:sdt>
      </w:sdtContent>
    </w:sdt>
    <w:sdt>
      <w:sdtPr>
        <w:alias w:val="patvirtinta"/>
        <w:tag w:val="part_7497841ec68049a69ffbb6ae56fb4f38"/>
        <w:id w:val="-442386310"/>
        <w:lock w:val="sdtLocked"/>
      </w:sdtPr>
      <w:sdtEndPr/>
      <w:sdtContent>
        <w:p w14:paraId="67C7834E" w14:textId="77777777" w:rsidR="00232992" w:rsidRDefault="00232992">
          <w:pPr>
            <w:ind w:left="5103"/>
          </w:pPr>
          <w:r>
            <w:br w:type="page"/>
          </w:r>
        </w:p>
        <w:p w14:paraId="1CC29374" w14:textId="243030A9" w:rsidR="009A3C17" w:rsidRDefault="00232992">
          <w:pPr>
            <w:ind w:left="5103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lastRenderedPageBreak/>
            <w:t>PATVIRTINTA</w:t>
          </w:r>
        </w:p>
        <w:p w14:paraId="1CC29375" w14:textId="77777777" w:rsidR="009A3C17" w:rsidRDefault="00232992">
          <w:pPr>
            <w:ind w:left="5103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Radviliškio rajono savivaldybės tarybos</w:t>
          </w:r>
        </w:p>
        <w:p w14:paraId="1CC29376" w14:textId="77777777" w:rsidR="009A3C17" w:rsidRDefault="00232992">
          <w:pPr>
            <w:ind w:left="5103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2017 m. birželio 22 d. sprendimu Nr. T-596</w:t>
          </w:r>
        </w:p>
        <w:p w14:paraId="1CC29377" w14:textId="77777777" w:rsidR="009A3C17" w:rsidRDefault="009A3C17">
          <w:pPr>
            <w:ind w:firstLine="720"/>
            <w:jc w:val="center"/>
            <w:rPr>
              <w:smallCaps/>
              <w:color w:val="000000"/>
              <w:szCs w:val="24"/>
              <w:lang w:eastAsia="lt-LT"/>
            </w:rPr>
          </w:pPr>
        </w:p>
        <w:p w14:paraId="1CC29378" w14:textId="77777777" w:rsidR="009A3C17" w:rsidRDefault="00232992">
          <w:pPr>
            <w:ind w:firstLine="709"/>
            <w:jc w:val="center"/>
            <w:rPr>
              <w:b/>
              <w:caps/>
              <w:szCs w:val="24"/>
            </w:rPr>
          </w:pPr>
          <w:sdt>
            <w:sdtPr>
              <w:alias w:val="Pavadinimas"/>
              <w:tag w:val="title_7497841ec68049a69ffbb6ae56fb4f38"/>
              <w:id w:val="-1208865201"/>
              <w:lock w:val="sdtLocked"/>
            </w:sdtPr>
            <w:sdtEndPr/>
            <w:sdtContent>
              <w:r>
                <w:rPr>
                  <w:b/>
                </w:rPr>
                <w:t>RADVILIŠKIO RAJONO DAUGIABUČIŲ GYVENAMŲJŲ NAMŲ</w:t>
              </w:r>
              <w:r>
                <w:rPr>
                  <w:b/>
                  <w:caps/>
                  <w:szCs w:val="24"/>
                </w:rPr>
                <w:t xml:space="preserve"> bendrojo naudojimo objektų administravimo maksimalaus tarifo apskaičiavimo tvarkos aprašAS</w:t>
              </w:r>
            </w:sdtContent>
          </w:sdt>
        </w:p>
        <w:p w14:paraId="1CC29379" w14:textId="77777777" w:rsidR="009A3C17" w:rsidRDefault="009A3C17">
          <w:pPr>
            <w:ind w:firstLine="709"/>
            <w:jc w:val="center"/>
            <w:rPr>
              <w:b/>
              <w:caps/>
              <w:szCs w:val="24"/>
            </w:rPr>
          </w:pPr>
        </w:p>
        <w:sdt>
          <w:sdtPr>
            <w:alias w:val="skyrius"/>
            <w:tag w:val="part_a843534231b54e9794839e8feb56db65"/>
            <w:id w:val="1733030778"/>
            <w:lock w:val="sdtLocked"/>
          </w:sdtPr>
          <w:sdtEndPr/>
          <w:sdtContent>
            <w:p w14:paraId="1CC2937A" w14:textId="77777777" w:rsidR="009A3C17" w:rsidRDefault="00232992">
              <w:pPr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843534231b54e9794839e8feb56db65"/>
                  <w:id w:val="-610507148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sz w:val="22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caps/>
                  <w:color w:val="000000"/>
                  <w:sz w:val="22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a843534231b54e9794839e8feb56db65"/>
                  <w:id w:val="-1171632431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sz w:val="22"/>
                      <w:lang w:eastAsia="lt-LT"/>
                    </w:rPr>
                    <w:t>bENDROSIOS NUOSTa</w:t>
                  </w:r>
                  <w:r>
                    <w:rPr>
                      <w:b/>
                      <w:bCs/>
                      <w:smallCaps/>
                      <w:color w:val="000000"/>
                      <w:sz w:val="22"/>
                      <w:lang w:eastAsia="lt-LT"/>
                    </w:rPr>
                    <w:t>TOS</w:t>
                  </w:r>
                </w:sdtContent>
              </w:sdt>
            </w:p>
            <w:p w14:paraId="1CC2937B" w14:textId="77777777" w:rsidR="009A3C17" w:rsidRDefault="009A3C17">
              <w:pPr>
                <w:ind w:firstLine="720"/>
                <w:jc w:val="both"/>
                <w:rPr>
                  <w:smallCaps/>
                  <w:color w:val="000000"/>
                  <w:szCs w:val="24"/>
                  <w:lang w:eastAsia="lt-LT"/>
                </w:rPr>
              </w:pPr>
            </w:p>
            <w:sdt>
              <w:sdtPr>
                <w:alias w:val="1 p."/>
                <w:tag w:val="part_eeb68da7965d4685bd413d0a632ac768"/>
                <w:id w:val="-1007204855"/>
                <w:lock w:val="sdtLocked"/>
              </w:sdtPr>
              <w:sdtEndPr/>
              <w:sdtContent>
                <w:p w14:paraId="1CC2937C" w14:textId="77777777" w:rsidR="009A3C17" w:rsidRDefault="0023299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eb68da7965d4685bd413d0a632ac768"/>
                      <w:id w:val="57219411"/>
                      <w:lock w:val="sdtLocked"/>
                    </w:sdtPr>
                    <w:sdtEndPr/>
                    <w:sdtContent>
                      <w:r>
                        <w:rPr>
                          <w:smallCaps/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mallCaps/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Radviliškio rajono daugiabučių gyvenamųjų namų maksimalaus bendrojo naudojimo objektų administravimo paslaugų tarifo apskaičiav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imo tvarkos aprašas (toliau – Aprašas) reglamentuoja daugiabučių gyvenamųjų namų butų ir kitų patalpų savininkų bendrojo naudojimo objektų maksimalaus administravimo paslaugų tarifo apskaičiavimo tvarką, kai bendrojo naudojimo objektai administruojami paga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l Lietuvos Respublikos civilinio kodekso 4.84 straipsnį.</w:t>
                  </w:r>
                </w:p>
              </w:sdtContent>
            </w:sdt>
            <w:sdt>
              <w:sdtPr>
                <w:alias w:val="2 p."/>
                <w:tag w:val="part_dfe12c6887334274866e4500f06a57fd"/>
                <w:id w:val="2031746656"/>
                <w:lock w:val="sdtLocked"/>
              </w:sdtPr>
              <w:sdtEndPr/>
              <w:sdtContent>
                <w:p w14:paraId="1CC2937D" w14:textId="77777777" w:rsidR="009A3C17" w:rsidRDefault="0023299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fe12c6887334274866e4500f06a57fd"/>
                      <w:id w:val="62659053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Šiuo Aprašu privalo vadovautis asmenys, pretenduojantys teikti Radviliškio rajono daugiabučių gyvenamųjų namų bendrojo naudojimo objektų administravimo paslaugas ir Radviliškio  rajono savivaldybės administracijos direktoriaus įsakymu paskirti bendrojo n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audojimo objektų administratoriai (toliau – administratoriai).</w:t>
                  </w:r>
                </w:p>
              </w:sdtContent>
            </w:sdt>
            <w:sdt>
              <w:sdtPr>
                <w:alias w:val="3 p."/>
                <w:tag w:val="part_0873a644c33e47699c815240f93f65b2"/>
                <w:id w:val="-1287661586"/>
                <w:lock w:val="sdtLocked"/>
              </w:sdtPr>
              <w:sdtEndPr/>
              <w:sdtContent>
                <w:p w14:paraId="1CC2937E" w14:textId="77777777" w:rsidR="009A3C17" w:rsidRDefault="0023299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873a644c33e47699c815240f93f65b2"/>
                      <w:id w:val="34152286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Apraše vartojamos sąvokos apibrėžtos Lietuvos Respublikos civiliniame kodekse, Lietuvos Respublikos daugiabučių gyvenamųjų namų ir kitos paskirties pastatų savininkų bendrijų įstatyme ir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Lietuvos Respublikos statybos įstatyme.</w:t>
                  </w:r>
                </w:p>
              </w:sdtContent>
            </w:sdt>
            <w:sdt>
              <w:sdtPr>
                <w:alias w:val="4 p."/>
                <w:tag w:val="part_ccd9504ccbea43e8838cf5de32c0a37c"/>
                <w:id w:val="-243808941"/>
                <w:lock w:val="sdtLocked"/>
              </w:sdtPr>
              <w:sdtEndPr/>
              <w:sdtContent>
                <w:p w14:paraId="1CC2937F" w14:textId="77777777" w:rsidR="009A3C17" w:rsidRDefault="0023299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cd9504ccbea43e8838cf5de32c0a37c"/>
                      <w:id w:val="102713277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Aprašas parengtas vadovaujantis Lietuvos Respublikos civiliniu kodeksu, Statybos techniniu reglamentu STR 1.12.05:2010 „Privalomieji statinių (gyvenamųjų namų) naudojimo ir priežiūros reikalavimai“ ir atsižve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lgiant į UAB „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Sistela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>“ rekomendacijas „Dėl daugiabučių gyvenamųjų namų administravimo ir priežiūros mokesčio tarifų apskaičiavimų“ pagal 2016 m. spalio mėn. statinių statybos skaičiuojamąsias kainas.</w:t>
                  </w:r>
                </w:p>
                <w:p w14:paraId="1CC29380" w14:textId="77777777" w:rsidR="009A3C17" w:rsidRDefault="0023299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f80d224f965435bae0ce33aace3f388"/>
            <w:id w:val="-705641517"/>
            <w:lock w:val="sdtLocked"/>
          </w:sdtPr>
          <w:sdtEndPr/>
          <w:sdtContent>
            <w:p w14:paraId="1CC29381" w14:textId="77777777" w:rsidR="009A3C17" w:rsidRDefault="00232992">
              <w:pPr>
                <w:ind w:firstLine="720"/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f80d224f965435bae0ce33aace3f388"/>
                  <w:id w:val="-2734183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 w:val="22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color w:val="000000"/>
                  <w:sz w:val="22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3f80d224f965435bae0ce33aace3f388"/>
                  <w:id w:val="-1796132989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 w:val="22"/>
                      <w:lang w:eastAsia="lt-LT"/>
                    </w:rPr>
                    <w:t>PAGRINDINĖS SĄVOKOS</w:t>
                  </w:r>
                </w:sdtContent>
              </w:sdt>
            </w:p>
            <w:p w14:paraId="1CC29382" w14:textId="77777777" w:rsidR="009A3C17" w:rsidRDefault="009A3C17">
              <w:pPr>
                <w:ind w:firstLine="720"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5 p."/>
                <w:tag w:val="part_ee7fa453bc6d4d3f9e0baacf4bf3ca18"/>
                <w:id w:val="-1430886916"/>
                <w:lock w:val="sdtLocked"/>
              </w:sdtPr>
              <w:sdtEndPr/>
              <w:sdtContent>
                <w:p w14:paraId="1CC29383" w14:textId="77777777" w:rsidR="009A3C17" w:rsidRDefault="0023299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e7fa453bc6d4d3f9e0baacf4bf3ca18"/>
                      <w:id w:val="-5154633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Apraše vartojamos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sąvokos:</w:t>
                  </w:r>
                </w:p>
                <w:sdt>
                  <w:sdtPr>
                    <w:alias w:val="5.1 pp."/>
                    <w:tag w:val="part_8b7792f6a69f4027bc6d52f55ac5a493"/>
                    <w:id w:val="836119865"/>
                    <w:lock w:val="sdtLocked"/>
                  </w:sdtPr>
                  <w:sdtEndPr/>
                  <w:sdtContent>
                    <w:p w14:paraId="1CC29384" w14:textId="77777777" w:rsidR="009A3C17" w:rsidRDefault="00232992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b7792f6a69f4027bc6d52f55ac5a493"/>
                          <w:id w:val="-32984395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Skaičiuojamasis daugiabutis namas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– daugiabutis su centriniu šildymu namas, kurio bendrojo naudojimo objektų normuojamoms administravimo sąnaudoms nustatyti sudaryta sąmata pagal rekomenduojamų darbų sąrašą. Skaičiuojamojo namo techninės c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harakteristikos:</w:t>
                      </w:r>
                    </w:p>
                    <w:p w14:paraId="1CC29385" w14:textId="77777777" w:rsidR="009A3C17" w:rsidRDefault="00232992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bendras plotas 2001–3000 m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;</w:t>
                      </w:r>
                    </w:p>
                    <w:p w14:paraId="1CC29386" w14:textId="77777777" w:rsidR="009A3C17" w:rsidRDefault="00232992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bendrasis naudingasis plotas – 1800 m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;</w:t>
                      </w:r>
                    </w:p>
                    <w:p w14:paraId="1CC29387" w14:textId="77777777" w:rsidR="009A3C17" w:rsidRDefault="00232992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pastato amžius 20–35 metai.</w:t>
                      </w:r>
                    </w:p>
                  </w:sdtContent>
                </w:sdt>
                <w:sdt>
                  <w:sdtPr>
                    <w:alias w:val="5.2 pp."/>
                    <w:tag w:val="part_68e4da8113174479b3431b92b1802945"/>
                    <w:id w:val="310919957"/>
                    <w:lock w:val="sdtLocked"/>
                  </w:sdtPr>
                  <w:sdtEndPr/>
                  <w:sdtContent>
                    <w:p w14:paraId="1CC29388" w14:textId="77777777" w:rsidR="009A3C17" w:rsidRDefault="00232992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8e4da8113174479b3431b92b1802945"/>
                          <w:id w:val="82231285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Skaičiuojamasis administravimo mokesčio tarifas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– skaičiuojamojo namo administravimo išlaidų mėnesinio mokesčio dydis be PVM už vieną kvadratinį metrą. Skaičiuojamasis administravimo tarifas apskaičiuojamas atsižvelgiant į administratoriaus funkcijas, nustatytas Daugiabučio namo bendrojo naudojimo obje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ktų administravimo nuostatuose, patvirtintuose Lietuvos Respublikos Vyriausybės 2015 m. rugpjūčio 23 d nutarimu Nr. 831 ir UAB „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Sistela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“ parengtas rekomendacijas dėl daugiabučių gyvenamųjų namų administravimo ir priežiūros mokesčio tarifų apskaičiavimų pag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al 2016 m. spalio mėn. statinių statybos skaičiuojamąsias kainas.</w:t>
                      </w:r>
                    </w:p>
                  </w:sdtContent>
                </w:sdt>
                <w:sdt>
                  <w:sdtPr>
                    <w:alias w:val="5.3 pp."/>
                    <w:tag w:val="part_38b80a6f0c0c46cebcc1c7b645691cf3"/>
                    <w:id w:val="-42984881"/>
                    <w:lock w:val="sdtLocked"/>
                  </w:sdtPr>
                  <w:sdtEndPr/>
                  <w:sdtContent>
                    <w:p w14:paraId="1CC29389" w14:textId="77777777" w:rsidR="009A3C17" w:rsidRDefault="00232992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8b80a6f0c0c46cebcc1c7b645691cf3"/>
                          <w:id w:val="-50567942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Namo maksimalus administravimo tarifas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– šiame apraše nustatyta tvarka apskaičiuotas konkretaus daugiabučio namo bendrojo naudojimo objektų maksimalus administravimo mėnesinio mokes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čio tarifo dydis be PVM už vieną kvadratinį metrą naudingo ploto.</w:t>
                      </w:r>
                    </w:p>
                  </w:sdtContent>
                </w:sdt>
                <w:sdt>
                  <w:sdtPr>
                    <w:alias w:val="5.4 pp."/>
                    <w:tag w:val="part_0c29be1119224bf28bfb6666eec14cc2"/>
                    <w:id w:val="4486485"/>
                    <w:lock w:val="sdtLocked"/>
                  </w:sdtPr>
                  <w:sdtEndPr/>
                  <w:sdtContent>
                    <w:p w14:paraId="1CC2938A" w14:textId="77777777" w:rsidR="009A3C17" w:rsidRDefault="00232992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c29be1119224bf28bfb6666eec14cc2"/>
                          <w:id w:val="-191199593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Kitos Apraše vartojamos sąvokos atitinka sąvokas, apibrėžtas Lietuvos Respublikos teisės aktuose.</w:t>
                      </w:r>
                    </w:p>
                    <w:p w14:paraId="1CC2938B" w14:textId="77777777" w:rsidR="009A3C17" w:rsidRDefault="009A3C17">
                      <w:pPr>
                        <w:rPr>
                          <w:b/>
                          <w:bCs/>
                          <w:color w:val="000000"/>
                          <w:sz w:val="22"/>
                          <w:lang w:eastAsia="lt-LT"/>
                        </w:rPr>
                      </w:pPr>
                    </w:p>
                    <w:p w14:paraId="1CC2938C" w14:textId="77777777" w:rsidR="009A3C17" w:rsidRDefault="009A3C17">
                      <w:pPr>
                        <w:rPr>
                          <w:b/>
                          <w:bCs/>
                          <w:color w:val="000000"/>
                          <w:sz w:val="22"/>
                          <w:lang w:eastAsia="lt-LT"/>
                        </w:rPr>
                      </w:pPr>
                    </w:p>
                    <w:p w14:paraId="1CC2938D" w14:textId="77777777" w:rsidR="009A3C17" w:rsidRDefault="009A3C17">
                      <w:pPr>
                        <w:rPr>
                          <w:b/>
                          <w:bCs/>
                          <w:color w:val="000000"/>
                          <w:sz w:val="22"/>
                          <w:lang w:eastAsia="lt-LT"/>
                        </w:rPr>
                      </w:pPr>
                    </w:p>
                    <w:p w14:paraId="1CC2938E" w14:textId="77777777" w:rsidR="009A3C17" w:rsidRDefault="00232992">
                      <w:pPr>
                        <w:rPr>
                          <w:b/>
                          <w:bCs/>
                          <w:color w:val="000000"/>
                          <w:sz w:val="22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51f0a22daf4a45c08ecf01a06eb3e3cc"/>
            <w:id w:val="-1145273343"/>
            <w:lock w:val="sdtLocked"/>
          </w:sdtPr>
          <w:sdtEndPr/>
          <w:sdtContent>
            <w:p w14:paraId="1CC2938F" w14:textId="77777777" w:rsidR="009A3C17" w:rsidRDefault="00232992">
              <w:pPr>
                <w:jc w:val="center"/>
                <w:rPr>
                  <w:b/>
                  <w:bCs/>
                  <w:color w:val="000000"/>
                  <w:sz w:val="22"/>
                  <w:lang w:eastAsia="lt-LT"/>
                </w:rPr>
              </w:pPr>
              <w:sdt>
                <w:sdtPr>
                  <w:alias w:val="Numeris"/>
                  <w:tag w:val="nr_51f0a22daf4a45c08ecf01a06eb3e3cc"/>
                  <w:id w:val="-553007048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 w:val="22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color w:val="000000"/>
                  <w:sz w:val="22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51f0a22daf4a45c08ecf01a06eb3e3cc"/>
                  <w:id w:val="1717469489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 w:val="22"/>
                      <w:lang w:eastAsia="lt-LT"/>
                    </w:rPr>
                    <w:t>NAMO MAKSIMALAUS ADMINISTRAVIMO TARIFO APSKAIČIAVIMAS</w:t>
                  </w:r>
                </w:sdtContent>
              </w:sdt>
            </w:p>
            <w:p w14:paraId="1CC29390" w14:textId="77777777" w:rsidR="009A3C17" w:rsidRDefault="009A3C17">
              <w:pPr>
                <w:ind w:firstLine="709"/>
                <w:jc w:val="center"/>
                <w:rPr>
                  <w:bCs/>
                  <w:color w:val="000000"/>
                  <w:sz w:val="22"/>
                  <w:lang w:eastAsia="lt-LT"/>
                </w:rPr>
              </w:pPr>
            </w:p>
            <w:sdt>
              <w:sdtPr>
                <w:alias w:val="6 p."/>
                <w:tag w:val="part_76e20d701e514e57a1ac6a6d41f80635"/>
                <w:id w:val="818387752"/>
                <w:lock w:val="sdtLocked"/>
              </w:sdtPr>
              <w:sdtEndPr/>
              <w:sdtContent>
                <w:p w14:paraId="1CC29391" w14:textId="77777777" w:rsidR="009A3C17" w:rsidRDefault="00232992">
                  <w:pPr>
                    <w:ind w:firstLine="709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6e20d701e514e57a1ac6a6d41f80635"/>
                      <w:id w:val="-1715810810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Konkretaus namo bendrojo naudojimo objektų maksimalus administravimo tarifas apskaičiuojamas, taikant skaičiuojamąjį administravimo tarifą ir pataisos koeficientus pagal formulę:</w:t>
                  </w:r>
                </w:p>
                <w:p w14:paraId="1CC29392" w14:textId="77777777" w:rsidR="009A3C17" w:rsidRDefault="0023299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proofErr w:type="spellStart"/>
                  <w:r>
                    <w:rPr>
                      <w:szCs w:val="24"/>
                      <w:lang w:eastAsia="lt-LT"/>
                    </w:rPr>
                    <w:t>T</w:t>
                  </w:r>
                  <w:r>
                    <w:rPr>
                      <w:szCs w:val="24"/>
                      <w:vertAlign w:val="subscript"/>
                      <w:lang w:eastAsia="lt-LT"/>
                    </w:rPr>
                    <w:t>ap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val="en-US" w:eastAsia="lt-LT"/>
                    </w:rPr>
                    <w:t>= T</w:t>
                  </w:r>
                  <w:r>
                    <w:rPr>
                      <w:szCs w:val="24"/>
                      <w:vertAlign w:val="subscript"/>
                      <w:lang w:val="en-US" w:eastAsia="lt-LT"/>
                    </w:rPr>
                    <w:t>ab</w:t>
                  </w:r>
                  <w:r>
                    <w:rPr>
                      <w:szCs w:val="24"/>
                      <w:lang w:val="en-US" w:eastAsia="lt-LT"/>
                    </w:rPr>
                    <w:t xml:space="preserve"> x K</w:t>
                  </w:r>
                  <w:r>
                    <w:rPr>
                      <w:szCs w:val="24"/>
                      <w:vertAlign w:val="subscript"/>
                      <w:lang w:val="en-US" w:eastAsia="lt-LT"/>
                    </w:rPr>
                    <w:t>1</w:t>
                  </w:r>
                  <w:r>
                    <w:rPr>
                      <w:szCs w:val="24"/>
                      <w:lang w:val="en-US" w:eastAsia="lt-LT"/>
                    </w:rPr>
                    <w:t xml:space="preserve"> x K</w:t>
                  </w:r>
                  <w:r>
                    <w:rPr>
                      <w:szCs w:val="24"/>
                      <w:vertAlign w:val="subscript"/>
                      <w:lang w:val="en-US" w:eastAsia="lt-LT"/>
                    </w:rPr>
                    <w:t>2</w:t>
                  </w:r>
                  <w:r>
                    <w:rPr>
                      <w:szCs w:val="24"/>
                      <w:lang w:val="en-US" w:eastAsia="lt-LT"/>
                    </w:rPr>
                    <w:t xml:space="preserve"> x K</w:t>
                  </w:r>
                  <w:r>
                    <w:rPr>
                      <w:szCs w:val="24"/>
                      <w:vertAlign w:val="subscript"/>
                      <w:lang w:val="en-US" w:eastAsia="lt-LT"/>
                    </w:rPr>
                    <w:t>3</w:t>
                  </w:r>
                  <w:r>
                    <w:rPr>
                      <w:szCs w:val="24"/>
                      <w:lang w:val="en-US" w:eastAsia="lt-LT"/>
                    </w:rPr>
                    <w:t xml:space="preserve">, </w:t>
                  </w:r>
                  <w:proofErr w:type="spellStart"/>
                  <w:r>
                    <w:rPr>
                      <w:szCs w:val="24"/>
                      <w:lang w:val="en-US" w:eastAsia="lt-LT"/>
                    </w:rPr>
                    <w:t>kur</w:t>
                  </w:r>
                  <w:proofErr w:type="spellEnd"/>
                  <w:r>
                    <w:rPr>
                      <w:szCs w:val="24"/>
                      <w:lang w:val="en-US" w:eastAsia="lt-LT"/>
                    </w:rPr>
                    <w:t>:</w:t>
                  </w:r>
                </w:p>
                <w:p w14:paraId="1CC29393" w14:textId="77777777" w:rsidR="009A3C17" w:rsidRDefault="0023299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val="en-US" w:eastAsia="lt-LT"/>
                    </w:rPr>
                    <w:t>T</w:t>
                  </w:r>
                  <w:r>
                    <w:rPr>
                      <w:szCs w:val="24"/>
                      <w:vertAlign w:val="subscript"/>
                      <w:lang w:val="en-US" w:eastAsia="lt-LT"/>
                    </w:rPr>
                    <w:t>ap</w:t>
                  </w:r>
                  <w:r>
                    <w:rPr>
                      <w:szCs w:val="24"/>
                      <w:lang w:val="en-US" w:eastAsia="lt-LT"/>
                    </w:rPr>
                    <w:t xml:space="preserve"> – </w:t>
                  </w:r>
                  <w:r>
                    <w:rPr>
                      <w:szCs w:val="24"/>
                      <w:lang w:eastAsia="lt-LT"/>
                    </w:rPr>
                    <w:t>konkretaus namo maksimalus administravim</w:t>
                  </w:r>
                  <w:r>
                    <w:rPr>
                      <w:szCs w:val="24"/>
                      <w:lang w:eastAsia="lt-LT"/>
                    </w:rPr>
                    <w:t>o mokesčio tarifas (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>/m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2</w:t>
                  </w:r>
                  <w:r>
                    <w:rPr>
                      <w:szCs w:val="24"/>
                      <w:lang w:eastAsia="lt-LT"/>
                    </w:rPr>
                    <w:t xml:space="preserve"> mėn.);</w:t>
                  </w:r>
                </w:p>
                <w:p w14:paraId="1CC29394" w14:textId="77777777" w:rsidR="009A3C17" w:rsidRDefault="0023299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proofErr w:type="spellStart"/>
                  <w:r>
                    <w:rPr>
                      <w:szCs w:val="24"/>
                      <w:lang w:eastAsia="lt-LT"/>
                    </w:rPr>
                    <w:t>T</w:t>
                  </w:r>
                  <w:r>
                    <w:rPr>
                      <w:szCs w:val="24"/>
                      <w:vertAlign w:val="subscript"/>
                      <w:lang w:eastAsia="lt-LT"/>
                    </w:rPr>
                    <w:t>ab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– skaičiuojamasis administravimo mokesčio tarifas, (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>/m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2</w:t>
                  </w:r>
                  <w:r>
                    <w:rPr>
                      <w:szCs w:val="24"/>
                      <w:lang w:eastAsia="lt-LT"/>
                    </w:rPr>
                    <w:t xml:space="preserve"> mėn.) be PVM </w:t>
                  </w:r>
                </w:p>
                <w:p w14:paraId="1CC29395" w14:textId="77777777" w:rsidR="009A3C17" w:rsidRDefault="0023299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K</w:t>
                  </w:r>
                  <w:r>
                    <w:rPr>
                      <w:szCs w:val="24"/>
                      <w:vertAlign w:val="sub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– koeficientas, įvertinantis pastatų eksploatavimo laiką nuo eksploatacijos pradžios (Aprašo 1 priedas);</w:t>
                  </w:r>
                </w:p>
                <w:p w14:paraId="1CC29396" w14:textId="77777777" w:rsidR="009A3C17" w:rsidRDefault="0023299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K</w:t>
                  </w:r>
                  <w:r>
                    <w:rPr>
                      <w:szCs w:val="24"/>
                      <w:vertAlign w:val="subscript"/>
                      <w:lang w:eastAsia="lt-LT"/>
                    </w:rPr>
                    <w:t>2</w:t>
                  </w:r>
                  <w:r>
                    <w:rPr>
                      <w:szCs w:val="24"/>
                      <w:lang w:eastAsia="lt-LT"/>
                    </w:rPr>
                    <w:t xml:space="preserve"> – koeficientas, įvertinantis pasta</w:t>
                  </w:r>
                  <w:r>
                    <w:rPr>
                      <w:szCs w:val="24"/>
                      <w:lang w:eastAsia="lt-LT"/>
                    </w:rPr>
                    <w:t>to bendrąjį plotą  (Aprašo 2 priedas);</w:t>
                  </w:r>
                </w:p>
                <w:p w14:paraId="1CC29397" w14:textId="77777777" w:rsidR="009A3C17" w:rsidRDefault="0023299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K</w:t>
                  </w:r>
                  <w:r>
                    <w:rPr>
                      <w:szCs w:val="24"/>
                      <w:vertAlign w:val="subscript"/>
                      <w:lang w:eastAsia="lt-LT"/>
                    </w:rPr>
                    <w:t>3</w:t>
                  </w:r>
                  <w:r>
                    <w:rPr>
                      <w:szCs w:val="24"/>
                      <w:lang w:eastAsia="lt-LT"/>
                    </w:rPr>
                    <w:t xml:space="preserve"> – koeficientas, įvertinantis buitinių patogumų lygį (Aprašo 3  priedas).</w:t>
                  </w:r>
                </w:p>
                <w:p w14:paraId="1CC29398" w14:textId="77777777" w:rsidR="009A3C17" w:rsidRDefault="00232992"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07c69c8ec44144fbabc4bca2e914f38b"/>
            <w:id w:val="-1366743347"/>
            <w:lock w:val="sdtLocked"/>
            <w:placeholder>
              <w:docPart w:val="DefaultPlaceholder_1082065158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14:paraId="1CC29399" w14:textId="28978139" w:rsidR="009A3C17" w:rsidRDefault="00232992">
              <w:pPr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7c69c8ec44144fbabc4bca2e914f38b"/>
                  <w:id w:val="180318624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IV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07c69c8ec44144fbabc4bca2e914f38b"/>
                  <w:id w:val="-18351838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BAIGIAMOSIOS NUOSTATOS</w:t>
                  </w:r>
                </w:sdtContent>
              </w:sdt>
            </w:p>
            <w:p w14:paraId="1CC2939A" w14:textId="77777777" w:rsidR="009A3C17" w:rsidRDefault="009A3C17">
              <w:pPr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7 p."/>
                <w:tag w:val="part_4801561c0df44bdaa2c626b8959c2991"/>
                <w:id w:val="906422230"/>
                <w:lock w:val="sdtLocked"/>
              </w:sdtPr>
              <w:sdtEndPr/>
              <w:sdtContent>
                <w:p w14:paraId="1CC2939B" w14:textId="77777777" w:rsidR="009A3C17" w:rsidRDefault="00232992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801561c0df44bdaa2c626b8959c2991"/>
                      <w:id w:val="255097114"/>
                      <w:lock w:val="sdtLocked"/>
                    </w:sdtPr>
                    <w:sdtEndPr/>
                    <w:sdtContent>
                      <w:r>
                        <w:t>7</w:t>
                      </w:r>
                    </w:sdtContent>
                  </w:sdt>
                  <w:r>
                    <w:t xml:space="preserve">. Radviliškio rajono daugiabučių gyvenamųjų namų administravimo skaičiuojamąjį tarifą tvirtina </w:t>
                  </w:r>
                  <w:r>
                    <w:t>Radviliškio rajono savivaldybės taryba sprendimu.</w:t>
                  </w:r>
                </w:p>
              </w:sdtContent>
            </w:sdt>
            <w:sdt>
              <w:sdtPr>
                <w:alias w:val="8 p."/>
                <w:tag w:val="part_3546aec98b3947968ff43f28a5c88a6d"/>
                <w:id w:val="-2004037659"/>
                <w:lock w:val="sdtLocked"/>
                <w:placeholder>
                  <w:docPart w:val="DefaultPlaceholder_1082065158"/>
                </w:placeholder>
              </w:sdtPr>
              <w:sdtEndPr>
                <w:rPr>
                  <w:color w:val="000000"/>
                  <w:szCs w:val="24"/>
                  <w:lang w:eastAsia="lt-LT"/>
                </w:rPr>
              </w:sdtEndPr>
              <w:sdtContent>
                <w:p w14:paraId="1CC2939C" w14:textId="0F51EDB0" w:rsidR="009A3C17" w:rsidRDefault="0023299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546aec98b3947968ff43f28a5c88a6d"/>
                      <w:id w:val="180357656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Aprašas keičiamas, stabdomas ar naikinamas Radviliškio rajono savivaldybės tarybos sprendimu.</w:t>
                  </w:r>
                </w:p>
              </w:sdtContent>
            </w:sdt>
          </w:sdtContent>
        </w:sdt>
        <w:sdt>
          <w:sdtPr>
            <w:rPr>
              <w:color w:val="000000"/>
              <w:szCs w:val="24"/>
              <w:lang w:eastAsia="lt-LT"/>
            </w:rPr>
            <w:alias w:val="pabaiga"/>
            <w:tag w:val="part_51c791fc175e4993a197804aa8f80461"/>
            <w:id w:val="1301648927"/>
            <w:lock w:val="sdtLocked"/>
            <w:placeholder>
              <w:docPart w:val="DefaultPlaceholder_1082065158"/>
            </w:placeholder>
          </w:sdtPr>
          <w:sdtEndPr>
            <w:rPr>
              <w:bCs/>
              <w:color w:val="auto"/>
            </w:rPr>
          </w:sdtEndPr>
          <w:sdtContent>
            <w:p w14:paraId="1CC293BD" w14:textId="6BE2A328" w:rsidR="009A3C17" w:rsidRDefault="00232992" w:rsidP="00232992">
              <w:pPr>
                <w:jc w:val="center"/>
                <w:rPr>
                  <w:bCs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</w:t>
              </w:r>
            </w:p>
          </w:sdtContent>
        </w:sdt>
      </w:sdtContent>
    </w:sdt>
    <w:sdt>
      <w:sdtPr>
        <w:alias w:val="1 pr."/>
        <w:tag w:val="part_1efd114919974af0b9b0cd19ff131d7c"/>
        <w:id w:val="-375854201"/>
        <w:lock w:val="sdtLocked"/>
      </w:sdtPr>
      <w:sdtEndPr/>
      <w:sdtContent>
        <w:p w14:paraId="4760D038" w14:textId="77777777" w:rsidR="00232992" w:rsidRDefault="00232992">
          <w:pPr>
            <w:ind w:left="5985"/>
          </w:pPr>
          <w:r>
            <w:br w:type="page"/>
          </w:r>
        </w:p>
        <w:p w14:paraId="1CC293BE" w14:textId="50F7A424" w:rsidR="009A3C17" w:rsidRDefault="00232992">
          <w:pPr>
            <w:ind w:left="5985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lastRenderedPageBreak/>
            <w:t>Radviliškio rajono savivaldybės</w:t>
          </w:r>
        </w:p>
        <w:p w14:paraId="1CC293BF" w14:textId="77777777" w:rsidR="009A3C17" w:rsidRDefault="00232992">
          <w:pPr>
            <w:ind w:left="5985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maksimalaus bendrojo naudojimo objektų administravimo tarifo apskaičiavimo tvarkos aprašo </w:t>
          </w:r>
        </w:p>
        <w:p w14:paraId="1CC293C0" w14:textId="77777777" w:rsidR="009A3C17" w:rsidRDefault="00232992">
          <w:pPr>
            <w:ind w:left="5985"/>
            <w:rPr>
              <w:szCs w:val="24"/>
              <w:lang w:eastAsia="lt-LT"/>
            </w:rPr>
          </w:pPr>
          <w:sdt>
            <w:sdtPr>
              <w:alias w:val="Numeris"/>
              <w:tag w:val="nr_1efd114919974af0b9b0cd19ff131d7c"/>
              <w:id w:val="-2095697539"/>
              <w:lock w:val="sdtLocked"/>
            </w:sdtPr>
            <w:sdtEndPr/>
            <w:sdtContent>
              <w:r>
                <w:rPr>
                  <w:color w:val="000000"/>
                  <w:szCs w:val="24"/>
                  <w:lang w:eastAsia="lt-LT"/>
                </w:rPr>
                <w:t>1</w:t>
              </w:r>
            </w:sdtContent>
          </w:sdt>
          <w:r>
            <w:rPr>
              <w:color w:val="000000"/>
              <w:szCs w:val="24"/>
              <w:lang w:eastAsia="lt-LT"/>
            </w:rPr>
            <w:t xml:space="preserve"> priedas</w:t>
          </w:r>
        </w:p>
        <w:p w14:paraId="1CC293C1" w14:textId="77777777" w:rsidR="009A3C17" w:rsidRDefault="009A3C17">
          <w:pPr>
            <w:ind w:left="3247" w:firstLine="53"/>
            <w:jc w:val="both"/>
            <w:rPr>
              <w:szCs w:val="24"/>
              <w:lang w:eastAsia="lt-LT"/>
            </w:rPr>
          </w:pPr>
        </w:p>
        <w:p w14:paraId="1CC293C2" w14:textId="77777777" w:rsidR="009A3C17" w:rsidRDefault="00232992">
          <w:pPr>
            <w:jc w:val="center"/>
            <w:rPr>
              <w:szCs w:val="24"/>
              <w:lang w:eastAsia="lt-LT"/>
            </w:rPr>
          </w:pPr>
          <w:sdt>
            <w:sdtPr>
              <w:alias w:val="Pavadinimas"/>
              <w:tag w:val="title_1efd114919974af0b9b0cd19ff131d7c"/>
              <w:id w:val="-392345624"/>
              <w:lock w:val="sdtLocked"/>
            </w:sdtPr>
            <w:sdtEndPr/>
            <w:sdtContent>
              <w:r>
                <w:rPr>
                  <w:b/>
                  <w:bCs/>
                  <w:color w:val="000000"/>
                  <w:szCs w:val="24"/>
                  <w:lang w:eastAsia="lt-LT"/>
                </w:rPr>
                <w:t>KOEFICIENTAS, ĮVERTINANTIS PASTATŲ EKSPLOATAVIMO LAIKĄ NUO EKSPLOATACIJOS PRADŽIOS</w:t>
              </w:r>
            </w:sdtContent>
          </w:sdt>
        </w:p>
        <w:p w14:paraId="1CC293C3" w14:textId="77777777" w:rsidR="009A3C17" w:rsidRDefault="009A3C17">
          <w:pPr>
            <w:rPr>
              <w:szCs w:val="24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0A0" w:firstRow="1" w:lastRow="0" w:firstColumn="1" w:lastColumn="0" w:noHBand="0" w:noVBand="0"/>
          </w:tblPr>
          <w:tblGrid>
            <w:gridCol w:w="4927"/>
            <w:gridCol w:w="4927"/>
          </w:tblGrid>
          <w:tr w:rsidR="009A3C17" w14:paraId="1CC293C6" w14:textId="77777777">
            <w:tc>
              <w:tcPr>
                <w:tcW w:w="492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3C4" w14:textId="77777777" w:rsidR="009A3C17" w:rsidRDefault="00232992">
                <w:pPr>
                  <w:ind w:firstLine="19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Eksploatavimo laikas</w:t>
                </w:r>
              </w:p>
            </w:tc>
            <w:tc>
              <w:tcPr>
                <w:tcW w:w="492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3C5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Koeficientai (K</w:t>
                </w:r>
                <w:r>
                  <w:rPr>
                    <w:b/>
                    <w:bCs/>
                    <w:szCs w:val="24"/>
                    <w:vertAlign w:val="subscript"/>
                    <w:lang w:eastAsia="lt-LT"/>
                  </w:rPr>
                  <w:t>1</w:t>
                </w:r>
                <w:r>
                  <w:rPr>
                    <w:b/>
                    <w:bCs/>
                    <w:szCs w:val="24"/>
                    <w:lang w:eastAsia="lt-LT"/>
                  </w:rPr>
                  <w:t>)</w:t>
                </w:r>
              </w:p>
            </w:tc>
          </w:tr>
          <w:tr w:rsidR="009A3C17" w14:paraId="1CC293C9" w14:textId="77777777">
            <w:trPr>
              <w:trHeight w:val="160"/>
            </w:trPr>
            <w:tc>
              <w:tcPr>
                <w:tcW w:w="4927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3C7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Iki 10 metų</w:t>
                </w:r>
              </w:p>
            </w:tc>
            <w:tc>
              <w:tcPr>
                <w:tcW w:w="492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3C8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0,80</w:t>
                </w:r>
              </w:p>
            </w:tc>
          </w:tr>
          <w:tr w:rsidR="009A3C17" w14:paraId="1CC293CC" w14:textId="77777777">
            <w:tc>
              <w:tcPr>
                <w:tcW w:w="4927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3CA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10–20 </w:t>
                </w:r>
                <w:r>
                  <w:rPr>
                    <w:szCs w:val="24"/>
                    <w:lang w:eastAsia="lt-LT"/>
                  </w:rPr>
                  <w:t>metų,</w:t>
                </w:r>
              </w:p>
            </w:tc>
            <w:tc>
              <w:tcPr>
                <w:tcW w:w="492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3CB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0,90</w:t>
                </w:r>
              </w:p>
            </w:tc>
          </w:tr>
          <w:tr w:rsidR="009A3C17" w14:paraId="1CC293CF" w14:textId="77777777">
            <w:tc>
              <w:tcPr>
                <w:tcW w:w="4927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3CD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20–35 metai</w:t>
                </w:r>
              </w:p>
            </w:tc>
            <w:tc>
              <w:tcPr>
                <w:tcW w:w="492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3CE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1,00</w:t>
                </w:r>
              </w:p>
            </w:tc>
          </w:tr>
          <w:tr w:rsidR="009A3C17" w14:paraId="1CC293D2" w14:textId="77777777">
            <w:tc>
              <w:tcPr>
                <w:tcW w:w="4927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3D0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Daugiau kaip 35 metai</w:t>
                </w:r>
              </w:p>
            </w:tc>
            <w:tc>
              <w:tcPr>
                <w:tcW w:w="492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3D1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1,10</w:t>
                </w:r>
              </w:p>
            </w:tc>
          </w:tr>
        </w:tbl>
        <w:p w14:paraId="1CC29400" w14:textId="77777777" w:rsidR="009A3C17" w:rsidRDefault="00232992">
          <w:pPr>
            <w:ind w:left="3247"/>
            <w:jc w:val="both"/>
            <w:rPr>
              <w:color w:val="000000"/>
              <w:sz w:val="20"/>
              <w:lang w:eastAsia="lt-LT"/>
            </w:rPr>
          </w:pPr>
        </w:p>
      </w:sdtContent>
    </w:sdt>
    <w:sdt>
      <w:sdtPr>
        <w:alias w:val="2 pr."/>
        <w:tag w:val="part_1022928aa7684ccf841ed7b7ac7d90ac"/>
        <w:id w:val="-541748410"/>
        <w:lock w:val="sdtLocked"/>
      </w:sdtPr>
      <w:sdtEndPr/>
      <w:sdtContent>
        <w:p w14:paraId="44CEAAE4" w14:textId="77777777" w:rsidR="00232992" w:rsidRDefault="00232992">
          <w:pPr>
            <w:ind w:left="5985"/>
          </w:pPr>
          <w:r>
            <w:br w:type="page"/>
          </w:r>
        </w:p>
        <w:p w14:paraId="1CC29401" w14:textId="4EFFC252" w:rsidR="009A3C17" w:rsidRDefault="00232992">
          <w:pPr>
            <w:ind w:left="5985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lastRenderedPageBreak/>
            <w:t>Radviliškio rajono savivaldybės</w:t>
          </w:r>
        </w:p>
        <w:p w14:paraId="1CC29402" w14:textId="77777777" w:rsidR="009A3C17" w:rsidRDefault="00232992">
          <w:pPr>
            <w:ind w:left="5985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maksimalaus bendrojo naudojimo objektų administravimo paslaugų tarifo apskaičiavimo tvarkos aprašo </w:t>
          </w:r>
        </w:p>
        <w:p w14:paraId="1CC29403" w14:textId="77777777" w:rsidR="009A3C17" w:rsidRDefault="00232992">
          <w:pPr>
            <w:ind w:left="5985"/>
            <w:rPr>
              <w:szCs w:val="24"/>
              <w:lang w:eastAsia="lt-LT"/>
            </w:rPr>
          </w:pPr>
          <w:sdt>
            <w:sdtPr>
              <w:alias w:val="Numeris"/>
              <w:tag w:val="nr_1022928aa7684ccf841ed7b7ac7d90ac"/>
              <w:id w:val="-188061113"/>
              <w:lock w:val="sdtLocked"/>
            </w:sdtPr>
            <w:sdtEndPr/>
            <w:sdtContent>
              <w:r>
                <w:rPr>
                  <w:color w:val="000000"/>
                  <w:szCs w:val="24"/>
                  <w:lang w:eastAsia="lt-LT"/>
                </w:rPr>
                <w:t>2</w:t>
              </w:r>
            </w:sdtContent>
          </w:sdt>
          <w:r>
            <w:rPr>
              <w:color w:val="000000"/>
              <w:szCs w:val="24"/>
              <w:lang w:eastAsia="lt-LT"/>
            </w:rPr>
            <w:t xml:space="preserve"> priedas</w:t>
          </w:r>
        </w:p>
        <w:p w14:paraId="1CC29404" w14:textId="77777777" w:rsidR="009A3C17" w:rsidRDefault="009A3C17">
          <w:pPr>
            <w:ind w:left="3247" w:firstLine="53"/>
            <w:jc w:val="both"/>
            <w:rPr>
              <w:szCs w:val="24"/>
              <w:lang w:eastAsia="lt-LT"/>
            </w:rPr>
          </w:pPr>
        </w:p>
        <w:p w14:paraId="1CC29405" w14:textId="77777777" w:rsidR="009A3C17" w:rsidRDefault="009A3C17">
          <w:pPr>
            <w:ind w:left="3247" w:firstLine="53"/>
            <w:jc w:val="both"/>
            <w:rPr>
              <w:szCs w:val="24"/>
              <w:lang w:eastAsia="lt-LT"/>
            </w:rPr>
          </w:pPr>
        </w:p>
        <w:p w14:paraId="1CC29406" w14:textId="77777777" w:rsidR="009A3C17" w:rsidRDefault="00232992">
          <w:pPr>
            <w:jc w:val="center"/>
            <w:rPr>
              <w:szCs w:val="24"/>
              <w:lang w:eastAsia="lt-LT"/>
            </w:rPr>
          </w:pPr>
          <w:sdt>
            <w:sdtPr>
              <w:alias w:val="Pavadinimas"/>
              <w:tag w:val="title_1022928aa7684ccf841ed7b7ac7d90ac"/>
              <w:id w:val="-1917156729"/>
              <w:lock w:val="sdtLocked"/>
            </w:sdtPr>
            <w:sdtEndPr/>
            <w:sdtContent>
              <w:r>
                <w:rPr>
                  <w:b/>
                  <w:bCs/>
                  <w:color w:val="000000"/>
                  <w:szCs w:val="24"/>
                  <w:lang w:eastAsia="lt-LT"/>
                </w:rPr>
                <w:t>KOEFICIENTAS, ĮVERTINANTIS PASTATO BENDRĄJĮ PLOTĄ</w:t>
              </w:r>
            </w:sdtContent>
          </w:sdt>
        </w:p>
        <w:p w14:paraId="1CC29407" w14:textId="77777777" w:rsidR="009A3C17" w:rsidRDefault="009A3C17">
          <w:pPr>
            <w:ind w:left="3247"/>
            <w:jc w:val="center"/>
            <w:rPr>
              <w:szCs w:val="24"/>
              <w:lang w:eastAsia="lt-LT"/>
            </w:rPr>
          </w:pPr>
        </w:p>
        <w:p w14:paraId="1CC29408" w14:textId="77777777" w:rsidR="009A3C17" w:rsidRDefault="009A3C17">
          <w:pPr>
            <w:ind w:left="3247"/>
            <w:jc w:val="center"/>
            <w:rPr>
              <w:szCs w:val="24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0A0" w:firstRow="1" w:lastRow="0" w:firstColumn="1" w:lastColumn="0" w:noHBand="0" w:noVBand="0"/>
          </w:tblPr>
          <w:tblGrid>
            <w:gridCol w:w="4927"/>
            <w:gridCol w:w="4927"/>
          </w:tblGrid>
          <w:tr w:rsidR="009A3C17" w14:paraId="1CC2940B" w14:textId="77777777">
            <w:tc>
              <w:tcPr>
                <w:tcW w:w="492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409" w14:textId="77777777" w:rsidR="009A3C17" w:rsidRDefault="00232992">
                <w:pPr>
                  <w:ind w:firstLine="71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Pastatų bendrasis plotas, m²</w:t>
                </w:r>
              </w:p>
            </w:tc>
            <w:tc>
              <w:tcPr>
                <w:tcW w:w="492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40A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Koeficientai (K</w:t>
                </w:r>
                <w:r>
                  <w:rPr>
                    <w:b/>
                    <w:bCs/>
                    <w:szCs w:val="24"/>
                    <w:vertAlign w:val="subscript"/>
                    <w:lang w:eastAsia="lt-LT"/>
                  </w:rPr>
                  <w:t>2</w:t>
                </w:r>
                <w:r>
                  <w:rPr>
                    <w:b/>
                    <w:bCs/>
                    <w:szCs w:val="24"/>
                    <w:lang w:eastAsia="lt-LT"/>
                  </w:rPr>
                  <w:t>)</w:t>
                </w:r>
              </w:p>
            </w:tc>
          </w:tr>
          <w:tr w:rsidR="009A3C17" w14:paraId="1CC2940E" w14:textId="77777777">
            <w:tc>
              <w:tcPr>
                <w:tcW w:w="4927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40C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Iki 1000</w:t>
                </w:r>
              </w:p>
            </w:tc>
            <w:tc>
              <w:tcPr>
                <w:tcW w:w="492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40D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1,20</w:t>
                </w:r>
              </w:p>
            </w:tc>
          </w:tr>
          <w:tr w:rsidR="009A3C17" w14:paraId="1CC29411" w14:textId="77777777">
            <w:tc>
              <w:tcPr>
                <w:tcW w:w="4927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40F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1001–2000</w:t>
                </w:r>
              </w:p>
            </w:tc>
            <w:tc>
              <w:tcPr>
                <w:tcW w:w="492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410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1,10</w:t>
                </w:r>
              </w:p>
            </w:tc>
          </w:tr>
          <w:tr w:rsidR="009A3C17" w14:paraId="1CC29414" w14:textId="77777777">
            <w:tc>
              <w:tcPr>
                <w:tcW w:w="4927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412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2001- 3000</w:t>
                </w:r>
              </w:p>
            </w:tc>
            <w:tc>
              <w:tcPr>
                <w:tcW w:w="492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413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1,00</w:t>
                </w:r>
              </w:p>
            </w:tc>
          </w:tr>
          <w:tr w:rsidR="009A3C17" w14:paraId="1CC29417" w14:textId="77777777">
            <w:tc>
              <w:tcPr>
                <w:tcW w:w="4927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415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Daugiau kaip 3000</w:t>
                </w:r>
              </w:p>
            </w:tc>
            <w:tc>
              <w:tcPr>
                <w:tcW w:w="492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416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0,90</w:t>
                </w:r>
              </w:p>
            </w:tc>
          </w:tr>
        </w:tbl>
        <w:p w14:paraId="1CC2943C" w14:textId="77777777" w:rsidR="009A3C17" w:rsidRDefault="00232992">
          <w:pPr>
            <w:ind w:left="5985"/>
            <w:rPr>
              <w:color w:val="000000"/>
              <w:szCs w:val="24"/>
              <w:lang w:eastAsia="lt-LT"/>
            </w:rPr>
          </w:pPr>
        </w:p>
      </w:sdtContent>
    </w:sdt>
    <w:sdt>
      <w:sdtPr>
        <w:alias w:val="3 pr."/>
        <w:tag w:val="part_718516a729d84b0cb02e8b75a4f0202d"/>
        <w:id w:val="-1338924696"/>
        <w:lock w:val="sdtLocked"/>
      </w:sdtPr>
      <w:sdtEndPr/>
      <w:sdtContent>
        <w:p w14:paraId="58D28BA2" w14:textId="77777777" w:rsidR="00232992" w:rsidRDefault="00232992">
          <w:pPr>
            <w:ind w:left="5985"/>
          </w:pPr>
          <w:r>
            <w:br w:type="page"/>
          </w:r>
        </w:p>
        <w:p w14:paraId="1CC2943D" w14:textId="653C63EE" w:rsidR="009A3C17" w:rsidRDefault="00232992">
          <w:pPr>
            <w:ind w:left="5985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lastRenderedPageBreak/>
            <w:t>Radviliškio rajono savivaldybės</w:t>
          </w:r>
        </w:p>
        <w:p w14:paraId="1CC2943E" w14:textId="77777777" w:rsidR="009A3C17" w:rsidRDefault="00232992">
          <w:pPr>
            <w:ind w:left="5985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maksimalaus bendrojo naudojimo objektų administravimo paslaugų tarifo apskaičiavimo tvarkos aprašo </w:t>
          </w:r>
        </w:p>
        <w:p w14:paraId="1CC2943F" w14:textId="77777777" w:rsidR="009A3C17" w:rsidRDefault="00232992">
          <w:pPr>
            <w:ind w:left="5985"/>
            <w:rPr>
              <w:szCs w:val="24"/>
              <w:lang w:eastAsia="lt-LT"/>
            </w:rPr>
          </w:pPr>
          <w:sdt>
            <w:sdtPr>
              <w:alias w:val="Numeris"/>
              <w:tag w:val="nr_718516a729d84b0cb02e8b75a4f0202d"/>
              <w:id w:val="1155881563"/>
              <w:lock w:val="sdtLocked"/>
            </w:sdtPr>
            <w:sdtEndPr/>
            <w:sdtContent>
              <w:r>
                <w:rPr>
                  <w:color w:val="000000"/>
                  <w:szCs w:val="24"/>
                  <w:lang w:eastAsia="lt-LT"/>
                </w:rPr>
                <w:t>3</w:t>
              </w:r>
            </w:sdtContent>
          </w:sdt>
          <w:r>
            <w:rPr>
              <w:color w:val="000000"/>
              <w:szCs w:val="24"/>
              <w:lang w:eastAsia="lt-LT"/>
            </w:rPr>
            <w:t xml:space="preserve"> priedas</w:t>
          </w:r>
        </w:p>
        <w:p w14:paraId="1CC29440" w14:textId="77777777" w:rsidR="009A3C17" w:rsidRDefault="009A3C17">
          <w:pPr>
            <w:ind w:left="3247"/>
            <w:jc w:val="center"/>
            <w:rPr>
              <w:szCs w:val="24"/>
              <w:lang w:eastAsia="lt-LT"/>
            </w:rPr>
          </w:pPr>
        </w:p>
        <w:p w14:paraId="1CC29441" w14:textId="77777777" w:rsidR="009A3C17" w:rsidRDefault="00232992">
          <w:pPr>
            <w:jc w:val="center"/>
            <w:rPr>
              <w:szCs w:val="24"/>
              <w:lang w:eastAsia="lt-LT"/>
            </w:rPr>
          </w:pPr>
          <w:sdt>
            <w:sdtPr>
              <w:alias w:val="Pavadinimas"/>
              <w:tag w:val="title_718516a729d84b0cb02e8b75a4f0202d"/>
              <w:id w:val="-1697004016"/>
              <w:lock w:val="sdtLocked"/>
            </w:sdtPr>
            <w:sdtEndPr/>
            <w:sdtContent>
              <w:r>
                <w:rPr>
                  <w:b/>
                  <w:bCs/>
                  <w:color w:val="000000"/>
                  <w:szCs w:val="24"/>
                  <w:lang w:eastAsia="lt-LT"/>
                </w:rPr>
                <w:t>KOEFICIENTAS, ĮVERTINANTIS BUITINIŲ PATOGUMŲ LYGĮ</w:t>
              </w:r>
            </w:sdtContent>
          </w:sdt>
        </w:p>
        <w:p w14:paraId="1CC29442" w14:textId="77777777" w:rsidR="009A3C17" w:rsidRDefault="009A3C17">
          <w:pPr>
            <w:rPr>
              <w:szCs w:val="24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0A0" w:firstRow="1" w:lastRow="0" w:firstColumn="1" w:lastColumn="0" w:noHBand="0" w:noVBand="0"/>
          </w:tblPr>
          <w:tblGrid>
            <w:gridCol w:w="4927"/>
            <w:gridCol w:w="4927"/>
          </w:tblGrid>
          <w:tr w:rsidR="009A3C17" w14:paraId="1CC29445" w14:textId="77777777">
            <w:tc>
              <w:tcPr>
                <w:tcW w:w="492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443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Buitinių patogumų lygis</w:t>
                </w:r>
              </w:p>
            </w:tc>
            <w:tc>
              <w:tcPr>
                <w:tcW w:w="492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444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Koeficientai (K</w:t>
                </w:r>
                <w:r>
                  <w:rPr>
                    <w:b/>
                    <w:bCs/>
                    <w:szCs w:val="24"/>
                    <w:vertAlign w:val="subscript"/>
                    <w:lang w:eastAsia="lt-LT"/>
                  </w:rPr>
                  <w:t>3</w:t>
                </w:r>
                <w:r>
                  <w:rPr>
                    <w:b/>
                    <w:bCs/>
                    <w:szCs w:val="24"/>
                    <w:lang w:eastAsia="lt-LT"/>
                  </w:rPr>
                  <w:t>)</w:t>
                </w:r>
              </w:p>
            </w:tc>
          </w:tr>
          <w:tr w:rsidR="009A3C17" w14:paraId="1CC29448" w14:textId="77777777">
            <w:tc>
              <w:tcPr>
                <w:tcW w:w="4927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446" w14:textId="77777777" w:rsidR="009A3C17" w:rsidRDefault="0023299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Namai be centrinio šildymo</w:t>
                </w:r>
              </w:p>
            </w:tc>
            <w:tc>
              <w:tcPr>
                <w:tcW w:w="492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447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0,80</w:t>
                </w:r>
              </w:p>
            </w:tc>
          </w:tr>
          <w:tr w:rsidR="009A3C17" w14:paraId="1CC2944B" w14:textId="77777777">
            <w:tc>
              <w:tcPr>
                <w:tcW w:w="4927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449" w14:textId="77777777" w:rsidR="009A3C17" w:rsidRDefault="0023299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Namai su </w:t>
                </w:r>
                <w:r>
                  <w:rPr>
                    <w:szCs w:val="24"/>
                    <w:lang w:eastAsia="lt-LT"/>
                  </w:rPr>
                  <w:t>centriniu šildymu</w:t>
                </w:r>
              </w:p>
            </w:tc>
            <w:tc>
              <w:tcPr>
                <w:tcW w:w="492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CC2944A" w14:textId="77777777" w:rsidR="009A3C17" w:rsidRDefault="0023299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1,00</w:t>
                </w:r>
              </w:p>
            </w:tc>
          </w:tr>
        </w:tbl>
        <w:p w14:paraId="1CC29474" w14:textId="77777777" w:rsidR="009A3C17" w:rsidRDefault="00232992">
          <w:pPr>
            <w:ind w:firstLine="709"/>
            <w:jc w:val="both"/>
            <w:rPr>
              <w:bCs/>
              <w:szCs w:val="24"/>
              <w:lang w:eastAsia="lt-LT"/>
            </w:rPr>
          </w:pPr>
        </w:p>
        <w:bookmarkStart w:id="0" w:name="_GoBack" w:displacedByCustomXml="next"/>
        <w:bookmarkEnd w:id="0" w:displacedByCustomXml="next"/>
      </w:sdtContent>
    </w:sdt>
    <w:sectPr w:rsidR="009A3C17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2F6"/>
    <w:rsid w:val="00232992"/>
    <w:rsid w:val="009A3C17"/>
    <w:rsid w:val="00FC0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C2935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3299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3299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tyles" Target="styles.xml"/><Relationship Id="rId7" Type="http://schemas.openxmlformats.org/officeDocument/2006/relationships/image" Target="media/image1.w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glossaryDocument" Target="glossary/document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B2B"/>
    <w:rsid w:val="00431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31B2B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31B2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7c9ce69583a4f849743ad1c14786b01" PartId="60d5070006264261bbd8d58c718eaaea">
    <Part Type="preambule" DocPartId="f2be46eab75e416a97d7d22c92de786b" PartId="2db44abf42a5458b80a782b0e7078585"/>
    <Part Type="punktas" Nr="1" Abbr="1 p." DocPartId="1e332ef4a36d408d83154c331eeecd3f" PartId="662204473ce1454b8e00f97f05adcfd9">
      <Part Type="papunktis" Nr="1.1" Abbr="1.1 pp." DocPartId="f2874aa157d34d6a8a1787e2613d9c5d" PartId="756feb66dfc144028f499e4e892925d1"/>
      <Part Type="papunktis" Nr="1.2" Abbr="1.2 pp." DocPartId="4afa6332ae8042fcafd4d3dd094ddd35" PartId="91f5b5d0c6064bc880a4608a7d0671df"/>
    </Part>
    <Part Type="punktas" Nr="2" Abbr="2 p." DocPartId="ff0232ee30aa438fbbae6e62ecf01243" PartId="45d66afb50f343ebbf1a9cde15381c5f"/>
    <Part Type="punktas" Nr="3" Abbr="3 p." DocPartId="68459ad5ce1c46b5bee73fe2bb4a8064" PartId="d97f8d201033470d94a85ecd1cca842b"/>
    <Part Type="punktas" Nr="4" Abbr="4 p." DocPartId="53407b91deb049e29a7b0168728362fa" PartId="929e790e4d124a799e010ca614350384"/>
    <Part Type="pastraipa" DocPartId="e813c99bf4ba4f298f885bdd70ae4d0c" PartId="2737d00550484cfcb64982021c202c53"/>
    <Part Type="signatura" DocPartId="b186723b579546ee8190070bf089d286" PartId="12e719b9a94d4b00a6fdafc60bdecb56"/>
  </Part>
  <Part Type="patvirtinta" Title="RADVILIŠKIO RAJONO DAUGIABUČIŲ GYVENAMŲJŲ NAMŲ BENDROJO NAUDOJIMO OBJEKTŲ ADMINISTRAVIMO MAKSIMALAUS TARIFO APSKAIČIAVIMO TVARKOS APRAŠAS" DocPartId="f99aeaecc80a485ba72e9cdf822d4ac3" PartId="7497841ec68049a69ffbb6ae56fb4f38">
    <Part Type="skyrius" Nr="1" Title="BENDROSIOS NUOSTATOS" DocPartId="5e715425545a45f2a874a0c26ac99b07" PartId="a843534231b54e9794839e8feb56db65">
      <Part Type="punktas" Nr="1" Abbr="1 p." DocPartId="29111402b4c44ce3bebf6ab879bed521" PartId="eeb68da7965d4685bd413d0a632ac768"/>
      <Part Type="punktas" Nr="2" Abbr="2 p." DocPartId="a3e023e850d04cee99bc8a36effdb9bb" PartId="dfe12c6887334274866e4500f06a57fd"/>
      <Part Type="punktas" Nr="3" Abbr="3 p." DocPartId="76f360395e994122987d18e68af625b5" PartId="0873a644c33e47699c815240f93f65b2"/>
      <Part Type="punktas" Nr="4" Abbr="4 p." DocPartId="e5a5f89550ac43179a05450525868c3a" PartId="ccd9504ccbea43e8838cf5de32c0a37c"/>
    </Part>
    <Part Type="skyrius" Nr="2" Title="PAGRINDINĖS SĄVOKOS" DocPartId="1c35d41b54b2405a9586cbb117e7ab23" PartId="3f80d224f965435bae0ce33aace3f388">
      <Part Type="punktas" Nr="5" Abbr="5 p." DocPartId="df5bb20f85524e1f99630d6827ca916a" PartId="ee7fa453bc6d4d3f9e0baacf4bf3ca18">
        <Part Type="papunktis" Nr="5.1" Abbr="5.1 pp." DocPartId="8797f0167bff42b2aab83160e60dd27c" PartId="8b7792f6a69f4027bc6d52f55ac5a493"/>
        <Part Type="papunktis" Nr="5.2" Abbr="5.2 pp." DocPartId="db1110c735cc4222a7f493c1cea0b50a" PartId="68e4da8113174479b3431b92b1802945"/>
        <Part Type="papunktis" Nr="5.3" Abbr="5.3 pp." DocPartId="ea4e5daa755442a4bc4af5b742070be4" PartId="38b80a6f0c0c46cebcc1c7b645691cf3"/>
        <Part Type="papunktis" Nr="5.4" Abbr="5.4 pp." DocPartId="e7bf977b9e2d4c1198e28b05f725737e" PartId="0c29be1119224bf28bfb6666eec14cc2"/>
      </Part>
    </Part>
    <Part Type="skyrius" Nr="3" Title="NAMO MAKSIMALAUS ADMINISTRAVIMO TARIFO APSKAIČIAVIMAS" DocPartId="fef33b49409c4148b412da495d787c26" PartId="51f0a22daf4a45c08ecf01a06eb3e3cc">
      <Part Type="punktas" Nr="6" Abbr="6 p." DocPartId="c48cefc46af740fb98a400e160654d79" PartId="76e20d701e514e57a1ac6a6d41f80635"/>
    </Part>
    <Part Type="skyrius" Nr="4" Title="BAIGIAMOSIOS NUOSTATOS" DocPartId="cf0755a8490d4f3a8e9fa960835c7365" PartId="07c69c8ec44144fbabc4bca2e914f38b">
      <Part Type="punktas" Nr="7" Abbr="7 p." DocPartId="42b9a8395b9649e1b20d367757e9f9b0" PartId="4801561c0df44bdaa2c626b8959c2991"/>
      <Part Type="punktas" Nr="8" Abbr="8 p." DocPartId="eb876be66acc4c68bc8b7960d944180c" PartId="3546aec98b3947968ff43f28a5c88a6d"/>
    </Part>
    <Part Type="pabaiga" DocPartId="1b4fd6f71c5b48358c683d5edfd7f350" PartId="51c791fc175e4993a197804aa8f80461"/>
  </Part>
  <Part Type="priedas" Nr="1" Abbr="1 pr." Title="KOEFICIENTAS, ĮVERTINANTIS PASTATŲ EKSPLOATAVIMO LAIKĄ NUO EKSPLOATACIJOS PRADŽIOS" DocPartId="ef5cf768bb214f13872586c7db2a18ab" PartId="1efd114919974af0b9b0cd19ff131d7c"/>
  <Part Type="priedas" Nr="2" Abbr="2 pr." Title="KOEFICIENTAS, ĮVERTINANTIS PASTATO BENDRĄJĮ PLOTĄ" DocPartId="fb6e06ba47d34a13aa49eae739de0dbc" PartId="1022928aa7684ccf841ed7b7ac7d90ac"/>
  <Part Type="priedas" Nr="3" Abbr="3 pr." Title="KOEFICIENTAS, ĮVERTINANTIS BUITINIŲ PATOGUMŲ LYGĮ" DocPartId="1b04a187621f4968b3366d02b3454be4" PartId="718516a729d84b0cb02e8b75a4f0202d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2F7800-A1AD-488F-B035-608E7F33C31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4C65A0A-13B0-4EAB-A9BD-6C6A26EB0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4449</Words>
  <Characters>2536</Characters>
  <Application>Microsoft Office Word</Application>
  <DocSecurity>0</DocSecurity>
  <Lines>21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No.9</dc:creator>
  <cp:lastModifiedBy>PETRAUSKAITĖ Girmantė</cp:lastModifiedBy>
  <cp:revision>3</cp:revision>
  <cp:lastPrinted>2017-06-05T08:24:00Z</cp:lastPrinted>
  <dcterms:created xsi:type="dcterms:W3CDTF">2017-06-26T12:15:00Z</dcterms:created>
  <dcterms:modified xsi:type="dcterms:W3CDTF">2017-06-26T12:56:00Z</dcterms:modified>
</cp:coreProperties>
</file>