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8dce099c5e94ab39602a80dda8f0490"/>
        <w:id w:val="-162237461"/>
        <w:lock w:val="sdtLocked"/>
      </w:sdtPr>
      <w:sdtEndPr/>
      <w:sdtContent>
        <w:p w14:paraId="1E6A1F10" w14:textId="77777777" w:rsidR="00E76CC9" w:rsidRDefault="00E76CC9">
          <w:pPr>
            <w:tabs>
              <w:tab w:val="center" w:pos="4986"/>
              <w:tab w:val="right" w:pos="9972"/>
            </w:tabs>
          </w:pPr>
        </w:p>
        <w:p w14:paraId="2EAFBE3F" w14:textId="77777777" w:rsidR="00E76CC9" w:rsidRDefault="00D71249">
          <w:pPr>
            <w:overflowPunct w:val="0"/>
            <w:spacing w:line="276" w:lineRule="auto"/>
            <w:jc w:val="center"/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EAFBE59" wp14:editId="2EAFBE5A">
                <wp:extent cx="548640" cy="564515"/>
                <wp:effectExtent l="0" t="0" r="3810" b="698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EAFBE40" w14:textId="77777777" w:rsidR="00E76CC9" w:rsidRDefault="00E76CC9">
          <w:pPr>
            <w:overflowPunct w:val="0"/>
            <w:jc w:val="center"/>
          </w:pPr>
        </w:p>
        <w:p w14:paraId="2EAFBE41" w14:textId="77777777" w:rsidR="00E76CC9" w:rsidRDefault="00D71249">
          <w:pPr>
            <w:overflowPunct w:val="0"/>
            <w:spacing w:line="276" w:lineRule="auto"/>
            <w:jc w:val="center"/>
            <w:rPr>
              <w:b/>
              <w:bCs/>
            </w:rPr>
          </w:pPr>
          <w:r>
            <w:rPr>
              <w:b/>
              <w:bCs/>
            </w:rPr>
            <w:t>LIETUVOS MOKSLO TARYBOS PIRMININKAS</w:t>
          </w:r>
        </w:p>
        <w:p w14:paraId="2EAFBE42" w14:textId="77777777" w:rsidR="00E76CC9" w:rsidRDefault="00E76CC9">
          <w:pPr>
            <w:overflowPunct w:val="0"/>
            <w:spacing w:line="276" w:lineRule="auto"/>
            <w:ind w:firstLine="720"/>
            <w:rPr>
              <w:szCs w:val="24"/>
            </w:rPr>
          </w:pPr>
        </w:p>
        <w:p w14:paraId="2EAFBE43" w14:textId="77777777" w:rsidR="00E76CC9" w:rsidRDefault="00D71249">
          <w:pPr>
            <w:keepNext/>
            <w:tabs>
              <w:tab w:val="left" w:pos="1296"/>
            </w:tabs>
            <w:overflowPunct w:val="0"/>
            <w:spacing w:line="276" w:lineRule="auto"/>
            <w:ind w:right="-23" w:firstLine="35"/>
            <w:jc w:val="center"/>
            <w:rPr>
              <w:rFonts w:eastAsia="Arial Unicode MS"/>
              <w:b/>
              <w:szCs w:val="24"/>
            </w:rPr>
          </w:pPr>
          <w:r>
            <w:rPr>
              <w:rFonts w:eastAsia="Arial Unicode MS"/>
              <w:b/>
              <w:caps/>
              <w:szCs w:val="24"/>
            </w:rPr>
            <w:t>ĮSAKYMAS</w:t>
          </w:r>
        </w:p>
        <w:p w14:paraId="2EAFBE44" w14:textId="1F4EADD7" w:rsidR="00E76CC9" w:rsidRDefault="00D71249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MOKSLO TARYBOS PIRMININKO 2019 M. BALANDŽIO 4 D. ĮSAKYMO NR. V-176 „DĖL LIETUVOS MOKSLO TARYBOS MOKSLO IR SKLAIDOS PROJEKTŲ KONKURSINIO FINANSAVIMO BENDRŲJŲ TAISYKLIŲ PATVIRTINIMO“ PAKEITIMO</w:t>
          </w:r>
        </w:p>
        <w:p w14:paraId="2EAFBE45" w14:textId="77777777" w:rsidR="00E76CC9" w:rsidRDefault="00E76CC9">
          <w:pPr>
            <w:keepNext/>
            <w:tabs>
              <w:tab w:val="left" w:pos="1296"/>
            </w:tabs>
            <w:overflowPunct w:val="0"/>
            <w:spacing w:line="276" w:lineRule="auto"/>
            <w:ind w:right="-23" w:firstLine="35"/>
            <w:jc w:val="center"/>
            <w:rPr>
              <w:rFonts w:eastAsia="Arial Unicode MS"/>
              <w:b/>
              <w:caps/>
              <w:szCs w:val="24"/>
            </w:rPr>
          </w:pPr>
        </w:p>
        <w:p w14:paraId="2EAFBE46" w14:textId="4199325C" w:rsidR="00E76CC9" w:rsidRPr="00D71249" w:rsidRDefault="00D71249" w:rsidP="00D71249">
          <w:pPr>
            <w:keepNext/>
            <w:tabs>
              <w:tab w:val="left" w:pos="1296"/>
            </w:tabs>
            <w:overflowPunct w:val="0"/>
            <w:spacing w:line="276" w:lineRule="auto"/>
            <w:ind w:right="-23"/>
            <w:jc w:val="center"/>
            <w:rPr>
              <w:rFonts w:eastAsia="Arial Unicode MS"/>
            </w:rPr>
          </w:pPr>
          <w:r>
            <w:rPr>
              <w:rFonts w:eastAsia="Arial Unicode MS"/>
              <w:szCs w:val="24"/>
            </w:rPr>
            <w:t>2022 m. sausio 18</w:t>
          </w:r>
          <w:r>
            <w:rPr>
              <w:rFonts w:eastAsia="Arial Unicode MS"/>
              <w:szCs w:val="24"/>
            </w:rPr>
            <w:t xml:space="preserve"> d. Nr. </w:t>
          </w:r>
          <w:r w:rsidRPr="00D71249">
            <w:t>V-44</w:t>
          </w:r>
        </w:p>
        <w:p w14:paraId="2EAFBE47" w14:textId="77777777" w:rsidR="00E76CC9" w:rsidRDefault="00D71249">
          <w:pPr>
            <w:keepNext/>
            <w:tabs>
              <w:tab w:val="left" w:pos="1296"/>
            </w:tabs>
            <w:overflowPunct w:val="0"/>
            <w:spacing w:line="276" w:lineRule="auto"/>
            <w:ind w:right="-23"/>
            <w:jc w:val="center"/>
            <w:rPr>
              <w:rFonts w:eastAsia="Arial Unicode MS"/>
              <w:szCs w:val="24"/>
            </w:rPr>
          </w:pPr>
          <w:r>
            <w:rPr>
              <w:rFonts w:eastAsia="Arial Unicode MS"/>
              <w:szCs w:val="24"/>
            </w:rPr>
            <w:t>Vilnius</w:t>
          </w:r>
        </w:p>
        <w:p w14:paraId="12C5A8F1" w14:textId="69908C04" w:rsidR="00E76CC9" w:rsidRDefault="00E76CC9">
          <w:pPr>
            <w:spacing w:line="276" w:lineRule="auto"/>
            <w:jc w:val="both"/>
            <w:rPr>
              <w:szCs w:val="24"/>
            </w:rPr>
          </w:pPr>
        </w:p>
        <w:sdt>
          <w:sdtPr>
            <w:alias w:val="pastraipa"/>
            <w:tag w:val="part_e7fb3105572640009628fa2174e2ee69"/>
            <w:id w:val="-211417816"/>
            <w:lock w:val="sdtLocked"/>
          </w:sdtPr>
          <w:sdtEndPr/>
          <w:sdtContent>
            <w:p w14:paraId="2EAFBE4D" w14:textId="6535B3CD" w:rsidR="00E76CC9" w:rsidRDefault="00D71249">
              <w:pPr>
                <w:tabs>
                  <w:tab w:val="left" w:pos="851"/>
                  <w:tab w:val="left" w:pos="1134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mokslo tarybos pirmininko 2019 m. balandžio 4 d. įsakymo Nr. V-176 „Dėl Lietuvos mokslo tarybos mokslo ir sklaidos projektų konkursinio finansavimo bendrųjų taisyklių patvirtinimo“ 2.1 papunkt</w:t>
              </w:r>
              <w:r>
                <w:rPr>
                  <w:szCs w:val="24"/>
                </w:rPr>
                <w:t xml:space="preserve">į ir jį išdėstau taip: </w:t>
              </w:r>
            </w:p>
            <w:sdt>
              <w:sdtPr>
                <w:alias w:val="citata"/>
                <w:tag w:val="part_a9d7fa8ffb04403ea51f77266c051f68"/>
                <w:id w:val="664215225"/>
                <w:lock w:val="sdtLocked"/>
              </w:sdtPr>
              <w:sdtEndPr/>
              <w:sdtContent>
                <w:sdt>
                  <w:sdtPr>
                    <w:alias w:val="2.1 pp."/>
                    <w:tag w:val="part_e089cba0babd4ea6822f6bdd93a3b647"/>
                    <w:id w:val="1488049711"/>
                    <w:lock w:val="sdtLocked"/>
                  </w:sdtPr>
                  <w:sdtEndPr/>
                  <w:sdtContent>
                    <w:p w14:paraId="0D779FE5" w14:textId="57466270" w:rsidR="00E76CC9" w:rsidRDefault="00D71249">
                      <w:pPr>
                        <w:tabs>
                          <w:tab w:val="right" w:pos="9639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ab/>
                        <w:t>„</w:t>
                      </w:r>
                      <w:sdt>
                        <w:sdtPr>
                          <w:alias w:val="Numeris"/>
                          <w:tag w:val="nr_e089cba0babd4ea6822f6bdd93a3b647"/>
                          <w:id w:val="2143146153"/>
                          <w:lock w:val="sdtLocked"/>
                        </w:sdtPr>
                        <w:sdtEndPr/>
                        <w:sdtContent>
                          <w:r>
                            <w:t>2.1</w:t>
                          </w:r>
                        </w:sdtContent>
                      </w:sdt>
                      <w:r>
                        <w:t>. 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Taisyklių nuostatos taikomos mokslo, sklaidos ir paramų projektams, finansuojamiems iš Tarybai skirtų valstybės biudžeto lėšų, jei kituose Tarybos remiamos veiklos krypčių administravimą reglamentuojančiuose teisės aktuose </w:t>
                      </w:r>
                      <w:r>
                        <w:rPr>
                          <w:szCs w:val="24"/>
                          <w:lang w:eastAsia="lt-LT"/>
                        </w:rPr>
                        <w:t>ar kvietimuose teikti paraiškas nenurodyta kitaip.“</w:t>
                      </w:r>
                    </w:p>
                    <w:p w14:paraId="25259465" w14:textId="55E0ACDE" w:rsidR="00E76CC9" w:rsidRDefault="00E76CC9">
                      <w:pPr>
                        <w:tabs>
                          <w:tab w:val="right" w:pos="9639"/>
                        </w:tabs>
                        <w:spacing w:line="276" w:lineRule="auto"/>
                        <w:jc w:val="both"/>
                        <w:rPr>
                          <w:szCs w:val="24"/>
                        </w:rPr>
                      </w:pPr>
                    </w:p>
                    <w:p w14:paraId="2754A654" w14:textId="77777777" w:rsidR="00E76CC9" w:rsidRDefault="00D71249">
                      <w:pPr>
                        <w:tabs>
                          <w:tab w:val="right" w:pos="9639"/>
                        </w:tabs>
                        <w:spacing w:line="276" w:lineRule="auto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113df1cf61547fe8da42cca5b11c48b"/>
            <w:id w:val="287240114"/>
            <w:lock w:val="sdtLocked"/>
          </w:sdtPr>
          <w:sdtEndPr/>
          <w:sdtContent>
            <w:p w14:paraId="4AFC03FD" w14:textId="0924180D" w:rsidR="00E76CC9" w:rsidRDefault="00D71249">
              <w:pPr>
                <w:tabs>
                  <w:tab w:val="right" w:pos="9639"/>
                </w:tabs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  <w:t>Romas Baronas</w:t>
              </w:r>
            </w:p>
            <w:p w14:paraId="2EAFBE58" w14:textId="48BB55F5" w:rsidR="00E76CC9" w:rsidRDefault="00D71249">
              <w:pPr>
                <w:tabs>
                  <w:tab w:val="right" w:pos="9639"/>
                </w:tabs>
                <w:spacing w:line="276" w:lineRule="auto"/>
                <w:jc w:val="both"/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E76CC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3AE1BA" w14:textId="77777777" w:rsidR="00E76CC9" w:rsidRDefault="00D71249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124B3C1D" w14:textId="77777777" w:rsidR="00E76CC9" w:rsidRDefault="00D71249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FBE61" w14:textId="77777777" w:rsidR="00E76CC9" w:rsidRDefault="00E76CC9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FBE62" w14:textId="1842085D" w:rsidR="00E76CC9" w:rsidRDefault="00D71249">
    <w:pPr>
      <w:tabs>
        <w:tab w:val="center" w:pos="4153"/>
        <w:tab w:val="right" w:pos="8306"/>
      </w:tabs>
      <w:overflowPunct w:val="0"/>
      <w:spacing w:line="276" w:lineRule="auto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2EAFBE63" w14:textId="77777777" w:rsidR="00E76CC9" w:rsidRDefault="00E76CC9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FBE65" w14:textId="77777777" w:rsidR="00E76CC9" w:rsidRDefault="00E76CC9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5A3D32" w14:textId="77777777" w:rsidR="00E76CC9" w:rsidRDefault="00D71249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2202196F" w14:textId="77777777" w:rsidR="00E76CC9" w:rsidRDefault="00D71249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FBE5F" w14:textId="77777777" w:rsidR="00E76CC9" w:rsidRDefault="00E76CC9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FBE60" w14:textId="77777777" w:rsidR="00E76CC9" w:rsidRDefault="00E76CC9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AFBE64" w14:textId="77777777" w:rsidR="00E76CC9" w:rsidRDefault="00E76CC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97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F50"/>
    <w:rsid w:val="00721F50"/>
    <w:rsid w:val="00D71249"/>
    <w:rsid w:val="00E76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FBE3F"/>
  <w15:docId w15:val="{7C5F5722-43ED-41EF-885C-4ED5ACD0F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3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84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5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89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66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5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7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44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9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9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aaed8ea65a2485594890d7b1a23400c" PartId="f8dce099c5e94ab39602a80dda8f0490">
    <Part Type="pastraipa" DocPartId="2073f14c909149cf81a2145dd13692e6" PartId="e7fb3105572640009628fa2174e2ee69">
      <Part Type="citata" DocPartId="d430a72f8acb4be288f925ea02bccade" PartId="a9d7fa8ffb04403ea51f77266c051f68">
        <Part Type="papunktis" Nr="2.1" Abbr="2.1 pp." DocPartId="101ef68ec57940fba7e9303c7e81241b" PartId="e089cba0babd4ea6822f6bdd93a3b647"/>
      </Part>
    </Part>
    <Part Type="signatura" DocPartId="eb6afd8d85f649adb9e24b5aaee334c9" PartId="0113df1cf61547fe8da42cca5b11c48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1557A-839A-472A-9B4C-9FDC4A86A6C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7BD697D-23F6-4A2D-84E8-B9A52FA53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744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DOKUMENTŲ REKVIZITŲ IŠDĖSTYMO SCHEMA</vt:lpstr>
      <vt:lpstr>DOKUMENTŲ REKVIZITŲ IŠDĖSTYMO SCHEMA</vt:lpstr>
    </vt:vector>
  </TitlesOfParts>
  <Company>LAD</Company>
  <LinksUpToDate>false</LinksUpToDate>
  <CharactersWithSpaces>857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JUOSPONIENĖ Karolina</cp:lastModifiedBy>
  <cp:revision>3</cp:revision>
  <cp:lastPrinted>2019-04-26T05:34:00Z</cp:lastPrinted>
  <dcterms:created xsi:type="dcterms:W3CDTF">2022-01-18T14:37:00Z</dcterms:created>
  <dcterms:modified xsi:type="dcterms:W3CDTF">2022-01-18T15:56:00Z</dcterms:modified>
</cp:coreProperties>
</file>