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c66c22a02b0a4b658196992c3be9f56f"/>
        <w:id w:val="-1004359628"/>
        <w:lock w:val="sdtLocked"/>
      </w:sdtPr>
      <w:sdtEndPr/>
      <w:sdtContent>
        <w:p w14:paraId="46805CD4" w14:textId="3A129572" w:rsidR="00B417D8" w:rsidRDefault="00BC00C3" w:rsidP="00BC00C3">
          <w:pPr>
            <w:keepNext/>
            <w:ind w:right="-113"/>
            <w:jc w:val="center"/>
            <w:rPr>
              <w:b/>
            </w:rPr>
          </w:pPr>
          <w:r>
            <w:rPr>
              <w:noProof/>
              <w:lang w:eastAsia="lt-LT"/>
            </w:rPr>
            <w:drawing>
              <wp:inline distT="0" distB="0" distL="0" distR="0" wp14:anchorId="08F6CDAE" wp14:editId="126EA73D">
                <wp:extent cx="542290" cy="640080"/>
                <wp:effectExtent l="0" t="0" r="0" b="762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42290" cy="64008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5B9CAFF7" w14:textId="5E764869" w:rsidR="00B417D8" w:rsidRDefault="00BC00C3" w:rsidP="00BC00C3">
          <w:pPr>
            <w:tabs>
              <w:tab w:val="left" w:pos="6379"/>
            </w:tabs>
            <w:ind w:right="-113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NERINGOS SAVIVALDYBĖS TARYBA</w:t>
          </w:r>
        </w:p>
        <w:p w14:paraId="25176CE6" w14:textId="77777777" w:rsidR="00B417D8" w:rsidRDefault="00B417D8">
          <w:pPr>
            <w:tabs>
              <w:tab w:val="left" w:pos="6379"/>
            </w:tabs>
            <w:ind w:right="-113"/>
            <w:jc w:val="center"/>
            <w:rPr>
              <w:b/>
              <w:szCs w:val="24"/>
            </w:rPr>
          </w:pPr>
        </w:p>
        <w:p w14:paraId="0EB9890D" w14:textId="77777777" w:rsidR="00B417D8" w:rsidRDefault="00BC00C3">
          <w:pPr>
            <w:tabs>
              <w:tab w:val="left" w:pos="6379"/>
            </w:tabs>
            <w:ind w:right="-113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55CA3D14" w14:textId="5CC3DC2B" w:rsidR="00B417D8" w:rsidRDefault="00BC00C3">
          <w:pPr>
            <w:tabs>
              <w:tab w:val="left" w:pos="6379"/>
            </w:tabs>
            <w:ind w:right="-113"/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NERINGOS SAVIVALDYBĖS TARYBOS 2021 M. GRUODŽIO 23 D. SPRENDIMO NR. T1-238 </w:t>
          </w:r>
          <w:r>
            <w:rPr>
              <w:b/>
              <w:bCs/>
              <w:szCs w:val="24"/>
              <w:lang w:val="en-GB"/>
            </w:rPr>
            <w:t xml:space="preserve">“DĖL NERINGOS SAVIVALDYBĖS ŽELDYNŲ IR ŽELDINIŲ APSAUGOS, PRIEŽIŪROS IR TVARKYMO KOMISIJOS SUDARYMO IR JOS NUOSTATŲ PATVIRTINIMO” </w:t>
          </w:r>
          <w:r>
            <w:rPr>
              <w:b/>
              <w:bCs/>
              <w:szCs w:val="24"/>
              <w:lang w:val="en-GB"/>
            </w:rPr>
            <w:t>PAKEITIMO</w:t>
          </w:r>
        </w:p>
        <w:p w14:paraId="5E4F2484" w14:textId="77777777" w:rsidR="00B417D8" w:rsidRDefault="00B417D8">
          <w:pPr>
            <w:tabs>
              <w:tab w:val="left" w:pos="6379"/>
            </w:tabs>
            <w:ind w:right="-113"/>
            <w:rPr>
              <w:b/>
              <w:szCs w:val="24"/>
            </w:rPr>
          </w:pPr>
        </w:p>
        <w:p w14:paraId="1D38BAE4" w14:textId="7006CE86" w:rsidR="00B417D8" w:rsidRDefault="00BC00C3">
          <w:pPr>
            <w:tabs>
              <w:tab w:val="left" w:pos="6379"/>
            </w:tabs>
            <w:ind w:left="567" w:right="-113" w:hanging="567"/>
            <w:jc w:val="center"/>
            <w:rPr>
              <w:szCs w:val="24"/>
            </w:rPr>
          </w:pPr>
          <w:r>
            <w:rPr>
              <w:szCs w:val="24"/>
            </w:rPr>
            <w:t>2025 m. vasario 27 d. Nr. T1-49</w:t>
          </w:r>
        </w:p>
        <w:p w14:paraId="246675A0" w14:textId="77777777" w:rsidR="00B417D8" w:rsidRDefault="00BC00C3">
          <w:pPr>
            <w:tabs>
              <w:tab w:val="center" w:pos="4395"/>
            </w:tabs>
            <w:jc w:val="center"/>
          </w:pPr>
          <w:r>
            <w:t>Neringa</w:t>
          </w:r>
        </w:p>
        <w:p w14:paraId="09BB48D4" w14:textId="77777777" w:rsidR="00B417D8" w:rsidRDefault="00B417D8"/>
        <w:p w14:paraId="70E5AE5A" w14:textId="77777777" w:rsidR="00B417D8" w:rsidRDefault="00B417D8">
          <w:pPr>
            <w:rPr>
              <w:sz w:val="20"/>
              <w:szCs w:val="24"/>
              <w:lang w:val="en-GB" w:eastAsia="lt-LT"/>
            </w:rPr>
          </w:pPr>
        </w:p>
        <w:sdt>
          <w:sdtPr>
            <w:alias w:val="preambule"/>
            <w:tag w:val="part_83b4e4aeaf144b219e7f5e5e610a1dad"/>
            <w:id w:val="-255587852"/>
            <w:lock w:val="sdtLocked"/>
          </w:sdtPr>
          <w:sdtEndPr/>
          <w:sdtContent>
            <w:p w14:paraId="365E9B85" w14:textId="62E80437" w:rsidR="00B417D8" w:rsidRDefault="00BC00C3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 Lietuvos Respublikos vietos savivaldos įstatymo 15 straipsnio 2 dalies 4</w:t>
              </w:r>
              <w:r>
                <w:rPr>
                  <w:color w:val="FFFFFF"/>
                  <w:szCs w:val="24"/>
                  <w:lang w:eastAsia="lt-LT"/>
                </w:rPr>
                <w:t>*</w:t>
              </w:r>
              <w:r>
                <w:rPr>
                  <w:szCs w:val="24"/>
                  <w:lang w:eastAsia="lt-LT"/>
                </w:rPr>
                <w:t xml:space="preserve">punktu, 22 straipsnio 10 dalimi, Neringos savivaldybės taryba </w:t>
              </w:r>
              <w:r>
                <w:rPr>
                  <w:spacing w:val="60"/>
                  <w:szCs w:val="24"/>
                  <w:lang w:eastAsia="lt-LT"/>
                </w:rPr>
                <w:t>nusprendžia</w:t>
              </w:r>
            </w:p>
          </w:sdtContent>
        </w:sdt>
        <w:sdt>
          <w:sdtPr>
            <w:rPr>
              <w:szCs w:val="24"/>
              <w:lang w:eastAsia="lt-LT"/>
            </w:rPr>
            <w:alias w:val="pastraipa"/>
            <w:tag w:val="part_2b54acc4f296448d9ef7665039ff68f1"/>
            <w:id w:val="2055654837"/>
            <w:lock w:val="sdtLocked"/>
            <w:placeholder>
              <w:docPart w:val="DefaultPlaceholder_-1854013440"/>
            </w:placeholder>
          </w:sdtPr>
          <w:sdtEndPr>
            <w:rPr>
              <w:szCs w:val="20"/>
              <w:lang w:eastAsia="en-US"/>
            </w:rPr>
          </w:sdtEndPr>
          <w:sdtContent>
            <w:p w14:paraId="5555A586" w14:textId="6F30C6B3" w:rsidR="00B417D8" w:rsidRDefault="00BC00C3">
              <w:pPr>
                <w:ind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pakeisti Neringos savivaldybės želdynų i</w:t>
              </w:r>
              <w:r>
                <w:rPr>
                  <w:szCs w:val="24"/>
                  <w:lang w:eastAsia="lt-LT"/>
                </w:rPr>
                <w:t>r želdinių apsaugos, priežiūros ir tvarkymo komisijos nuostatų, patvirtintų 2021 m. gruodžio 23 d. sprendimu Nr. T1-238 „Dėl Neringos savivaldybės želdynų ir želdinių apsaugos, priežiūros ir tvarkymo komisijos sudarymo ir jos nuostatų patvirtinimo“ 13 p. i</w:t>
              </w:r>
              <w:r>
                <w:rPr>
                  <w:szCs w:val="24"/>
                  <w:lang w:eastAsia="lt-LT"/>
                </w:rPr>
                <w:t>r išdėstyti jį taip:</w:t>
              </w:r>
            </w:p>
            <w:sdt>
              <w:sdtPr>
                <w:alias w:val="citata"/>
                <w:tag w:val="part_b5252d3820e443b1b9d0293ea71a897a"/>
                <w:id w:val="1894307894"/>
                <w:lock w:val="sdtLocked"/>
              </w:sdtPr>
              <w:sdtEndPr/>
              <w:sdtContent>
                <w:sdt>
                  <w:sdtPr>
                    <w:alias w:val="13 p."/>
                    <w:tag w:val="part_bcc051e631dd476292f01b3d448de552"/>
                    <w:id w:val="-1831903791"/>
                    <w:lock w:val="sdtLocked"/>
                  </w:sdtPr>
                  <w:sdtEndPr/>
                  <w:sdtContent>
                    <w:p w14:paraId="60D550B2" w14:textId="627C3392" w:rsidR="00B417D8" w:rsidRDefault="00BC00C3">
                      <w:pPr>
                        <w:ind w:firstLine="851"/>
                        <w:jc w:val="both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sz w:val="20"/>
                          <w:lang w:eastAsia="lt-LT"/>
                        </w:rPr>
                        <w:t>„</w:t>
                      </w:r>
                      <w:sdt>
                        <w:sdtPr>
                          <w:alias w:val="Numeris"/>
                          <w:tag w:val="nr_bcc051e631dd476292f01b3d448de552"/>
                          <w:id w:val="241610907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  <w:lang w:eastAsia="lt-LT"/>
                            </w:rPr>
                            <w:t>13</w:t>
                          </w:r>
                        </w:sdtContent>
                      </w:sdt>
                      <w:r>
                        <w:rPr>
                          <w:szCs w:val="24"/>
                          <w:lang w:eastAsia="lt-LT"/>
                        </w:rPr>
                        <w:t>.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 Komisijos nariai sprendimą svarstomu klausimu priima atviru balsavimu. Balsuojant kiekvienas komisijos narys turi po vieną balsą. Komisijos sprendimas priimamas posėdyje dalyvaujančių Komisijos narių balsų dauguma. Balsams pasis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 xml:space="preserve">kirsčius po lygiai </w:t>
                      </w:r>
                      <w:r>
                        <w:rPr>
                          <w:rFonts w:eastAsia="Calibri"/>
                          <w:szCs w:val="24"/>
                        </w:rPr>
                        <w:t>(laikoma, kad balsai pasiskirstė po lygiai tada, kai balsų už gauta tiek pat, kiek prieš, taip pat kai balsų už gauta tiek pat, kiek prieš ir susilaikiusių kartu sudėjus)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, balsuojama antrą kartą. Jei balsavus antrą kartą balsai pasiskirs</w:t>
                      </w:r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to po lygiai, balsuojama trečią kartą. Jei balsuojant trečią kartą balsai pasiskirsto po lygiai, lemia Komisijos pirmininko balsas. Šiuo atveju Komisijos pirmininkas neturi teisės susilaikyti</w:t>
                      </w:r>
                      <w:r>
                        <w:rPr>
                          <w:szCs w:val="24"/>
                          <w:lang w:eastAsia="lt-LT"/>
                        </w:rPr>
                        <w:t>.“</w:t>
                      </w:r>
                    </w:p>
                  </w:sdtContent>
                </w:sdt>
              </w:sdtContent>
            </w:sdt>
          </w:sdtContent>
        </w:sdt>
        <w:sdt>
          <w:sdtPr>
            <w:alias w:val="pastraipa"/>
            <w:tag w:val="part_3381ae93c5514c279a4df055e7138e62"/>
            <w:id w:val="-130936225"/>
            <w:lock w:val="sdtLocked"/>
          </w:sdtPr>
          <w:sdtEndPr/>
          <w:sdtContent>
            <w:p w14:paraId="48803051" w14:textId="6552F68E" w:rsidR="00B417D8" w:rsidRPr="00BC00C3" w:rsidRDefault="00BC00C3" w:rsidP="00BC00C3">
              <w:pPr>
                <w:ind w:firstLine="851"/>
                <w:jc w:val="both"/>
                <w:rPr>
                  <w:sz w:val="20"/>
                  <w:lang w:eastAsia="lt-LT"/>
                </w:rPr>
              </w:pPr>
              <w:r>
                <w:rPr>
                  <w:szCs w:val="24"/>
                </w:rPr>
                <w:t xml:space="preserve">Skelbti šį sprendimą Teisės aktų </w:t>
              </w:r>
              <w:bookmarkStart w:id="0" w:name="_GoBack"/>
              <w:bookmarkEnd w:id="0"/>
              <w:r>
                <w:rPr>
                  <w:szCs w:val="24"/>
                </w:rPr>
                <w:t>registre ir Neringos savi</w:t>
              </w:r>
              <w:r>
                <w:rPr>
                  <w:szCs w:val="24"/>
                </w:rPr>
                <w:t>valdybės interneto svetainėje.</w:t>
              </w:r>
            </w:p>
          </w:sdtContent>
        </w:sdt>
        <w:sdt>
          <w:sdtPr>
            <w:alias w:val="signatura"/>
            <w:tag w:val="part_b0eb141176c04a3bbb9083aac02c886c"/>
            <w:id w:val="-1262671372"/>
            <w:lock w:val="sdtLocked"/>
          </w:sdtPr>
          <w:sdtEndPr/>
          <w:sdtContent>
            <w:p w14:paraId="0D963B42" w14:textId="77777777" w:rsidR="00BC00C3" w:rsidRDefault="00BC00C3"/>
            <w:p w14:paraId="6634E254" w14:textId="77777777" w:rsidR="00BC00C3" w:rsidRDefault="00BC00C3"/>
            <w:p w14:paraId="24BEBB0F" w14:textId="77777777" w:rsidR="00BC00C3" w:rsidRDefault="00BC00C3"/>
            <w:p w14:paraId="46CE1AF3" w14:textId="1E291762" w:rsidR="00B417D8" w:rsidRDefault="00BC00C3">
              <w:pPr>
                <w:rPr>
                  <w:sz w:val="20"/>
                  <w:lang w:val="en-GB"/>
                </w:rPr>
              </w:pPr>
              <w:r>
                <w:rPr>
                  <w:szCs w:val="24"/>
                  <w:lang w:val="en-GB"/>
                </w:rPr>
                <w:t xml:space="preserve">Savivaldybės meras              </w:t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ab/>
              </w:r>
              <w:r>
                <w:rPr>
                  <w:szCs w:val="24"/>
                  <w:lang w:val="en-GB"/>
                </w:rPr>
                <w:t xml:space="preserve">        Darius Jasaitis</w:t>
              </w:r>
            </w:p>
          </w:sdtContent>
        </w:sdt>
      </w:sdtContent>
    </w:sdt>
    <w:sectPr w:rsidR="00B417D8">
      <w:pgSz w:w="11906" w:h="16838"/>
      <w:pgMar w:top="1418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CB42427" w14:textId="77777777" w:rsidR="00B417D8" w:rsidRDefault="00BC00C3">
      <w:pPr>
        <w:rPr>
          <w:sz w:val="20"/>
          <w:lang w:val="en-GB"/>
        </w:rPr>
      </w:pPr>
      <w:r>
        <w:rPr>
          <w:sz w:val="20"/>
          <w:lang w:val="en-GB"/>
        </w:rPr>
        <w:separator/>
      </w:r>
    </w:p>
  </w:endnote>
  <w:endnote w:type="continuationSeparator" w:id="0">
    <w:p w14:paraId="03B3C3B3" w14:textId="77777777" w:rsidR="00B417D8" w:rsidRDefault="00BC00C3">
      <w:pPr>
        <w:rPr>
          <w:sz w:val="20"/>
          <w:lang w:val="en-GB"/>
        </w:rPr>
      </w:pPr>
      <w:r>
        <w:rPr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BF973EA" w14:textId="77777777" w:rsidR="00B417D8" w:rsidRDefault="00BC00C3">
      <w:pPr>
        <w:rPr>
          <w:sz w:val="20"/>
          <w:lang w:val="en-GB"/>
        </w:rPr>
      </w:pPr>
      <w:r>
        <w:rPr>
          <w:sz w:val="20"/>
          <w:lang w:val="en-GB"/>
        </w:rPr>
        <w:separator/>
      </w:r>
    </w:p>
  </w:footnote>
  <w:footnote w:type="continuationSeparator" w:id="0">
    <w:p w14:paraId="13229C65" w14:textId="77777777" w:rsidR="00B417D8" w:rsidRDefault="00BC00C3">
      <w:pPr>
        <w:rPr>
          <w:sz w:val="20"/>
          <w:lang w:val="en-GB"/>
        </w:rPr>
      </w:pPr>
      <w:r>
        <w:rPr>
          <w:sz w:val="20"/>
          <w:lang w:val="en-GB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13F42"/>
    <w:rsid w:val="00B417D8"/>
    <w:rsid w:val="00BC00C3"/>
    <w:rsid w:val="00C13F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B85855C"/>
  <w15:chartTrackingRefBased/>
  <w15:docId w15:val="{577C5BB2-4CD2-440C-9F6E-71D9D31612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C00C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0427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999EA2DA-CEBA-4764-9855-7F40D38E9DBF}"/>
      </w:docPartPr>
      <w:docPartBody>
        <w:p w:rsidR="00000000" w:rsidRDefault="003E0EF2">
          <w:r w:rsidRPr="00932874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EF2"/>
    <w:rsid w:val="003E0E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3E0EF2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014ed6560b3640bcaedb356013a46e48" PartId="c66c22a02b0a4b658196992c3be9f56f">
    <Part Type="preambule" DocPartId="ebd77d770a124e1d87932bd2df0a5cbd" PartId="83b4e4aeaf144b219e7f5e5e610a1dad"/>
    <Part Type="pastraipa" DocPartId="1accc17f981b42c3959202479b801106" PartId="2b54acc4f296448d9ef7665039ff68f1">
      <Part Type="citata" DocPartId="a0b7725fb24a49af8a290c2942b8549f" PartId="b5252d3820e443b1b9d0293ea71a897a">
        <Part Type="punktas" Nr="13" Abbr="13 p." DocPartId="eda649a7cc1d46b692666e69b3a72057" PartId="bcc051e631dd476292f01b3d448de552"/>
      </Part>
    </Part>
    <Part Type="pastraipa" DocPartId="2396c060d7694aa98c9fd731888a3bab" PartId="3381ae93c5514c279a4df055e7138e62"/>
    <Part Type="signatura" DocPartId="03b696deef9f49a18b75595eee3ecdd3" PartId="b0eb141176c04a3bbb9083aac02c886c"/>
  </Part>
</Parts>
</file>

<file path=customXml/itemProps1.xml><?xml version="1.0" encoding="utf-8"?>
<ds:datastoreItem xmlns:ds="http://schemas.openxmlformats.org/officeDocument/2006/customXml" ds:itemID="{318F1B43-5414-4CD5-8002-4CCDEE6F5C0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1038</Words>
  <Characters>593</Characters>
  <Application>Microsoft Office Word</Application>
  <DocSecurity>0</DocSecurity>
  <Lines>4</Lines>
  <Paragraphs>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Martyna Gutauskaitė</dc:creator>
  <cp:lastModifiedBy>PAPINIGIENĖ Augustė</cp:lastModifiedBy>
  <cp:revision>3</cp:revision>
  <dcterms:created xsi:type="dcterms:W3CDTF">2025-02-28T12:42:00Z</dcterms:created>
  <dcterms:modified xsi:type="dcterms:W3CDTF">2025-03-03T10:33:00Z</dcterms:modified>
</cp:coreProperties>
</file>