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33681a014844c78972442e5d9d5780"/>
        <w:lock w:val="sdtLocked"/>
        <w:richText/>
      </w:sdtPr>
      <w:sdtContent>
        <w:p w14:paraId="05C87059" w14:textId="77777777">
          <w:pPr>
            <w:spacing w:line="276" w:lineRule="auto"/>
            <w:jc w:val="center"/>
            <w:rPr>
              <w:szCs w:val="24"/>
            </w:rPr>
          </w:pPr>
          <w:r>
            <w:rPr>
              <w:szCs w:val="24"/>
            </w:rPr>
            <w:object w:dxaOrig="1922" w:dyaOrig="2378" w14:anchorId="48F36D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32685468" r:id="rId8"/>
            </w:object>
          </w:r>
        </w:p>
        <w:p w14:paraId="758ABC5A" w14:textId="77777777">
          <w:pPr>
            <w:spacing w:line="276" w:lineRule="auto"/>
            <w:jc w:val="center"/>
            <w:rPr>
              <w:szCs w:val="24"/>
            </w:rPr>
          </w:pPr>
        </w:p>
        <w:p w14:paraId="6668C779" w14:textId="77777777">
          <w:pPr>
            <w:keepNext/>
            <w:spacing w:line="276" w:lineRule="auto"/>
            <w:jc w:val="center"/>
            <w:outlineLvl w:val="1"/>
            <w:rPr>
              <w:b/>
              <w:szCs w:val="24"/>
            </w:rPr>
          </w:pPr>
          <w:r>
            <w:rPr>
              <w:b/>
              <w:szCs w:val="24"/>
            </w:rPr>
            <w:t>RADVILIŠKIO RAJONO SAVIVALDYBĖS MERAS</w:t>
          </w:r>
        </w:p>
        <w:p w14:paraId="5CB953AF" w14:textId="77777777">
          <w:pPr>
            <w:spacing w:line="276" w:lineRule="auto"/>
            <w:jc w:val="center"/>
            <w:rPr>
              <w:b/>
              <w:bCs/>
              <w:szCs w:val="24"/>
            </w:rPr>
          </w:pPr>
        </w:p>
        <w:p w14:paraId="4CCC3B89" w14:textId="77777777">
          <w:pPr>
            <w:spacing w:line="276" w:lineRule="auto"/>
            <w:jc w:val="center"/>
            <w:rPr>
              <w:szCs w:val="24"/>
            </w:rPr>
          </w:pPr>
          <w:r>
            <w:rPr>
              <w:b/>
              <w:bCs/>
              <w:szCs w:val="24"/>
            </w:rPr>
            <w:t xml:space="preserve">POTVARKIS </w:t>
          </w:r>
        </w:p>
        <w:p w14:paraId="5214E43D" w14:textId="606B8237">
          <w:pPr>
            <w:spacing w:line="276" w:lineRule="auto"/>
            <w:jc w:val="center"/>
            <w:rPr>
              <w:b/>
              <w:bCs/>
              <w:color w:val="000000"/>
              <w:szCs w:val="24"/>
            </w:rPr>
          </w:pPr>
          <w:r>
            <w:rPr>
              <w:b/>
              <w:bCs/>
              <w:szCs w:val="24"/>
            </w:rPr>
            <w:t>DĖL RADVILIŠKIO RAJONO SAVIVALDYBĖS TARYBOS 50-OJO POSĖDŽIO SUŠAUKIMO</w:t>
          </w:r>
        </w:p>
        <w:p w14:paraId="0684E077" w14:textId="77777777">
          <w:pPr>
            <w:spacing w:line="276" w:lineRule="auto"/>
            <w:jc w:val="center"/>
            <w:rPr>
              <w:color w:val="000000"/>
              <w:szCs w:val="24"/>
            </w:rPr>
          </w:pPr>
        </w:p>
        <w:p w14:paraId="32A3E2B7" w14:textId="56D593A1">
          <w:pPr>
            <w:spacing w:line="276" w:lineRule="auto"/>
            <w:jc w:val="center"/>
            <w:rPr>
              <w:color w:val="000000"/>
              <w:szCs w:val="24"/>
            </w:rPr>
          </w:pPr>
          <w:r>
            <w:rPr>
              <w:color w:val="000000"/>
              <w:szCs w:val="24"/>
            </w:rPr>
            <w:t xml:space="preserve">2022 m. gruodžio 16 d. Nr. M-      -(2.5)</w:t>
          </w:r>
        </w:p>
        <w:p w14:paraId="543D43C5" w14:textId="77777777">
          <w:pPr>
            <w:spacing w:line="276" w:lineRule="auto"/>
            <w:jc w:val="center"/>
            <w:rPr>
              <w:szCs w:val="24"/>
            </w:rPr>
          </w:pPr>
          <w:r>
            <w:rPr>
              <w:color w:val="000000"/>
              <w:szCs w:val="24"/>
            </w:rPr>
            <w:t>Radviliškis</w:t>
          </w:r>
        </w:p>
        <w:p w14:paraId="39D3FD1D" w14:textId="3A670D48">
          <w:pPr>
            <w:spacing w:line="276" w:lineRule="auto"/>
            <w:rPr>
              <w:szCs w:val="24"/>
            </w:rPr>
          </w:pPr>
        </w:p>
        <w:sdt>
          <w:sdtPr>
            <w:alias w:val="preambule"/>
            <w:tag w:val="part_e0d70e764c254b40a9a18e78ad32864a"/>
            <w:lock w:val="sdtLocked"/>
            <w:richText/>
          </w:sdtPr>
          <w:sdtContent>
            <w:p w14:paraId="22841EEB" w14:textId="1D03E95A">
              <w:pPr>
                <w:spacing w:line="276" w:lineRule="auto"/>
                <w:ind w:firstLine="709"/>
                <w:jc w:val="both"/>
                <w:rPr>
                  <w:szCs w:val="24"/>
                </w:rPr>
              </w:pPr>
              <w:r>
                <w:rPr>
                  <w:szCs w:val="24"/>
                </w:rPr>
                <w:t>Vadovaudamasis Lietuvos Respublikos vietos savivaldos įstatymo 18, 20, straipsniais:</w:t>
              </w:r>
            </w:p>
          </w:sdtContent>
        </w:sdt>
        <w:sdt>
          <w:sdtPr>
            <w:alias w:val="1 p."/>
            <w:tag w:val="part_ae84f54944944f58ac7d517bc0e72589"/>
            <w:lock w:val="sdtLocked"/>
            <w:richText/>
          </w:sdtPr>
          <w:sdtContent>
            <w:p w14:paraId="41A2CFF3" w14:textId="6D4A588B">
              <w:pPr>
                <w:tabs>
                  <w:tab w:val="left" w:pos="993"/>
                </w:tabs>
                <w:spacing w:line="276" w:lineRule="auto"/>
                <w:ind w:firstLine="567"/>
                <w:jc w:val="both"/>
                <w:rPr>
                  <w:szCs w:val="24"/>
                </w:rPr>
              </w:pPr>
              <w:sdt>
                <w:sdtPr>
                  <w:alias w:val="Numeris"/>
                  <w:tag w:val="nr_ae84f54944944f58ac7d517bc0e72589"/>
                  <w:lock w:val="sdtLocked"/>
                  <w:richText/>
                </w:sdtPr>
                <w:sdtContent>
                  <w:r>
                    <w:rPr>
                      <w:b/>
                      <w:bCs/>
                      <w:szCs w:val="24"/>
                    </w:rPr>
                    <w:t>1</w:t>
                  </w:r>
                </w:sdtContent>
              </w:sdt>
              <w:r>
                <w:rPr>
                  <w:b/>
                  <w:bCs/>
                  <w:szCs w:val="24"/>
                </w:rPr>
                <w:t>.</w:t>
                <w:tab/>
              </w:r>
              <w:r>
                <w:rPr>
                  <w:b/>
                  <w:spacing w:val="50"/>
                  <w:szCs w:val="24"/>
                </w:rPr>
                <w:t>Sušauki</w:t>
              </w:r>
              <w:r>
                <w:rPr>
                  <w:b/>
                  <w:szCs w:val="24"/>
                </w:rPr>
                <w:t>u</w:t>
              </w:r>
              <w:r>
                <w:rPr>
                  <w:szCs w:val="24"/>
                </w:rPr>
                <w:t xml:space="preserve"> Radviliškio rajono savivaldybės tarybos 50-ąjį posėdį 2022 m. gruodžio 22 d. 13.00 val. savivaldybės didžiojoje salėje.</w:t>
              </w:r>
            </w:p>
          </w:sdtContent>
        </w:sdt>
        <w:sdt>
          <w:sdtPr>
            <w:alias w:val="2 p."/>
            <w:tag w:val="part_03c25f9b18ca4c1e89defbc840cbd05d"/>
            <w:lock w:val="sdtLocked"/>
            <w:richText/>
          </w:sdtPr>
          <w:sdtContent>
            <w:p w14:paraId="1E10680F" w14:textId="16C70CFF">
              <w:pPr>
                <w:tabs>
                  <w:tab w:val="left" w:pos="993"/>
                </w:tabs>
                <w:ind w:firstLine="567"/>
                <w:jc w:val="both"/>
                <w:rPr>
                  <w:szCs w:val="24"/>
                </w:rPr>
              </w:pPr>
              <w:sdt>
                <w:sdtPr>
                  <w:alias w:val="Numeris"/>
                  <w:tag w:val="nr_03c25f9b18ca4c1e89defbc840cbd05d"/>
                  <w:lock w:val="sdtLocked"/>
                  <w:richText/>
                </w:sdtPr>
                <w:sdtContent>
                  <w:r>
                    <w:rPr>
                      <w:rFonts w:eastAsia="Calibri"/>
                      <w:b/>
                      <w:bCs/>
                      <w:szCs w:val="24"/>
                    </w:rPr>
                    <w:t>2</w:t>
                  </w:r>
                </w:sdtContent>
              </w:sdt>
              <w:r>
                <w:rPr>
                  <w:rFonts w:eastAsia="Calibri"/>
                  <w:b/>
                  <w:bCs/>
                  <w:szCs w:val="24"/>
                </w:rPr>
                <w:t>.</w:t>
                <w:tab/>
              </w:r>
              <w:r>
                <w:rPr>
                  <w:b/>
                  <w:spacing w:val="50"/>
                  <w:szCs w:val="24"/>
                </w:rPr>
                <w:t>Pateiki</w:t>
              </w:r>
              <w:r>
                <w:rPr>
                  <w:b/>
                  <w:szCs w:val="24"/>
                </w:rPr>
                <w:t>u</w:t>
              </w:r>
              <w:r>
                <w:rPr>
                  <w:szCs w:val="24"/>
                </w:rPr>
                <w:t xml:space="preserve"> svarstyti šiuos klausimus:</w:t>
              </w:r>
            </w:p>
          </w:sdtContent>
        </w:sdt>
        <w:sdt>
          <w:sdtPr>
            <w:alias w:val="1 p."/>
            <w:tag w:val="part_1fc02298c4814ef789941d5fbb444106"/>
            <w:lock w:val="sdtLocked"/>
            <w:richText/>
          </w:sdtPr>
          <w:sdtContent>
            <w:p w14:paraId="2A9E1EDF" w14:textId="1AAA54D4">
              <w:pPr>
                <w:tabs>
                  <w:tab w:val="left" w:pos="0"/>
                </w:tabs>
                <w:spacing w:line="276" w:lineRule="auto"/>
                <w:ind w:firstLine="851"/>
                <w:jc w:val="both"/>
                <w:rPr>
                  <w:bCs/>
                  <w:szCs w:val="24"/>
                  <w:lang w:eastAsia="lt-LT"/>
                </w:rPr>
              </w:pPr>
              <w:sdt>
                <w:sdtPr>
                  <w:alias w:val="Numeris"/>
                  <w:tag w:val="nr_1fc02298c4814ef789941d5fbb444106"/>
                  <w:lock w:val="sdtLocked"/>
                  <w:richText/>
                </w:sdtPr>
                <w:sdtContent>
                  <w:r>
                    <w:rPr>
                      <w:szCs w:val="24"/>
                      <w:lang w:eastAsia="lt-LT"/>
                    </w:rPr>
                    <w:t>1</w:t>
                  </w:r>
                </w:sdtContent>
              </w:sdt>
              <w:r>
                <w:rPr>
                  <w:szCs w:val="24"/>
                  <w:lang w:eastAsia="lt-LT"/>
                </w:rPr>
                <w:t>.</w:t>
                <w:tab/>
              </w:r>
              <w:r>
                <w:rPr>
                  <w:bCs/>
                  <w:szCs w:val="24"/>
                </w:rPr>
                <w:t>Dėl pritarimo keisti maisto ir virtuvės atliekų apdorojimo technologiją ir įgyvendinti atnaujintą projektą „Rūšiuojamuoju būdu surinktų maisto / virtuvės atliekų apdorojimo infrastruktūros sukūrimas Šiaulių regione“ didesne apimtimi.</w:t>
              </w:r>
            </w:p>
          </w:sdtContent>
        </w:sdt>
        <w:sdt>
          <w:sdtPr>
            <w:alias w:val="2 p."/>
            <w:tag w:val="part_d9798440e5544e159ebc499c9903afcd"/>
            <w:lock w:val="sdtLocked"/>
            <w:richText/>
          </w:sdtPr>
          <w:sdtContent>
            <w:p w14:paraId="0F1327DB" w14:textId="35F888F1">
              <w:pPr>
                <w:tabs>
                  <w:tab w:val="left" w:pos="0"/>
                </w:tabs>
                <w:spacing w:line="276" w:lineRule="auto"/>
                <w:ind w:firstLine="851"/>
                <w:jc w:val="both"/>
                <w:rPr>
                  <w:bCs/>
                  <w:szCs w:val="24"/>
                  <w:lang w:eastAsia="lt-LT"/>
                </w:rPr>
              </w:pPr>
              <w:sdt>
                <w:sdtPr>
                  <w:alias w:val="Numeris"/>
                  <w:tag w:val="nr_d9798440e5544e159ebc499c9903afcd"/>
                  <w:lock w:val="sdtLocked"/>
                  <w:richText/>
                </w:sdtPr>
                <w:sdtContent>
                  <w:r>
                    <w:rPr>
                      <w:szCs w:val="24"/>
                      <w:lang w:eastAsia="lt-LT"/>
                    </w:rPr>
                    <w:t>2</w:t>
                  </w:r>
                </w:sdtContent>
              </w:sdt>
              <w:r>
                <w:rPr>
                  <w:szCs w:val="24"/>
                  <w:lang w:eastAsia="lt-LT"/>
                </w:rPr>
                <w:t>.</w:t>
                <w:tab/>
              </w:r>
              <w:r>
                <w:rPr>
                  <w:bCs/>
                  <w:szCs w:val="24"/>
                </w:rPr>
                <w:t xml:space="preserve">Dėl Radviliškio rajono savivaldybės rinkliavos už komunalinių atliekų surinkimą iš atliekų turėtojų ir atliekų tvarkymą dydžio nustatymo metodikos ir Radviliškio rajono savivaldybės vietinės rinkliavos už komunalinių atliekų surinkimą ir atliekų tvarkymą nuostatų, patvirtintų </w:t>
              </w:r>
              <w:r>
                <w:rPr>
                  <w:bCs/>
                  <w:szCs w:val="24"/>
                  <w:lang w:eastAsia="lt-LT"/>
                </w:rPr>
                <w:t>Radviliškio rajono savivaldybės tarybos 2017 m. birželio 22 d. sprendimu Nr. T-595 „</w:t>
              </w:r>
              <w:r>
                <w:rPr>
                  <w:bCs/>
                  <w:szCs w:val="24"/>
                </w:rPr>
                <w:t>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sdtContent>
        </w:sdt>
        <w:sdt>
          <w:sdtPr>
            <w:alias w:val="3 p."/>
            <w:tag w:val="part_272c2190df254ffe9aa847c515cdf25d"/>
            <w:lock w:val="sdtLocked"/>
            <w:richText/>
          </w:sdtPr>
          <w:sdtContent>
            <w:p w14:paraId="6CECC40A" w14:textId="2853E803">
              <w:pPr>
                <w:tabs>
                  <w:tab w:val="left" w:pos="0"/>
                </w:tabs>
                <w:spacing w:line="276" w:lineRule="auto"/>
                <w:ind w:firstLine="851"/>
                <w:jc w:val="both"/>
                <w:rPr>
                  <w:szCs w:val="24"/>
                </w:rPr>
              </w:pPr>
              <w:sdt>
                <w:sdtPr>
                  <w:alias w:val="Numeris"/>
                  <w:tag w:val="nr_272c2190df254ffe9aa847c515cdf25d"/>
                  <w:lock w:val="sdtLocked"/>
                  <w:richText/>
                </w:sdtPr>
                <w:sdtContent>
                  <w:r>
                    <w:rPr>
                      <w:szCs w:val="24"/>
                    </w:rPr>
                    <w:t>3</w:t>
                  </w:r>
                </w:sdtContent>
              </w:sdt>
              <w:r>
                <w:rPr>
                  <w:szCs w:val="24"/>
                </w:rPr>
                <w:t>.</w:t>
                <w:tab/>
                <w:t>Dėl Radviliškio rajono savivaldybės 2022–2024 metų strateginio veiklos plano 2022 metų asignavimų pakeitimo.</w:t>
              </w:r>
            </w:p>
          </w:sdtContent>
        </w:sdt>
        <w:sdt>
          <w:sdtPr>
            <w:alias w:val="4 p."/>
            <w:tag w:val="part_2dc7822831c44e5d8f5d2b0912f0c095"/>
            <w:lock w:val="sdtLocked"/>
            <w:richText/>
          </w:sdtPr>
          <w:sdtContent>
            <w:p w14:paraId="52299869" w14:textId="7D39AAA1">
              <w:pPr>
                <w:tabs>
                  <w:tab w:val="left" w:pos="0"/>
                </w:tabs>
                <w:spacing w:line="276" w:lineRule="auto"/>
                <w:ind w:firstLine="851"/>
                <w:jc w:val="both"/>
                <w:rPr>
                  <w:bCs/>
                  <w:szCs w:val="24"/>
                  <w:lang w:eastAsia="lt-LT"/>
                </w:rPr>
              </w:pPr>
              <w:sdt>
                <w:sdtPr>
                  <w:alias w:val="Numeris"/>
                  <w:tag w:val="nr_2dc7822831c44e5d8f5d2b0912f0c095"/>
                  <w:lock w:val="sdtLocked"/>
                  <w:richText/>
                </w:sdtPr>
                <w:sdtContent>
                  <w:r>
                    <w:rPr>
                      <w:szCs w:val="24"/>
                      <w:lang w:eastAsia="lt-LT"/>
                    </w:rPr>
                    <w:t>4</w:t>
                  </w:r>
                </w:sdtContent>
              </w:sdt>
              <w:r>
                <w:rPr>
                  <w:szCs w:val="24"/>
                  <w:lang w:eastAsia="lt-LT"/>
                </w:rPr>
                <w:t>.</w:t>
                <w:tab/>
              </w:r>
              <w:r>
                <w:rPr>
                  <w:bCs/>
                  <w:szCs w:val="24"/>
                  <w:lang w:eastAsia="lt-LT"/>
                </w:rPr>
                <w:t>Dėl Radviliškio rajono savivaldybės 2022 metų biudžeto tikslinimo.</w:t>
              </w:r>
            </w:p>
          </w:sdtContent>
        </w:sdt>
        <w:sdt>
          <w:sdtPr>
            <w:alias w:val="5 p."/>
            <w:tag w:val="part_066db54f3b4d4e7482d6e633c80fcb56"/>
            <w:lock w:val="sdtLocked"/>
            <w:richText/>
          </w:sdtPr>
          <w:sdtContent>
            <w:p w14:paraId="20C8D9D3" w14:textId="320B794F">
              <w:pPr>
                <w:tabs>
                  <w:tab w:val="left" w:pos="0"/>
                </w:tabs>
                <w:spacing w:line="276" w:lineRule="auto"/>
                <w:ind w:firstLine="851"/>
                <w:jc w:val="both"/>
                <w:rPr>
                  <w:szCs w:val="24"/>
                  <w:lang w:eastAsia="lt-LT"/>
                </w:rPr>
              </w:pPr>
              <w:sdt>
                <w:sdtPr>
                  <w:alias w:val="Numeris"/>
                  <w:tag w:val="nr_066db54f3b4d4e7482d6e633c80fcb56"/>
                  <w:lock w:val="sdtLocked"/>
                  <w:richText/>
                </w:sdtPr>
                <w:sdtContent>
                  <w:r>
                    <w:rPr>
                      <w:szCs w:val="24"/>
                      <w:lang w:eastAsia="lt-LT"/>
                    </w:rPr>
                    <w:t>5</w:t>
                  </w:r>
                </w:sdtContent>
              </w:sdt>
              <w:r>
                <w:rPr>
                  <w:szCs w:val="24"/>
                  <w:lang w:eastAsia="lt-LT"/>
                </w:rPr>
                <w:t>.</w:t>
                <w:tab/>
                <w:t>Alternatyvūs:</w:t>
              </w:r>
            </w:p>
            <w:sdt>
              <w:sdtPr>
                <w:alias w:val="5.1 pp."/>
                <w:tag w:val="part_e25e0fcfd22546b182b0affbc1e9de12"/>
                <w:lock w:val="sdtLocked"/>
                <w:richText/>
              </w:sdtPr>
              <w:sdtContent>
                <w:p w14:paraId="2AEFA788" w14:textId="6B7CE935">
                  <w:pPr>
                    <w:tabs>
                      <w:tab w:val="left" w:pos="0"/>
                    </w:tabs>
                    <w:ind w:left="1571" w:hanging="360"/>
                    <w:jc w:val="both"/>
                    <w:rPr>
                      <w:szCs w:val="24"/>
                      <w:lang w:eastAsia="lt-LT"/>
                    </w:rPr>
                  </w:pPr>
                  <w:sdt>
                    <w:sdtPr>
                      <w:alias w:val="Numeris"/>
                      <w:tag w:val="nr_e25e0fcfd22546b182b0affbc1e9de12"/>
                      <w:lock w:val="sdtLocked"/>
                      <w:richText/>
                    </w:sdtPr>
                    <w:sdtContent>
                      <w:r>
                        <w:rPr>
                          <w:rFonts w:eastAsia="Calibri"/>
                          <w:color w:val="000000"/>
                          <w:szCs w:val="24"/>
                          <w:lang w:eastAsia="lt-LT"/>
                        </w:rPr>
                        <w:t>5.1</w:t>
                      </w:r>
                    </w:sdtContent>
                  </w:sdt>
                  <w:r>
                    <w:rPr>
                      <w:rFonts w:eastAsia="Calibri"/>
                      <w:color w:val="000000"/>
                      <w:szCs w:val="24"/>
                      <w:lang w:eastAsia="lt-LT"/>
                    </w:rPr>
                    <w:t>.</w:t>
                    <w:tab/>
                  </w:r>
                  <w:r>
                    <w:rPr>
                      <w:color w:val="000000"/>
                      <w:szCs w:val="24"/>
                      <w:shd w:val="clear" w:color="auto" w:fill="FFFFFF"/>
                    </w:rPr>
                    <w:t>Dėl žemės mokesčio (tenkinti).</w:t>
                  </w:r>
                </w:p>
              </w:sdtContent>
            </w:sdt>
            <w:sdt>
              <w:sdtPr>
                <w:alias w:val="5.2 pp."/>
                <w:tag w:val="part_692b993a2d144e02bbc661f99b22dbf0"/>
                <w:lock w:val="sdtLocked"/>
                <w:richText/>
              </w:sdtPr>
              <w:sdtContent>
                <w:p w14:paraId="504718FC" w14:textId="5AF8A881">
                  <w:pPr>
                    <w:tabs>
                      <w:tab w:val="left" w:pos="0"/>
                    </w:tabs>
                    <w:ind w:left="1571" w:hanging="360"/>
                    <w:jc w:val="both"/>
                    <w:rPr>
                      <w:szCs w:val="24"/>
                      <w:lang w:eastAsia="lt-LT"/>
                    </w:rPr>
                  </w:pPr>
                  <w:sdt>
                    <w:sdtPr>
                      <w:alias w:val="Numeris"/>
                      <w:tag w:val="nr_692b993a2d144e02bbc661f99b22dbf0"/>
                      <w:lock w:val="sdtLocked"/>
                      <w:richText/>
                    </w:sdtPr>
                    <w:sdtContent>
                      <w:r>
                        <w:rPr>
                          <w:rFonts w:eastAsia="Calibri"/>
                          <w:color w:val="000000"/>
                          <w:szCs w:val="24"/>
                          <w:lang w:eastAsia="lt-LT"/>
                        </w:rPr>
                        <w:t>5.2</w:t>
                      </w:r>
                    </w:sdtContent>
                  </w:sdt>
                  <w:r>
                    <w:rPr>
                      <w:rFonts w:eastAsia="Calibri"/>
                      <w:color w:val="000000"/>
                      <w:szCs w:val="24"/>
                      <w:lang w:eastAsia="lt-LT"/>
                    </w:rPr>
                    <w:t>.</w:t>
                    <w:tab/>
                  </w:r>
                  <w:r>
                    <w:rPr>
                      <w:color w:val="000000"/>
                      <w:szCs w:val="24"/>
                      <w:shd w:val="clear" w:color="auto" w:fill="FFFFFF"/>
                    </w:rPr>
                    <w:t>Dėl žemės mokesčio (netenkinti).</w:t>
                  </w:r>
                </w:p>
              </w:sdtContent>
            </w:sdt>
            <w:sdt>
              <w:sdtPr>
                <w:alias w:val="5.3 pp."/>
                <w:tag w:val="part_7e58dbc1b4f843b5a53794cd1c05a810"/>
                <w:lock w:val="sdtLocked"/>
                <w:richText/>
              </w:sdtPr>
              <w:sdtContent>
                <w:p w14:paraId="0B37F65A" w14:textId="02087663">
                  <w:pPr>
                    <w:tabs>
                      <w:tab w:val="left" w:pos="0"/>
                    </w:tabs>
                    <w:ind w:left="1571" w:hanging="360"/>
                    <w:jc w:val="both"/>
                    <w:rPr>
                      <w:szCs w:val="24"/>
                      <w:lang w:eastAsia="lt-LT"/>
                    </w:rPr>
                  </w:pPr>
                  <w:sdt>
                    <w:sdtPr>
                      <w:alias w:val="Numeris"/>
                      <w:tag w:val="nr_7e58dbc1b4f843b5a53794cd1c05a810"/>
                      <w:lock w:val="sdtLocked"/>
                      <w:richText/>
                    </w:sdtPr>
                    <w:sdtContent>
                      <w:r>
                        <w:rPr>
                          <w:rFonts w:eastAsia="Calibri"/>
                          <w:color w:val="000000"/>
                          <w:szCs w:val="24"/>
                          <w:lang w:eastAsia="lt-LT"/>
                        </w:rPr>
                        <w:t>5.3</w:t>
                      </w:r>
                    </w:sdtContent>
                  </w:sdt>
                  <w:r>
                    <w:rPr>
                      <w:rFonts w:eastAsia="Calibri"/>
                      <w:color w:val="000000"/>
                      <w:szCs w:val="24"/>
                      <w:lang w:eastAsia="lt-LT"/>
                    </w:rPr>
                    <w:t>.</w:t>
                    <w:tab/>
                  </w:r>
                  <w:r>
                    <w:rPr>
                      <w:color w:val="000000"/>
                      <w:szCs w:val="24"/>
                      <w:shd w:val="clear" w:color="auto" w:fill="FFFFFF"/>
                    </w:rPr>
                    <w:t>Dėl žemės mokesčio (tenk. iš dalies kom. spr.).</w:t>
                  </w:r>
                </w:p>
              </w:sdtContent>
            </w:sdt>
            <w:sdt>
              <w:sdtPr>
                <w:alias w:val="5.4 pp."/>
                <w:tag w:val="part_edc9d3a2112543b0a73053df35d35193"/>
                <w:lock w:val="sdtLocked"/>
                <w:richText/>
              </w:sdtPr>
              <w:sdtContent>
                <w:p w14:paraId="23E9C9E3" w14:textId="469B93A8">
                  <w:pPr>
                    <w:tabs>
                      <w:tab w:val="left" w:pos="0"/>
                    </w:tabs>
                    <w:ind w:left="1571" w:hanging="360"/>
                    <w:jc w:val="both"/>
                    <w:rPr>
                      <w:szCs w:val="24"/>
                      <w:lang w:eastAsia="lt-LT"/>
                    </w:rPr>
                  </w:pPr>
                  <w:sdt>
                    <w:sdtPr>
                      <w:alias w:val="Numeris"/>
                      <w:tag w:val="nr_edc9d3a2112543b0a73053df35d35193"/>
                      <w:lock w:val="sdtLocked"/>
                      <w:richText/>
                    </w:sdtPr>
                    <w:sdtContent>
                      <w:r>
                        <w:rPr>
                          <w:rFonts w:eastAsia="Calibri"/>
                          <w:color w:val="000000"/>
                          <w:szCs w:val="24"/>
                          <w:lang w:eastAsia="lt-LT"/>
                        </w:rPr>
                        <w:t>5.4</w:t>
                      </w:r>
                    </w:sdtContent>
                  </w:sdt>
                  <w:r>
                    <w:rPr>
                      <w:rFonts w:eastAsia="Calibri"/>
                      <w:color w:val="000000"/>
                      <w:szCs w:val="24"/>
                      <w:lang w:eastAsia="lt-LT"/>
                    </w:rPr>
                    <w:t>.</w:t>
                    <w:tab/>
                  </w:r>
                  <w:r>
                    <w:rPr>
                      <w:color w:val="000000"/>
                      <w:szCs w:val="24"/>
                      <w:shd w:val="clear" w:color="auto" w:fill="FFFFFF"/>
                    </w:rPr>
                    <w:t>Dėl žemės mokesčio (tenk. iš dalies).</w:t>
                  </w:r>
                </w:p>
              </w:sdtContent>
            </w:sdt>
          </w:sdtContent>
        </w:sdt>
        <w:sdt>
          <w:sdtPr>
            <w:alias w:val="6 p."/>
            <w:tag w:val="part_659627ea62b9440fac59ba1a9eb4101e"/>
            <w:lock w:val="sdtLocked"/>
            <w:richText/>
          </w:sdtPr>
          <w:sdtContent>
            <w:p w14:paraId="5AF2C256" w14:textId="521BD9F8">
              <w:pPr>
                <w:tabs>
                  <w:tab w:val="left" w:pos="0"/>
                </w:tabs>
                <w:spacing w:line="276" w:lineRule="auto"/>
                <w:ind w:firstLine="851"/>
                <w:jc w:val="both"/>
                <w:rPr>
                  <w:bCs/>
                  <w:szCs w:val="24"/>
                  <w:lang w:eastAsia="lt-LT"/>
                </w:rPr>
              </w:pPr>
              <w:sdt>
                <w:sdtPr>
                  <w:alias w:val="Numeris"/>
                  <w:tag w:val="nr_659627ea62b9440fac59ba1a9eb4101e"/>
                  <w:lock w:val="sdtLocked"/>
                  <w:richText/>
                </w:sdtPr>
                <w:sdtContent>
                  <w:r>
                    <w:rPr>
                      <w:szCs w:val="24"/>
                      <w:lang w:eastAsia="lt-LT"/>
                    </w:rPr>
                    <w:t>6</w:t>
                  </w:r>
                </w:sdtContent>
              </w:sdt>
              <w:r>
                <w:rPr>
                  <w:szCs w:val="24"/>
                  <w:lang w:eastAsia="lt-LT"/>
                </w:rPr>
                <w:t>.</w:t>
                <w:tab/>
              </w:r>
              <w:r>
                <w:rPr>
                  <w:bCs/>
                  <w:szCs w:val="24"/>
                </w:rPr>
                <w:t>Dėl valstybės ir savivaldybės turto perdavimo panaudos pagrindais priešgaisrinės apsaugos departamentui prie vidaus reikalų ministerijos.</w:t>
              </w:r>
            </w:p>
          </w:sdtContent>
        </w:sdt>
        <w:sdt>
          <w:sdtPr>
            <w:alias w:val="7 p."/>
            <w:tag w:val="part_4e753ef1d6b34bc9a6d5b3c146df4009"/>
            <w:lock w:val="sdtLocked"/>
            <w:richText/>
          </w:sdtPr>
          <w:sdtContent>
            <w:p w14:paraId="2E1631EA" w14:textId="59594E40">
              <w:pPr>
                <w:tabs>
                  <w:tab w:val="left" w:pos="0"/>
                </w:tabs>
                <w:spacing w:line="276" w:lineRule="auto"/>
                <w:ind w:firstLine="851"/>
                <w:jc w:val="both"/>
                <w:rPr>
                  <w:bCs/>
                  <w:szCs w:val="24"/>
                  <w:lang w:eastAsia="lt-LT"/>
                </w:rPr>
              </w:pPr>
              <w:sdt>
                <w:sdtPr>
                  <w:alias w:val="Numeris"/>
                  <w:tag w:val="nr_4e753ef1d6b34bc9a6d5b3c146df4009"/>
                  <w:lock w:val="sdtLocked"/>
                  <w:richText/>
                </w:sdtPr>
                <w:sdtContent>
                  <w:r>
                    <w:rPr>
                      <w:szCs w:val="24"/>
                      <w:lang w:eastAsia="lt-LT"/>
                    </w:rPr>
                    <w:t>7</w:t>
                  </w:r>
                </w:sdtContent>
              </w:sdt>
              <w:r>
                <w:rPr>
                  <w:szCs w:val="24"/>
                  <w:lang w:eastAsia="lt-LT"/>
                </w:rPr>
                <w:t>.</w:t>
                <w:tab/>
              </w:r>
              <w:r>
                <w:rPr>
                  <w:bCs/>
                  <w:kern w:val="24"/>
                  <w:szCs w:val="24"/>
                </w:rPr>
                <w:t>Dėl panaudos sutarčių nutraukimo ir savivaldybės turto perdavimo panaudos pagrindais</w:t>
              </w:r>
              <w:r>
                <w:rPr>
                  <w:bCs/>
                  <w:caps/>
                  <w:kern w:val="24"/>
                  <w:szCs w:val="24"/>
                </w:rPr>
                <w:t>.</w:t>
              </w:r>
            </w:p>
          </w:sdtContent>
        </w:sdt>
        <w:sdt>
          <w:sdtPr>
            <w:alias w:val="8 p."/>
            <w:tag w:val="part_5f1ba85547504a29b67253fb583626cc"/>
            <w:lock w:val="sdtLocked"/>
            <w:richText/>
          </w:sdtPr>
          <w:sdtContent>
            <w:p w14:paraId="24859B3A" w14:textId="1117CE7D">
              <w:pPr>
                <w:tabs>
                  <w:tab w:val="left" w:pos="0"/>
                </w:tabs>
                <w:spacing w:line="276" w:lineRule="auto"/>
                <w:ind w:firstLine="851"/>
                <w:jc w:val="both"/>
                <w:rPr>
                  <w:bCs/>
                  <w:szCs w:val="24"/>
                  <w:lang w:eastAsia="lt-LT"/>
                </w:rPr>
              </w:pPr>
              <w:sdt>
                <w:sdtPr>
                  <w:alias w:val="Numeris"/>
                  <w:tag w:val="nr_5f1ba85547504a29b67253fb583626cc"/>
                  <w:lock w:val="sdtLocked"/>
                  <w:richText/>
                </w:sdtPr>
                <w:sdtContent>
                  <w:r>
                    <w:rPr>
                      <w:szCs w:val="24"/>
                      <w:lang w:eastAsia="lt-LT"/>
                    </w:rPr>
                    <w:t>8</w:t>
                  </w:r>
                </w:sdtContent>
              </w:sdt>
              <w:r>
                <w:rPr>
                  <w:szCs w:val="24"/>
                  <w:lang w:eastAsia="lt-LT"/>
                </w:rPr>
                <w:t>.</w:t>
                <w:tab/>
              </w:r>
              <w:r>
                <w:rPr>
                  <w:bCs/>
                  <w:szCs w:val="24"/>
                </w:rPr>
                <w:t>Dėl Radviliškio rajono savivaldybės tarybos 2016 m. birželio 23 d. sprendimo Nr. T-311 „Dėl Radviliškio rajono savivaldybės neformaliojo suaugusiųjų švietimo ir tęstinio mokymosi programų, finansuojamų savivaldybės biudžeto lėšomis, finansavimo ir atrankos tvarkos aprašo patvirtinimo“ pakeitimo.</w:t>
              </w:r>
            </w:p>
          </w:sdtContent>
        </w:sdt>
        <w:sdt>
          <w:sdtPr>
            <w:alias w:val="9 p."/>
            <w:tag w:val="part_04ff9b5a5496402eba208116abeb4397"/>
            <w:lock w:val="sdtLocked"/>
            <w:richText/>
          </w:sdtPr>
          <w:sdtContent>
            <w:p w14:paraId="34A0C2E8" w14:textId="1609CD5B">
              <w:pPr>
                <w:tabs>
                  <w:tab w:val="left" w:pos="0"/>
                </w:tabs>
                <w:spacing w:line="276" w:lineRule="auto"/>
                <w:ind w:firstLine="851"/>
                <w:jc w:val="both"/>
                <w:rPr>
                  <w:szCs w:val="24"/>
                  <w:lang w:eastAsia="lt-LT"/>
                </w:rPr>
              </w:pPr>
              <w:sdt>
                <w:sdtPr>
                  <w:alias w:val="Numeris"/>
                  <w:tag w:val="nr_04ff9b5a5496402eba208116abeb4397"/>
                  <w:lock w:val="sdtLocked"/>
                  <w:richText/>
                </w:sdtPr>
                <w:sdtContent>
                  <w:r>
                    <w:rPr>
                      <w:szCs w:val="24"/>
                      <w:lang w:eastAsia="lt-LT"/>
                    </w:rPr>
                    <w:t>9</w:t>
                  </w:r>
                </w:sdtContent>
              </w:sdt>
              <w:r>
                <w:rPr>
                  <w:szCs w:val="24"/>
                  <w:lang w:eastAsia="lt-LT"/>
                </w:rPr>
                <w:t>.</w:t>
                <w:tab/>
              </w:r>
              <w:r>
                <w:rPr>
                  <w:color w:val="000000"/>
                  <w:szCs w:val="24"/>
                  <w:shd w:val="clear" w:color="auto" w:fill="FFFFFF"/>
                </w:rPr>
                <w:t xml:space="preserve">Dėl Radviliškio rajono savivaldybės tarybos 2018-05-17 sprendimo </w:t>
              </w:r>
              <w:r>
                <w:rPr>
                  <w:szCs w:val="24"/>
                </w:rPr>
                <w:t xml:space="preserve">Nr. T-898 „Dėl </w:t>
              </w:r>
              <w:r>
                <w:rPr>
                  <w:color w:val="000000"/>
                  <w:szCs w:val="24"/>
                  <w:shd w:val="clear" w:color="auto" w:fill="FFFFFF"/>
                </w:rPr>
                <w:t xml:space="preserve">masinių renginių </w:t>
              </w:r>
              <w:r>
                <w:rPr>
                  <w:kern w:val="3"/>
                  <w:szCs w:val="24"/>
                  <w:lang w:eastAsia="zh-CN"/>
                </w:rPr>
                <w:t>organizavimo Radviliškio rajono savivaldybės viešosiose vietose tvarkos aprašo patvirtinimo“ pakeitimo.</w:t>
              </w:r>
            </w:p>
          </w:sdtContent>
        </w:sdt>
        <w:sdt>
          <w:sdtPr>
            <w:alias w:val="10 p."/>
            <w:tag w:val="part_45bc3fc7449b4215a08c9f5e5b94308d"/>
            <w:lock w:val="sdtLocked"/>
            <w:richText/>
          </w:sdtPr>
          <w:sdtContent>
            <w:p w14:paraId="16621906" w14:textId="1E008C0F">
              <w:pPr>
                <w:tabs>
                  <w:tab w:val="left" w:pos="0"/>
                </w:tabs>
                <w:spacing w:line="276" w:lineRule="auto"/>
                <w:ind w:firstLine="851"/>
                <w:jc w:val="both"/>
                <w:rPr>
                  <w:szCs w:val="24"/>
                  <w:lang w:eastAsia="lt-LT"/>
                </w:rPr>
              </w:pPr>
              <w:sdt>
                <w:sdtPr>
                  <w:alias w:val="Numeris"/>
                  <w:tag w:val="nr_45bc3fc7449b4215a08c9f5e5b94308d"/>
                  <w:lock w:val="sdtLocked"/>
                  <w:richText/>
                </w:sdtPr>
                <w:sdtContent>
                  <w:r>
                    <w:rPr>
                      <w:szCs w:val="24"/>
                      <w:lang w:eastAsia="lt-LT"/>
                    </w:rPr>
                    <w:t>10</w:t>
                  </w:r>
                </w:sdtContent>
              </w:sdt>
              <w:r>
                <w:rPr>
                  <w:szCs w:val="24"/>
                  <w:lang w:eastAsia="lt-LT"/>
                </w:rPr>
                <w:t>.</w:t>
                <w:tab/>
              </w:r>
              <w:r>
                <w:rPr>
                  <w:szCs w:val="24"/>
                </w:rPr>
                <w:t>Dėl Radviliškio krašto kultūros premijos konkurso nuostatų patvirtinimo</w:t>
              </w:r>
              <w:r>
                <w:rPr>
                  <w:caps/>
                  <w:szCs w:val="24"/>
                </w:rPr>
                <w:t>.</w:t>
              </w:r>
            </w:p>
          </w:sdtContent>
        </w:sdt>
        <w:sdt>
          <w:sdtPr>
            <w:alias w:val="11 p."/>
            <w:tag w:val="part_1392c113793144dc9dadcbe8aea8715a"/>
            <w:lock w:val="sdtLocked"/>
            <w:richText/>
          </w:sdtPr>
          <w:sdtContent>
            <w:p w14:paraId="4C66AD62" w14:textId="41D4DBC9">
              <w:pPr>
                <w:tabs>
                  <w:tab w:val="left" w:pos="0"/>
                </w:tabs>
                <w:spacing w:line="276" w:lineRule="auto"/>
                <w:ind w:firstLine="851"/>
                <w:jc w:val="both"/>
                <w:rPr>
                  <w:bCs/>
                  <w:szCs w:val="24"/>
                  <w:lang w:eastAsia="lt-LT"/>
                </w:rPr>
              </w:pPr>
              <w:sdt>
                <w:sdtPr>
                  <w:alias w:val="Numeris"/>
                  <w:tag w:val="nr_1392c113793144dc9dadcbe8aea8715a"/>
                  <w:lock w:val="sdtLocked"/>
                  <w:richText/>
                </w:sdtPr>
                <w:sdtContent>
                  <w:r>
                    <w:rPr>
                      <w:szCs w:val="24"/>
                      <w:lang w:eastAsia="lt-LT"/>
                    </w:rPr>
                    <w:t>11</w:t>
                  </w:r>
                </w:sdtContent>
              </w:sdt>
              <w:r>
                <w:rPr>
                  <w:szCs w:val="24"/>
                  <w:lang w:eastAsia="lt-LT"/>
                </w:rPr>
                <w:t>.</w:t>
                <w:tab/>
              </w:r>
              <w:r>
                <w:rPr>
                  <w:bCs/>
                  <w:szCs w:val="24"/>
                </w:rPr>
                <w:t>Dėl Radviliškio rajono savivaldybės biudžetinių kultūros ir turizmo įstaigų metinės veiklos planų ir ataskaitų rengimo tvarkos aprašo patvirtinimo.</w:t>
              </w:r>
            </w:p>
          </w:sdtContent>
        </w:sdt>
        <w:sdt>
          <w:sdtPr>
            <w:alias w:val="12 p."/>
            <w:tag w:val="part_ea73b202c979414f8fe4c5ae104b86f0"/>
            <w:lock w:val="sdtLocked"/>
            <w:richText/>
          </w:sdtPr>
          <w:sdtContent>
            <w:p w14:paraId="1A1656E7" w14:textId="79A81FB2">
              <w:pPr>
                <w:tabs>
                  <w:tab w:val="left" w:pos="0"/>
                </w:tabs>
                <w:spacing w:line="276" w:lineRule="auto"/>
                <w:ind w:firstLine="851"/>
                <w:jc w:val="both"/>
                <w:rPr>
                  <w:bCs/>
                  <w:szCs w:val="24"/>
                  <w:lang w:eastAsia="lt-LT"/>
                </w:rPr>
              </w:pPr>
              <w:sdt>
                <w:sdtPr>
                  <w:alias w:val="Numeris"/>
                  <w:tag w:val="nr_ea73b202c979414f8fe4c5ae104b86f0"/>
                  <w:lock w:val="sdtLocked"/>
                  <w:richText/>
                </w:sdtPr>
                <w:sdtContent>
                  <w:r>
                    <w:rPr>
                      <w:szCs w:val="24"/>
                      <w:lang w:eastAsia="lt-LT"/>
                    </w:rPr>
                    <w:t>12</w:t>
                  </w:r>
                </w:sdtContent>
              </w:sdt>
              <w:r>
                <w:rPr>
                  <w:szCs w:val="24"/>
                  <w:lang w:eastAsia="lt-LT"/>
                </w:rPr>
                <w:t>.</w:t>
                <w:tab/>
              </w:r>
              <w:r>
                <w:rPr>
                  <w:bCs/>
                  <w:szCs w:val="24"/>
                </w:rPr>
                <w:t>Dėl trūkstamų gydytojų specialistų (rezidentų) skatinimo dirbti Radviliškio rajono savivaldybės asmens sveikatos priežiūros įstaigose finansavimo teikimo tvarkos aprašo, patvirtinto 2022 m. rugpjūčio 25 d. sprendimu Nr. T- 803, pakeitimo ir papildymo.</w:t>
              </w:r>
            </w:p>
          </w:sdtContent>
        </w:sdt>
        <w:sdt>
          <w:sdtPr>
            <w:alias w:val="13 p."/>
            <w:tag w:val="part_28fdae1ee0e14b8faf37f93615586156"/>
            <w:lock w:val="sdtLocked"/>
            <w:richText/>
          </w:sdtPr>
          <w:sdtContent>
            <w:p w14:paraId="6610AEA3" w14:textId="7938231E">
              <w:pPr>
                <w:tabs>
                  <w:tab w:val="left" w:pos="0"/>
                </w:tabs>
                <w:spacing w:line="276" w:lineRule="auto"/>
                <w:ind w:firstLine="851"/>
                <w:jc w:val="both"/>
                <w:rPr>
                  <w:bCs/>
                  <w:szCs w:val="24"/>
                  <w:lang w:eastAsia="lt-LT"/>
                </w:rPr>
              </w:pPr>
              <w:sdt>
                <w:sdtPr>
                  <w:alias w:val="Numeris"/>
                  <w:tag w:val="nr_28fdae1ee0e14b8faf37f93615586156"/>
                  <w:lock w:val="sdtLocked"/>
                  <w:richText/>
                </w:sdtPr>
                <w:sdtContent>
                  <w:r>
                    <w:rPr>
                      <w:szCs w:val="24"/>
                      <w:lang w:eastAsia="lt-LT"/>
                    </w:rPr>
                    <w:t>13</w:t>
                  </w:r>
                </w:sdtContent>
              </w:sdt>
              <w:r>
                <w:rPr>
                  <w:szCs w:val="24"/>
                  <w:lang w:eastAsia="lt-LT"/>
                </w:rPr>
                <w:t>.</w:t>
                <w:tab/>
              </w:r>
              <w:r>
                <w:rPr>
                  <w:color w:val="000000"/>
                  <w:szCs w:val="24"/>
                  <w:shd w:val="clear" w:color="auto" w:fill="FFFFFF"/>
                </w:rPr>
                <w:t>Dėl viešosios įstaigos Radviliškio ligoninės valdymo struktūros, didžiausio leistino pareigybių skaičiaus nustatymo ir pareigybių sąrašo patvirtinimo.</w:t>
              </w:r>
            </w:p>
          </w:sdtContent>
        </w:sdt>
        <w:sdt>
          <w:sdtPr>
            <w:alias w:val="14 p."/>
            <w:tag w:val="part_5dbb1f82eed542ea9bd3b22f7a15fdbb"/>
            <w:lock w:val="sdtLocked"/>
            <w:richText/>
          </w:sdtPr>
          <w:sdtContent>
            <w:p w14:paraId="29089170" w14:textId="24D7788B">
              <w:pPr>
                <w:tabs>
                  <w:tab w:val="left" w:pos="0"/>
                </w:tabs>
                <w:spacing w:line="276" w:lineRule="auto"/>
                <w:ind w:firstLine="851"/>
                <w:jc w:val="both"/>
                <w:rPr>
                  <w:bCs/>
                  <w:szCs w:val="24"/>
                  <w:lang w:eastAsia="lt-LT"/>
                </w:rPr>
              </w:pPr>
              <w:sdt>
                <w:sdtPr>
                  <w:alias w:val="Numeris"/>
                  <w:tag w:val="nr_5dbb1f82eed542ea9bd3b22f7a15fdbb"/>
                  <w:lock w:val="sdtLocked"/>
                  <w:richText/>
                </w:sdtPr>
                <w:sdtContent>
                  <w:r>
                    <w:rPr>
                      <w:szCs w:val="24"/>
                      <w:lang w:eastAsia="lt-LT"/>
                    </w:rPr>
                    <w:t>14</w:t>
                  </w:r>
                </w:sdtContent>
              </w:sdt>
              <w:r>
                <w:rPr>
                  <w:szCs w:val="24"/>
                  <w:lang w:eastAsia="lt-LT"/>
                </w:rPr>
                <w:t>.</w:t>
                <w:tab/>
              </w:r>
              <w:r>
                <w:rPr>
                  <w:bCs/>
                  <w:szCs w:val="24"/>
                </w:rPr>
                <w:t xml:space="preserve">Dėl Radviliškio rajono savivaldybės tarybos 2008 m. lapkričio 20 d. sprendimo Nr. T-520 „Dėl biudžetinės įstaigos Radviliškio rajono visuomenės sveikatos biuro nuostatų, direktoriaus pareigybės aprašymo tvirtinimo, tarnybinio atlyginimo dydžio direktoriui nustatymo, konkurso vadovo pareigoms užimti organizavimo, pareigybių skaičiaus tvirtinimo ir turto biurui perdavimo patikėjimo teise valdyti, naudoti ir disponuoti“  6  punkto ir Radviliškio rajono savivaldybės tarybos 2011 m. gruodžio 15 d. sprendimo Nr. T-161 „Dėl Radviliškio rajono visuomenės sveikatos biuro didžiausio leistino etatų skaičiaus patvirtinimo“ pripažinimo netekusiais galios.</w:t>
              </w:r>
            </w:p>
          </w:sdtContent>
        </w:sdt>
        <w:sdt>
          <w:sdtPr>
            <w:alias w:val="15 p."/>
            <w:tag w:val="part_1530b4e0fc854cc08529c033adaa192a"/>
            <w:lock w:val="sdtLocked"/>
            <w:richText/>
          </w:sdtPr>
          <w:sdtContent>
            <w:p w14:paraId="48C03095" w14:textId="0BFA8546">
              <w:pPr>
                <w:tabs>
                  <w:tab w:val="left" w:pos="0"/>
                </w:tabs>
                <w:spacing w:line="276" w:lineRule="auto"/>
                <w:ind w:firstLine="851"/>
                <w:jc w:val="both"/>
                <w:rPr>
                  <w:bCs/>
                  <w:szCs w:val="24"/>
                  <w:lang w:eastAsia="lt-LT"/>
                </w:rPr>
              </w:pPr>
              <w:sdt>
                <w:sdtPr>
                  <w:alias w:val="Numeris"/>
                  <w:tag w:val="nr_1530b4e0fc854cc08529c033adaa192a"/>
                  <w:lock w:val="sdtLocked"/>
                  <w:richText/>
                </w:sdtPr>
                <w:sdtContent>
                  <w:r>
                    <w:rPr>
                      <w:szCs w:val="24"/>
                      <w:lang w:eastAsia="lt-LT"/>
                    </w:rPr>
                    <w:t>15</w:t>
                  </w:r>
                </w:sdtContent>
              </w:sdt>
              <w:r>
                <w:rPr>
                  <w:szCs w:val="24"/>
                  <w:lang w:eastAsia="lt-LT"/>
                </w:rPr>
                <w:t>.</w:t>
                <w:tab/>
              </w:r>
              <w:r>
                <w:rPr>
                  <w:bCs/>
                  <w:szCs w:val="24"/>
                </w:rPr>
                <w:t>Dėl Radviliškio rajono visuomenės sveikatos biuro didžiausio leistino etatų skaičiaus patvirtinimo.</w:t>
              </w:r>
            </w:p>
          </w:sdtContent>
        </w:sdt>
        <w:sdt>
          <w:sdtPr>
            <w:alias w:val="16 p."/>
            <w:tag w:val="part_685d44ce634646e98d7d11cdbc8548c6"/>
            <w:lock w:val="sdtLocked"/>
            <w:richText/>
          </w:sdtPr>
          <w:sdtContent>
            <w:p w14:paraId="10149521" w14:textId="6381F756">
              <w:pPr>
                <w:tabs>
                  <w:tab w:val="left" w:pos="0"/>
                </w:tabs>
                <w:spacing w:line="276" w:lineRule="auto"/>
                <w:ind w:firstLine="851"/>
                <w:jc w:val="both"/>
                <w:rPr>
                  <w:szCs w:val="24"/>
                  <w:lang w:eastAsia="lt-LT"/>
                </w:rPr>
              </w:pPr>
              <w:sdt>
                <w:sdtPr>
                  <w:alias w:val="Numeris"/>
                  <w:tag w:val="nr_685d44ce634646e98d7d11cdbc8548c6"/>
                  <w:lock w:val="sdtLocked"/>
                  <w:richText/>
                </w:sdtPr>
                <w:sdtContent>
                  <w:r>
                    <w:rPr>
                      <w:szCs w:val="24"/>
                      <w:lang w:eastAsia="lt-LT"/>
                    </w:rPr>
                    <w:t>16</w:t>
                  </w:r>
                </w:sdtContent>
              </w:sdt>
              <w:r>
                <w:rPr>
                  <w:szCs w:val="24"/>
                  <w:lang w:eastAsia="lt-LT"/>
                </w:rPr>
                <w:t>.</w:t>
                <w:tab/>
              </w:r>
              <w:r>
                <w:rPr>
                  <w:color w:val="000000"/>
                  <w:szCs w:val="24"/>
                  <w:lang w:eastAsia="lt-LT"/>
                </w:rPr>
                <w:t>Dėl Radviliškio rajono visuomenės sveikatos biuro etatinės struktūros patvirtinimo.</w:t>
              </w:r>
            </w:p>
          </w:sdtContent>
        </w:sdt>
        <w:sdt>
          <w:sdtPr>
            <w:alias w:val="17 p."/>
            <w:tag w:val="part_de2d6cc27f4b46779ead9150f99f80e6"/>
            <w:lock w:val="sdtLocked"/>
            <w:richText/>
          </w:sdtPr>
          <w:sdtContent>
            <w:p w14:paraId="00A9D408" w14:textId="6B8835B9">
              <w:pPr>
                <w:tabs>
                  <w:tab w:val="left" w:pos="0"/>
                </w:tabs>
                <w:spacing w:line="276" w:lineRule="auto"/>
                <w:ind w:firstLine="851"/>
                <w:jc w:val="both"/>
                <w:rPr>
                  <w:bCs/>
                  <w:szCs w:val="24"/>
                  <w:lang w:eastAsia="lt-LT"/>
                </w:rPr>
              </w:pPr>
              <w:sdt>
                <w:sdtPr>
                  <w:alias w:val="Numeris"/>
                  <w:tag w:val="nr_de2d6cc27f4b46779ead9150f99f80e6"/>
                  <w:lock w:val="sdtLocked"/>
                  <w:richText/>
                </w:sdtPr>
                <w:sdtContent>
                  <w:r>
                    <w:rPr>
                      <w:szCs w:val="24"/>
                      <w:lang w:eastAsia="lt-LT"/>
                    </w:rPr>
                    <w:t>17</w:t>
                  </w:r>
                </w:sdtContent>
              </w:sdt>
              <w:r>
                <w:rPr>
                  <w:szCs w:val="24"/>
                  <w:lang w:eastAsia="lt-LT"/>
                </w:rPr>
                <w:t>.</w:t>
                <w:tab/>
              </w:r>
              <w:r>
                <w:rPr>
                  <w:bCs/>
                  <w:szCs w:val="24"/>
                </w:rPr>
                <w:t>Dėl finansinių normatyvų Radviliškio rajono savivaldybės socialinės globos paslaugas teikiančiose įstaigose patvirtinimo.</w:t>
              </w:r>
            </w:p>
          </w:sdtContent>
        </w:sdt>
        <w:sdt>
          <w:sdtPr>
            <w:alias w:val="18 p."/>
            <w:tag w:val="part_6f970e3742c4422b84b7bdfe93b5646a"/>
            <w:lock w:val="sdtLocked"/>
            <w:richText/>
          </w:sdtPr>
          <w:sdtContent>
            <w:p w14:paraId="0E37DD7F" w14:textId="3708E6BA">
              <w:pPr>
                <w:tabs>
                  <w:tab w:val="left" w:pos="0"/>
                </w:tabs>
                <w:spacing w:line="276" w:lineRule="auto"/>
                <w:ind w:firstLine="851"/>
                <w:jc w:val="both"/>
                <w:rPr>
                  <w:bCs/>
                  <w:szCs w:val="24"/>
                </w:rPr>
              </w:pPr>
              <w:sdt>
                <w:sdtPr>
                  <w:alias w:val="Numeris"/>
                  <w:tag w:val="nr_6f970e3742c4422b84b7bdfe93b5646a"/>
                  <w:lock w:val="sdtLocked"/>
                  <w:richText/>
                </w:sdtPr>
                <w:sdtContent>
                  <w:r>
                    <w:rPr>
                      <w:szCs w:val="24"/>
                    </w:rPr>
                    <w:t>18</w:t>
                  </w:r>
                </w:sdtContent>
              </w:sdt>
              <w:r>
                <w:rPr>
                  <w:szCs w:val="24"/>
                </w:rPr>
                <w:t>.</w:t>
                <w:tab/>
              </w:r>
              <w:r>
                <w:rPr>
                  <w:color w:val="000000"/>
                  <w:szCs w:val="24"/>
                </w:rPr>
                <w:t>Dėl didžiausio leistino valstybės tarnautojų ir darbuotojų, dirbančių pagal darbo sutartis, pareigybių skaičiaus nustatymo.</w:t>
              </w:r>
            </w:p>
          </w:sdtContent>
        </w:sdt>
        <w:sdt>
          <w:sdtPr>
            <w:alias w:val="19 p."/>
            <w:tag w:val="part_4f618588dacf40e28c4772cb4ef42d92"/>
            <w:lock w:val="sdtLocked"/>
            <w:richText/>
          </w:sdtPr>
          <w:sdtContent>
            <w:p w14:paraId="10391986" w14:textId="5A0CC5B0">
              <w:pPr>
                <w:tabs>
                  <w:tab w:val="left" w:pos="0"/>
                </w:tabs>
                <w:spacing w:line="276" w:lineRule="auto"/>
                <w:ind w:firstLine="851"/>
                <w:jc w:val="both"/>
                <w:rPr>
                  <w:bCs/>
                  <w:szCs w:val="24"/>
                  <w:lang w:eastAsia="lt-LT"/>
                </w:rPr>
              </w:pPr>
              <w:sdt>
                <w:sdtPr>
                  <w:alias w:val="Numeris"/>
                  <w:tag w:val="nr_4f618588dacf40e28c4772cb4ef42d92"/>
                  <w:lock w:val="sdtLocked"/>
                  <w:richText/>
                </w:sdtPr>
                <w:sdtContent>
                  <w:r>
                    <w:rPr>
                      <w:szCs w:val="24"/>
                      <w:lang w:eastAsia="lt-LT"/>
                    </w:rPr>
                    <w:t>19</w:t>
                  </w:r>
                </w:sdtContent>
              </w:sdt>
              <w:r>
                <w:rPr>
                  <w:szCs w:val="24"/>
                  <w:lang w:eastAsia="lt-LT"/>
                </w:rPr>
                <w:t>.</w:t>
                <w:tab/>
              </w:r>
              <w:r>
                <w:rPr>
                  <w:szCs w:val="24"/>
                </w:rPr>
                <w:t>Dėl Radviliškio rajono savivaldybės tarybos 2022 m. vasario 25 d. sprendimo Nr. T-669 „Dėl Radviliškio rajono savivaldybės 202</w:t>
              </w:r>
              <w:r>
                <w:rPr>
                  <w:caps/>
                  <w:szCs w:val="24"/>
                </w:rPr>
                <w:t>2</w:t>
              </w:r>
              <w:r>
                <w:rPr>
                  <w:szCs w:val="24"/>
                </w:rPr>
                <w:t xml:space="preserve"> metų melioracijos ir hidrotechnikos statinių eksploatavimo, remonto, priežiūros darbų ir išlaidų sąrašo patvirtinimo“ </w:t>
              </w:r>
              <w:r>
                <w:rPr>
                  <w:color w:val="000000"/>
                  <w:szCs w:val="24"/>
                </w:rPr>
                <w:t>pakeitimo</w:t>
              </w:r>
              <w:r>
                <w:rPr>
                  <w:caps/>
                  <w:color w:val="000000"/>
                  <w:szCs w:val="24"/>
                </w:rPr>
                <w:t>.</w:t>
              </w:r>
            </w:p>
          </w:sdtContent>
        </w:sdt>
        <w:sdt>
          <w:sdtPr>
            <w:alias w:val="20 p."/>
            <w:tag w:val="part_bdc122d37b4f43a09accddb2fdd6191d"/>
            <w:lock w:val="sdtLocked"/>
            <w:richText/>
          </w:sdtPr>
          <w:sdtContent>
            <w:p w14:paraId="7994D420" w14:textId="1337ADA1">
              <w:pPr>
                <w:tabs>
                  <w:tab w:val="left" w:pos="0"/>
                </w:tabs>
                <w:spacing w:line="276" w:lineRule="auto"/>
                <w:ind w:firstLine="851"/>
                <w:jc w:val="both"/>
                <w:rPr>
                  <w:szCs w:val="24"/>
                </w:rPr>
              </w:pPr>
              <w:sdt>
                <w:sdtPr>
                  <w:alias w:val="Numeris"/>
                  <w:tag w:val="nr_bdc122d37b4f43a09accddb2fdd6191d"/>
                  <w:lock w:val="sdtLocked"/>
                  <w:richText/>
                </w:sdtPr>
                <w:sdtContent>
                  <w:r>
                    <w:rPr>
                      <w:szCs w:val="24"/>
                    </w:rPr>
                    <w:t>20</w:t>
                  </w:r>
                </w:sdtContent>
              </w:sdt>
              <w:r>
                <w:rPr>
                  <w:szCs w:val="24"/>
                </w:rPr>
                <w:t>.</w:t>
                <w:tab/>
              </w:r>
              <w:r>
                <w:rPr>
                  <w:bCs/>
                  <w:color w:val="000000"/>
                  <w:szCs w:val="24"/>
                </w:rPr>
                <w:t>Dėl Radviliškio rajono savivaldybės tarybos 2022 m. kovo 24 d. sprendimo Nr. T-707</w:t>
              </w:r>
              <w:r>
                <w:rPr>
                  <w:bCs/>
                  <w:szCs w:val="24"/>
                </w:rPr>
                <w:t xml:space="preserve"> „</w:t>
              </w:r>
              <w:r>
                <w:rPr>
                  <w:bCs/>
                  <w:szCs w:val="24"/>
                  <w:lang w:eastAsia="lt-LT"/>
                </w:rPr>
                <w:t>Dėl</w:t>
              </w:r>
              <w:r>
                <w:rPr>
                  <w:bCs/>
                  <w:szCs w:val="24"/>
                </w:rPr>
                <w:t xml:space="preserve"> pavedimo vykdyti centrinės perkančiosios organizacijos funkcijas“ dalinio pakeitimo</w:t>
              </w:r>
              <w:r>
                <w:rPr>
                  <w:bCs/>
                  <w:caps/>
                  <w:szCs w:val="24"/>
                </w:rPr>
                <w:t>.</w:t>
              </w:r>
            </w:p>
          </w:sdtContent>
        </w:sdt>
        <w:sdt>
          <w:sdtPr>
            <w:alias w:val="21 p."/>
            <w:tag w:val="part_5c95800450924e2b830ee36cb4e86bc9"/>
            <w:lock w:val="sdtLocked"/>
            <w:richText/>
          </w:sdtPr>
          <w:sdtContent>
            <w:p w14:paraId="5D9AB8C9" w14:textId="15665E2D">
              <w:pPr>
                <w:tabs>
                  <w:tab w:val="left" w:pos="0"/>
                </w:tabs>
                <w:spacing w:line="276" w:lineRule="auto"/>
                <w:ind w:firstLine="851"/>
                <w:jc w:val="both"/>
                <w:rPr>
                  <w:bCs/>
                  <w:szCs w:val="24"/>
                  <w:lang w:eastAsia="lt-LT"/>
                </w:rPr>
              </w:pPr>
              <w:sdt>
                <w:sdtPr>
                  <w:alias w:val="Numeris"/>
                  <w:tag w:val="nr_5c95800450924e2b830ee36cb4e86bc9"/>
                  <w:lock w:val="sdtLocked"/>
                  <w:richText/>
                </w:sdtPr>
                <w:sdtContent>
                  <w:r>
                    <w:rPr>
                      <w:szCs w:val="24"/>
                      <w:lang w:eastAsia="lt-LT"/>
                    </w:rPr>
                    <w:t>21</w:t>
                  </w:r>
                </w:sdtContent>
              </w:sdt>
              <w:r>
                <w:rPr>
                  <w:szCs w:val="24"/>
                  <w:lang w:eastAsia="lt-LT"/>
                </w:rPr>
                <w:t>.</w:t>
                <w:tab/>
                <w:t>Dėl inžinerinės infrastruktūros vystymo (vėjo elektrinių) Radviliškio rajono savivaldybės Grinkiškio seniūnijoje specialiojo plano tvirtinimo.</w:t>
              </w:r>
            </w:p>
          </w:sdtContent>
        </w:sdt>
        <w:sdt>
          <w:sdtPr>
            <w:alias w:val="22 p."/>
            <w:tag w:val="part_838e607868f34c5a868996bcb3c474c3"/>
            <w:lock w:val="sdtLocked"/>
            <w:richText/>
          </w:sdtPr>
          <w:sdtContent>
            <w:p w14:paraId="13AFE17F" w14:textId="2E267BC1">
              <w:pPr>
                <w:tabs>
                  <w:tab w:val="left" w:pos="0"/>
                </w:tabs>
                <w:spacing w:line="276" w:lineRule="auto"/>
                <w:ind w:firstLine="851"/>
                <w:jc w:val="both"/>
                <w:rPr>
                  <w:szCs w:val="24"/>
                  <w:lang w:eastAsia="lt-LT"/>
                </w:rPr>
              </w:pPr>
              <w:sdt>
                <w:sdtPr>
                  <w:alias w:val="Numeris"/>
                  <w:tag w:val="nr_838e607868f34c5a868996bcb3c474c3"/>
                  <w:lock w:val="sdtLocked"/>
                  <w:richText/>
                </w:sdtPr>
                <w:sdtContent>
                  <w:r>
                    <w:rPr>
                      <w:szCs w:val="24"/>
                      <w:lang w:eastAsia="lt-LT"/>
                    </w:rPr>
                    <w:t>22</w:t>
                  </w:r>
                </w:sdtContent>
              </w:sdt>
              <w:r>
                <w:rPr>
                  <w:szCs w:val="24"/>
                  <w:lang w:eastAsia="lt-LT"/>
                </w:rPr>
                <w:t>.</w:t>
                <w:tab/>
                <w:t>Dėl Radviliškio rajono savivaldybės tarybos sutikimo atidaryti ar steigti lošimų organizavimo vietą ar tęsti lošimų organizavimo veiklą lošimų organizavimo vietoje išdavimo tvarkos aprašo patvirtinimo.</w:t>
              </w:r>
            </w:p>
          </w:sdtContent>
        </w:sdt>
        <w:sdt>
          <w:sdtPr>
            <w:alias w:val="23 p."/>
            <w:tag w:val="part_eb1101d7f648484bb9ca402a9d8bf066"/>
            <w:lock w:val="sdtLocked"/>
            <w:richText/>
          </w:sdtPr>
          <w:sdtContent>
            <w:p w14:paraId="5D6A7CE2" w14:textId="4C0670E9">
              <w:pPr>
                <w:tabs>
                  <w:tab w:val="left" w:pos="0"/>
                </w:tabs>
                <w:spacing w:line="276" w:lineRule="auto"/>
                <w:ind w:firstLine="851"/>
                <w:jc w:val="both"/>
                <w:rPr>
                  <w:b/>
                  <w:bCs/>
                  <w:szCs w:val="24"/>
                  <w:lang w:eastAsia="lt-LT"/>
                </w:rPr>
              </w:pPr>
              <w:sdt>
                <w:sdtPr>
                  <w:alias w:val="Numeris"/>
                  <w:tag w:val="nr_eb1101d7f648484bb9ca402a9d8bf066"/>
                  <w:lock w:val="sdtLocked"/>
                  <w:richText/>
                </w:sdtPr>
                <w:sdtContent>
                  <w:r>
                    <w:rPr>
                      <w:szCs w:val="24"/>
                      <w:lang w:eastAsia="lt-LT"/>
                    </w:rPr>
                    <w:t>23</w:t>
                  </w:r>
                </w:sdtContent>
              </w:sdt>
              <w:r>
                <w:rPr>
                  <w:szCs w:val="24"/>
                  <w:lang w:eastAsia="lt-LT"/>
                </w:rPr>
                <w:t>.</w:t>
                <w:tab/>
              </w:r>
              <w:r>
                <w:rPr>
                  <w:szCs w:val="24"/>
                </w:rPr>
                <w:t>Dėl Radviliškio rajono savivaldybės tarybos 2023 metų tarybos posėdžių preliminarių datų nustatymo.</w:t>
              </w:r>
            </w:p>
          </w:sdtContent>
        </w:sdt>
        <w:sdt>
          <w:sdtPr>
            <w:alias w:val="2 p."/>
            <w:tag w:val="part_bde25c1e4c034d08b3763b54a11d49df"/>
            <w:lock w:val="sdtLocked"/>
            <w:richText/>
          </w:sdtPr>
          <w:sdtContent>
            <w:p w14:paraId="056DECD4" w14:textId="5945C956">
              <w:pPr>
                <w:spacing w:line="276" w:lineRule="auto"/>
                <w:ind w:firstLine="851"/>
                <w:jc w:val="both"/>
                <w:rPr>
                  <w:szCs w:val="24"/>
                </w:rPr>
              </w:pPr>
              <w:sdt>
                <w:sdtPr>
                  <w:alias w:val="Numeris"/>
                  <w:tag w:val="nr_bde25c1e4c034d08b3763b54a11d49df"/>
                  <w:lock w:val="sdtLocked"/>
                  <w:richText/>
                </w:sdtPr>
                <w:sdtContent>
                  <w:r>
                    <w:rPr>
                      <w:b/>
                      <w:spacing w:val="40"/>
                      <w:szCs w:val="24"/>
                      <w:lang w:eastAsia="lt-LT"/>
                    </w:rPr>
                    <w:t>2</w:t>
                  </w:r>
                </w:sdtContent>
              </w:sdt>
              <w:r>
                <w:rPr>
                  <w:b/>
                  <w:spacing w:val="40"/>
                  <w:szCs w:val="24"/>
                  <w:lang w:eastAsia="lt-LT"/>
                </w:rPr>
                <w:t>. Supažindinu</w:t>
              </w:r>
              <w:r>
                <w:rPr>
                  <w:szCs w:val="24"/>
                  <w:lang w:eastAsia="lt-LT"/>
                </w:rPr>
                <w:t xml:space="preserve"> Savivaldybės tarybos narius su v</w:t>
              </w:r>
              <w:r>
                <w:rPr>
                  <w:szCs w:val="24"/>
                </w:rPr>
                <w:t>yriausybės atstovo Šiaulių ir Telšių apskrityse teikimais bei reikalavimais.</w:t>
              </w:r>
            </w:p>
            <w:p w14:paraId="6D377EC0" w14:textId="6020EFF1">
              <w:pPr>
                <w:spacing w:line="276" w:lineRule="auto"/>
                <w:jc w:val="both"/>
                <w:rPr>
                  <w:szCs w:val="24"/>
                </w:rPr>
              </w:pPr>
            </w:p>
            <w:p w14:paraId="6AA1CCA3" w14:textId="5C346C1E">
              <w:pPr>
                <w:spacing w:line="276" w:lineRule="auto"/>
                <w:jc w:val="both"/>
                <w:rPr>
                  <w:szCs w:val="24"/>
                </w:rPr>
              </w:pPr>
            </w:p>
            <w:p w14:paraId="4C7390A5" w14:textId="77777777">
              <w:pPr>
                <w:spacing w:line="276" w:lineRule="auto"/>
                <w:jc w:val="both"/>
                <w:rPr>
                  <w:szCs w:val="24"/>
                </w:rPr>
              </w:pPr>
            </w:p>
          </w:sdtContent>
        </w:sdt>
        <w:sdt>
          <w:sdtPr>
            <w:alias w:val="signatura"/>
            <w:tag w:val="part_b395e2979940435d8fa0429d6013b9cb"/>
            <w:lock w:val="sdtLocked"/>
            <w:richText/>
          </w:sdtPr>
          <w:sdtContent>
            <w:p w14:paraId="070E4180" w14:textId="09A89420">
              <w:pPr>
                <w:spacing w:line="276" w:lineRule="auto"/>
                <w:jc w:val="both"/>
                <w:rPr>
                  <w:szCs w:val="24"/>
                </w:rPr>
              </w:pPr>
              <w:r>
                <w:rPr>
                  <w:szCs w:val="24"/>
                </w:rPr>
                <w:t>Savivaldybės mero pavaduotojas</w:t>
                <w:tab/>
                <w:tab/>
                <w:tab/>
                <w:t xml:space="preserve">                Vytautas Krikščiūnas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4D5F9" w14:textId="77777777">
      <w:pPr>
        <w:rPr>
          <w:szCs w:val="24"/>
        </w:rPr>
      </w:pPr>
      <w:r>
        <w:rPr>
          <w:szCs w:val="24"/>
        </w:rPr>
        <w:separator/>
      </w:r>
    </w:p>
  </w:endnote>
  <w:endnote w:type="continuationSeparator" w:id="0">
    <w:p w14:paraId="182C89C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B3A94" w14:textId="77777777">
      <w:pPr>
        <w:rPr>
          <w:szCs w:val="24"/>
        </w:rPr>
      </w:pPr>
      <w:r>
        <w:rPr>
          <w:szCs w:val="24"/>
        </w:rPr>
        <w:separator/>
      </w:r>
    </w:p>
  </w:footnote>
  <w:footnote w:type="continuationSeparator" w:id="0">
    <w:p w14:paraId="03E884B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1473974"/>
  <w15:docId w15:val="{BFD5D555-3094-445E-8F1E-897F1FA77E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639443">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91440310">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207887209">
      <w:bodyDiv w:val="1"/>
      <w:marLeft w:val="0"/>
      <w:marRight w:val="0"/>
      <w:marTop w:val="0"/>
      <w:marBottom w:val="0"/>
      <w:divBdr>
        <w:top w:val="none" w:sz="0" w:space="0" w:color="auto"/>
        <w:left w:val="none" w:sz="0" w:space="0" w:color="auto"/>
        <w:bottom w:val="none" w:sz="0" w:space="0" w:color="auto"/>
        <w:right w:val="none" w:sz="0" w:space="0" w:color="auto"/>
      </w:divBdr>
      <w:divsChild>
        <w:div w:id="262691638">
          <w:marLeft w:val="0"/>
          <w:marRight w:val="0"/>
          <w:marTop w:val="0"/>
          <w:marBottom w:val="0"/>
          <w:divBdr>
            <w:top w:val="none" w:sz="0" w:space="0" w:color="auto"/>
            <w:left w:val="none" w:sz="0" w:space="0" w:color="auto"/>
            <w:bottom w:val="none" w:sz="0" w:space="0" w:color="auto"/>
            <w:right w:val="none" w:sz="0" w:space="0" w:color="auto"/>
          </w:divBdr>
          <w:divsChild>
            <w:div w:id="190371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943558">
      <w:bodyDiv w:val="1"/>
      <w:marLeft w:val="0"/>
      <w:marRight w:val="0"/>
      <w:marTop w:val="0"/>
      <w:marBottom w:val="0"/>
      <w:divBdr>
        <w:top w:val="none" w:sz="0" w:space="0" w:color="auto"/>
        <w:left w:val="none" w:sz="0" w:space="0" w:color="auto"/>
        <w:bottom w:val="none" w:sz="0" w:space="0" w:color="auto"/>
        <w:right w:val="none" w:sz="0" w:space="0" w:color="auto"/>
      </w:divBdr>
    </w:div>
    <w:div w:id="282659818">
      <w:bodyDiv w:val="1"/>
      <w:marLeft w:val="0"/>
      <w:marRight w:val="0"/>
      <w:marTop w:val="0"/>
      <w:marBottom w:val="0"/>
      <w:divBdr>
        <w:top w:val="none" w:sz="0" w:space="0" w:color="auto"/>
        <w:left w:val="none" w:sz="0" w:space="0" w:color="auto"/>
        <w:bottom w:val="none" w:sz="0" w:space="0" w:color="auto"/>
        <w:right w:val="none" w:sz="0" w:space="0" w:color="auto"/>
      </w:divBdr>
      <w:divsChild>
        <w:div w:id="1640575391">
          <w:marLeft w:val="0"/>
          <w:marRight w:val="0"/>
          <w:marTop w:val="0"/>
          <w:marBottom w:val="0"/>
          <w:divBdr>
            <w:top w:val="none" w:sz="0" w:space="0" w:color="auto"/>
            <w:left w:val="none" w:sz="0" w:space="0" w:color="auto"/>
            <w:bottom w:val="none" w:sz="0" w:space="0" w:color="auto"/>
            <w:right w:val="none" w:sz="0" w:space="0" w:color="auto"/>
          </w:divBdr>
          <w:divsChild>
            <w:div w:id="11070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12161482">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19242603">
      <w:bodyDiv w:val="1"/>
      <w:marLeft w:val="0"/>
      <w:marRight w:val="0"/>
      <w:marTop w:val="0"/>
      <w:marBottom w:val="0"/>
      <w:divBdr>
        <w:top w:val="none" w:sz="0" w:space="0" w:color="auto"/>
        <w:left w:val="none" w:sz="0" w:space="0" w:color="auto"/>
        <w:bottom w:val="none" w:sz="0" w:space="0" w:color="auto"/>
        <w:right w:val="none" w:sz="0" w:space="0" w:color="auto"/>
      </w:divBdr>
    </w:div>
    <w:div w:id="543444100">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69792940">
      <w:bodyDiv w:val="1"/>
      <w:marLeft w:val="0"/>
      <w:marRight w:val="0"/>
      <w:marTop w:val="0"/>
      <w:marBottom w:val="0"/>
      <w:divBdr>
        <w:top w:val="none" w:sz="0" w:space="0" w:color="auto"/>
        <w:left w:val="none" w:sz="0" w:space="0" w:color="auto"/>
        <w:bottom w:val="none" w:sz="0" w:space="0" w:color="auto"/>
        <w:right w:val="none" w:sz="0" w:space="0" w:color="auto"/>
      </w:divBdr>
    </w:div>
    <w:div w:id="684093413">
      <w:bodyDiv w:val="1"/>
      <w:marLeft w:val="0"/>
      <w:marRight w:val="0"/>
      <w:marTop w:val="0"/>
      <w:marBottom w:val="0"/>
      <w:divBdr>
        <w:top w:val="none" w:sz="0" w:space="0" w:color="auto"/>
        <w:left w:val="none" w:sz="0" w:space="0" w:color="auto"/>
        <w:bottom w:val="none" w:sz="0" w:space="0" w:color="auto"/>
        <w:right w:val="none" w:sz="0" w:space="0" w:color="auto"/>
      </w:divBdr>
    </w:div>
    <w:div w:id="691423348">
      <w:bodyDiv w:val="1"/>
      <w:marLeft w:val="0"/>
      <w:marRight w:val="0"/>
      <w:marTop w:val="0"/>
      <w:marBottom w:val="0"/>
      <w:divBdr>
        <w:top w:val="none" w:sz="0" w:space="0" w:color="auto"/>
        <w:left w:val="none" w:sz="0" w:space="0" w:color="auto"/>
        <w:bottom w:val="none" w:sz="0" w:space="0" w:color="auto"/>
        <w:right w:val="none" w:sz="0" w:space="0" w:color="auto"/>
      </w:divBdr>
    </w:div>
    <w:div w:id="827748486">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923881570">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141140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18142344">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445054">
      <w:bodyDiv w:val="1"/>
      <w:marLeft w:val="0"/>
      <w:marRight w:val="0"/>
      <w:marTop w:val="0"/>
      <w:marBottom w:val="0"/>
      <w:divBdr>
        <w:top w:val="none" w:sz="0" w:space="0" w:color="auto"/>
        <w:left w:val="none" w:sz="0" w:space="0" w:color="auto"/>
        <w:bottom w:val="none" w:sz="0" w:space="0" w:color="auto"/>
        <w:right w:val="none" w:sz="0" w:space="0" w:color="auto"/>
      </w:divBdr>
    </w:div>
    <w:div w:id="1209879197">
      <w:bodyDiv w:val="1"/>
      <w:marLeft w:val="0"/>
      <w:marRight w:val="0"/>
      <w:marTop w:val="0"/>
      <w:marBottom w:val="0"/>
      <w:divBdr>
        <w:top w:val="none" w:sz="0" w:space="0" w:color="auto"/>
        <w:left w:val="none" w:sz="0" w:space="0" w:color="auto"/>
        <w:bottom w:val="none" w:sz="0" w:space="0" w:color="auto"/>
        <w:right w:val="none" w:sz="0" w:space="0" w:color="auto"/>
      </w:divBdr>
    </w:div>
    <w:div w:id="1274705478">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00953">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03020876">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2992417">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73412513">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15286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478288">
      <w:bodyDiv w:val="1"/>
      <w:marLeft w:val="0"/>
      <w:marRight w:val="0"/>
      <w:marTop w:val="0"/>
      <w:marBottom w:val="0"/>
      <w:divBdr>
        <w:top w:val="none" w:sz="0" w:space="0" w:color="auto"/>
        <w:left w:val="none" w:sz="0" w:space="0" w:color="auto"/>
        <w:bottom w:val="none" w:sz="0" w:space="0" w:color="auto"/>
        <w:right w:val="none" w:sz="0" w:space="0" w:color="auto"/>
      </w:divBdr>
    </w:div>
    <w:div w:id="1854415076">
      <w:bodyDiv w:val="1"/>
      <w:marLeft w:val="0"/>
      <w:marRight w:val="0"/>
      <w:marTop w:val="0"/>
      <w:marBottom w:val="0"/>
      <w:divBdr>
        <w:top w:val="none" w:sz="0" w:space="0" w:color="auto"/>
        <w:left w:val="none" w:sz="0" w:space="0" w:color="auto"/>
        <w:bottom w:val="none" w:sz="0" w:space="0" w:color="auto"/>
        <w:right w:val="none" w:sz="0" w:space="0" w:color="auto"/>
      </w:divBdr>
    </w:div>
    <w:div w:id="1889100491">
      <w:bodyDiv w:val="1"/>
      <w:marLeft w:val="0"/>
      <w:marRight w:val="0"/>
      <w:marTop w:val="0"/>
      <w:marBottom w:val="0"/>
      <w:divBdr>
        <w:top w:val="none" w:sz="0" w:space="0" w:color="auto"/>
        <w:left w:val="none" w:sz="0" w:space="0" w:color="auto"/>
        <w:bottom w:val="none" w:sz="0" w:space="0" w:color="auto"/>
        <w:right w:val="none" w:sz="0" w:space="0" w:color="auto"/>
      </w:divBdr>
    </w:div>
    <w:div w:id="1892768092">
      <w:bodyDiv w:val="1"/>
      <w:marLeft w:val="0"/>
      <w:marRight w:val="0"/>
      <w:marTop w:val="0"/>
      <w:marBottom w:val="0"/>
      <w:divBdr>
        <w:top w:val="none" w:sz="0" w:space="0" w:color="auto"/>
        <w:left w:val="none" w:sz="0" w:space="0" w:color="auto"/>
        <w:bottom w:val="none" w:sz="0" w:space="0" w:color="auto"/>
        <w:right w:val="none" w:sz="0" w:space="0" w:color="auto"/>
      </w:divBdr>
    </w:div>
    <w:div w:id="1928342622">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8294190">
      <w:bodyDiv w:val="1"/>
      <w:marLeft w:val="0"/>
      <w:marRight w:val="0"/>
      <w:marTop w:val="0"/>
      <w:marBottom w:val="0"/>
      <w:divBdr>
        <w:top w:val="none" w:sz="0" w:space="0" w:color="auto"/>
        <w:left w:val="none" w:sz="0" w:space="0" w:color="auto"/>
        <w:bottom w:val="none" w:sz="0" w:space="0" w:color="auto"/>
        <w:right w:val="none" w:sz="0" w:space="0" w:color="auto"/>
      </w:divBdr>
    </w:div>
    <w:div w:id="1953825050">
      <w:bodyDiv w:val="1"/>
      <w:marLeft w:val="0"/>
      <w:marRight w:val="0"/>
      <w:marTop w:val="0"/>
      <w:marBottom w:val="0"/>
      <w:divBdr>
        <w:top w:val="none" w:sz="0" w:space="0" w:color="auto"/>
        <w:left w:val="none" w:sz="0" w:space="0" w:color="auto"/>
        <w:bottom w:val="none" w:sz="0" w:space="0" w:color="auto"/>
        <w:right w:val="none" w:sz="0" w:space="0" w:color="auto"/>
      </w:divBdr>
    </w:div>
    <w:div w:id="1972861484">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71148930">
      <w:bodyDiv w:val="1"/>
      <w:marLeft w:val="0"/>
      <w:marRight w:val="0"/>
      <w:marTop w:val="0"/>
      <w:marBottom w:val="0"/>
      <w:divBdr>
        <w:top w:val="none" w:sz="0" w:space="0" w:color="auto"/>
        <w:left w:val="none" w:sz="0" w:space="0" w:color="auto"/>
        <w:bottom w:val="none" w:sz="0" w:space="0" w:color="auto"/>
        <w:right w:val="none" w:sz="0" w:space="0" w:color="auto"/>
      </w:divBdr>
    </w:div>
    <w:div w:id="2091736748">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 w:id="213687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e215911453c4c459dd95b331be0745b" PartId="8033681a014844c78972442e5d9d5780">
    <Part Type="preambule" DocPartId="36d052a165c74c9db3c30753afae71c3" PartId="e0d70e764c254b40a9a18e78ad32864a"/>
    <Part Type="punktas" Nr="1" Abbr="1 p." DocPartId="8296334500c8444e906024b14a287806" PartId="ae84f54944944f58ac7d517bc0e72589"/>
    <Part Type="punktas" Nr="2" Abbr="2 p." DocPartId="d52cf9b8694b4bb291a869dd7c0a275e" PartId="03c25f9b18ca4c1e89defbc840cbd05d"/>
    <Part Type="punktas" Nr="1" Abbr="1 p." Notes="Numeris ne iš eilės. Trūksta dalių? [DocDalys]" DocPartId="2038062d261e4515843979559871eed1" PartId="1fc02298c4814ef789941d5fbb444106"/>
    <Part Type="punktas" Nr="2" Abbr="2 p." DocPartId="d099f9aa6ae54614b8a3bec7b6f035b8" PartId="d9798440e5544e159ebc499c9903afcd"/>
    <Part Type="punktas" Nr="3" Abbr="3 p." DocPartId="4e65723dabc84d71b4d0eb2de318d62c" PartId="272c2190df254ffe9aa847c515cdf25d"/>
    <Part Type="punktas" Nr="4" Abbr="4 p." DocPartId="e96d3a09bc2949d89d4dfee4ce5e168f" PartId="2dc7822831c44e5d8f5d2b0912f0c095"/>
    <Part Type="punktas" Nr="5" Abbr="5 p." DocPartId="bb7a45f7883f4c93a61af77c973e3825" PartId="066db54f3b4d4e7482d6e633c80fcb56">
      <Part Type="papunktis" Nr="5.1" Abbr="5.1 pp." DocPartId="8bab5528c00a413784fcdb5bde9d56ea" PartId="e25e0fcfd22546b182b0affbc1e9de12"/>
      <Part Type="papunktis" Nr="5.2" Abbr="5.2 pp." DocPartId="295be20e88984fa0b04947216a2957b4" PartId="692b993a2d144e02bbc661f99b22dbf0"/>
      <Part Type="papunktis" Nr="5.3" Abbr="5.3 pp." DocPartId="bc4e117624fe484e9b206e0055dc5e7f" PartId="7e58dbc1b4f843b5a53794cd1c05a810"/>
      <Part Type="papunktis" Nr="5.4" Abbr="5.4 pp." DocPartId="99c9bc96ea004029bee882d9269b67ee" PartId="edc9d3a2112543b0a73053df35d35193"/>
    </Part>
    <Part Type="punktas" Nr="6" Abbr="6 p." DocPartId="8ce44d124fa74d0e9abbc00b90b00234" PartId="659627ea62b9440fac59ba1a9eb4101e"/>
    <Part Type="punktas" Nr="7" Abbr="7 p." DocPartId="2402f04951d64b7fadcdeb81a2707b39" PartId="4e753ef1d6b34bc9a6d5b3c146df4009"/>
    <Part Type="punktas" Nr="8" Abbr="8 p." DocPartId="26c09e64a2ad42c8a5e9384412b537b9" PartId="5f1ba85547504a29b67253fb583626cc"/>
    <Part Type="punktas" Nr="9" Abbr="9 p." DocPartId="4962673899824c15a7f85875e413db6b" PartId="04ff9b5a5496402eba208116abeb4397"/>
    <Part Type="punktas" Nr="10" Abbr="10 p." DocPartId="2c2e2413fd8c47a09ab59740b5c6d898" PartId="45bc3fc7449b4215a08c9f5e5b94308d"/>
    <Part Type="punktas" Nr="11" Abbr="11 p." DocPartId="9c6d32b7b66e47d981add2d0f135715c" PartId="1392c113793144dc9dadcbe8aea8715a"/>
    <Part Type="punktas" Nr="12" Abbr="12 p." DocPartId="46f6078150a14c8c8cc482d7bff05671" PartId="ea73b202c979414f8fe4c5ae104b86f0"/>
    <Part Type="punktas" Nr="13" Abbr="13 p." DocPartId="b2e2c8e92fe44116931b46b43dcb4a5a" PartId="28fdae1ee0e14b8faf37f93615586156"/>
    <Part Type="punktas" Nr="14" Abbr="14 p." DocPartId="38dcff70014840e08da3dcd4fd6c1a78" PartId="5dbb1f82eed542ea9bd3b22f7a15fdbb"/>
    <Part Type="punktas" Nr="15" Abbr="15 p." DocPartId="007e48b4b28e42a1809b271fbec72fb4" PartId="1530b4e0fc854cc08529c033adaa192a"/>
    <Part Type="punktas" Nr="16" Abbr="16 p." DocPartId="023796534a2d4a51b6f01ae7c2d555f9" PartId="685d44ce634646e98d7d11cdbc8548c6"/>
    <Part Type="punktas" Nr="17" Abbr="17 p." DocPartId="c5a98d6ecb80419fabf0ae783ef576bb" PartId="de2d6cc27f4b46779ead9150f99f80e6"/>
    <Part Type="punktas" Nr="18" Abbr="18 p." DocPartId="4d825a0a378542718b18adaa3574ce34" PartId="6f970e3742c4422b84b7bdfe93b5646a"/>
    <Part Type="punktas" Nr="19" Abbr="19 p." DocPartId="dc091096c6f4471592b7f66802ae309f" PartId="4f618588dacf40e28c4772cb4ef42d92"/>
    <Part Type="punktas" Nr="20" Abbr="20 p." DocPartId="1ec0d5b781c54ddd98cb952ae7d4c270" PartId="bdc122d37b4f43a09accddb2fdd6191d"/>
    <Part Type="punktas" Nr="21" Abbr="21 p." DocPartId="5a2119fccd724fb3aa42ef293b17da2d" PartId="5c95800450924e2b830ee36cb4e86bc9"/>
    <Part Type="punktas" Nr="22" Abbr="22 p." DocPartId="69e3ddfc06784788a32ef2a106ec2521" PartId="838e607868f34c5a868996bcb3c474c3"/>
    <Part Type="punktas" Nr="23" Abbr="23 p." DocPartId="50623ec43b174b149220b55ce742b95d" PartId="eb1101d7f648484bb9ca402a9d8bf066"/>
    <Part Type="punktas" Nr="2" Abbr="2 p." Notes="Numeris ne iš eilės. Trūksta dalių? [DocDalys]" DocPartId="977b42fa49a34c71b42cad6f6f5fa4f2" PartId="bde25c1e4c034d08b3763b54a11d49df"/>
    <Part Type="signatura" DocPartId="f74e2455b0fb4d1788078bd5576d9f2c" PartId="b395e2979940435d8fa0429d6013b9cb"/>
  </Part>
</Parts>
</file>

<file path=customXml/itemProps1.xml><?xml version="1.0" encoding="utf-8"?>
<ds:datastoreItem xmlns:ds="http://schemas.openxmlformats.org/officeDocument/2006/customXml" ds:itemID="{2E064A10-63E5-44E8-939B-A167FBC2E32A}">
  <ds:schemaRefs>
    <ds:schemaRef ds:uri="http://schemas.openxmlformats.org/officeDocument/2006/bibliography"/>
  </ds:schemaRefs>
</ds:datastoreItem>
</file>

<file path=customXml/itemProps2.xml><?xml version="1.0" encoding="utf-8"?>
<ds:datastoreItem xmlns:ds="http://schemas.openxmlformats.org/officeDocument/2006/customXml" ds:itemID="{1BE2B3BF-A75E-402D-B80D-BE8EBBEA6B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646</Words>
  <Characters>4672</Characters>
  <Application>Microsoft Office Word</Application>
  <DocSecurity>4</DocSecurity>
  <Lines>86</Lines>
  <Paragraphs>42</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5276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2022-12-16T06:43:00Z</dcterms:created>
  <dc:creator>1</dc:creator>
  <lastModifiedBy>adlibuser</lastModifiedBy>
  <lastPrinted>2022-01-17T08:11:00Z</lastPrinted>
  <dcterms:modified xsi:type="dcterms:W3CDTF">2022-12-16T06:43:00Z</dcterms:modified>
  <revision>2</revision>
  <dc:title/>
</coreProperties>
</file>