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26daffde4164a658921745f1ace4369"/>
        <w:id w:val="434487447"/>
        <w:lock w:val="sdtLocked"/>
      </w:sdtPr>
      <w:sdtEndPr/>
      <w:sdtContent>
        <w:p w:rsidR="002D7A5E" w:rsidRPr="002D7A5E" w:rsidRDefault="002D7A5E" w:rsidP="002D7A5E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2D7A5E" w:rsidRDefault="002D7A5E" w:rsidP="002D7A5E">
          <w:pPr>
            <w:jc w:val="center"/>
            <w:rPr>
              <w:lang w:val="en-US"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152576E" wp14:editId="0EF0EAF5">
                <wp:extent cx="431800" cy="504825"/>
                <wp:effectExtent l="0" t="0" r="0" b="0"/>
                <wp:docPr id="1" name="Picture 1" descr="HERBA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HERBA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31800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D7A5E" w:rsidRDefault="002D7A5E" w:rsidP="002D7A5E">
          <w:pPr>
            <w:jc w:val="center"/>
            <w:rPr>
              <w:sz w:val="18"/>
              <w:szCs w:val="18"/>
            </w:rPr>
          </w:pPr>
        </w:p>
        <w:p w:rsidR="002D7A5E" w:rsidRPr="002D7A5E" w:rsidRDefault="002D7A5E" w:rsidP="002D7A5E">
          <w:pPr>
            <w:jc w:val="center"/>
            <w:rPr>
              <w:b/>
              <w:caps/>
              <w:szCs w:val="24"/>
              <w:lang w:val="es-ES" w:eastAsia="lt-LT"/>
            </w:rPr>
          </w:pPr>
          <w:r w:rsidRPr="002D7A5E">
            <w:rPr>
              <w:b/>
              <w:caps/>
              <w:szCs w:val="24"/>
              <w:lang w:val="es-ES" w:eastAsia="lt-LT"/>
            </w:rPr>
            <w:t>lietuvos respublikos krašto apsaugos</w:t>
          </w:r>
        </w:p>
        <w:p w:rsidR="002D7A5E" w:rsidRDefault="002D7A5E" w:rsidP="002D7A5E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ministras</w:t>
          </w:r>
        </w:p>
        <w:p w:rsidR="002D7A5E" w:rsidRDefault="002D7A5E" w:rsidP="002D7A5E">
          <w:pPr>
            <w:jc w:val="center"/>
            <w:rPr>
              <w:b/>
              <w:caps/>
              <w:szCs w:val="24"/>
              <w:lang w:eastAsia="lt-LT"/>
            </w:rPr>
          </w:pPr>
        </w:p>
        <w:p w:rsidR="001B2717" w:rsidRDefault="002D7A5E" w:rsidP="002D7A5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:rsidR="001B2717" w:rsidRDefault="002D7A5E" w:rsidP="002D7A5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KRAŠTO APSAUGOS MINISTRO 2015 M. GRUODŽIO 3 D. ĮSAKYMO NR. V-1253 „DĖL ASMENS DUOMENŲ TVARKYMO IR DUOMENŲ SUBJEKTŲ TEISIŲ ĮGYVENDINIMO KRAŠTO APSAUGOS SISTEMOJE TAISYKLIŲ PATVIRTINIMO“</w:t>
          </w:r>
          <w:r>
            <w:rPr>
              <w:b/>
              <w:szCs w:val="24"/>
              <w:lang w:eastAsia="lt-LT"/>
            </w:rPr>
            <w:t xml:space="preserve"> PAKEITIMO</w:t>
          </w:r>
        </w:p>
        <w:p w:rsidR="001B2717" w:rsidRDefault="001B2717" w:rsidP="002D7A5E">
          <w:pPr>
            <w:jc w:val="center"/>
            <w:rPr>
              <w:b/>
              <w:szCs w:val="24"/>
              <w:lang w:eastAsia="lt-LT"/>
            </w:rPr>
          </w:pPr>
        </w:p>
        <w:p w:rsidR="001B2717" w:rsidRDefault="002D7A5E" w:rsidP="002D7A5E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balandžio 18 d. </w:t>
          </w:r>
          <w:r>
            <w:rPr>
              <w:szCs w:val="24"/>
              <w:lang w:eastAsia="lt-LT"/>
            </w:rPr>
            <w:t>Nr. V-307</w:t>
          </w:r>
        </w:p>
        <w:p w:rsidR="001B2717" w:rsidRDefault="002D7A5E" w:rsidP="002D7A5E">
          <w:pPr>
            <w:keepNext/>
            <w:jc w:val="center"/>
            <w:outlineLvl w:val="6"/>
            <w:rPr>
              <w:caps/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1B2717" w:rsidRDefault="001B2717" w:rsidP="002D7A5E">
          <w:pPr>
            <w:jc w:val="center"/>
            <w:rPr>
              <w:szCs w:val="24"/>
              <w:lang w:eastAsia="lt-LT"/>
            </w:rPr>
          </w:pPr>
        </w:p>
        <w:p w:rsidR="001B2717" w:rsidRDefault="001B2717" w:rsidP="002D7A5E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449c3fb52e144447a905054eb47dcff5"/>
            <w:id w:val="2087878605"/>
            <w:lock w:val="sdtLocked"/>
          </w:sdtPr>
          <w:sdtEndPr/>
          <w:sdtContent>
            <w:p w:rsidR="001B2717" w:rsidRDefault="002D7A5E" w:rsidP="002D7A5E">
              <w:pPr>
                <w:ind w:firstLine="737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Asmens duomenų tvarkymo ir duomenų subjektų teisių įgyvendinimo krašto apsaugos sistemoje taisykles, patvirtintas </w:t>
              </w:r>
              <w:r>
                <w:rPr>
                  <w:szCs w:val="24"/>
                  <w:lang w:eastAsia="lt-LT"/>
                </w:rPr>
                <w:t xml:space="preserve">Lietuvos Respublikos krašto apsaugos ministro 2015 m. gruodžio 3 d. įsakymu Nr. V-1253 „Dėl Asmens duomenų </w:t>
              </w:r>
              <w:r>
                <w:rPr>
                  <w:szCs w:val="24"/>
                  <w:lang w:eastAsia="lt-LT"/>
                </w:rPr>
                <w:t xml:space="preserve">tvarkymo ir duomenų subjektų teisių įgyvendinimo krašto apsaugos sistemoje taisyklių patvirtinimo“, ir </w:t>
              </w:r>
              <w:r>
                <w:rPr>
                  <w:color w:val="000000"/>
                  <w:szCs w:val="24"/>
                </w:rPr>
                <w:t>1 priedą išdėstau nauja redakcija (pridedama).</w:t>
              </w:r>
            </w:p>
          </w:sdtContent>
        </w:sdt>
        <w:sdt>
          <w:sdtPr>
            <w:alias w:val="signatura"/>
            <w:tag w:val="part_ea7825b053f64d68b964f43f1cc66d58"/>
            <w:id w:val="1110864340"/>
            <w:lock w:val="sdtLocked"/>
          </w:sdtPr>
          <w:sdtEndPr/>
          <w:sdtContent>
            <w:p w:rsidR="002D7A5E" w:rsidRDefault="002D7A5E">
              <w:pPr>
                <w:tabs>
                  <w:tab w:val="right" w:pos="9630"/>
                </w:tabs>
              </w:pPr>
            </w:p>
            <w:p w:rsidR="002D7A5E" w:rsidRDefault="002D7A5E">
              <w:pPr>
                <w:tabs>
                  <w:tab w:val="right" w:pos="9630"/>
                </w:tabs>
              </w:pPr>
            </w:p>
            <w:p w:rsidR="002D7A5E" w:rsidRDefault="002D7A5E">
              <w:pPr>
                <w:tabs>
                  <w:tab w:val="right" w:pos="9630"/>
                </w:tabs>
              </w:pPr>
              <w:bookmarkStart w:id="0" w:name="_GoBack"/>
              <w:bookmarkEnd w:id="0"/>
            </w:p>
            <w:p w:rsidR="001B2717" w:rsidRDefault="002D7A5E">
              <w:pPr>
                <w:tabs>
                  <w:tab w:val="right" w:pos="9630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ministras</w:t>
              </w:r>
              <w:r>
                <w:rPr>
                  <w:szCs w:val="24"/>
                  <w:lang w:eastAsia="lt-LT"/>
                </w:rPr>
                <w:tab/>
                <w:t xml:space="preserve">Arvydas Anušauskas </w:t>
              </w:r>
            </w:p>
          </w:sdtContent>
        </w:sdt>
      </w:sdtContent>
    </w:sdt>
    <w:sectPr w:rsidR="001B27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134" w:right="567" w:bottom="1134" w:left="1701" w:header="567" w:footer="567" w:gutter="0"/>
      <w:pgNumType w:start="2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2717" w:rsidRDefault="002D7A5E">
      <w:pPr>
        <w:rPr>
          <w:sz w:val="20"/>
          <w:lang w:val="en-US" w:eastAsia="lt-LT"/>
        </w:rPr>
      </w:pPr>
      <w:r>
        <w:rPr>
          <w:sz w:val="20"/>
          <w:lang w:val="en-US" w:eastAsia="lt-LT"/>
        </w:rPr>
        <w:separator/>
      </w:r>
    </w:p>
  </w:endnote>
  <w:endnote w:type="continuationSeparator" w:id="0">
    <w:p w:rsidR="001B2717" w:rsidRDefault="002D7A5E">
      <w:pPr>
        <w:rPr>
          <w:sz w:val="20"/>
          <w:lang w:val="en-US" w:eastAsia="lt-LT"/>
        </w:rPr>
      </w:pPr>
      <w:r>
        <w:rPr>
          <w:sz w:val="20"/>
          <w:lang w:val="en-US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717" w:rsidRDefault="001B2717">
    <w:pPr>
      <w:tabs>
        <w:tab w:val="center" w:pos="4986"/>
        <w:tab w:val="right" w:pos="9972"/>
      </w:tabs>
      <w:rPr>
        <w:sz w:val="20"/>
        <w:lang w:val="en-US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717" w:rsidRDefault="001B2717">
    <w:pPr>
      <w:tabs>
        <w:tab w:val="center" w:pos="4986"/>
        <w:tab w:val="right" w:pos="9972"/>
      </w:tabs>
      <w:rPr>
        <w:sz w:val="20"/>
        <w:lang w:val="en-US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717" w:rsidRDefault="001B2717">
    <w:pPr>
      <w:tabs>
        <w:tab w:val="center" w:pos="4986"/>
        <w:tab w:val="right" w:pos="9972"/>
      </w:tabs>
      <w:rPr>
        <w:sz w:val="20"/>
        <w:lang w:val="en-US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2717" w:rsidRDefault="002D7A5E">
      <w:pPr>
        <w:rPr>
          <w:sz w:val="20"/>
          <w:lang w:val="en-US" w:eastAsia="lt-LT"/>
        </w:rPr>
      </w:pPr>
      <w:r>
        <w:rPr>
          <w:sz w:val="20"/>
          <w:lang w:val="en-US" w:eastAsia="lt-LT"/>
        </w:rPr>
        <w:separator/>
      </w:r>
    </w:p>
  </w:footnote>
  <w:footnote w:type="continuationSeparator" w:id="0">
    <w:p w:rsidR="001B2717" w:rsidRDefault="002D7A5E">
      <w:pPr>
        <w:rPr>
          <w:sz w:val="20"/>
          <w:lang w:val="en-US" w:eastAsia="lt-LT"/>
        </w:rPr>
      </w:pPr>
      <w:r>
        <w:rPr>
          <w:sz w:val="20"/>
          <w:lang w:val="en-US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717" w:rsidRDefault="002D7A5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B2717" w:rsidRDefault="001B2717">
    <w:pPr>
      <w:tabs>
        <w:tab w:val="center" w:pos="4153"/>
        <w:tab w:val="right" w:pos="8306"/>
      </w:tabs>
      <w:ind w:firstLine="360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717" w:rsidRDefault="001B2717">
    <w:pPr>
      <w:tabs>
        <w:tab w:val="center" w:pos="4153"/>
        <w:tab w:val="right" w:pos="8306"/>
      </w:tabs>
      <w:rPr>
        <w:lang w:eastAsia="lt-LT"/>
      </w:rPr>
    </w:pPr>
  </w:p>
  <w:p w:rsidR="001B2717" w:rsidRDefault="001B271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717" w:rsidRDefault="001B271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displayHorizontalDrawingGridEvery w:val="0"/>
  <w:displayVerticalDrawingGridEvery w:val="0"/>
  <w:doNotUseMarginsForDrawingGridOrigin/>
  <w:drawingGridHorizontalOrigin w:val="1800"/>
  <w:drawingGridVerticalOrigin w:val="144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E0E"/>
    <w:rsid w:val="001B2717"/>
    <w:rsid w:val="002D7A5E"/>
    <w:rsid w:val="00995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4442A2E4"/>
  <w15:docId w15:val="{7FAD4213-22F7-40F2-BD45-29FA35E30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:s="http://www.wps.cn/officeDocument/2013/wpsCustomData" xmln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Parts xmlns="http://lrs.lt/TAIS/DocParts">
  <Part Type="pagrindine" DocPartId="791b54792b3b4975a9c3465593309656" PartId="e26daffde4164a658921745f1ace4369">
    <Part Type="pastraipa" DocPartId="00fcb32db81942fc852d6d3c006f9677" PartId="449c3fb52e144447a905054eb47dcff5"/>
    <Part Type="signatura" DocPartId="37cc36f8195942daba104ec04aa9f6ee" PartId="ea7825b053f64d68b964f43f1cc66d58"/>
  </Part>
</Part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2EF40D3-9DEA-4786-90E7-C4D806B073E3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6716A049-B248-40A1-96BE-2BF238654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94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KAM</Company>
  <LinksUpToDate>false</LinksUpToDate>
  <CharactersWithSpaces>739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</dc:creator>
  <cp:lastModifiedBy>PAPINIGIENĖ Augustė</cp:lastModifiedBy>
  <cp:revision>3</cp:revision>
  <cp:lastPrinted>2012-06-20T11:53:00Z</cp:lastPrinted>
  <dcterms:created xsi:type="dcterms:W3CDTF">2023-04-19T07:29:00Z</dcterms:created>
  <dcterms:modified xsi:type="dcterms:W3CDTF">2023-04-19T07:56:00Z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1033-11.2.0.10152</vt:lpwstr>
  </property>
</Properties>
</file>