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715a66547fa43c4b64423506e08e1d1"/>
        <w:lock w:val="sdtLocked"/>
        <w:richText/>
      </w:sdtPr>
      <w:sdtContent>
        <w:p>
          <w:pPr>
            <w:tabs>
              <w:tab w:val="center" w:pos="4986"/>
              <w:tab w:val="right" w:pos="9972"/>
            </w:tabs>
          </w:pPr>
        </w:p>
        <w:p/>
        <w:tbl>
          <w:tblPr>
            <w:tblW w:w="9274" w:type="dxa"/>
            <w:tblInd w:w="284" w:type="dxa"/>
            <w:tblLayout w:type="fixed"/>
            <w:tblLook w:val="0000" w:firstRow="0" w:lastRow="0" w:firstColumn="0" w:lastColumn="0" w:noHBand="0" w:noVBand="0"/>
          </w:tblPr>
          <w:tblGrid>
            <w:gridCol w:w="9274"/>
          </w:tblGrid>
          <w:tr>
            <w:trPr>
              <w:trHeight w:val="284"/>
            </w:trPr>
            <w:tc>
              <w:tcPr>
                <w:tcW w:w="9274" w:type="dxa"/>
                <w:shd w:val="clear" w:color="auto" w:fill="auto"/>
                <w:vAlign w:val="bottom"/>
              </w:tcPr>
              <w:p>
                <w:pPr>
                  <w:rPr>
                    <w:b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7FBBC362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1.75pt" o:ole="" fillcolor="window">
                      <v:imagedata r:id="rId7" o:title=""/>
                    </v:shape>
                    <o:OLEObject Type="Embed" ProgID="Word.Picture.8" ShapeID="_x0000_i1025" DrawAspect="Content" ObjectID="_1812893646" r:id="rId8"/>
                  </w:objec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</w: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TARYBA</w: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</w:tc>
          </w:tr>
          <w:tr>
            <w:trPr>
              <w:trHeight w:val="284"/>
            </w:trPr>
            <w:tc>
              <w:tcPr>
                <w:tcW w:w="9274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SPRENDIMAS</w:t>
                </w:r>
              </w:p>
            </w:tc>
          </w:tr>
          <w:tr>
            <w:trPr>
              <w:trHeight w:val="284"/>
            </w:trPr>
            <w:tc>
              <w:tcPr>
                <w:tcW w:w="9274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</w:rPr>
                  <w:t>DĖL SAVIVALDYBEI NUOSAVYBĖS TEISE PRIKLAUSANČIO TURTO 2024 METŲ ATASKAITOS PATVIRTINIMO</w:t>
                </w:r>
              </w:p>
            </w:tc>
          </w:tr>
          <w:tr>
            <w:trPr>
              <w:trHeight w:val="284"/>
            </w:trPr>
            <w:tc>
              <w:tcPr>
                <w:tcW w:w="9274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>
            <w:trPr>
              <w:trHeight w:val="284"/>
            </w:trPr>
            <w:tc>
              <w:tcPr>
                <w:tcW w:w="9274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2025 m. birželio 26 d. Nr. T1-249</w:t>
                </w:r>
              </w:p>
            </w:tc>
          </w:tr>
          <w:tr>
            <w:trPr>
              <w:trHeight w:val="284"/>
            </w:trPr>
            <w:tc>
              <w:tcPr>
                <w:tcW w:w="9274" w:type="dxa"/>
                <w:vAlign w:val="bottom"/>
              </w:tcPr>
              <w:p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>
          <w:pPr>
            <w:tabs>
              <w:tab w:val="left" w:pos="851"/>
            </w:tabs>
            <w:ind w:firstLine="426"/>
            <w:jc w:val="both"/>
          </w:pPr>
        </w:p>
        <w:p>
          <w:pPr>
            <w:tabs>
              <w:tab w:val="left" w:pos="851"/>
            </w:tabs>
            <w:ind w:firstLine="426"/>
            <w:jc w:val="both"/>
          </w:pPr>
        </w:p>
        <w:p>
          <w:pPr>
            <w:tabs>
              <w:tab w:val="left" w:pos="851"/>
            </w:tabs>
            <w:ind w:firstLine="426"/>
            <w:jc w:val="both"/>
          </w:pPr>
        </w:p>
        <w:p>
          <w:pPr>
            <w:tabs>
              <w:tab w:val="left" w:pos="851"/>
            </w:tabs>
            <w:spacing w:line="276" w:lineRule="auto"/>
            <w:ind w:left="284" w:firstLine="709"/>
            <w:jc w:val="both"/>
          </w:pPr>
          <w:r>
            <w:t xml:space="preserve">Vadovaudamasi Telšių rajono savivaldybei nuosavybės teise priklausančio turto valdymo, naudojimo ir disponavimo juo ataskaitos rengimo tvarkos aprašo, patvirtinto Telšių rajono savivaldybės tarybos 2022 m. rugpjūčio 25 d. sprendimu Nr. T1-292 „Dėl savivaldybei nuosavybės teise priklausančio turto valdymo, naudojimo ir disponavimo juo ataskaitos rengimo tvarkos aprašo patvirtinimo“, 10 punktu, Telšių rajono savivaldybės taryba  n u s p r e n d ž i a:</w:t>
          </w:r>
        </w:p>
        <w:p>
          <w:pPr>
            <w:spacing w:line="276" w:lineRule="auto"/>
            <w:ind w:left="284" w:firstLine="709"/>
            <w:jc w:val="both"/>
          </w:pPr>
          <w:r>
            <w:t xml:space="preserve">P a t v i r t i n t i pridedamus: </w:t>
          </w:r>
        </w:p>
        <w:sdt>
          <w:sdtPr>
            <w:alias w:val="1 p."/>
            <w:tag w:val="part_f2fe877fbe8c4540b9365cca4c9f6bdd"/>
            <w:lock w:val="sdtLocked"/>
            <w:richText/>
          </w:sdtPr>
          <w:sdtContent>
            <w:p>
              <w:pPr>
                <w:tabs>
                  <w:tab w:val="left" w:pos="1276"/>
                </w:tabs>
                <w:spacing w:line="276" w:lineRule="auto"/>
                <w:ind w:firstLine="993"/>
                <w:jc w:val="both"/>
              </w:pPr>
              <w:sdt>
                <w:sdtPr>
                  <w:alias w:val="Numeris"/>
                  <w:tag w:val="nr_f2fe877fbe8c4540b9365cca4c9f6bdd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</w:t>
                <w:tab/>
                <w:t>Informacija apie Telšių rajono savivaldybės įsigytą (pirktą ir / ar neatlygintinai gautą ar kt.) nekilnojamąjį turtą;</w:t>
              </w:r>
            </w:p>
          </w:sdtContent>
        </w:sdt>
        <w:sdt>
          <w:sdtPr>
            <w:alias w:val="2 p."/>
            <w:tag w:val="part_d858b9cc589a40ea8b59121caca5161d"/>
            <w:lock w:val="sdtLocked"/>
            <w:richText/>
          </w:sdtPr>
          <w:sdtContent>
            <w:p>
              <w:pPr>
                <w:tabs>
                  <w:tab w:val="left" w:pos="1276"/>
                </w:tabs>
                <w:spacing w:line="276" w:lineRule="auto"/>
                <w:ind w:firstLine="993"/>
                <w:jc w:val="both"/>
              </w:pPr>
              <w:sdt>
                <w:sdtPr>
                  <w:alias w:val="Numeris"/>
                  <w:tag w:val="nr_d858b9cc589a40ea8b59121caca5161d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>.</w:t>
                <w:tab/>
                <w:t>Informacija apie Telšių rajono savivaldybės nekilnojamąjį turtą, kuris perduotas valdyti, naudoti ir disponuoti patikėjimo teise kitiems Telšių rajono savivaldybės turtą valdantiems subjektams;</w:t>
              </w:r>
            </w:p>
          </w:sdtContent>
        </w:sdt>
        <w:sdt>
          <w:sdtPr>
            <w:alias w:val="3 p."/>
            <w:tag w:val="part_49fb45f3624c4f6b893f6ecacdbe509e"/>
            <w:lock w:val="sdtLocked"/>
            <w:richText/>
          </w:sdtPr>
          <w:sdtContent>
            <w:p>
              <w:pPr>
                <w:tabs>
                  <w:tab w:val="left" w:pos="1276"/>
                </w:tabs>
                <w:spacing w:line="276" w:lineRule="auto"/>
                <w:ind w:firstLine="993"/>
                <w:jc w:val="both"/>
              </w:pPr>
              <w:sdt>
                <w:sdtPr>
                  <w:alias w:val="Numeris"/>
                  <w:tag w:val="nr_49fb45f3624c4f6b893f6ecacdbe509e"/>
                  <w:lock w:val="sdtLocked"/>
                  <w:richText/>
                </w:sdtPr>
                <w:sdtContent>
                  <w:r>
                    <w:t>3</w:t>
                  </w:r>
                </w:sdtContent>
              </w:sdt>
              <w:r>
                <w:t>.</w:t>
                <w:tab/>
                <w:t>Informacija apie Telšių rajono savivaldybės nekilnojamąjį turtą, kuris perduotas valdyti ir naudoti panaudos pagrindais kitiems Telšių rajono savivaldybės turtą valdantiems subjektams;</w:t>
              </w:r>
            </w:p>
          </w:sdtContent>
        </w:sdt>
        <w:sdt>
          <w:sdtPr>
            <w:alias w:val="4 p."/>
            <w:tag w:val="part_e744262040394dcdbbc46b2af65b5214"/>
            <w:lock w:val="sdtLocked"/>
            <w:richText/>
          </w:sdtPr>
          <w:sdtContent>
            <w:p>
              <w:pPr>
                <w:tabs>
                  <w:tab w:val="left" w:pos="1276"/>
                </w:tabs>
                <w:spacing w:line="276" w:lineRule="auto"/>
                <w:ind w:firstLine="993"/>
                <w:jc w:val="both"/>
              </w:pPr>
              <w:sdt>
                <w:sdtPr>
                  <w:alias w:val="Numeris"/>
                  <w:tag w:val="nr_e744262040394dcdbbc46b2af65b5214"/>
                  <w:lock w:val="sdtLocked"/>
                  <w:richText/>
                </w:sdtPr>
                <w:sdtContent>
                  <w:r>
                    <w:t>4</w:t>
                  </w:r>
                </w:sdtContent>
              </w:sdt>
              <w:r>
                <w:t>.</w:t>
                <w:tab/>
                <w:t>Informacija apie Telšių rajono savivaldybės nekilnojamąjį turtą, kuris išnuomotas fiziniams ir / ar juridiniams asmenims;</w:t>
              </w:r>
            </w:p>
          </w:sdtContent>
        </w:sdt>
        <w:sdt>
          <w:sdtPr>
            <w:alias w:val="5 p."/>
            <w:tag w:val="part_f9021f1c10fd4f338b725a1f7b356192"/>
            <w:lock w:val="sdtLocked"/>
            <w:richText/>
          </w:sdtPr>
          <w:sdtContent>
            <w:p>
              <w:pPr>
                <w:tabs>
                  <w:tab w:val="left" w:pos="1276"/>
                </w:tabs>
                <w:spacing w:line="276" w:lineRule="auto"/>
                <w:ind w:firstLine="993"/>
                <w:jc w:val="both"/>
              </w:pPr>
              <w:sdt>
                <w:sdtPr>
                  <w:alias w:val="Numeris"/>
                  <w:tag w:val="nr_f9021f1c10fd4f338b725a1f7b356192"/>
                  <w:lock w:val="sdtLocked"/>
                  <w:richText/>
                </w:sdtPr>
                <w:sdtContent>
                  <w:r>
                    <w:t>5</w:t>
                  </w:r>
                </w:sdtContent>
              </w:sdt>
              <w:r>
                <w:t>.</w:t>
                <w:tab/>
                <w:t>Informacija apie Telšių rajono savivaldybės nekilnojamąjį turtą, kuris parduotas;</w:t>
              </w:r>
            </w:p>
          </w:sdtContent>
        </w:sdt>
        <w:sdt>
          <w:sdtPr>
            <w:alias w:val="6 p."/>
            <w:tag w:val="part_8e1085b6daca462da2d9ed65b2468c5d"/>
            <w:lock w:val="sdtLocked"/>
            <w:richText/>
          </w:sdtPr>
          <w:sdtContent>
            <w:p>
              <w:pPr>
                <w:tabs>
                  <w:tab w:val="left" w:pos="1276"/>
                </w:tabs>
                <w:spacing w:line="276" w:lineRule="auto"/>
                <w:ind w:firstLine="993"/>
                <w:jc w:val="both"/>
              </w:pPr>
              <w:sdt>
                <w:sdtPr>
                  <w:alias w:val="Numeris"/>
                  <w:tag w:val="nr_8e1085b6daca462da2d9ed65b2468c5d"/>
                  <w:lock w:val="sdtLocked"/>
                  <w:richText/>
                </w:sdtPr>
                <w:sdtContent>
                  <w:r>
                    <w:t>6</w:t>
                  </w:r>
                </w:sdtContent>
              </w:sdt>
              <w:r>
                <w:t>.</w:t>
                <w:tab/>
                <w:t>Informacija apie Telšių rajono savivaldybės nekilnojamąjį turtą, kuris nenaudojamas (laisvas).</w:t>
              </w:r>
            </w:p>
            <w:p>
              <w:pPr>
                <w:tabs>
                  <w:tab w:val="left" w:pos="851"/>
                  <w:tab w:val="left" w:pos="993"/>
                  <w:tab w:val="left" w:pos="1276"/>
                </w:tabs>
                <w:spacing w:line="276" w:lineRule="auto"/>
                <w:jc w:val="both"/>
                <w:rPr>
                  <w:sz w:val="23"/>
                  <w:szCs w:val="23"/>
                </w:rPr>
              </w:pPr>
            </w:p>
            <w:p>
              <w:pPr>
                <w:tabs>
                  <w:tab w:val="left" w:pos="851"/>
                  <w:tab w:val="left" w:pos="993"/>
                </w:tabs>
                <w:jc w:val="both"/>
                <w:rPr>
                  <w:sz w:val="23"/>
                  <w:szCs w:val="23"/>
                </w:rPr>
              </w:pPr>
            </w:p>
            <w:p>
              <w:pPr>
                <w:tabs>
                  <w:tab w:val="left" w:pos="851"/>
                  <w:tab w:val="left" w:pos="993"/>
                </w:tabs>
                <w:jc w:val="both"/>
                <w:rPr>
                  <w:sz w:val="23"/>
                  <w:szCs w:val="23"/>
                </w:rPr>
              </w:pPr>
            </w:p>
            <w:p>
              <w:pPr>
                <w:tabs>
                  <w:tab w:val="left" w:pos="851"/>
                  <w:tab w:val="left" w:pos="993"/>
                </w:tabs>
                <w:ind w:left="142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 xml:space="preserve">                           Tomas Katkus</w:t>
              </w:r>
            </w:p>
            <w:p/>
            <w:p/>
            <w:p/>
            <w:p/>
            <w:p/>
            <w:p/>
            <w:p/>
            <w:p>
              <w:pPr>
                <w:jc w:val="both"/>
                <w:rPr>
                  <w:color w:val="0000FF"/>
                  <w:szCs w:val="24"/>
                  <w:u w:val="single"/>
                </w:rPr>
              </w:pPr>
              <w:r>
                <w:rPr>
                  <w:szCs w:val="24"/>
                </w:rPr>
                <w:t xml:space="preserve">Jolanta Vasiliauskienė, tel. (0 444) 22 365, el. p. </w:t>
              </w:r>
              <w:r>
                <w:rPr>
                  <w:color w:val="0000FF"/>
                  <w:szCs w:val="24"/>
                  <w:u w:val="single"/>
                </w:rPr>
                <w:t>jolanta.vasiliauskiene@telsiai.lt</w:t>
              </w: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3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5:docId w15:val="{836E729E-4276-433C-BF65-9BE99770F0C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105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36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6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8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7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9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06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9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92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4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0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01678fb88c3b49d3a5763cf610e5299f" PartId="e715a66547fa43c4b64423506e08e1d1">
    <Part Type="punktas" Nr="1" Abbr="1 p." DocPartId="00ff689aeb1f48468bfb76a127567dab" PartId="f2fe877fbe8c4540b9365cca4c9f6bdd"/>
    <Part Type="punktas" Nr="2" Abbr="2 p." DocPartId="69b947ac50e547ec9630d336bbb3ea8a" PartId="d858b9cc589a40ea8b59121caca5161d"/>
    <Part Type="punktas" Nr="3" Abbr="3 p." DocPartId="814f2ff940404b1f904f4f0d0ee7672c" PartId="49fb45f3624c4f6b893f6ecacdbe509e"/>
    <Part Type="punktas" Nr="4" Abbr="4 p." DocPartId="f3a8ad95a8e94dada30fdd44a66c39a6" PartId="e744262040394dcdbbc46b2af65b5214"/>
    <Part Type="punktas" Nr="5" Abbr="5 p." DocPartId="bd07558b4cd94ac59aa35c5625cdae66" PartId="f9021f1c10fd4f338b725a1f7b356192"/>
    <Part Type="punktas" Nr="6" Abbr="6 p." DocPartId="45c06f3cc74442f59384fa453cae52bc" PartId="8e1085b6daca462da2d9ed65b2468c5d"/>
  </Part>
</Parts>
</file>

<file path=customXml/itemProps1.xml><?xml version="1.0" encoding="utf-8"?>
<ds:datastoreItem xmlns:ds="http://schemas.openxmlformats.org/officeDocument/2006/customXml" ds:itemID="{F6B68F1D-4BDE-4704-96B1-0249934C0A9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3315C1A-1214-49D0-94E4-6BFD59718BB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230</Words>
  <Characters>1509</Characters>
  <Application>Microsoft Office Word</Application>
  <DocSecurity>4</DocSecurity>
  <Lines>50</Lines>
  <Paragraphs>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1720</CharactersWithSpaces>
  <SharedDoc>false</SharedDoc>
  <HyperlinkBase/>
  <HLinks>
    <vt:vector size="6" baseType="variant">
      <vt:variant>
        <vt:i4>3932225</vt:i4>
      </vt:variant>
      <vt:variant>
        <vt:i4>15</vt:i4>
      </vt:variant>
      <vt:variant>
        <vt:i4>0</vt:i4>
      </vt:variant>
      <vt:variant>
        <vt:i4>5</vt:i4>
      </vt:variant>
      <vt:variant>
        <vt:lpwstr>mailto:edmundas.vaitkevicius@telsiai.lt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2025-07-01T13:47:00Z</dcterms:created>
  <dc:creator>vartotojas</dc:creator>
  <lastModifiedBy>adlibuser</lastModifiedBy>
  <lastPrinted>2025-06-09T06:51:00Z</lastPrinted>
  <dcterms:modified xsi:type="dcterms:W3CDTF">2025-07-01T13:47:00Z</dcterms:modified>
  <revision>2</revision>
  <dc:title>PROJEKTAS</dc:title>
</coreProperties>
</file>