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42a097b5b394f6687e6b07966081d8c"/>
        <w:id w:val="-1358659064"/>
        <w:lock w:val="sdtLocked"/>
      </w:sdtPr>
      <w:sdtEndPr/>
      <w:sdtContent>
        <w:p w14:paraId="3E2D7ABA" w14:textId="77777777" w:rsidR="00F75755" w:rsidRDefault="00F75755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4D30092A" w14:textId="53F5F47D" w:rsidR="00F75755" w:rsidRDefault="007E7737" w:rsidP="007E773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0A8535AE" wp14:editId="5B9905F6">
                <wp:extent cx="847725" cy="865505"/>
                <wp:effectExtent l="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7725" cy="8655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6DC8153" w14:textId="77777777" w:rsidR="00F75755" w:rsidRDefault="007E773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145A2AAA" w14:textId="77777777" w:rsidR="00F75755" w:rsidRDefault="00F75755">
          <w:pPr>
            <w:jc w:val="center"/>
            <w:rPr>
              <w:b/>
              <w:bCs/>
              <w:szCs w:val="24"/>
            </w:rPr>
          </w:pPr>
        </w:p>
        <w:p w14:paraId="6223899B" w14:textId="77777777" w:rsidR="00F75755" w:rsidRDefault="007E773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575BC87F" w14:textId="1D4BF193" w:rsidR="00F75755" w:rsidRDefault="007E7737"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ŠIAULIŲ MIESTO SAVIVALDYBĖS TARYBOS 2021 M. KOVO 4 D. SPRENDIMO NR. T-64</w:t>
          </w:r>
          <w:r>
            <w:rPr>
              <w:b/>
              <w:color w:val="000000"/>
              <w:szCs w:val="24"/>
              <w:lang w:eastAsia="lt-LT"/>
            </w:rPr>
            <w:t xml:space="preserve"> „DĖL PINIGINĖS SOCIALINĖS PARAMOS NEPASITURINTIEMS ŠIAULIŲ MIESTO SAVIVALDYBĖS GYVENTOJAMS TEIKIMO TVARKOS APRAŠO PATVIRTINIMO“ PAKEITIMO  </w:t>
          </w:r>
        </w:p>
        <w:p w14:paraId="057F44BC" w14:textId="77777777" w:rsidR="00F75755" w:rsidRDefault="00F75755">
          <w:pPr>
            <w:jc w:val="center"/>
            <w:rPr>
              <w:szCs w:val="24"/>
              <w:lang w:eastAsia="lt-LT"/>
            </w:rPr>
          </w:pPr>
        </w:p>
        <w:p w14:paraId="77278F25" w14:textId="4D1E6053" w:rsidR="00F75755" w:rsidRDefault="007E773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2022 m. balandžio 7 d. Nr. T-91</w:t>
          </w:r>
        </w:p>
        <w:p w14:paraId="43AB6492" w14:textId="77777777" w:rsidR="00F75755" w:rsidRDefault="007E773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213DFEB2" w14:textId="7E7C99D7" w:rsidR="00F75755" w:rsidRDefault="00F75755">
          <w:pPr>
            <w:jc w:val="center"/>
            <w:rPr>
              <w:szCs w:val="24"/>
              <w:lang w:eastAsia="lt-LT"/>
            </w:rPr>
          </w:pPr>
        </w:p>
        <w:p w14:paraId="0D26BA21" w14:textId="77777777" w:rsidR="00F75755" w:rsidRDefault="00F75755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9ccd4a2ff890440f950bb3862f08c1d6"/>
            <w:id w:val="-2079353269"/>
            <w:lock w:val="sdtLocked"/>
          </w:sdtPr>
          <w:sdtEndPr/>
          <w:sdtContent>
            <w:p w14:paraId="6260BB58" w14:textId="6B058F0C" w:rsidR="00F75755" w:rsidRDefault="007E7737">
              <w:pPr>
                <w:ind w:firstLine="767"/>
                <w:jc w:val="both"/>
                <w:rPr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18 straipsnio 1 dalimi, Lietuvos Respublikos piniginės socialinės paramos nepasiturintiems gyventojams įstatymo 4 straipsnio 2 dalimi,  </w:t>
              </w:r>
              <w:r>
                <w:rPr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color w:val="000000"/>
                  <w:spacing w:val="4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b5ab5da4d0ed4ff296d55ae3ed83b115"/>
            <w:id w:val="-1169403801"/>
            <w:lock w:val="sdtLocked"/>
          </w:sdtPr>
          <w:sdtEndPr/>
          <w:sdtContent>
            <w:p w14:paraId="467E3A94" w14:textId="3A0DBB55" w:rsidR="00F75755" w:rsidRDefault="007E7737">
              <w:pPr>
                <w:ind w:firstLine="767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Papildyti Piniginės socialinės paramos nepasiturintiems Šiaulių miesto savivaldybės gyventojams teikimo tvarkos aprašą, patvirtintą Šiaulių miesto savivaldybės tarybos 2021 m. kovo 4 d. sprendimu Nr. T-64 „Dėl Piniginės socialinės paramos nepasiturintiems Šiaulių miesto savivaldybės gyventojams teikimo tvarkos aprašo patvirtinimo“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 34.23 papunkčiu: </w:t>
              </w:r>
            </w:p>
            <w:sdt>
              <w:sdtPr>
                <w:alias w:val="citata"/>
                <w:tag w:val="part_877daf2bbe874b7ca397e640d20c5a7d"/>
                <w:id w:val="-493104513"/>
                <w:lock w:val="sdtLocked"/>
              </w:sdtPr>
              <w:sdtEndPr/>
              <w:sdtContent>
                <w:sdt>
                  <w:sdtPr>
                    <w:alias w:val="34.23 pp."/>
                    <w:tag w:val="part_424bb650da324799bffd6b7ea1ac5766"/>
                    <w:id w:val="-2021464650"/>
                    <w:lock w:val="sdtLocked"/>
                  </w:sdtPr>
                  <w:sdtEndPr/>
                  <w:sdtContent>
                    <w:p w14:paraId="62F7E5FD" w14:textId="6DC9778D" w:rsidR="00F75755" w:rsidRDefault="007E7737" w:rsidP="007E7737">
                      <w:pPr>
                        <w:ind w:firstLine="744"/>
                        <w:jc w:val="both"/>
                        <w:rPr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24bb650da324799bffd6b7ea1ac5766"/>
                          <w:id w:val="671764367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34.23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dėl vienkartinės pašalpos minimaliems poreikiams užtikrinti skyrimo</w:t>
                      </w:r>
                      <w:r>
                        <w:rPr>
                          <w:szCs w:val="24"/>
                        </w:rPr>
                        <w:t xml:space="preserve"> Ukrainos gyventojams, esantiems Lietuvos Respublikoje dėl Rusijos Federacijos karinių veiksmų Ukrainoje,   </w:t>
                      </w:r>
                      <w:r>
                        <w:rPr>
                          <w:szCs w:val="24"/>
                          <w:lang w:eastAsia="lt-LT"/>
                        </w:rPr>
                        <w:t>jeigu jie kreipimosi dėl vienkartinės pašalpos metu faktiškai gyvena Šiaulių miesto savivaldybės teritorijoje ir yra užsiregistravę Migracijos departamente prie Lietuvos Respublikos vidaus reikalų ministerijos (toliau – Migracijos departamentas). Vienkartinė pašalpa s</w:t>
                      </w:r>
                      <w:r>
                        <w:rPr>
                          <w:szCs w:val="24"/>
                        </w:rPr>
                        <w:t>kiriama vienam gyvenančiam asmeniui ar bendrai gyvenantiems asmenims nevykdantiems darbinės veiklos Lietuvos Respublikoje ar kitoje Europos Sąjungos šalyje narėje ir negaunantiems socialinės pašalpos. Vienkartinės pašalpos dydis vienam g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yvenančiam asmeniui yra 1,4 valstybės remiamų pajamų dydžio (VRP); bendrai gyvenantiems asmenims: pirmam bendrai gyvenančiam asmeniui yra 1,1 VRP dydžio, antram bendrai  gyvenančiam asmeniui yra 90 proc. 1,1 VRP, trečiam ir </w:t>
                      </w:r>
                      <w:proofErr w:type="spellStart"/>
                      <w:r>
                        <w:rPr>
                          <w:bCs/>
                          <w:szCs w:val="24"/>
                          <w:lang w:eastAsia="lt-LT"/>
                        </w:rPr>
                        <w:t>paskesniems</w:t>
                      </w:r>
                      <w:proofErr w:type="spellEnd"/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 gyvenantiems asmenims yra 70 proc. 1,1 VRP. Dėl pašalpos skyrimo gali kreiptis asmenys po 2022-02-24 užsiregistravę Migracijos departamente iki jiems bus suteikta individuali laikinoji apsauga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9d8da9a353649fb98e58ff2f01a5a26"/>
            <w:id w:val="-963198359"/>
            <w:lock w:val="sdtLocked"/>
          </w:sdtPr>
          <w:sdtEndPr/>
          <w:sdtContent>
            <w:p w14:paraId="2F3D4B58" w14:textId="77777777" w:rsidR="007E7737" w:rsidRDefault="007E7737">
              <w:pPr>
                <w:jc w:val="both"/>
              </w:pPr>
            </w:p>
            <w:p w14:paraId="1BC6D246" w14:textId="77777777" w:rsidR="007E7737" w:rsidRDefault="007E7737">
              <w:pPr>
                <w:jc w:val="both"/>
              </w:pPr>
            </w:p>
            <w:p w14:paraId="2A76613B" w14:textId="77777777" w:rsidR="007E7737" w:rsidRDefault="007E7737">
              <w:pPr>
                <w:jc w:val="both"/>
              </w:pPr>
            </w:p>
            <w:p w14:paraId="24195649" w14:textId="53201345" w:rsidR="00F75755" w:rsidRDefault="007E7737">
              <w:pPr>
                <w:jc w:val="both"/>
                <w:rPr>
                  <w:b/>
                  <w:szCs w:val="24"/>
                </w:rPr>
              </w:pPr>
              <w:r>
                <w:rPr>
                  <w:bCs/>
                  <w:szCs w:val="24"/>
                  <w:lang w:eastAsia="lt-LT"/>
                </w:rPr>
                <w:t>Savivaldybės meras</w:t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bCs/>
                  <w:szCs w:val="24"/>
                  <w:lang w:eastAsia="lt-LT"/>
                </w:rPr>
                <w:t>Artūras Visockas</w:t>
              </w:r>
            </w:p>
          </w:sdtContent>
        </w:sdt>
      </w:sdtContent>
    </w:sdt>
    <w:sectPr w:rsidR="00F7575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993" w:right="567" w:bottom="1134" w:left="1701" w:header="567" w:footer="0" w:gutter="0"/>
      <w:cols w:space="1296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CF4FF2" w14:textId="77777777" w:rsidR="00F75755" w:rsidRDefault="007E773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DFCF291" w14:textId="77777777" w:rsidR="00F75755" w:rsidRDefault="007E773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E3D369" w14:textId="77777777" w:rsidR="00F75755" w:rsidRDefault="00F75755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0EF69E" w14:textId="77777777" w:rsidR="00F75755" w:rsidRDefault="00F75755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6290CC" w14:textId="77777777" w:rsidR="00F75755" w:rsidRDefault="00F75755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F82188" w14:textId="77777777" w:rsidR="00F75755" w:rsidRDefault="007E773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F120001" w14:textId="77777777" w:rsidR="00F75755" w:rsidRDefault="007E773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C3A3C1" w14:textId="77777777" w:rsidR="00F75755" w:rsidRDefault="00F75755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0AA62B" w14:textId="77777777" w:rsidR="00F75755" w:rsidRDefault="007E773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72958B85" w14:textId="77777777" w:rsidR="00F75755" w:rsidRDefault="00F75755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271954" w14:textId="77777777" w:rsidR="00F75755" w:rsidRDefault="00F75755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3BF"/>
    <w:rsid w:val="001433BF"/>
    <w:rsid w:val="007E7737"/>
    <w:rsid w:val="00AC53E8"/>
    <w:rsid w:val="00F75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B775A"/>
  <w15:chartTrackingRefBased/>
  <w15:docId w15:val="{9BCE565A-FDD3-450B-B041-C8DEBF535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999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35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81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549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b1cc5bc3bb24bb3b237ebf2da3836a5" PartId="a42a097b5b394f6687e6b07966081d8c">
    <Part Type="preambule" DocPartId="88499629001c445c8c4cb1d8d507a258" PartId="9ccd4a2ff890440f950bb3862f08c1d6"/>
    <Part Type="pastraipa" DocPartId="dc552f4dd8f24dceb37a24932ec20220" PartId="b5ab5da4d0ed4ff296d55ae3ed83b115">
      <Part Type="citata" DocPartId="d40f101e60274fe6bf9fa1ea04c694aa" PartId="877daf2bbe874b7ca397e640d20c5a7d">
        <Part Type="papunktis" Nr="34.23" Abbr="34.23 pp." DocPartId="0776b4283c074585888a5ad47be7f28f" PartId="424bb650da324799bffd6b7ea1ac5766"/>
      </Part>
    </Part>
    <Part Type="signatura" DocPartId="073c02afd4d540ea9dbb588781d70aac" PartId="19d8da9a353649fb98e58ff2f01a5a2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3C9F5F-7A68-4C65-B135-2E7075C9B3E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DC01DD2-7503-4772-8AAB-A122867AFC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1326</Words>
  <Characters>757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Ingrida Kukanauzienė</dc:creator>
  <cp:lastModifiedBy>DZIKAITĖ Jolanta</cp:lastModifiedBy>
  <cp:revision>4</cp:revision>
  <cp:lastPrinted>2022-03-28T13:13:00Z</cp:lastPrinted>
  <dcterms:created xsi:type="dcterms:W3CDTF">2022-04-07T11:17:00Z</dcterms:created>
  <dcterms:modified xsi:type="dcterms:W3CDTF">2022-04-08T11:45:00Z</dcterms:modified>
</cp:coreProperties>
</file>