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7.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b9b68fce73494250b4c0e9745de31851"/>
        <w:id w:val="-649520059"/>
        <w:lock w:val="sdtLocked"/>
      </w:sdtPr>
      <w:sdtEndPr/>
      <w:sdtContent>
        <w:p w:rsidR="00DE1F56" w:rsidRDefault="00DE1F56" w:rsidP="001A6C7C">
          <w:pPr>
            <w:tabs>
              <w:tab w:val="center" w:pos="4819"/>
              <w:tab w:val="right" w:pos="9638"/>
            </w:tabs>
            <w:rPr>
              <w:lang w:eastAsia="lt-LT"/>
            </w:rPr>
          </w:pPr>
        </w:p>
        <w:p w:rsidR="00DE1F56" w:rsidRDefault="001A6C7C">
          <w:pPr>
            <w:jc w:val="center"/>
            <w:rPr>
              <w:lang w:eastAsia="lt-LT"/>
            </w:rPr>
          </w:pPr>
          <w:r>
            <w:rPr>
              <w:noProof/>
              <w:lang w:eastAsia="lt-LT"/>
            </w:rPr>
            <w:drawing>
              <wp:inline distT="0" distB="0" distL="0" distR="0" wp14:anchorId="4687CFD1" wp14:editId="633C6728">
                <wp:extent cx="594995" cy="626745"/>
                <wp:effectExtent l="0" t="0" r="0" b="190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4995" cy="626745"/>
                        </a:xfrm>
                        <a:prstGeom prst="rect">
                          <a:avLst/>
                        </a:prstGeom>
                        <a:noFill/>
                        <a:ln>
                          <a:noFill/>
                        </a:ln>
                      </pic:spPr>
                    </pic:pic>
                  </a:graphicData>
                </a:graphic>
              </wp:inline>
            </w:drawing>
          </w:r>
        </w:p>
        <w:p w:rsidR="00DE1F56" w:rsidRDefault="001A6C7C">
          <w:pPr>
            <w:jc w:val="center"/>
            <w:rPr>
              <w:b/>
              <w:lang w:eastAsia="lt-LT"/>
            </w:rPr>
          </w:pPr>
          <w:r>
            <w:rPr>
              <w:b/>
              <w:lang w:eastAsia="lt-LT"/>
            </w:rPr>
            <w:t>LIETUVOS RESPUBLIKOS FINANSŲ MINISTRAS</w:t>
          </w:r>
        </w:p>
        <w:p w:rsidR="00DE1F56" w:rsidRDefault="00DE1F56">
          <w:pPr>
            <w:jc w:val="center"/>
            <w:rPr>
              <w:b/>
              <w:lang w:eastAsia="lt-LT"/>
            </w:rPr>
          </w:pPr>
        </w:p>
        <w:p w:rsidR="00DE1F56" w:rsidRDefault="001A6C7C">
          <w:pPr>
            <w:jc w:val="center"/>
            <w:rPr>
              <w:b/>
              <w:lang w:eastAsia="lt-LT"/>
            </w:rPr>
          </w:pPr>
          <w:r>
            <w:rPr>
              <w:b/>
              <w:lang w:eastAsia="lt-LT"/>
            </w:rPr>
            <w:t>ĮSAKYMAS</w:t>
          </w:r>
        </w:p>
        <w:p w:rsidR="00DE1F56" w:rsidRDefault="001A6C7C">
          <w:pPr>
            <w:jc w:val="center"/>
            <w:rPr>
              <w:lang w:eastAsia="lt-LT"/>
            </w:rPr>
          </w:pPr>
          <w:r>
            <w:rPr>
              <w:b/>
              <w:lang w:eastAsia="lt-LT"/>
            </w:rPr>
            <w:t xml:space="preserve">DĖL </w:t>
          </w:r>
          <w:r>
            <w:rPr>
              <w:b/>
              <w:szCs w:val="24"/>
            </w:rPr>
            <w:t xml:space="preserve">FINANSŲ MINISTRO 2023 M. GEGUŽĖS 8 D. ĮSAKYMO NR. 1K-180 „DĖL </w:t>
          </w:r>
          <w:r>
            <w:rPr>
              <w:b/>
              <w:lang w:eastAsia="lt-LT"/>
            </w:rPr>
            <w:t>LIETUVOS RESPUBLIKOS VALSTYBĖS IŽDO ĮSTATYMO ĮGYVENDINIMO“ PAKEITIMO</w:t>
          </w:r>
        </w:p>
        <w:p w:rsidR="00DE1F56" w:rsidRDefault="00DE1F56">
          <w:pPr>
            <w:jc w:val="center"/>
            <w:rPr>
              <w:lang w:eastAsia="lt-LT"/>
            </w:rPr>
          </w:pPr>
        </w:p>
        <w:p w:rsidR="00DE1F56" w:rsidRDefault="001A6C7C">
          <w:pPr>
            <w:jc w:val="center"/>
            <w:rPr>
              <w:lang w:eastAsia="lt-LT"/>
            </w:rPr>
          </w:pPr>
          <w:r>
            <w:rPr>
              <w:lang w:eastAsia="lt-LT"/>
            </w:rPr>
            <w:t xml:space="preserve">2024 m. kovo </w:t>
          </w:r>
          <w:r>
            <w:rPr>
              <w:lang w:val="en-US" w:eastAsia="lt-LT"/>
            </w:rPr>
            <w:t>26</w:t>
          </w:r>
          <w:r>
            <w:rPr>
              <w:lang w:eastAsia="lt-LT"/>
            </w:rPr>
            <w:t xml:space="preserve"> d. Nr. 1K-118</w:t>
          </w:r>
        </w:p>
        <w:p w:rsidR="00DE1F56" w:rsidRDefault="001A6C7C">
          <w:pPr>
            <w:jc w:val="center"/>
            <w:rPr>
              <w:lang w:eastAsia="lt-LT"/>
            </w:rPr>
          </w:pPr>
          <w:r>
            <w:rPr>
              <w:lang w:eastAsia="lt-LT"/>
            </w:rPr>
            <w:t>Vilnius</w:t>
          </w:r>
        </w:p>
        <w:p w:rsidR="00DE1F56" w:rsidRDefault="00DE1F56">
          <w:pPr>
            <w:jc w:val="center"/>
            <w:rPr>
              <w:lang w:eastAsia="lt-LT"/>
            </w:rPr>
          </w:pPr>
        </w:p>
        <w:sdt>
          <w:sdtPr>
            <w:alias w:val="pastraipa"/>
            <w:tag w:val="part_b568424080d84f8baf2276b14415b83d"/>
            <w:id w:val="1327091516"/>
            <w:lock w:val="sdtLocked"/>
          </w:sdtPr>
          <w:sdtEndPr/>
          <w:sdtContent>
            <w:p w:rsidR="00DE1F56" w:rsidRDefault="001A6C7C">
              <w:pPr>
                <w:tabs>
                  <w:tab w:val="left" w:pos="709"/>
                </w:tabs>
                <w:spacing w:line="360" w:lineRule="auto"/>
                <w:ind w:firstLine="709"/>
                <w:jc w:val="both"/>
                <w:rPr>
                  <w:szCs w:val="24"/>
                </w:rPr>
              </w:pPr>
              <w:r>
                <w:rPr>
                  <w:szCs w:val="24"/>
                </w:rPr>
                <w:t xml:space="preserve">P a k e i č i u Lietuvos </w:t>
              </w:r>
              <w:r>
                <w:rPr>
                  <w:szCs w:val="24"/>
                </w:rPr>
                <w:t>Respublikos finansų ministro 2023 m. gegužės 8 d. įsakymą Nr. 1K-180 „Dėl Lietuvos Respublikos valstybės iždo įstatymo įgyvendinimo“:</w:t>
              </w:r>
            </w:p>
          </w:sdtContent>
        </w:sdt>
        <w:sdt>
          <w:sdtPr>
            <w:alias w:val="1 p."/>
            <w:tag w:val="part_80b4115d69544206b543200e6d19d05d"/>
            <w:id w:val="-1004748118"/>
            <w:lock w:val="sdtLocked"/>
          </w:sdtPr>
          <w:sdtEndPr/>
          <w:sdtContent>
            <w:p w:rsidR="00DE1F56" w:rsidRDefault="001A6C7C">
              <w:pPr>
                <w:tabs>
                  <w:tab w:val="left" w:pos="709"/>
                </w:tabs>
                <w:spacing w:line="360" w:lineRule="auto"/>
                <w:ind w:firstLine="709"/>
                <w:jc w:val="both"/>
                <w:rPr>
                  <w:szCs w:val="24"/>
                </w:rPr>
              </w:pPr>
              <w:sdt>
                <w:sdtPr>
                  <w:alias w:val="Numeris"/>
                  <w:tag w:val="nr_80b4115d69544206b543200e6d19d05d"/>
                  <w:id w:val="-1976057672"/>
                  <w:lock w:val="sdtLocked"/>
                </w:sdtPr>
                <w:sdtEndPr/>
                <w:sdtContent>
                  <w:r>
                    <w:rPr>
                      <w:szCs w:val="24"/>
                    </w:rPr>
                    <w:t>1</w:t>
                  </w:r>
                </w:sdtContent>
              </w:sdt>
              <w:r>
                <w:rPr>
                  <w:szCs w:val="24"/>
                </w:rPr>
                <w:t>. Pakeičiu preambulę ir ją išdėstau taip:</w:t>
              </w:r>
            </w:p>
            <w:sdt>
              <w:sdtPr>
                <w:alias w:val="citata"/>
                <w:tag w:val="part_f68c096ac8c94a4196471c59058b1621"/>
                <w:id w:val="-1832986732"/>
                <w:lock w:val="sdtLocked"/>
              </w:sdtPr>
              <w:sdtEndPr/>
              <w:sdtContent>
                <w:sdt>
                  <w:sdtPr>
                    <w:alias w:val="preambule"/>
                    <w:tag w:val="part_b94844a6535d41c9ac0e10b17bc41d7c"/>
                    <w:id w:val="-1299920566"/>
                    <w:lock w:val="sdtLocked"/>
                  </w:sdtPr>
                  <w:sdtEndPr/>
                  <w:sdtContent>
                    <w:p w:rsidR="00DE1F56" w:rsidRDefault="001A6C7C">
                      <w:pPr>
                        <w:tabs>
                          <w:tab w:val="left" w:pos="709"/>
                        </w:tabs>
                        <w:spacing w:line="360" w:lineRule="auto"/>
                        <w:ind w:firstLine="709"/>
                        <w:jc w:val="both"/>
                        <w:rPr>
                          <w:rFonts w:cs="Arial"/>
                          <w:szCs w:val="16"/>
                          <w:lang w:eastAsia="lt-LT"/>
                        </w:rPr>
                      </w:pPr>
                      <w:r>
                        <w:rPr>
                          <w:szCs w:val="24"/>
                        </w:rPr>
                        <w:t>„</w:t>
                      </w:r>
                      <w:r>
                        <w:rPr>
                          <w:rFonts w:cs="Arial"/>
                          <w:szCs w:val="24"/>
                          <w:lang w:eastAsia="lt-LT"/>
                        </w:rPr>
                        <w:t>Vadovaudamasi Lietuvos Respublikos valstybės iždo įstatymo</w:t>
                      </w:r>
                      <w:r>
                        <w:rPr>
                          <w:rFonts w:cs="Arial"/>
                          <w:szCs w:val="16"/>
                          <w:lang w:eastAsia="lt-LT"/>
                        </w:rPr>
                        <w:t xml:space="preserve"> 3 straipsnio 2 </w:t>
                      </w:r>
                      <w:r>
                        <w:rPr>
                          <w:rFonts w:cs="Arial"/>
                          <w:szCs w:val="16"/>
                          <w:lang w:eastAsia="lt-LT"/>
                        </w:rPr>
                        <w:t xml:space="preserve">ir 4 dalimis, </w:t>
                      </w:r>
                      <w:r>
                        <w:rPr>
                          <w:rFonts w:cs="Arial"/>
                          <w:color w:val="000000"/>
                          <w:szCs w:val="16"/>
                          <w:shd w:val="clear" w:color="auto" w:fill="FFFFFF"/>
                          <w:lang w:eastAsia="lt-LT"/>
                        </w:rPr>
                        <w:t xml:space="preserve">4 straipsnio 1 dalimi, </w:t>
                      </w:r>
                      <w:r>
                        <w:rPr>
                          <w:rFonts w:cs="Arial"/>
                          <w:szCs w:val="16"/>
                          <w:lang w:eastAsia="lt-LT"/>
                        </w:rPr>
                        <w:t xml:space="preserve">7 straipsnio 8 punktu, 8 straipsnio 2 ir 3 dalimis, Lietuvos Respublikos tarptautinių sankcijų įstatymo 4 straipsniu ir Tarptautinių sankcijų įgyvendinimo tvarkos aprašo, patvirtinto </w:t>
                      </w:r>
                      <w:r>
                        <w:rPr>
                          <w:rFonts w:cs="Arial"/>
                          <w:color w:val="000000"/>
                          <w:szCs w:val="16"/>
                          <w:shd w:val="clear" w:color="auto" w:fill="FFFFFF"/>
                          <w:lang w:eastAsia="lt-LT"/>
                        </w:rPr>
                        <w:t>Lietuvos Respublikos Vyriausybės</w:t>
                      </w:r>
                      <w:r>
                        <w:rPr>
                          <w:rFonts w:cs="Arial"/>
                          <w:szCs w:val="16"/>
                          <w:lang w:eastAsia="lt-LT"/>
                        </w:rPr>
                        <w:t xml:space="preserve"> 202</w:t>
                      </w:r>
                      <w:r>
                        <w:rPr>
                          <w:rFonts w:cs="Arial"/>
                          <w:szCs w:val="16"/>
                          <w:lang w:eastAsia="lt-LT"/>
                        </w:rPr>
                        <w:t>2 m. gegužės 25 d. nutarimu Nr. 535 „Dėl Lietuvos Respublikos tarptautinių sankcijų įstatymo įgyvendinimo“, 4 punktu:“.</w:t>
                      </w:r>
                    </w:p>
                  </w:sdtContent>
                </w:sdt>
              </w:sdtContent>
            </w:sdt>
          </w:sdtContent>
        </w:sdt>
        <w:sdt>
          <w:sdtPr>
            <w:alias w:val="2 p."/>
            <w:tag w:val="part_e95413e3b45c46f5a85804bb2f364c7d"/>
            <w:id w:val="2033222928"/>
            <w:lock w:val="sdtLocked"/>
          </w:sdtPr>
          <w:sdtEndPr/>
          <w:sdtContent>
            <w:p w:rsidR="00DE1F56" w:rsidRDefault="001A6C7C">
              <w:pPr>
                <w:tabs>
                  <w:tab w:val="left" w:pos="709"/>
                </w:tabs>
                <w:spacing w:line="360" w:lineRule="auto"/>
                <w:ind w:firstLine="709"/>
                <w:jc w:val="both"/>
                <w:rPr>
                  <w:szCs w:val="24"/>
                </w:rPr>
              </w:pPr>
              <w:sdt>
                <w:sdtPr>
                  <w:alias w:val="Numeris"/>
                  <w:tag w:val="nr_e95413e3b45c46f5a85804bb2f364c7d"/>
                  <w:id w:val="1671520891"/>
                  <w:lock w:val="sdtLocked"/>
                </w:sdtPr>
                <w:sdtEndPr/>
                <w:sdtContent>
                  <w:r>
                    <w:rPr>
                      <w:szCs w:val="24"/>
                    </w:rPr>
                    <w:t>2</w:t>
                  </w:r>
                </w:sdtContent>
              </w:sdt>
              <w:r>
                <w:rPr>
                  <w:szCs w:val="24"/>
                </w:rPr>
                <w:t>. Papildau 4–7 punktais:</w:t>
              </w:r>
            </w:p>
            <w:sdt>
              <w:sdtPr>
                <w:alias w:val="citata"/>
                <w:tag w:val="part_e5df521fbecb46ad86866567b489c228"/>
                <w:id w:val="-1902891824"/>
                <w:lock w:val="sdtLocked"/>
              </w:sdtPr>
              <w:sdtEndPr/>
              <w:sdtContent>
                <w:sdt>
                  <w:sdtPr>
                    <w:alias w:val="4 p."/>
                    <w:tag w:val="part_4a389af688384eb0a18613df00005692"/>
                    <w:id w:val="-1522232546"/>
                    <w:lock w:val="sdtLocked"/>
                  </w:sdtPr>
                  <w:sdtEndPr/>
                  <w:sdtContent>
                    <w:p w:rsidR="00DE1F56" w:rsidRDefault="001A6C7C">
                      <w:pPr>
                        <w:spacing w:line="360" w:lineRule="auto"/>
                        <w:ind w:firstLine="709"/>
                        <w:jc w:val="both"/>
                        <w:rPr>
                          <w:bCs/>
                          <w:szCs w:val="24"/>
                          <w:lang w:eastAsia="en-GB"/>
                        </w:rPr>
                      </w:pPr>
                      <w:r>
                        <w:rPr>
                          <w:rFonts w:cs="Arial"/>
                          <w:szCs w:val="24"/>
                          <w:lang w:eastAsia="lt-LT"/>
                        </w:rPr>
                        <w:t>„</w:t>
                      </w:r>
                      <w:sdt>
                        <w:sdtPr>
                          <w:alias w:val="Numeris"/>
                          <w:tag w:val="nr_4a389af688384eb0a18613df00005692"/>
                          <w:id w:val="1562447202"/>
                          <w:lock w:val="sdtLocked"/>
                        </w:sdtPr>
                        <w:sdtEndPr/>
                        <w:sdtContent>
                          <w:r>
                            <w:rPr>
                              <w:rFonts w:cs="Arial"/>
                              <w:szCs w:val="24"/>
                              <w:lang w:eastAsia="lt-LT"/>
                            </w:rPr>
                            <w:t>4</w:t>
                          </w:r>
                        </w:sdtContent>
                      </w:sdt>
                      <w:r>
                        <w:rPr>
                          <w:rFonts w:cs="Arial"/>
                          <w:szCs w:val="24"/>
                          <w:lang w:eastAsia="lt-LT"/>
                        </w:rPr>
                        <w:t xml:space="preserve">. </w:t>
                      </w:r>
                      <w:r>
                        <w:rPr>
                          <w:bCs/>
                          <w:szCs w:val="24"/>
                          <w:lang w:eastAsia="en-GB"/>
                        </w:rPr>
                        <w:t xml:space="preserve">Valstybės iždo rizikos valdymo aprašą; </w:t>
                      </w:r>
                    </w:p>
                  </w:sdtContent>
                </w:sdt>
                <w:sdt>
                  <w:sdtPr>
                    <w:alias w:val="5 p."/>
                    <w:tag w:val="part_5f724f04eeda45108aa69a00fbf4e81d"/>
                    <w:id w:val="-1682955974"/>
                    <w:lock w:val="sdtLocked"/>
                  </w:sdtPr>
                  <w:sdtEndPr/>
                  <w:sdtContent>
                    <w:p w:rsidR="00DE1F56" w:rsidRDefault="001A6C7C">
                      <w:pPr>
                        <w:spacing w:line="360" w:lineRule="auto"/>
                        <w:ind w:firstLine="709"/>
                        <w:jc w:val="both"/>
                        <w:rPr>
                          <w:bCs/>
                          <w:szCs w:val="24"/>
                          <w:lang w:eastAsia="en-GB"/>
                        </w:rPr>
                      </w:pPr>
                      <w:sdt>
                        <w:sdtPr>
                          <w:alias w:val="Numeris"/>
                          <w:tag w:val="nr_5f724f04eeda45108aa69a00fbf4e81d"/>
                          <w:id w:val="1200208121"/>
                          <w:lock w:val="sdtLocked"/>
                        </w:sdtPr>
                        <w:sdtEndPr/>
                        <w:sdtContent>
                          <w:r>
                            <w:rPr>
                              <w:bCs/>
                              <w:szCs w:val="24"/>
                              <w:lang w:eastAsia="en-GB"/>
                            </w:rPr>
                            <w:t>5</w:t>
                          </w:r>
                        </w:sdtContent>
                      </w:sdt>
                      <w:r>
                        <w:rPr>
                          <w:bCs/>
                          <w:szCs w:val="24"/>
                          <w:lang w:eastAsia="en-GB"/>
                        </w:rPr>
                        <w:t>. Valstybės iždo operacinės rizikos valdymo aprašą;</w:t>
                      </w:r>
                      <w:r>
                        <w:rPr>
                          <w:bCs/>
                          <w:szCs w:val="24"/>
                          <w:lang w:eastAsia="en-GB"/>
                        </w:rPr>
                        <w:t xml:space="preserve"> </w:t>
                      </w:r>
                    </w:p>
                  </w:sdtContent>
                </w:sdt>
                <w:sdt>
                  <w:sdtPr>
                    <w:alias w:val="6 p."/>
                    <w:tag w:val="part_5f285bb304f24c58bdab660b71c319be"/>
                    <w:id w:val="1709219334"/>
                    <w:lock w:val="sdtLocked"/>
                  </w:sdtPr>
                  <w:sdtEndPr/>
                  <w:sdtContent>
                    <w:p w:rsidR="00DE1F56" w:rsidRDefault="001A6C7C">
                      <w:pPr>
                        <w:spacing w:line="360" w:lineRule="auto"/>
                        <w:ind w:firstLine="709"/>
                        <w:jc w:val="both"/>
                        <w:rPr>
                          <w:bCs/>
                          <w:szCs w:val="24"/>
                          <w:lang w:eastAsia="en-GB"/>
                        </w:rPr>
                      </w:pPr>
                      <w:sdt>
                        <w:sdtPr>
                          <w:alias w:val="Numeris"/>
                          <w:tag w:val="nr_5f285bb304f24c58bdab660b71c319be"/>
                          <w:id w:val="-37590845"/>
                          <w:lock w:val="sdtLocked"/>
                        </w:sdtPr>
                        <w:sdtEndPr/>
                        <w:sdtContent>
                          <w:r>
                            <w:rPr>
                              <w:bCs/>
                              <w:szCs w:val="24"/>
                              <w:lang w:eastAsia="en-GB"/>
                            </w:rPr>
                            <w:t>6</w:t>
                          </w:r>
                        </w:sdtContent>
                      </w:sdt>
                      <w:r>
                        <w:rPr>
                          <w:bCs/>
                          <w:szCs w:val="24"/>
                          <w:lang w:eastAsia="en-GB"/>
                        </w:rPr>
                        <w:t>. Tarptautinių finansinių sankcijų įgyvendinimo vykdant valstybės iždo mokėjimo operacijas tvarkos aprašą;</w:t>
                      </w:r>
                    </w:p>
                  </w:sdtContent>
                </w:sdt>
                <w:sdt>
                  <w:sdtPr>
                    <w:alias w:val="7 p."/>
                    <w:tag w:val="part_648225c4884c4a53bb57872155c10146"/>
                    <w:id w:val="1366095192"/>
                    <w:lock w:val="sdtLocked"/>
                  </w:sdtPr>
                  <w:sdtEndPr/>
                  <w:sdtContent>
                    <w:p w:rsidR="00DE1F56" w:rsidRDefault="001A6C7C">
                      <w:pPr>
                        <w:ind w:firstLine="709"/>
                        <w:rPr>
                          <w:lang w:eastAsia="lt-LT"/>
                        </w:rPr>
                      </w:pPr>
                      <w:sdt>
                        <w:sdtPr>
                          <w:alias w:val="Numeris"/>
                          <w:tag w:val="nr_648225c4884c4a53bb57872155c10146"/>
                          <w:id w:val="-1656986853"/>
                          <w:lock w:val="sdtLocked"/>
                        </w:sdtPr>
                        <w:sdtEndPr/>
                        <w:sdtContent>
                          <w:r>
                            <w:rPr>
                              <w:bCs/>
                              <w:szCs w:val="24"/>
                              <w:lang w:eastAsia="en-GB"/>
                            </w:rPr>
                            <w:t>7</w:t>
                          </w:r>
                        </w:sdtContent>
                      </w:sdt>
                      <w:r>
                        <w:rPr>
                          <w:bCs/>
                          <w:szCs w:val="24"/>
                          <w:lang w:eastAsia="en-GB"/>
                        </w:rPr>
                        <w:t xml:space="preserve">. </w:t>
                      </w:r>
                      <w:r>
                        <w:rPr>
                          <w:lang w:eastAsia="lt-LT"/>
                        </w:rPr>
                        <w:t xml:space="preserve">Valstybės ižde laikomų lėšų </w:t>
                      </w:r>
                      <w:r>
                        <w:rPr>
                          <w:bCs/>
                        </w:rPr>
                        <w:t>likvidumo valdymo aprašą.</w:t>
                      </w:r>
                      <w:r>
                        <w:rPr>
                          <w:bCs/>
                          <w:szCs w:val="24"/>
                          <w:lang w:eastAsia="en-GB"/>
                        </w:rPr>
                        <w:t>“</w:t>
                      </w:r>
                    </w:p>
                  </w:sdtContent>
                </w:sdt>
              </w:sdtContent>
            </w:sdt>
          </w:sdtContent>
        </w:sdt>
        <w:sdt>
          <w:sdtPr>
            <w:alias w:val="signatura"/>
            <w:tag w:val="part_2a51aedfbced4d519e093fdf25fd6b5c"/>
            <w:id w:val="187951232"/>
            <w:lock w:val="sdtLocked"/>
          </w:sdtPr>
          <w:sdtEndPr/>
          <w:sdtContent>
            <w:p w:rsidR="001A6C7C" w:rsidRDefault="001A6C7C"/>
            <w:p w:rsidR="001A6C7C" w:rsidRDefault="001A6C7C"/>
            <w:p w:rsidR="001A6C7C" w:rsidRDefault="001A6C7C"/>
            <w:p w:rsidR="00DE1F56" w:rsidRDefault="001A6C7C">
              <w:pPr>
                <w:rPr>
                  <w:szCs w:val="24"/>
                  <w:lang w:eastAsia="lt-LT"/>
                </w:rPr>
              </w:pPr>
              <w:r>
                <w:rPr>
                  <w:szCs w:val="24"/>
                  <w:lang w:eastAsia="lt-LT"/>
                </w:rPr>
                <w:t>Finansų ministrė</w:t>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lang w:eastAsia="lt-LT"/>
                </w:rPr>
                <w:t>Gintarė Skaistė</w:t>
              </w:r>
            </w:p>
            <w:p w:rsidR="00DE1F56" w:rsidRDefault="001A6C7C">
              <w:pPr>
                <w:tabs>
                  <w:tab w:val="center" w:pos="4819"/>
                  <w:tab w:val="right" w:pos="9638"/>
                </w:tabs>
                <w:rPr>
                  <w:rFonts w:cs="Arial"/>
                  <w:szCs w:val="16"/>
                  <w:lang w:eastAsia="lt-LT"/>
                </w:rPr>
              </w:pPr>
            </w:p>
          </w:sdtContent>
        </w:sdt>
      </w:sdtContent>
    </w:sdt>
    <w:sdt>
      <w:sdtPr>
        <w:alias w:val="patvirtinta"/>
        <w:tag w:val="part_7cc7d86dd9c2467a8bb832412ffa41e7"/>
        <w:id w:val="385991632"/>
        <w:lock w:val="sdtLocked"/>
      </w:sdtPr>
      <w:sdtEndPr/>
      <w:sdtContent>
        <w:p w:rsidR="001A6C7C" w:rsidRDefault="001A6C7C">
          <w:pPr>
            <w:ind w:firstLine="4933"/>
            <w:sectPr w:rsidR="001A6C7C">
              <w:headerReference w:type="even" r:id="rId8"/>
              <w:headerReference w:type="default" r:id="rId9"/>
              <w:footerReference w:type="even" r:id="rId10"/>
              <w:footerReference w:type="default" r:id="rId11"/>
              <w:headerReference w:type="first" r:id="rId12"/>
              <w:footerReference w:type="first" r:id="rId13"/>
              <w:type w:val="continuous"/>
              <w:pgSz w:w="11906" w:h="16838"/>
              <w:pgMar w:top="1135" w:right="567" w:bottom="1276" w:left="1701" w:header="567" w:footer="567" w:gutter="0"/>
              <w:pgNumType w:start="2"/>
              <w:cols w:space="1296"/>
              <w:titlePg/>
              <w:docGrid w:linePitch="360"/>
            </w:sectPr>
          </w:pPr>
        </w:p>
        <w:p w:rsidR="00DE1F56" w:rsidRDefault="001A6C7C">
          <w:pPr>
            <w:ind w:firstLine="4933"/>
            <w:rPr>
              <w:szCs w:val="24"/>
            </w:rPr>
          </w:pPr>
          <w:r>
            <w:rPr>
              <w:szCs w:val="24"/>
              <w:lang w:eastAsia="lt-LT"/>
            </w:rPr>
            <w:t>PATVIRTINTA</w:t>
          </w:r>
        </w:p>
        <w:p w:rsidR="00DE1F56" w:rsidRDefault="001A6C7C">
          <w:pPr>
            <w:ind w:firstLine="4933"/>
            <w:rPr>
              <w:color w:val="000000"/>
              <w:szCs w:val="24"/>
              <w:lang w:eastAsia="lt-LT"/>
            </w:rPr>
          </w:pPr>
          <w:r>
            <w:rPr>
              <w:caps/>
              <w:color w:val="000000"/>
              <w:szCs w:val="24"/>
              <w:lang w:eastAsia="lt-LT"/>
            </w:rPr>
            <w:t>L</w:t>
          </w:r>
          <w:r>
            <w:rPr>
              <w:color w:val="000000"/>
              <w:szCs w:val="24"/>
              <w:lang w:eastAsia="lt-LT"/>
            </w:rPr>
            <w:t xml:space="preserve">ietuvos </w:t>
          </w:r>
          <w:r>
            <w:rPr>
              <w:color w:val="000000"/>
              <w:szCs w:val="24"/>
              <w:lang w:eastAsia="lt-LT"/>
            </w:rPr>
            <w:t>Respublikos finansų ministro</w:t>
          </w:r>
        </w:p>
        <w:p w:rsidR="00DE1F56" w:rsidRDefault="001A6C7C">
          <w:pPr>
            <w:ind w:firstLine="4933"/>
            <w:rPr>
              <w:color w:val="000000"/>
              <w:szCs w:val="24"/>
              <w:lang w:eastAsia="lt-LT"/>
            </w:rPr>
          </w:pPr>
          <w:r>
            <w:rPr>
              <w:color w:val="000000"/>
              <w:szCs w:val="24"/>
              <w:lang w:eastAsia="lt-LT"/>
            </w:rPr>
            <w:t>2023 m. gegužės 8 d. įsakymu Nr. 1K-180</w:t>
          </w:r>
        </w:p>
        <w:p w:rsidR="00DE1F56" w:rsidRDefault="001A6C7C">
          <w:pPr>
            <w:widowControl w:val="0"/>
            <w:ind w:firstLine="4933"/>
            <w:rPr>
              <w:szCs w:val="24"/>
              <w:lang w:eastAsia="lt-LT"/>
            </w:rPr>
          </w:pPr>
          <w:r>
            <w:rPr>
              <w:szCs w:val="24"/>
              <w:lang w:eastAsia="lt-LT"/>
            </w:rPr>
            <w:t>(Lietuvos Respublikos finansų ministro</w:t>
          </w:r>
        </w:p>
        <w:p w:rsidR="00DE1F56" w:rsidRDefault="001A6C7C">
          <w:pPr>
            <w:widowControl w:val="0"/>
            <w:ind w:firstLine="4933"/>
            <w:rPr>
              <w:szCs w:val="24"/>
              <w:lang w:eastAsia="lt-LT"/>
            </w:rPr>
          </w:pPr>
          <w:r>
            <w:rPr>
              <w:szCs w:val="24"/>
              <w:lang w:eastAsia="lt-LT"/>
            </w:rPr>
            <w:t xml:space="preserve">2024 m. kovo </w:t>
          </w:r>
          <w:r>
            <w:rPr>
              <w:szCs w:val="24"/>
              <w:lang w:val="en-US" w:eastAsia="lt-LT"/>
            </w:rPr>
            <w:t>26</w:t>
          </w:r>
          <w:r>
            <w:rPr>
              <w:szCs w:val="24"/>
              <w:lang w:eastAsia="lt-LT"/>
            </w:rPr>
            <w:t xml:space="preserve"> d. įsakymo Nr. 1K-118</w:t>
          </w:r>
        </w:p>
        <w:p w:rsidR="00DE1F56" w:rsidRDefault="001A6C7C">
          <w:pPr>
            <w:ind w:firstLine="4933"/>
            <w:rPr>
              <w:color w:val="000000"/>
              <w:szCs w:val="24"/>
              <w:lang w:eastAsia="lt-LT"/>
            </w:rPr>
          </w:pPr>
          <w:r>
            <w:rPr>
              <w:color w:val="000000"/>
              <w:szCs w:val="24"/>
              <w:lang w:eastAsia="lt-LT"/>
            </w:rPr>
            <w:t>redakcija)</w:t>
          </w:r>
        </w:p>
        <w:p w:rsidR="00DE1F56" w:rsidRDefault="00DE1F56">
          <w:pPr>
            <w:jc w:val="center"/>
            <w:rPr>
              <w:b/>
              <w:color w:val="000000"/>
              <w:szCs w:val="24"/>
              <w:lang w:eastAsia="lt-LT"/>
            </w:rPr>
          </w:pPr>
        </w:p>
        <w:p w:rsidR="00DE1F56" w:rsidRDefault="001A6C7C">
          <w:pPr>
            <w:jc w:val="center"/>
            <w:rPr>
              <w:rFonts w:eastAsia="Calibri"/>
              <w:b/>
              <w:bCs/>
              <w:color w:val="000000"/>
              <w:szCs w:val="24"/>
            </w:rPr>
          </w:pPr>
          <w:sdt>
            <w:sdtPr>
              <w:alias w:val="Pavadinimas"/>
              <w:tag w:val="title_7cc7d86dd9c2467a8bb832412ffa41e7"/>
              <w:id w:val="-643664806"/>
              <w:lock w:val="sdtLocked"/>
            </w:sdtPr>
            <w:sdtEndPr/>
            <w:sdtContent>
              <w:r>
                <w:rPr>
                  <w:rFonts w:eastAsia="Calibri"/>
                  <w:b/>
                  <w:bCs/>
                  <w:color w:val="000000"/>
                  <w:szCs w:val="24"/>
                </w:rPr>
                <w:t>VALSTYBĖS IŽDO RIZIKOS VALDYMO APRAŠAS</w:t>
              </w:r>
            </w:sdtContent>
          </w:sdt>
        </w:p>
        <w:p w:rsidR="00DE1F56" w:rsidRDefault="00DE1F56">
          <w:pPr>
            <w:ind w:left="720" w:hanging="360"/>
            <w:jc w:val="center"/>
            <w:rPr>
              <w:rFonts w:eastAsia="Calibri"/>
              <w:b/>
              <w:bCs/>
              <w:color w:val="000000"/>
              <w:szCs w:val="24"/>
            </w:rPr>
          </w:pPr>
        </w:p>
        <w:sdt>
          <w:sdtPr>
            <w:alias w:val="skyrius"/>
            <w:tag w:val="part_2e885acff12140c9bbfe53b036f727e8"/>
            <w:id w:val="487070165"/>
            <w:lock w:val="sdtLocked"/>
          </w:sdtPr>
          <w:sdtEndPr/>
          <w:sdtContent>
            <w:p w:rsidR="00DE1F56" w:rsidRDefault="001A6C7C">
              <w:pPr>
                <w:jc w:val="center"/>
                <w:rPr>
                  <w:rFonts w:eastAsia="Calibri"/>
                  <w:b/>
                  <w:bCs/>
                  <w:color w:val="000000"/>
                  <w:szCs w:val="24"/>
                </w:rPr>
              </w:pPr>
              <w:sdt>
                <w:sdtPr>
                  <w:alias w:val="Numeris"/>
                  <w:tag w:val="nr_2e885acff12140c9bbfe53b036f727e8"/>
                  <w:id w:val="-92168114"/>
                  <w:lock w:val="sdtLocked"/>
                </w:sdtPr>
                <w:sdtEndPr/>
                <w:sdtContent>
                  <w:r>
                    <w:rPr>
                      <w:rFonts w:eastAsia="Calibri"/>
                      <w:b/>
                      <w:bCs/>
                      <w:color w:val="000000"/>
                      <w:szCs w:val="24"/>
                    </w:rPr>
                    <w:t>I</w:t>
                  </w:r>
                </w:sdtContent>
              </w:sdt>
              <w:r>
                <w:rPr>
                  <w:rFonts w:eastAsia="Calibri"/>
                  <w:b/>
                  <w:bCs/>
                  <w:color w:val="000000"/>
                  <w:szCs w:val="24"/>
                </w:rPr>
                <w:t xml:space="preserve"> SKYRIUS</w:t>
              </w:r>
            </w:p>
            <w:p w:rsidR="00DE1F56" w:rsidRDefault="001A6C7C">
              <w:pPr>
                <w:jc w:val="center"/>
                <w:rPr>
                  <w:rFonts w:eastAsia="Calibri"/>
                  <w:b/>
                  <w:bCs/>
                  <w:color w:val="000000"/>
                  <w:szCs w:val="24"/>
                </w:rPr>
              </w:pPr>
              <w:sdt>
                <w:sdtPr>
                  <w:alias w:val="Pavadinimas"/>
                  <w:tag w:val="title_2e885acff12140c9bbfe53b036f727e8"/>
                  <w:id w:val="669756693"/>
                  <w:lock w:val="sdtLocked"/>
                </w:sdtPr>
                <w:sdtEndPr/>
                <w:sdtContent>
                  <w:r>
                    <w:rPr>
                      <w:rFonts w:eastAsia="Calibri"/>
                      <w:b/>
                      <w:bCs/>
                      <w:color w:val="000000"/>
                      <w:szCs w:val="24"/>
                    </w:rPr>
                    <w:t>BENDROSIOS NUOSTATOS</w:t>
                  </w:r>
                </w:sdtContent>
              </w:sdt>
            </w:p>
            <w:p w:rsidR="00DE1F56" w:rsidRDefault="00DE1F56">
              <w:pPr>
                <w:tabs>
                  <w:tab w:val="left" w:pos="851"/>
                  <w:tab w:val="left" w:pos="1134"/>
                </w:tabs>
                <w:ind w:left="709"/>
                <w:jc w:val="both"/>
                <w:rPr>
                  <w:rFonts w:eastAsia="Calibri"/>
                  <w:b/>
                  <w:bCs/>
                  <w:color w:val="000000"/>
                  <w:szCs w:val="24"/>
                </w:rPr>
              </w:pPr>
            </w:p>
            <w:sdt>
              <w:sdtPr>
                <w:alias w:val="1 p."/>
                <w:tag w:val="part_e8ec929253b942609de01928374d330c"/>
                <w:id w:val="-2007201924"/>
                <w:lock w:val="sdtLocked"/>
              </w:sdtPr>
              <w:sdtEndPr/>
              <w:sdtContent>
                <w:p w:rsidR="00DE1F56" w:rsidRDefault="001A6C7C">
                  <w:pPr>
                    <w:tabs>
                      <w:tab w:val="left" w:pos="851"/>
                    </w:tabs>
                    <w:ind w:firstLine="709"/>
                    <w:jc w:val="both"/>
                    <w:rPr>
                      <w:rFonts w:eastAsia="Calibri"/>
                      <w:color w:val="000000"/>
                      <w:szCs w:val="24"/>
                    </w:rPr>
                  </w:pPr>
                  <w:sdt>
                    <w:sdtPr>
                      <w:alias w:val="Numeris"/>
                      <w:tag w:val="nr_e8ec929253b942609de01928374d330c"/>
                      <w:id w:val="1394774649"/>
                      <w:lock w:val="sdtLocked"/>
                    </w:sdtPr>
                    <w:sdtEndPr/>
                    <w:sdtContent>
                      <w:r>
                        <w:rPr>
                          <w:rFonts w:eastAsia="Calibri"/>
                          <w:color w:val="000000"/>
                          <w:szCs w:val="24"/>
                        </w:rPr>
                        <w:t>1</w:t>
                      </w:r>
                    </w:sdtContent>
                  </w:sdt>
                  <w:r>
                    <w:rPr>
                      <w:rFonts w:eastAsia="Calibri"/>
                      <w:color w:val="000000"/>
                      <w:szCs w:val="24"/>
                    </w:rPr>
                    <w:t xml:space="preserve">. Valstybės iždo </w:t>
                  </w:r>
                  <w:r>
                    <w:rPr>
                      <w:rFonts w:eastAsia="Calibri"/>
                      <w:color w:val="000000"/>
                      <w:szCs w:val="24"/>
                    </w:rPr>
                    <w:t>rizikos valdymo apraše (toliau – Aprašas) nustatoma Lietuvos Respublikos finansų ministerijos (toliau – FM) Valstybės iždo departamento (toliau – VID) rizikos vertinimo ir valdymo sistema.</w:t>
                  </w:r>
                </w:p>
              </w:sdtContent>
            </w:sdt>
            <w:sdt>
              <w:sdtPr>
                <w:alias w:val="2 p."/>
                <w:tag w:val="part_6043382db29d4915a686b2f652e53da7"/>
                <w:id w:val="1169139751"/>
                <w:lock w:val="sdtLocked"/>
              </w:sdtPr>
              <w:sdtEndPr/>
              <w:sdtContent>
                <w:p w:rsidR="00DE1F56" w:rsidRDefault="001A6C7C">
                  <w:pPr>
                    <w:tabs>
                      <w:tab w:val="left" w:pos="851"/>
                      <w:tab w:val="left" w:pos="1134"/>
                    </w:tabs>
                    <w:ind w:firstLine="709"/>
                    <w:jc w:val="both"/>
                    <w:rPr>
                      <w:rFonts w:eastAsia="Calibri"/>
                      <w:color w:val="000000"/>
                      <w:szCs w:val="24"/>
                    </w:rPr>
                  </w:pPr>
                  <w:sdt>
                    <w:sdtPr>
                      <w:alias w:val="Numeris"/>
                      <w:tag w:val="nr_6043382db29d4915a686b2f652e53da7"/>
                      <w:id w:val="201147347"/>
                      <w:lock w:val="sdtLocked"/>
                    </w:sdtPr>
                    <w:sdtEndPr/>
                    <w:sdtContent>
                      <w:r>
                        <w:rPr>
                          <w:rFonts w:eastAsia="Calibri"/>
                          <w:color w:val="000000"/>
                          <w:szCs w:val="24"/>
                        </w:rPr>
                        <w:t>2</w:t>
                      </w:r>
                    </w:sdtContent>
                  </w:sdt>
                  <w:r>
                    <w:rPr>
                      <w:rFonts w:eastAsia="Calibri"/>
                      <w:color w:val="000000"/>
                      <w:szCs w:val="24"/>
                    </w:rPr>
                    <w:t>. VID rizikos vertinimo ir valdymo sistema yra sudėtinė ir nea</w:t>
                  </w:r>
                  <w:r>
                    <w:rPr>
                      <w:rFonts w:eastAsia="Calibri"/>
                      <w:color w:val="000000"/>
                      <w:szCs w:val="24"/>
                    </w:rPr>
                    <w:t>tskiriama FM vidaus kontrolės sistemos dalis, kuriama ir palaikoma atsižvelgiant į VID veiklos pobūdį ir ypatumus, VID veiklos riziką, organizacinę struktūrą, žmogiškuosius išteklius.</w:t>
                  </w:r>
                </w:p>
              </w:sdtContent>
            </w:sdt>
            <w:sdt>
              <w:sdtPr>
                <w:alias w:val="3 p."/>
                <w:tag w:val="part_515c5a9103734827b8ffd3e9bfb5de0a"/>
                <w:id w:val="-1903594452"/>
                <w:lock w:val="sdtLocked"/>
              </w:sdtPr>
              <w:sdtEndPr/>
              <w:sdtContent>
                <w:p w:rsidR="00DE1F56" w:rsidRDefault="001A6C7C">
                  <w:pPr>
                    <w:tabs>
                      <w:tab w:val="left" w:pos="851"/>
                      <w:tab w:val="left" w:pos="1134"/>
                    </w:tabs>
                    <w:ind w:firstLine="709"/>
                    <w:jc w:val="both"/>
                    <w:rPr>
                      <w:rFonts w:eastAsia="Calibri"/>
                      <w:color w:val="000000"/>
                      <w:szCs w:val="24"/>
                    </w:rPr>
                  </w:pPr>
                  <w:sdt>
                    <w:sdtPr>
                      <w:alias w:val="Numeris"/>
                      <w:tag w:val="nr_515c5a9103734827b8ffd3e9bfb5de0a"/>
                      <w:id w:val="1205591949"/>
                      <w:lock w:val="sdtLocked"/>
                    </w:sdtPr>
                    <w:sdtEndPr/>
                    <w:sdtContent>
                      <w:r>
                        <w:rPr>
                          <w:rFonts w:eastAsia="Calibri"/>
                          <w:color w:val="000000"/>
                          <w:szCs w:val="24"/>
                        </w:rPr>
                        <w:t>3</w:t>
                      </w:r>
                    </w:sdtContent>
                  </w:sdt>
                  <w:r>
                    <w:rPr>
                      <w:rFonts w:eastAsia="Calibri"/>
                      <w:color w:val="000000"/>
                      <w:szCs w:val="24"/>
                    </w:rPr>
                    <w:t>. Apraše vartojamos sąvokos suprantamos taip, kaip jos apibrėžtos i</w:t>
                  </w:r>
                  <w:r>
                    <w:rPr>
                      <w:rFonts w:eastAsia="Calibri"/>
                      <w:color w:val="000000"/>
                      <w:szCs w:val="24"/>
                    </w:rPr>
                    <w:t xml:space="preserve">r </w:t>
                  </w:r>
                  <w:r>
                    <w:rPr>
                      <w:rFonts w:cs="Arial"/>
                      <w:color w:val="000000"/>
                      <w:szCs w:val="16"/>
                      <w:lang w:eastAsia="lt-LT"/>
                    </w:rPr>
                    <w:t xml:space="preserve">vartojamos </w:t>
                  </w:r>
                  <w:r>
                    <w:rPr>
                      <w:rFonts w:eastAsia="Calibri"/>
                      <w:color w:val="000000"/>
                      <w:szCs w:val="24"/>
                    </w:rPr>
                    <w:t>Lietuvos Respublikos valstybės iždo įstatyme ir Lietuvos Respublikos valstybės skolos įstatyme</w:t>
                  </w:r>
                  <w:r>
                    <w:rPr>
                      <w:rFonts w:cs="Arial"/>
                      <w:color w:val="000000"/>
                      <w:szCs w:val="16"/>
                      <w:lang w:eastAsia="lt-LT"/>
                    </w:rPr>
                    <w:t>.</w:t>
                  </w:r>
                </w:p>
                <w:p w:rsidR="00DE1F56" w:rsidRDefault="001A6C7C">
                  <w:pPr>
                    <w:tabs>
                      <w:tab w:val="left" w:pos="851"/>
                      <w:tab w:val="left" w:pos="1134"/>
                    </w:tabs>
                    <w:jc w:val="both"/>
                    <w:rPr>
                      <w:rFonts w:eastAsia="Calibri"/>
                      <w:color w:val="000000"/>
                      <w:szCs w:val="24"/>
                    </w:rPr>
                  </w:pPr>
                </w:p>
              </w:sdtContent>
            </w:sdt>
          </w:sdtContent>
        </w:sdt>
        <w:sdt>
          <w:sdtPr>
            <w:alias w:val="skyrius"/>
            <w:tag w:val="part_38c096b1de5845e8ac0ee0d16c643415"/>
            <w:id w:val="671768744"/>
            <w:lock w:val="sdtLocked"/>
          </w:sdtPr>
          <w:sdtEndPr/>
          <w:sdtContent>
            <w:p w:rsidR="00DE1F56" w:rsidRDefault="001A6C7C">
              <w:pPr>
                <w:tabs>
                  <w:tab w:val="left" w:pos="851"/>
                  <w:tab w:val="left" w:pos="1134"/>
                </w:tabs>
                <w:jc w:val="center"/>
                <w:rPr>
                  <w:rFonts w:eastAsia="Calibri"/>
                  <w:color w:val="000000"/>
                  <w:szCs w:val="24"/>
                </w:rPr>
              </w:pPr>
              <w:sdt>
                <w:sdtPr>
                  <w:alias w:val="Numeris"/>
                  <w:tag w:val="nr_38c096b1de5845e8ac0ee0d16c643415"/>
                  <w:id w:val="1616410803"/>
                  <w:lock w:val="sdtLocked"/>
                </w:sdtPr>
                <w:sdtEndPr/>
                <w:sdtContent>
                  <w:r>
                    <w:rPr>
                      <w:rFonts w:eastAsia="Calibri"/>
                      <w:b/>
                      <w:bCs/>
                      <w:color w:val="000000"/>
                      <w:szCs w:val="24"/>
                    </w:rPr>
                    <w:t>II</w:t>
                  </w:r>
                </w:sdtContent>
              </w:sdt>
              <w:r>
                <w:rPr>
                  <w:rFonts w:eastAsia="Calibri"/>
                  <w:b/>
                  <w:bCs/>
                  <w:color w:val="000000"/>
                  <w:szCs w:val="24"/>
                </w:rPr>
                <w:t xml:space="preserve"> SKYRIUS</w:t>
              </w:r>
            </w:p>
            <w:p w:rsidR="00DE1F56" w:rsidRDefault="001A6C7C">
              <w:pPr>
                <w:tabs>
                  <w:tab w:val="left" w:pos="851"/>
                  <w:tab w:val="left" w:pos="1134"/>
                </w:tabs>
                <w:jc w:val="center"/>
                <w:rPr>
                  <w:rFonts w:eastAsia="Calibri"/>
                  <w:b/>
                  <w:bCs/>
                  <w:color w:val="000000"/>
                  <w:szCs w:val="24"/>
                </w:rPr>
              </w:pPr>
              <w:sdt>
                <w:sdtPr>
                  <w:alias w:val="Pavadinimas"/>
                  <w:tag w:val="title_38c096b1de5845e8ac0ee0d16c643415"/>
                  <w:id w:val="-815564457"/>
                  <w:lock w:val="sdtLocked"/>
                </w:sdtPr>
                <w:sdtEndPr/>
                <w:sdtContent>
                  <w:r>
                    <w:rPr>
                      <w:rFonts w:eastAsia="Calibri"/>
                      <w:b/>
                      <w:bCs/>
                      <w:color w:val="000000"/>
                      <w:szCs w:val="24"/>
                    </w:rPr>
                    <w:t>VID RIZIKOS VERTINIMO IR VALDYMO SISTEMA</w:t>
                  </w:r>
                </w:sdtContent>
              </w:sdt>
            </w:p>
            <w:p w:rsidR="00DE1F56" w:rsidRDefault="00DE1F56">
              <w:pPr>
                <w:tabs>
                  <w:tab w:val="left" w:pos="851"/>
                  <w:tab w:val="left" w:pos="1134"/>
                </w:tabs>
                <w:jc w:val="center"/>
                <w:rPr>
                  <w:rFonts w:eastAsia="Calibri"/>
                  <w:color w:val="000000"/>
                  <w:szCs w:val="24"/>
                </w:rPr>
              </w:pPr>
            </w:p>
            <w:sdt>
              <w:sdtPr>
                <w:alias w:val="skirsnis"/>
                <w:tag w:val="part_9ba7e5f481184f54951a2a4196fb6646"/>
                <w:id w:val="2036536914"/>
                <w:lock w:val="sdtLocked"/>
              </w:sdtPr>
              <w:sdtEndPr/>
              <w:sdtContent>
                <w:p w:rsidR="00DE1F56" w:rsidRDefault="001A6C7C">
                  <w:pPr>
                    <w:tabs>
                      <w:tab w:val="left" w:pos="851"/>
                      <w:tab w:val="left" w:pos="1134"/>
                    </w:tabs>
                    <w:jc w:val="center"/>
                    <w:rPr>
                      <w:rFonts w:eastAsia="Calibri"/>
                      <w:color w:val="000000"/>
                      <w:szCs w:val="24"/>
                    </w:rPr>
                  </w:pPr>
                  <w:sdt>
                    <w:sdtPr>
                      <w:alias w:val="Numeris"/>
                      <w:tag w:val="nr_9ba7e5f481184f54951a2a4196fb6646"/>
                      <w:id w:val="1281611898"/>
                      <w:lock w:val="sdtLocked"/>
                    </w:sdtPr>
                    <w:sdtEndPr/>
                    <w:sdtContent>
                      <w:r>
                        <w:rPr>
                          <w:rFonts w:cs="Arial"/>
                          <w:b/>
                          <w:szCs w:val="24"/>
                          <w:lang w:eastAsia="lt-LT"/>
                        </w:rPr>
                        <w:t>PIRMASIS</w:t>
                      </w:r>
                    </w:sdtContent>
                  </w:sdt>
                  <w:r>
                    <w:rPr>
                      <w:rFonts w:cs="Arial"/>
                      <w:b/>
                      <w:szCs w:val="24"/>
                      <w:lang w:eastAsia="lt-LT"/>
                    </w:rPr>
                    <w:t xml:space="preserve"> SKIRSNIS</w:t>
                  </w:r>
                </w:p>
                <w:p w:rsidR="00DE1F56" w:rsidRDefault="001A6C7C">
                  <w:pPr>
                    <w:tabs>
                      <w:tab w:val="left" w:pos="851"/>
                      <w:tab w:val="left" w:pos="1134"/>
                    </w:tabs>
                    <w:jc w:val="center"/>
                    <w:rPr>
                      <w:rFonts w:eastAsia="Calibri"/>
                      <w:color w:val="000000"/>
                      <w:szCs w:val="24"/>
                    </w:rPr>
                  </w:pPr>
                  <w:sdt>
                    <w:sdtPr>
                      <w:alias w:val="Pavadinimas"/>
                      <w:tag w:val="title_9ba7e5f481184f54951a2a4196fb6646"/>
                      <w:id w:val="1006717056"/>
                      <w:lock w:val="sdtLocked"/>
                    </w:sdtPr>
                    <w:sdtEndPr/>
                    <w:sdtContent>
                      <w:r>
                        <w:rPr>
                          <w:rFonts w:eastAsia="Calibri"/>
                          <w:b/>
                          <w:color w:val="000000"/>
                          <w:szCs w:val="24"/>
                        </w:rPr>
                        <w:t xml:space="preserve">VID RIZIKOS VERTINIMO IR VALDYMO SISTEMOS TIKSLAS </w:t>
                      </w:r>
                    </w:sdtContent>
                  </w:sdt>
                </w:p>
                <w:p w:rsidR="00DE1F56" w:rsidRDefault="00DE1F56">
                  <w:pPr>
                    <w:tabs>
                      <w:tab w:val="left" w:pos="851"/>
                      <w:tab w:val="left" w:pos="1134"/>
                    </w:tabs>
                    <w:ind w:firstLine="709"/>
                    <w:jc w:val="center"/>
                    <w:rPr>
                      <w:rFonts w:eastAsia="Calibri"/>
                      <w:b/>
                      <w:color w:val="000000"/>
                      <w:sz w:val="22"/>
                      <w:szCs w:val="22"/>
                    </w:rPr>
                  </w:pPr>
                </w:p>
                <w:sdt>
                  <w:sdtPr>
                    <w:alias w:val="4 p."/>
                    <w:tag w:val="part_205b96700c134eaca140f91a016e2271"/>
                    <w:id w:val="-1554075746"/>
                    <w:lock w:val="sdtLocked"/>
                  </w:sdtPr>
                  <w:sdtEndPr/>
                  <w:sdtContent>
                    <w:p w:rsidR="00DE1F56" w:rsidRDefault="001A6C7C">
                      <w:pPr>
                        <w:tabs>
                          <w:tab w:val="left" w:pos="851"/>
                          <w:tab w:val="left" w:pos="1134"/>
                        </w:tabs>
                        <w:ind w:firstLine="709"/>
                        <w:jc w:val="both"/>
                        <w:rPr>
                          <w:rFonts w:eastAsia="Calibri"/>
                          <w:b/>
                          <w:color w:val="000000"/>
                          <w:sz w:val="22"/>
                          <w:szCs w:val="22"/>
                        </w:rPr>
                      </w:pPr>
                      <w:sdt>
                        <w:sdtPr>
                          <w:alias w:val="Numeris"/>
                          <w:tag w:val="nr_205b96700c134eaca140f91a016e2271"/>
                          <w:id w:val="-1369067992"/>
                          <w:lock w:val="sdtLocked"/>
                        </w:sdtPr>
                        <w:sdtEndPr/>
                        <w:sdtContent>
                          <w:r>
                            <w:rPr>
                              <w:rFonts w:eastAsia="Calibri"/>
                              <w:color w:val="000000"/>
                              <w:szCs w:val="24"/>
                            </w:rPr>
                            <w:t>4</w:t>
                          </w:r>
                        </w:sdtContent>
                      </w:sdt>
                      <w:r>
                        <w:rPr>
                          <w:rFonts w:eastAsia="Calibri"/>
                          <w:color w:val="000000"/>
                          <w:szCs w:val="24"/>
                        </w:rPr>
                        <w:t xml:space="preserve">. VID </w:t>
                      </w:r>
                      <w:r>
                        <w:rPr>
                          <w:rFonts w:eastAsia="Calibri"/>
                          <w:color w:val="000000"/>
                          <w:szCs w:val="24"/>
                        </w:rPr>
                        <w:t>rizikos vertinimo ir valdymo sistemos tikslas yra užtikrinti,</w:t>
                      </w:r>
                      <w:r>
                        <w:rPr>
                          <w:rFonts w:cs="Arial"/>
                          <w:szCs w:val="16"/>
                          <w:lang w:eastAsia="lt-LT"/>
                        </w:rPr>
                        <w:t xml:space="preserve"> </w:t>
                      </w:r>
                      <w:r>
                        <w:rPr>
                          <w:rFonts w:eastAsia="Calibri"/>
                          <w:color w:val="000000"/>
                          <w:szCs w:val="24"/>
                        </w:rPr>
                        <w:t>kad rizikos vertinimas ir valdymas būtų tinkamai organizuotas, veiksmingas ir užtikrintų saugią ir stabilią VID veiklą.</w:t>
                      </w:r>
                    </w:p>
                  </w:sdtContent>
                </w:sdt>
                <w:sdt>
                  <w:sdtPr>
                    <w:alias w:val="5 p."/>
                    <w:tag w:val="part_3d8a2d7560554b5ca8291de723f4a775"/>
                    <w:id w:val="-119140238"/>
                    <w:lock w:val="sdtLocked"/>
                  </w:sdtPr>
                  <w:sdtEndPr/>
                  <w:sdtContent>
                    <w:p w:rsidR="00DE1F56" w:rsidRDefault="001A6C7C">
                      <w:pPr>
                        <w:tabs>
                          <w:tab w:val="left" w:pos="851"/>
                          <w:tab w:val="left" w:pos="1134"/>
                        </w:tabs>
                        <w:ind w:firstLine="709"/>
                        <w:jc w:val="both"/>
                        <w:rPr>
                          <w:rFonts w:eastAsia="Calibri"/>
                          <w:color w:val="000000"/>
                          <w:szCs w:val="24"/>
                        </w:rPr>
                      </w:pPr>
                      <w:sdt>
                        <w:sdtPr>
                          <w:alias w:val="Numeris"/>
                          <w:tag w:val="nr_3d8a2d7560554b5ca8291de723f4a775"/>
                          <w:id w:val="-1262058952"/>
                          <w:lock w:val="sdtLocked"/>
                        </w:sdtPr>
                        <w:sdtEndPr/>
                        <w:sdtContent>
                          <w:r>
                            <w:rPr>
                              <w:rFonts w:cs="Arial"/>
                              <w:szCs w:val="16"/>
                              <w:lang w:eastAsia="lt-LT"/>
                            </w:rPr>
                            <w:t>5</w:t>
                          </w:r>
                        </w:sdtContent>
                      </w:sdt>
                      <w:r>
                        <w:rPr>
                          <w:rFonts w:cs="Arial"/>
                          <w:szCs w:val="16"/>
                          <w:lang w:eastAsia="lt-LT"/>
                        </w:rPr>
                        <w:t xml:space="preserve">. VID </w:t>
                      </w:r>
                      <w:r>
                        <w:rPr>
                          <w:rFonts w:eastAsia="Calibri"/>
                          <w:color w:val="000000"/>
                          <w:szCs w:val="24"/>
                        </w:rPr>
                        <w:t>rizikos vertinimo ir valdymo sistema apima VID rizikų nustatymo</w:t>
                      </w:r>
                      <w:r>
                        <w:rPr>
                          <w:rFonts w:eastAsia="Calibri"/>
                          <w:color w:val="000000"/>
                          <w:szCs w:val="24"/>
                        </w:rPr>
                        <w:t>, analizės, valdymo, VID veiklos sąlygų</w:t>
                      </w:r>
                      <w:r>
                        <w:rPr>
                          <w:rFonts w:cs="Arial"/>
                          <w:szCs w:val="16"/>
                          <w:lang w:eastAsia="lt-LT"/>
                        </w:rPr>
                        <w:t xml:space="preserve"> </w:t>
                      </w:r>
                      <w:r>
                        <w:rPr>
                          <w:rFonts w:eastAsia="Calibri"/>
                          <w:color w:val="000000"/>
                          <w:szCs w:val="24"/>
                        </w:rPr>
                        <w:t xml:space="preserve">užtikrinimą. </w:t>
                      </w:r>
                    </w:p>
                  </w:sdtContent>
                </w:sdt>
                <w:sdt>
                  <w:sdtPr>
                    <w:alias w:val="6 p."/>
                    <w:tag w:val="part_121b0e293d4a4d7a94d0d569e323a20d"/>
                    <w:id w:val="-1319726451"/>
                    <w:lock w:val="sdtLocked"/>
                  </w:sdtPr>
                  <w:sdtEndPr/>
                  <w:sdtContent>
                    <w:p w:rsidR="00DE1F56" w:rsidRDefault="001A6C7C">
                      <w:pPr>
                        <w:tabs>
                          <w:tab w:val="left" w:pos="851"/>
                          <w:tab w:val="left" w:pos="1134"/>
                        </w:tabs>
                        <w:ind w:firstLine="709"/>
                        <w:jc w:val="both"/>
                        <w:rPr>
                          <w:rFonts w:eastAsia="Calibri"/>
                          <w:color w:val="000000"/>
                          <w:szCs w:val="24"/>
                        </w:rPr>
                      </w:pPr>
                      <w:sdt>
                        <w:sdtPr>
                          <w:alias w:val="Numeris"/>
                          <w:tag w:val="nr_121b0e293d4a4d7a94d0d569e323a20d"/>
                          <w:id w:val="862326675"/>
                          <w:lock w:val="sdtLocked"/>
                        </w:sdtPr>
                        <w:sdtEndPr/>
                        <w:sdtContent>
                          <w:r>
                            <w:rPr>
                              <w:rFonts w:eastAsia="Calibri"/>
                              <w:color w:val="000000"/>
                              <w:szCs w:val="24"/>
                            </w:rPr>
                            <w:t>6</w:t>
                          </w:r>
                        </w:sdtContent>
                      </w:sdt>
                      <w:r>
                        <w:rPr>
                          <w:rFonts w:eastAsia="Calibri"/>
                          <w:color w:val="000000"/>
                          <w:szCs w:val="24"/>
                        </w:rPr>
                        <w:t>. VID rizikos vertinimo ir valdymo sistemos veiksmingumą užtikrina:</w:t>
                      </w:r>
                    </w:p>
                    <w:sdt>
                      <w:sdtPr>
                        <w:alias w:val="6.1 pp."/>
                        <w:tag w:val="part_bb703bdf7ca84dceb4bcf2b0bc61a3be"/>
                        <w:id w:val="2072536155"/>
                        <w:lock w:val="sdtLocked"/>
                      </w:sdtPr>
                      <w:sdtEndPr/>
                      <w:sdtContent>
                        <w:p w:rsidR="00DE1F56" w:rsidRDefault="001A6C7C">
                          <w:pPr>
                            <w:tabs>
                              <w:tab w:val="left" w:pos="851"/>
                              <w:tab w:val="left" w:pos="1134"/>
                            </w:tabs>
                            <w:ind w:firstLine="709"/>
                            <w:jc w:val="both"/>
                            <w:rPr>
                              <w:rFonts w:eastAsia="Calibri"/>
                              <w:color w:val="000000"/>
                              <w:szCs w:val="24"/>
                            </w:rPr>
                          </w:pPr>
                          <w:sdt>
                            <w:sdtPr>
                              <w:alias w:val="Numeris"/>
                              <w:tag w:val="nr_bb703bdf7ca84dceb4bcf2b0bc61a3be"/>
                              <w:id w:val="-1290821025"/>
                              <w:lock w:val="sdtLocked"/>
                            </w:sdtPr>
                            <w:sdtEndPr/>
                            <w:sdtContent>
                              <w:r>
                                <w:rPr>
                                  <w:rFonts w:eastAsia="Calibri"/>
                                  <w:color w:val="000000"/>
                                  <w:szCs w:val="24"/>
                                </w:rPr>
                                <w:t>6.1</w:t>
                              </w:r>
                            </w:sdtContent>
                          </w:sdt>
                          <w:r>
                            <w:rPr>
                              <w:rFonts w:eastAsia="Calibri"/>
                              <w:color w:val="000000"/>
                              <w:szCs w:val="24"/>
                            </w:rPr>
                            <w:t>. atitiktis gerajai rizikų valdymo patirčiai;</w:t>
                          </w:r>
                        </w:p>
                      </w:sdtContent>
                    </w:sdt>
                    <w:sdt>
                      <w:sdtPr>
                        <w:alias w:val="6.2 pp."/>
                        <w:tag w:val="part_4e530e1ccf7446a38b5291a7717c3bd8"/>
                        <w:id w:val="-1649512307"/>
                        <w:lock w:val="sdtLocked"/>
                      </w:sdtPr>
                      <w:sdtEndPr/>
                      <w:sdtContent>
                        <w:p w:rsidR="00DE1F56" w:rsidRDefault="001A6C7C">
                          <w:pPr>
                            <w:tabs>
                              <w:tab w:val="left" w:pos="851"/>
                              <w:tab w:val="left" w:pos="1134"/>
                            </w:tabs>
                            <w:ind w:firstLine="709"/>
                            <w:jc w:val="both"/>
                            <w:rPr>
                              <w:rFonts w:eastAsia="Calibri"/>
                              <w:color w:val="000000"/>
                              <w:szCs w:val="24"/>
                            </w:rPr>
                          </w:pPr>
                          <w:sdt>
                            <w:sdtPr>
                              <w:alias w:val="Numeris"/>
                              <w:tag w:val="nr_4e530e1ccf7446a38b5291a7717c3bd8"/>
                              <w:id w:val="1371031846"/>
                              <w:lock w:val="sdtLocked"/>
                            </w:sdtPr>
                            <w:sdtEndPr/>
                            <w:sdtContent>
                              <w:r>
                                <w:rPr>
                                  <w:rFonts w:eastAsia="Calibri"/>
                                  <w:color w:val="000000"/>
                                  <w:szCs w:val="24"/>
                                </w:rPr>
                                <w:t>6.2</w:t>
                              </w:r>
                            </w:sdtContent>
                          </w:sdt>
                          <w:r>
                            <w:rPr>
                              <w:rFonts w:eastAsia="Calibri"/>
                              <w:color w:val="000000"/>
                              <w:szCs w:val="24"/>
                            </w:rPr>
                            <w:t>. rizikų valdymo principų laikymasis;</w:t>
                          </w:r>
                        </w:p>
                      </w:sdtContent>
                    </w:sdt>
                    <w:sdt>
                      <w:sdtPr>
                        <w:alias w:val="6.3 pp."/>
                        <w:tag w:val="part_15526194bdfd494892fb3486f8f322d2"/>
                        <w:id w:val="1648560904"/>
                        <w:lock w:val="sdtLocked"/>
                      </w:sdtPr>
                      <w:sdtEndPr/>
                      <w:sdtContent>
                        <w:p w:rsidR="00DE1F56" w:rsidRDefault="001A6C7C">
                          <w:pPr>
                            <w:tabs>
                              <w:tab w:val="left" w:pos="851"/>
                              <w:tab w:val="left" w:pos="1134"/>
                            </w:tabs>
                            <w:ind w:firstLine="709"/>
                            <w:jc w:val="both"/>
                            <w:rPr>
                              <w:rFonts w:eastAsia="Calibri"/>
                              <w:color w:val="000000"/>
                              <w:szCs w:val="24"/>
                            </w:rPr>
                          </w:pPr>
                          <w:sdt>
                            <w:sdtPr>
                              <w:alias w:val="Numeris"/>
                              <w:tag w:val="nr_15526194bdfd494892fb3486f8f322d2"/>
                              <w:id w:val="822929693"/>
                              <w:lock w:val="sdtLocked"/>
                            </w:sdtPr>
                            <w:sdtEndPr/>
                            <w:sdtContent>
                              <w:r>
                                <w:rPr>
                                  <w:rFonts w:eastAsia="Calibri"/>
                                  <w:color w:val="000000"/>
                                  <w:szCs w:val="24"/>
                                </w:rPr>
                                <w:t>6.3</w:t>
                              </w:r>
                            </w:sdtContent>
                          </w:sdt>
                          <w:r>
                            <w:rPr>
                              <w:rFonts w:eastAsia="Calibri"/>
                              <w:color w:val="000000"/>
                              <w:szCs w:val="24"/>
                            </w:rPr>
                            <w:t>. priimtinos rizikos masto</w:t>
                          </w:r>
                          <w:r>
                            <w:rPr>
                              <w:rFonts w:eastAsia="Calibri"/>
                              <w:color w:val="000000"/>
                              <w:szCs w:val="24"/>
                            </w:rPr>
                            <w:t xml:space="preserve"> nustatymas;</w:t>
                          </w:r>
                        </w:p>
                      </w:sdtContent>
                    </w:sdt>
                    <w:sdt>
                      <w:sdtPr>
                        <w:alias w:val="6.4 pp."/>
                        <w:tag w:val="part_d3261ac5229d4ddd85dd565234838be3"/>
                        <w:id w:val="1066535383"/>
                        <w:lock w:val="sdtLocked"/>
                      </w:sdtPr>
                      <w:sdtEndPr/>
                      <w:sdtContent>
                        <w:p w:rsidR="00DE1F56" w:rsidRDefault="001A6C7C">
                          <w:pPr>
                            <w:tabs>
                              <w:tab w:val="left" w:pos="851"/>
                              <w:tab w:val="left" w:pos="1134"/>
                            </w:tabs>
                            <w:ind w:firstLine="709"/>
                            <w:jc w:val="both"/>
                            <w:rPr>
                              <w:rFonts w:cs="Arial"/>
                              <w:color w:val="000000"/>
                              <w:szCs w:val="16"/>
                              <w:lang w:eastAsia="lt-LT"/>
                            </w:rPr>
                          </w:pPr>
                          <w:sdt>
                            <w:sdtPr>
                              <w:alias w:val="Numeris"/>
                              <w:tag w:val="nr_d3261ac5229d4ddd85dd565234838be3"/>
                              <w:id w:val="2105448452"/>
                              <w:lock w:val="sdtLocked"/>
                            </w:sdtPr>
                            <w:sdtEndPr/>
                            <w:sdtContent>
                              <w:r>
                                <w:rPr>
                                  <w:rFonts w:eastAsia="Calibri"/>
                                  <w:color w:val="000000"/>
                                  <w:szCs w:val="24"/>
                                </w:rPr>
                                <w:t>6.4</w:t>
                              </w:r>
                            </w:sdtContent>
                          </w:sdt>
                          <w:r>
                            <w:rPr>
                              <w:rFonts w:eastAsia="Calibri"/>
                              <w:color w:val="000000"/>
                              <w:szCs w:val="24"/>
                            </w:rPr>
                            <w:t xml:space="preserve">. tinkamas funkcijų atskyrimas ir </w:t>
                          </w:r>
                          <w:r>
                            <w:rPr>
                              <w:rFonts w:cs="Arial"/>
                              <w:color w:val="000000"/>
                              <w:szCs w:val="16"/>
                              <w:lang w:eastAsia="lt-LT"/>
                            </w:rPr>
                            <w:t>atsakomybių bei pareigų kiekvienu valdymo lygiu nustatymas;</w:t>
                          </w:r>
                        </w:p>
                      </w:sdtContent>
                    </w:sdt>
                    <w:sdt>
                      <w:sdtPr>
                        <w:alias w:val="6.5 pp."/>
                        <w:tag w:val="part_1f66eef3f53f4f19b132a9b048cac0fd"/>
                        <w:id w:val="-163481195"/>
                        <w:lock w:val="sdtLocked"/>
                      </w:sdtPr>
                      <w:sdtEndPr/>
                      <w:sdtContent>
                        <w:p w:rsidR="00DE1F56" w:rsidRDefault="001A6C7C">
                          <w:pPr>
                            <w:tabs>
                              <w:tab w:val="left" w:pos="851"/>
                              <w:tab w:val="left" w:pos="1134"/>
                            </w:tabs>
                            <w:ind w:firstLine="709"/>
                            <w:jc w:val="both"/>
                            <w:rPr>
                              <w:rFonts w:eastAsia="Calibri"/>
                              <w:color w:val="000000"/>
                              <w:szCs w:val="24"/>
                            </w:rPr>
                          </w:pPr>
                          <w:sdt>
                            <w:sdtPr>
                              <w:alias w:val="Numeris"/>
                              <w:tag w:val="nr_1f66eef3f53f4f19b132a9b048cac0fd"/>
                              <w:id w:val="-968820613"/>
                              <w:lock w:val="sdtLocked"/>
                            </w:sdtPr>
                            <w:sdtEndPr/>
                            <w:sdtContent>
                              <w:r>
                                <w:rPr>
                                  <w:rFonts w:cs="Arial"/>
                                  <w:color w:val="000000"/>
                                  <w:szCs w:val="16"/>
                                  <w:lang w:eastAsia="lt-LT"/>
                                </w:rPr>
                                <w:t>6.5</w:t>
                              </w:r>
                            </w:sdtContent>
                          </w:sdt>
                          <w:r>
                            <w:rPr>
                              <w:rFonts w:cs="Arial"/>
                              <w:color w:val="000000"/>
                              <w:szCs w:val="16"/>
                              <w:lang w:eastAsia="lt-LT"/>
                            </w:rPr>
                            <w:t>. patikimų informacinių technologijų sistemų, kurios apima visas reikšmingas VID veiklos sritis, veikimas;</w:t>
                          </w:r>
                        </w:p>
                      </w:sdtContent>
                    </w:sdt>
                    <w:sdt>
                      <w:sdtPr>
                        <w:alias w:val="6.6 pp."/>
                        <w:tag w:val="part_d14ee9c4621a407187acae543d57a904"/>
                        <w:id w:val="97611133"/>
                        <w:lock w:val="sdtLocked"/>
                      </w:sdtPr>
                      <w:sdtEndPr/>
                      <w:sdtContent>
                        <w:p w:rsidR="00DE1F56" w:rsidRDefault="001A6C7C">
                          <w:pPr>
                            <w:tabs>
                              <w:tab w:val="left" w:pos="851"/>
                              <w:tab w:val="left" w:pos="1134"/>
                            </w:tabs>
                            <w:ind w:firstLine="709"/>
                            <w:jc w:val="both"/>
                            <w:rPr>
                              <w:rFonts w:eastAsia="Calibri"/>
                              <w:color w:val="000000"/>
                              <w:szCs w:val="24"/>
                            </w:rPr>
                          </w:pPr>
                          <w:sdt>
                            <w:sdtPr>
                              <w:alias w:val="Numeris"/>
                              <w:tag w:val="nr_d14ee9c4621a407187acae543d57a904"/>
                              <w:id w:val="-1298755435"/>
                              <w:lock w:val="sdtLocked"/>
                            </w:sdtPr>
                            <w:sdtEndPr/>
                            <w:sdtContent>
                              <w:r>
                                <w:rPr>
                                  <w:rFonts w:eastAsia="Calibri"/>
                                  <w:color w:val="000000"/>
                                  <w:szCs w:val="24"/>
                                </w:rPr>
                                <w:t>6.6</w:t>
                              </w:r>
                            </w:sdtContent>
                          </w:sdt>
                          <w:r>
                            <w:rPr>
                              <w:rFonts w:eastAsia="Calibri"/>
                              <w:color w:val="000000"/>
                              <w:szCs w:val="24"/>
                            </w:rPr>
                            <w:t>. periodinė rizikų va</w:t>
                          </w:r>
                          <w:r>
                            <w:rPr>
                              <w:rFonts w:eastAsia="Calibri"/>
                              <w:color w:val="000000"/>
                              <w:szCs w:val="24"/>
                            </w:rPr>
                            <w:t>ldymo politikos, procedūrų, rizikos limitų ir kontrolės įgyvendinimo priežiūra;</w:t>
                          </w:r>
                        </w:p>
                      </w:sdtContent>
                    </w:sdt>
                    <w:sdt>
                      <w:sdtPr>
                        <w:alias w:val="6.7 pp."/>
                        <w:tag w:val="part_6ed96c7ceac647398da61ab50b62462f"/>
                        <w:id w:val="1391615269"/>
                        <w:lock w:val="sdtLocked"/>
                      </w:sdtPr>
                      <w:sdtEndPr/>
                      <w:sdtContent>
                        <w:p w:rsidR="00DE1F56" w:rsidRDefault="001A6C7C">
                          <w:pPr>
                            <w:tabs>
                              <w:tab w:val="left" w:pos="851"/>
                              <w:tab w:val="left" w:pos="1134"/>
                            </w:tabs>
                            <w:ind w:firstLine="709"/>
                            <w:jc w:val="both"/>
                            <w:rPr>
                              <w:rFonts w:eastAsia="Calibri"/>
                              <w:color w:val="000000"/>
                              <w:szCs w:val="24"/>
                            </w:rPr>
                          </w:pPr>
                          <w:sdt>
                            <w:sdtPr>
                              <w:alias w:val="Numeris"/>
                              <w:tag w:val="nr_6ed96c7ceac647398da61ab50b62462f"/>
                              <w:id w:val="-1231458095"/>
                              <w:lock w:val="sdtLocked"/>
                            </w:sdtPr>
                            <w:sdtEndPr/>
                            <w:sdtContent>
                              <w:r>
                                <w:rPr>
                                  <w:rFonts w:eastAsia="Calibri"/>
                                  <w:color w:val="000000"/>
                                  <w:szCs w:val="24"/>
                                </w:rPr>
                                <w:t>6.7</w:t>
                              </w:r>
                            </w:sdtContent>
                          </w:sdt>
                          <w:r>
                            <w:rPr>
                              <w:rFonts w:eastAsia="Calibri"/>
                              <w:color w:val="000000"/>
                              <w:szCs w:val="24"/>
                            </w:rPr>
                            <w:t>. VID rizikos vertinimo ir valdymo sistemos suderinimas su FM vidaus kontrolės sistema.</w:t>
                          </w:r>
                        </w:p>
                        <w:p w:rsidR="00DE1F56" w:rsidRDefault="001A6C7C">
                          <w:pPr>
                            <w:tabs>
                              <w:tab w:val="left" w:pos="851"/>
                              <w:tab w:val="left" w:pos="1134"/>
                            </w:tabs>
                            <w:ind w:firstLine="709"/>
                            <w:jc w:val="both"/>
                            <w:rPr>
                              <w:rFonts w:eastAsia="Calibri"/>
                              <w:color w:val="000000"/>
                              <w:szCs w:val="24"/>
                            </w:rPr>
                          </w:pPr>
                        </w:p>
                      </w:sdtContent>
                    </w:sdt>
                  </w:sdtContent>
                </w:sdt>
              </w:sdtContent>
            </w:sdt>
            <w:sdt>
              <w:sdtPr>
                <w:alias w:val="skirsnis"/>
                <w:tag w:val="part_7633ae552c6a4cc78feda4b4f8b366bc"/>
                <w:id w:val="595602581"/>
                <w:lock w:val="sdtLocked"/>
              </w:sdtPr>
              <w:sdtEndPr/>
              <w:sdtContent>
                <w:p w:rsidR="00DE1F56" w:rsidRDefault="001A6C7C">
                  <w:pPr>
                    <w:jc w:val="center"/>
                    <w:rPr>
                      <w:rFonts w:cs="Arial"/>
                      <w:b/>
                      <w:szCs w:val="24"/>
                      <w:lang w:eastAsia="lt-LT"/>
                    </w:rPr>
                  </w:pPr>
                  <w:sdt>
                    <w:sdtPr>
                      <w:alias w:val="Numeris"/>
                      <w:tag w:val="nr_7633ae552c6a4cc78feda4b4f8b366bc"/>
                      <w:id w:val="-1611263485"/>
                      <w:lock w:val="sdtLocked"/>
                    </w:sdtPr>
                    <w:sdtEndPr/>
                    <w:sdtContent>
                      <w:r>
                        <w:rPr>
                          <w:rFonts w:cs="Arial"/>
                          <w:b/>
                          <w:szCs w:val="24"/>
                          <w:lang w:eastAsia="lt-LT"/>
                        </w:rPr>
                        <w:t>ANTRASIS</w:t>
                      </w:r>
                    </w:sdtContent>
                  </w:sdt>
                  <w:r>
                    <w:rPr>
                      <w:rFonts w:cs="Arial"/>
                      <w:b/>
                      <w:szCs w:val="24"/>
                      <w:lang w:eastAsia="lt-LT"/>
                    </w:rPr>
                    <w:t xml:space="preserve"> SKIRSNIS</w:t>
                  </w:r>
                </w:p>
                <w:p w:rsidR="00DE1F56" w:rsidRDefault="001A6C7C">
                  <w:pPr>
                    <w:tabs>
                      <w:tab w:val="left" w:pos="851"/>
                      <w:tab w:val="left" w:pos="1134"/>
                    </w:tabs>
                    <w:jc w:val="center"/>
                    <w:rPr>
                      <w:rFonts w:eastAsia="Calibri"/>
                      <w:b/>
                      <w:color w:val="000000"/>
                      <w:szCs w:val="24"/>
                    </w:rPr>
                  </w:pPr>
                  <w:sdt>
                    <w:sdtPr>
                      <w:alias w:val="Pavadinimas"/>
                      <w:tag w:val="title_7633ae552c6a4cc78feda4b4f8b366bc"/>
                      <w:id w:val="1287240321"/>
                      <w:lock w:val="sdtLocked"/>
                    </w:sdtPr>
                    <w:sdtEndPr/>
                    <w:sdtContent>
                      <w:r>
                        <w:rPr>
                          <w:rFonts w:eastAsia="Calibri"/>
                          <w:b/>
                          <w:color w:val="000000"/>
                          <w:szCs w:val="24"/>
                        </w:rPr>
                        <w:t>VID RIZIKOS VERTINIMO IR VALDYMO SISTEMOS PRINCIPAI</w:t>
                      </w:r>
                    </w:sdtContent>
                  </w:sdt>
                </w:p>
                <w:p w:rsidR="00DE1F56" w:rsidRDefault="00DE1F56">
                  <w:pPr>
                    <w:tabs>
                      <w:tab w:val="left" w:pos="851"/>
                      <w:tab w:val="left" w:pos="1134"/>
                    </w:tabs>
                    <w:ind w:firstLine="709"/>
                    <w:jc w:val="both"/>
                    <w:rPr>
                      <w:rFonts w:eastAsia="Calibri"/>
                      <w:color w:val="000000"/>
                      <w:szCs w:val="24"/>
                    </w:rPr>
                  </w:pPr>
                </w:p>
                <w:sdt>
                  <w:sdtPr>
                    <w:alias w:val="7 p."/>
                    <w:tag w:val="part_fb0011a1e60744699bf81009dfb2bc1b"/>
                    <w:id w:val="-779404335"/>
                    <w:lock w:val="sdtLocked"/>
                  </w:sdtPr>
                  <w:sdtEndPr/>
                  <w:sdtContent>
                    <w:p w:rsidR="00DE1F56" w:rsidRDefault="001A6C7C">
                      <w:pPr>
                        <w:tabs>
                          <w:tab w:val="left" w:pos="851"/>
                          <w:tab w:val="left" w:pos="1134"/>
                        </w:tabs>
                        <w:ind w:firstLine="709"/>
                        <w:jc w:val="both"/>
                        <w:rPr>
                          <w:rFonts w:eastAsia="Calibri"/>
                          <w:color w:val="000000"/>
                          <w:szCs w:val="24"/>
                        </w:rPr>
                      </w:pPr>
                      <w:sdt>
                        <w:sdtPr>
                          <w:alias w:val="Numeris"/>
                          <w:tag w:val="nr_fb0011a1e60744699bf81009dfb2bc1b"/>
                          <w:id w:val="966699568"/>
                          <w:lock w:val="sdtLocked"/>
                        </w:sdtPr>
                        <w:sdtEndPr/>
                        <w:sdtContent>
                          <w:r>
                            <w:rPr>
                              <w:rFonts w:eastAsia="Calibri"/>
                              <w:color w:val="000000"/>
                              <w:szCs w:val="24"/>
                            </w:rPr>
                            <w:t>7</w:t>
                          </w:r>
                        </w:sdtContent>
                      </w:sdt>
                      <w:r>
                        <w:rPr>
                          <w:rFonts w:eastAsia="Calibri"/>
                          <w:color w:val="000000"/>
                          <w:szCs w:val="24"/>
                        </w:rPr>
                        <w:t>. VID,</w:t>
                      </w:r>
                      <w:r>
                        <w:rPr>
                          <w:rFonts w:cs="Arial"/>
                          <w:szCs w:val="16"/>
                          <w:lang w:eastAsia="lt-LT"/>
                        </w:rPr>
                        <w:t xml:space="preserve"> </w:t>
                      </w:r>
                      <w:r>
                        <w:rPr>
                          <w:rFonts w:eastAsia="Calibri"/>
                          <w:color w:val="000000"/>
                          <w:szCs w:val="24"/>
                        </w:rPr>
                        <w:t>atlikdamas rizikos vertinimą ir valdymą, turi vadovautis šiais rizikos vertinimo ir valdymo sistemos principais:</w:t>
                      </w:r>
                    </w:p>
                    <w:sdt>
                      <w:sdtPr>
                        <w:alias w:val="7.1 pp."/>
                        <w:tag w:val="part_85b1031455bc4278800a023115859d76"/>
                        <w:id w:val="128990401"/>
                        <w:lock w:val="sdtLocked"/>
                      </w:sdtPr>
                      <w:sdtEndPr/>
                      <w:sdtContent>
                        <w:p w:rsidR="00DE1F56" w:rsidRDefault="001A6C7C" w:rsidP="001A6C7C">
                          <w:pPr>
                            <w:tabs>
                              <w:tab w:val="left" w:pos="851"/>
                              <w:tab w:val="left" w:pos="1134"/>
                            </w:tabs>
                            <w:ind w:firstLine="709"/>
                            <w:jc w:val="both"/>
                            <w:rPr>
                              <w:rFonts w:cs="Arial"/>
                              <w:szCs w:val="16"/>
                              <w:lang w:eastAsia="lt-LT"/>
                            </w:rPr>
                          </w:pPr>
                          <w:sdt>
                            <w:sdtPr>
                              <w:alias w:val="Numeris"/>
                              <w:tag w:val="nr_85b1031455bc4278800a023115859d76"/>
                              <w:id w:val="1664970964"/>
                              <w:lock w:val="sdtLocked"/>
                            </w:sdtPr>
                            <w:sdtEndPr/>
                            <w:sdtContent>
                              <w:r>
                                <w:rPr>
                                  <w:rFonts w:eastAsia="Calibri"/>
                                  <w:color w:val="000000"/>
                                  <w:szCs w:val="24"/>
                                </w:rPr>
                                <w:t>7.1</w:t>
                              </w:r>
                            </w:sdtContent>
                          </w:sdt>
                          <w:r>
                            <w:rPr>
                              <w:rFonts w:eastAsia="Calibri"/>
                              <w:color w:val="000000"/>
                              <w:szCs w:val="24"/>
                            </w:rPr>
                            <w:t>. vientisumo – rizikos valdymas yra kasdienės veiklos valdymo, kontrolės, planavimo ir pokyčių valdymo dalis;</w:t>
                          </w:r>
                        </w:p>
                      </w:sdtContent>
                    </w:sdt>
                    <w:sdt>
                      <w:sdtPr>
                        <w:alias w:val="7.2 pp."/>
                        <w:tag w:val="part_e954580d63e24bc49946be27ed35751e"/>
                        <w:id w:val="2040087220"/>
                        <w:lock w:val="sdtLocked"/>
                      </w:sdtPr>
                      <w:sdtEndPr/>
                      <w:sdtContent>
                        <w:p w:rsidR="00DE1F56" w:rsidRDefault="001A6C7C">
                          <w:pPr>
                            <w:tabs>
                              <w:tab w:val="left" w:pos="851"/>
                              <w:tab w:val="left" w:pos="1134"/>
                            </w:tabs>
                            <w:ind w:firstLine="709"/>
                            <w:jc w:val="both"/>
                            <w:rPr>
                              <w:rFonts w:eastAsia="Calibri"/>
                              <w:color w:val="000000"/>
                              <w:szCs w:val="24"/>
                            </w:rPr>
                          </w:pPr>
                          <w:sdt>
                            <w:sdtPr>
                              <w:alias w:val="Numeris"/>
                              <w:tag w:val="nr_e954580d63e24bc49946be27ed35751e"/>
                              <w:id w:val="73411418"/>
                              <w:lock w:val="sdtLocked"/>
                            </w:sdtPr>
                            <w:sdtEndPr/>
                            <w:sdtContent>
                              <w:r>
                                <w:rPr>
                                  <w:rFonts w:eastAsia="Calibri"/>
                                  <w:color w:val="000000"/>
                                  <w:szCs w:val="24"/>
                                </w:rPr>
                                <w:t>7.2</w:t>
                              </w:r>
                            </w:sdtContent>
                          </w:sdt>
                          <w:r>
                            <w:rPr>
                              <w:rFonts w:eastAsia="Calibri"/>
                              <w:color w:val="000000"/>
                              <w:szCs w:val="24"/>
                            </w:rPr>
                            <w:t>. tinkamumo – rizikos valdymas atitinka VID pavestų funkcijų turinį ir nustatytas procedūras,</w:t>
                          </w:r>
                          <w:r>
                            <w:rPr>
                              <w:rFonts w:cs="Arial"/>
                              <w:szCs w:val="16"/>
                              <w:lang w:eastAsia="lt-LT"/>
                            </w:rPr>
                            <w:t xml:space="preserve"> </w:t>
                          </w:r>
                          <w:r>
                            <w:rPr>
                              <w:rFonts w:eastAsia="Calibri"/>
                              <w:color w:val="000000"/>
                              <w:szCs w:val="24"/>
                            </w:rPr>
                            <w:t xml:space="preserve">taikomomis rizikos valdymo priemonėmis </w:t>
                          </w:r>
                          <w:r>
                            <w:rPr>
                              <w:rFonts w:eastAsia="Calibri"/>
                              <w:color w:val="000000"/>
                              <w:szCs w:val="24"/>
                            </w:rPr>
                            <w:t>pirmiausia turi būti siekiama suvaldyti didžiausio reikšmingumo riziką;</w:t>
                          </w:r>
                        </w:p>
                      </w:sdtContent>
                    </w:sdt>
                    <w:sdt>
                      <w:sdtPr>
                        <w:alias w:val="7.3 pp."/>
                        <w:tag w:val="part_9ef4e9de9e784f3d9b9ba3b39e0b2b42"/>
                        <w:id w:val="1899401436"/>
                        <w:lock w:val="sdtLocked"/>
                      </w:sdtPr>
                      <w:sdtEndPr/>
                      <w:sdtContent>
                        <w:p w:rsidR="00DE1F56" w:rsidRDefault="001A6C7C">
                          <w:pPr>
                            <w:tabs>
                              <w:tab w:val="left" w:pos="851"/>
                              <w:tab w:val="left" w:pos="1134"/>
                            </w:tabs>
                            <w:ind w:firstLine="709"/>
                            <w:jc w:val="both"/>
                            <w:rPr>
                              <w:rFonts w:eastAsia="Calibri"/>
                              <w:color w:val="000000"/>
                              <w:szCs w:val="24"/>
                            </w:rPr>
                          </w:pPr>
                          <w:sdt>
                            <w:sdtPr>
                              <w:alias w:val="Numeris"/>
                              <w:tag w:val="nr_9ef4e9de9e784f3d9b9ba3b39e0b2b42"/>
                              <w:id w:val="1081413214"/>
                              <w:lock w:val="sdtLocked"/>
                            </w:sdtPr>
                            <w:sdtEndPr/>
                            <w:sdtContent>
                              <w:r>
                                <w:rPr>
                                  <w:rFonts w:eastAsia="Calibri"/>
                                  <w:color w:val="000000"/>
                                  <w:szCs w:val="24"/>
                                </w:rPr>
                                <w:t>7.3</w:t>
                              </w:r>
                            </w:sdtContent>
                          </w:sdt>
                          <w:r>
                            <w:rPr>
                              <w:rFonts w:eastAsia="Calibri"/>
                              <w:color w:val="000000"/>
                              <w:szCs w:val="24"/>
                            </w:rPr>
                            <w:t>. veiklos tęstinumo – VID rizikos valdymas paremtas patikimais istoriniais duomenimis, stebėjimu, patirtimi ir ekspertiniu vertinimu;</w:t>
                          </w:r>
                        </w:p>
                      </w:sdtContent>
                    </w:sdt>
                    <w:sdt>
                      <w:sdtPr>
                        <w:alias w:val="7.4 pp."/>
                        <w:tag w:val="part_8cbe196a07b64cda9df9984ea9e1c977"/>
                        <w:id w:val="1680231358"/>
                        <w:lock w:val="sdtLocked"/>
                      </w:sdtPr>
                      <w:sdtEndPr/>
                      <w:sdtContent>
                        <w:p w:rsidR="00DE1F56" w:rsidRDefault="001A6C7C">
                          <w:pPr>
                            <w:tabs>
                              <w:tab w:val="left" w:pos="851"/>
                              <w:tab w:val="left" w:pos="1134"/>
                            </w:tabs>
                            <w:ind w:firstLine="709"/>
                            <w:jc w:val="both"/>
                            <w:rPr>
                              <w:rFonts w:eastAsia="Calibri"/>
                              <w:color w:val="000000"/>
                              <w:szCs w:val="24"/>
                            </w:rPr>
                          </w:pPr>
                          <w:sdt>
                            <w:sdtPr>
                              <w:alias w:val="Numeris"/>
                              <w:tag w:val="nr_8cbe196a07b64cda9df9984ea9e1c977"/>
                              <w:id w:val="-1712260881"/>
                              <w:lock w:val="sdtLocked"/>
                            </w:sdtPr>
                            <w:sdtEndPr/>
                            <w:sdtContent>
                              <w:r>
                                <w:rPr>
                                  <w:rFonts w:eastAsia="Calibri"/>
                                  <w:color w:val="000000"/>
                                  <w:szCs w:val="24"/>
                                </w:rPr>
                                <w:t>7.4</w:t>
                              </w:r>
                            </w:sdtContent>
                          </w:sdt>
                          <w:r>
                            <w:rPr>
                              <w:rFonts w:eastAsia="Calibri"/>
                              <w:color w:val="000000"/>
                              <w:szCs w:val="24"/>
                            </w:rPr>
                            <w:t>. atskaitomybės – VID laiku rengia a</w:t>
                          </w:r>
                          <w:r>
                            <w:rPr>
                              <w:rFonts w:eastAsia="Calibri"/>
                              <w:color w:val="000000"/>
                              <w:szCs w:val="24"/>
                            </w:rPr>
                            <w:t>taskaitas pagal atliekamas funkcijas;</w:t>
                          </w:r>
                        </w:p>
                      </w:sdtContent>
                    </w:sdt>
                    <w:sdt>
                      <w:sdtPr>
                        <w:alias w:val="7.5 pp."/>
                        <w:tag w:val="part_77fe6d76e1ad4e1dbf3f6afca4f1f113"/>
                        <w:id w:val="-1088236338"/>
                        <w:lock w:val="sdtLocked"/>
                      </w:sdtPr>
                      <w:sdtEndPr/>
                      <w:sdtContent>
                        <w:p w:rsidR="00DE1F56" w:rsidRDefault="001A6C7C">
                          <w:pPr>
                            <w:tabs>
                              <w:tab w:val="left" w:pos="851"/>
                              <w:tab w:val="left" w:pos="1134"/>
                            </w:tabs>
                            <w:ind w:firstLine="709"/>
                            <w:jc w:val="both"/>
                            <w:rPr>
                              <w:rFonts w:eastAsia="Calibri"/>
                              <w:color w:val="000000"/>
                              <w:szCs w:val="24"/>
                            </w:rPr>
                          </w:pPr>
                          <w:sdt>
                            <w:sdtPr>
                              <w:alias w:val="Numeris"/>
                              <w:tag w:val="nr_77fe6d76e1ad4e1dbf3f6afca4f1f113"/>
                              <w:id w:val="118965113"/>
                              <w:lock w:val="sdtLocked"/>
                            </w:sdtPr>
                            <w:sdtEndPr/>
                            <w:sdtContent>
                              <w:r>
                                <w:rPr>
                                  <w:rFonts w:eastAsia="Calibri"/>
                                  <w:color w:val="000000"/>
                                  <w:szCs w:val="24"/>
                                </w:rPr>
                                <w:t>7.5</w:t>
                              </w:r>
                            </w:sdtContent>
                          </w:sdt>
                          <w:r>
                            <w:rPr>
                              <w:rFonts w:eastAsia="Calibri"/>
                              <w:color w:val="000000"/>
                              <w:szCs w:val="24"/>
                            </w:rPr>
                            <w:t>. skaidrumo – VID vadovaujasi skaidrumo, atvirumo kriterijais ir VID veiklą koordinuojančiam finansų viceministrui (toliau – viceministras) teikia informaciją apie rizikas;</w:t>
                          </w:r>
                        </w:p>
                      </w:sdtContent>
                    </w:sdt>
                    <w:sdt>
                      <w:sdtPr>
                        <w:alias w:val="7.6 pp."/>
                        <w:tag w:val="part_544be6fa361f4b2ca69d132eae434909"/>
                        <w:id w:val="-1462336481"/>
                        <w:lock w:val="sdtLocked"/>
                      </w:sdtPr>
                      <w:sdtEndPr/>
                      <w:sdtContent>
                        <w:p w:rsidR="00DE1F56" w:rsidRDefault="001A6C7C">
                          <w:pPr>
                            <w:tabs>
                              <w:tab w:val="left" w:pos="851"/>
                              <w:tab w:val="left" w:pos="1134"/>
                            </w:tabs>
                            <w:ind w:firstLine="709"/>
                            <w:jc w:val="both"/>
                            <w:rPr>
                              <w:rFonts w:eastAsia="Calibri"/>
                              <w:color w:val="000000"/>
                              <w:szCs w:val="24"/>
                            </w:rPr>
                          </w:pPr>
                          <w:sdt>
                            <w:sdtPr>
                              <w:alias w:val="Numeris"/>
                              <w:tag w:val="nr_544be6fa361f4b2ca69d132eae434909"/>
                              <w:id w:val="1328638029"/>
                              <w:lock w:val="sdtLocked"/>
                            </w:sdtPr>
                            <w:sdtEndPr/>
                            <w:sdtContent>
                              <w:r>
                                <w:rPr>
                                  <w:rFonts w:eastAsia="Calibri"/>
                                  <w:color w:val="000000"/>
                                  <w:szCs w:val="24"/>
                                </w:rPr>
                                <w:t>7.6</w:t>
                              </w:r>
                            </w:sdtContent>
                          </w:sdt>
                          <w:r>
                            <w:rPr>
                              <w:rFonts w:eastAsia="Calibri"/>
                              <w:color w:val="000000"/>
                              <w:szCs w:val="24"/>
                            </w:rPr>
                            <w:t>. savalaikiškumo – FM valstybės</w:t>
                          </w:r>
                          <w:r>
                            <w:rPr>
                              <w:rFonts w:eastAsia="Calibri"/>
                              <w:color w:val="000000"/>
                              <w:szCs w:val="24"/>
                            </w:rPr>
                            <w:t xml:space="preserve"> tarnautojai ir pagal darbo sutartis dirbantys darbuotojai (toliau kartu – darbuotojai) pagal savo kompetenciją turi laiku gauti patikimą ir reikalingą informaciją, kad</w:t>
                          </w:r>
                          <w:r>
                            <w:rPr>
                              <w:lang w:eastAsia="lt-LT"/>
                            </w:rPr>
                            <w:t xml:space="preserve"> </w:t>
                          </w:r>
                          <w:r>
                            <w:rPr>
                              <w:rFonts w:eastAsia="Calibri"/>
                              <w:color w:val="000000"/>
                              <w:szCs w:val="24"/>
                            </w:rPr>
                            <w:t>įsitrauktų į rizikos valdymo procesą;</w:t>
                          </w:r>
                        </w:p>
                      </w:sdtContent>
                    </w:sdt>
                    <w:sdt>
                      <w:sdtPr>
                        <w:alias w:val="7.7 pp."/>
                        <w:tag w:val="part_2600b6b8cec041149dd57ac07852090c"/>
                        <w:id w:val="75949249"/>
                        <w:lock w:val="sdtLocked"/>
                      </w:sdtPr>
                      <w:sdtEndPr/>
                      <w:sdtContent>
                        <w:p w:rsidR="00DE1F56" w:rsidRDefault="001A6C7C">
                          <w:pPr>
                            <w:tabs>
                              <w:tab w:val="left" w:pos="851"/>
                              <w:tab w:val="left" w:pos="1134"/>
                            </w:tabs>
                            <w:ind w:firstLine="709"/>
                            <w:jc w:val="both"/>
                            <w:rPr>
                              <w:rFonts w:eastAsia="Calibri"/>
                              <w:color w:val="000000"/>
                              <w:szCs w:val="24"/>
                            </w:rPr>
                          </w:pPr>
                          <w:sdt>
                            <w:sdtPr>
                              <w:alias w:val="Numeris"/>
                              <w:tag w:val="nr_2600b6b8cec041149dd57ac07852090c"/>
                              <w:id w:val="-43142069"/>
                              <w:lock w:val="sdtLocked"/>
                            </w:sdtPr>
                            <w:sdtEndPr/>
                            <w:sdtContent>
                              <w:r>
                                <w:rPr>
                                  <w:rFonts w:eastAsia="Calibri"/>
                                  <w:color w:val="000000"/>
                                  <w:szCs w:val="24"/>
                                </w:rPr>
                                <w:t>7.7</w:t>
                              </w:r>
                            </w:sdtContent>
                          </w:sdt>
                          <w:r>
                            <w:rPr>
                              <w:rFonts w:eastAsia="Calibri"/>
                              <w:color w:val="000000"/>
                              <w:szCs w:val="24"/>
                            </w:rPr>
                            <w:t>. savarankiškumo – VID</w:t>
                          </w:r>
                          <w:r>
                            <w:rPr>
                              <w:lang w:eastAsia="lt-LT"/>
                            </w:rPr>
                            <w:t xml:space="preserve"> </w:t>
                          </w:r>
                          <w:r>
                            <w:rPr>
                              <w:rFonts w:eastAsia="Calibri"/>
                              <w:color w:val="000000"/>
                              <w:szCs w:val="24"/>
                            </w:rPr>
                            <w:t>veikia pagal savo k</w:t>
                          </w:r>
                          <w:r>
                            <w:rPr>
                              <w:rFonts w:eastAsia="Calibri"/>
                              <w:color w:val="000000"/>
                              <w:szCs w:val="24"/>
                            </w:rPr>
                            <w:t>ompetenciją, prisiimdamas atsakomybę už jo kompetencijai priskirtų sprendimų priėmimą, rizikos vertinimą ir jos valdymą;</w:t>
                          </w:r>
                        </w:p>
                      </w:sdtContent>
                    </w:sdt>
                    <w:sdt>
                      <w:sdtPr>
                        <w:alias w:val="7.8 pp."/>
                        <w:tag w:val="part_cc21903366a641cdabc136f636349c17"/>
                        <w:id w:val="1506711133"/>
                        <w:lock w:val="sdtLocked"/>
                      </w:sdtPr>
                      <w:sdtEndPr/>
                      <w:sdtContent>
                        <w:p w:rsidR="00DE1F56" w:rsidRDefault="001A6C7C">
                          <w:pPr>
                            <w:tabs>
                              <w:tab w:val="left" w:pos="851"/>
                              <w:tab w:val="left" w:pos="1134"/>
                            </w:tabs>
                            <w:ind w:firstLine="709"/>
                            <w:jc w:val="both"/>
                            <w:rPr>
                              <w:rFonts w:eastAsia="Calibri"/>
                              <w:color w:val="000000"/>
                              <w:szCs w:val="24"/>
                            </w:rPr>
                          </w:pPr>
                          <w:sdt>
                            <w:sdtPr>
                              <w:alias w:val="Numeris"/>
                              <w:tag w:val="nr_cc21903366a641cdabc136f636349c17"/>
                              <w:id w:val="724875905"/>
                              <w:lock w:val="sdtLocked"/>
                            </w:sdtPr>
                            <w:sdtEndPr/>
                            <w:sdtContent>
                              <w:r>
                                <w:rPr>
                                  <w:rFonts w:eastAsia="Calibri"/>
                                  <w:color w:val="000000"/>
                                  <w:szCs w:val="24"/>
                                </w:rPr>
                                <w:t>7.8</w:t>
                              </w:r>
                            </w:sdtContent>
                          </w:sdt>
                          <w:r>
                            <w:rPr>
                              <w:rFonts w:eastAsia="Calibri"/>
                              <w:color w:val="000000"/>
                              <w:szCs w:val="24"/>
                            </w:rPr>
                            <w:t xml:space="preserve">. </w:t>
                          </w:r>
                          <w:proofErr w:type="spellStart"/>
                          <w:r>
                            <w:rPr>
                              <w:rFonts w:eastAsia="Calibri"/>
                              <w:color w:val="000000"/>
                              <w:szCs w:val="24"/>
                            </w:rPr>
                            <w:t>preventyvumo</w:t>
                          </w:r>
                          <w:proofErr w:type="spellEnd"/>
                          <w:r>
                            <w:rPr>
                              <w:rFonts w:eastAsia="Calibri"/>
                              <w:color w:val="000000"/>
                              <w:szCs w:val="24"/>
                            </w:rPr>
                            <w:t xml:space="preserve"> – VID pirmiausia siekia taikyti rizikos valdymo priemones, sudarančias sąlygas išvengti galimų rizikų ar minimizu</w:t>
                          </w:r>
                          <w:r>
                            <w:rPr>
                              <w:rFonts w:eastAsia="Calibri"/>
                              <w:color w:val="000000"/>
                              <w:szCs w:val="24"/>
                            </w:rPr>
                            <w:t>oti jų poveikį ir (ar) tikimybę;</w:t>
                          </w:r>
                        </w:p>
                      </w:sdtContent>
                    </w:sdt>
                    <w:sdt>
                      <w:sdtPr>
                        <w:alias w:val="7.9 pp."/>
                        <w:tag w:val="part_ce38ed9b371b4fb8a916ca81eaaae330"/>
                        <w:id w:val="776982827"/>
                        <w:lock w:val="sdtLocked"/>
                      </w:sdtPr>
                      <w:sdtEndPr/>
                      <w:sdtContent>
                        <w:p w:rsidR="00DE1F56" w:rsidRDefault="001A6C7C">
                          <w:pPr>
                            <w:tabs>
                              <w:tab w:val="left" w:pos="851"/>
                              <w:tab w:val="left" w:pos="1134"/>
                            </w:tabs>
                            <w:ind w:firstLine="709"/>
                            <w:jc w:val="both"/>
                            <w:rPr>
                              <w:rFonts w:eastAsia="Calibri"/>
                              <w:color w:val="000000"/>
                              <w:szCs w:val="24"/>
                            </w:rPr>
                          </w:pPr>
                          <w:sdt>
                            <w:sdtPr>
                              <w:alias w:val="Numeris"/>
                              <w:tag w:val="nr_ce38ed9b371b4fb8a916ca81eaaae330"/>
                              <w:id w:val="-837611893"/>
                              <w:lock w:val="sdtLocked"/>
                            </w:sdtPr>
                            <w:sdtEndPr/>
                            <w:sdtContent>
                              <w:r>
                                <w:rPr>
                                  <w:rFonts w:eastAsia="Calibri"/>
                                  <w:color w:val="000000"/>
                                  <w:szCs w:val="24"/>
                                </w:rPr>
                                <w:t>7.9</w:t>
                              </w:r>
                            </w:sdtContent>
                          </w:sdt>
                          <w:r>
                            <w:rPr>
                              <w:rFonts w:eastAsia="Calibri"/>
                              <w:color w:val="000000"/>
                              <w:szCs w:val="24"/>
                            </w:rPr>
                            <w:t>. optimalumo – rizikos valdymo priemonės turi būti proporcingos rizikai ir neperteklinės.</w:t>
                          </w:r>
                        </w:p>
                        <w:p w:rsidR="00DE1F56" w:rsidRDefault="001A6C7C">
                          <w:pPr>
                            <w:tabs>
                              <w:tab w:val="left" w:pos="851"/>
                              <w:tab w:val="left" w:pos="1134"/>
                            </w:tabs>
                            <w:ind w:firstLine="709"/>
                            <w:jc w:val="both"/>
                            <w:rPr>
                              <w:rFonts w:eastAsia="Calibri"/>
                              <w:color w:val="000000"/>
                              <w:szCs w:val="24"/>
                            </w:rPr>
                          </w:pPr>
                        </w:p>
                      </w:sdtContent>
                    </w:sdt>
                  </w:sdtContent>
                </w:sdt>
              </w:sdtContent>
            </w:sdt>
            <w:sdt>
              <w:sdtPr>
                <w:alias w:val="skirsnis"/>
                <w:tag w:val="part_97563b54bd084c3a92f2dcef535648c3"/>
                <w:id w:val="752783721"/>
                <w:lock w:val="sdtLocked"/>
              </w:sdtPr>
              <w:sdtEndPr/>
              <w:sdtContent>
                <w:p w:rsidR="00DE1F56" w:rsidRDefault="001A6C7C">
                  <w:pPr>
                    <w:tabs>
                      <w:tab w:val="left" w:pos="851"/>
                      <w:tab w:val="left" w:pos="1134"/>
                    </w:tabs>
                    <w:jc w:val="center"/>
                    <w:rPr>
                      <w:rFonts w:eastAsia="Calibri"/>
                      <w:color w:val="000000"/>
                      <w:szCs w:val="24"/>
                    </w:rPr>
                  </w:pPr>
                  <w:sdt>
                    <w:sdtPr>
                      <w:alias w:val="Numeris"/>
                      <w:tag w:val="nr_97563b54bd084c3a92f2dcef535648c3"/>
                      <w:id w:val="-1878839737"/>
                      <w:lock w:val="sdtLocked"/>
                    </w:sdtPr>
                    <w:sdtEndPr/>
                    <w:sdtContent>
                      <w:r>
                        <w:rPr>
                          <w:rFonts w:cs="Arial"/>
                          <w:b/>
                          <w:szCs w:val="24"/>
                          <w:lang w:eastAsia="lt-LT"/>
                        </w:rPr>
                        <w:t>TREČIASIS</w:t>
                      </w:r>
                    </w:sdtContent>
                  </w:sdt>
                  <w:r>
                    <w:rPr>
                      <w:rFonts w:cs="Arial"/>
                      <w:b/>
                      <w:szCs w:val="24"/>
                      <w:lang w:eastAsia="lt-LT"/>
                    </w:rPr>
                    <w:t xml:space="preserve"> SKIRSNIS</w:t>
                  </w:r>
                </w:p>
                <w:p w:rsidR="00DE1F56" w:rsidRDefault="001A6C7C">
                  <w:pPr>
                    <w:tabs>
                      <w:tab w:val="left" w:pos="851"/>
                      <w:tab w:val="left" w:pos="1134"/>
                    </w:tabs>
                    <w:jc w:val="center"/>
                    <w:rPr>
                      <w:rFonts w:eastAsia="Calibri"/>
                      <w:b/>
                      <w:color w:val="000000"/>
                      <w:szCs w:val="24"/>
                    </w:rPr>
                  </w:pPr>
                  <w:sdt>
                    <w:sdtPr>
                      <w:alias w:val="Pavadinimas"/>
                      <w:tag w:val="title_97563b54bd084c3a92f2dcef535648c3"/>
                      <w:id w:val="-1433510797"/>
                      <w:lock w:val="sdtLocked"/>
                    </w:sdtPr>
                    <w:sdtEndPr/>
                    <w:sdtContent>
                      <w:r>
                        <w:rPr>
                          <w:rFonts w:eastAsia="Calibri"/>
                          <w:b/>
                          <w:color w:val="000000"/>
                          <w:szCs w:val="24"/>
                        </w:rPr>
                        <w:t>VID RIZIKOS VERTINIMO IR VALDYMO SISTEMOS DALYVIAI</w:t>
                      </w:r>
                    </w:sdtContent>
                  </w:sdt>
                </w:p>
                <w:p w:rsidR="00DE1F56" w:rsidRDefault="00DE1F56">
                  <w:pPr>
                    <w:tabs>
                      <w:tab w:val="left" w:pos="851"/>
                      <w:tab w:val="left" w:pos="1134"/>
                    </w:tabs>
                    <w:ind w:firstLine="709"/>
                    <w:jc w:val="center"/>
                    <w:rPr>
                      <w:rFonts w:eastAsia="Calibri"/>
                      <w:b/>
                      <w:color w:val="000000"/>
                      <w:sz w:val="22"/>
                      <w:szCs w:val="22"/>
                    </w:rPr>
                  </w:pPr>
                </w:p>
                <w:sdt>
                  <w:sdtPr>
                    <w:alias w:val="8 p."/>
                    <w:tag w:val="part_65c9b9ea623446489c64683b4536a6cb"/>
                    <w:id w:val="1864858622"/>
                    <w:lock w:val="sdtLocked"/>
                  </w:sdtPr>
                  <w:sdtEndPr/>
                  <w:sdtContent>
                    <w:p w:rsidR="00DE1F56" w:rsidRDefault="001A6C7C">
                      <w:pPr>
                        <w:tabs>
                          <w:tab w:val="left" w:pos="851"/>
                          <w:tab w:val="left" w:pos="1134"/>
                        </w:tabs>
                        <w:ind w:firstLine="709"/>
                        <w:jc w:val="both"/>
                        <w:rPr>
                          <w:rFonts w:eastAsia="Calibri"/>
                          <w:color w:val="000000"/>
                          <w:szCs w:val="24"/>
                        </w:rPr>
                      </w:pPr>
                      <w:sdt>
                        <w:sdtPr>
                          <w:alias w:val="Numeris"/>
                          <w:tag w:val="nr_65c9b9ea623446489c64683b4536a6cb"/>
                          <w:id w:val="240765538"/>
                          <w:lock w:val="sdtLocked"/>
                        </w:sdtPr>
                        <w:sdtEndPr/>
                        <w:sdtContent>
                          <w:r>
                            <w:rPr>
                              <w:rFonts w:eastAsia="Calibri"/>
                              <w:color w:val="000000"/>
                              <w:szCs w:val="24"/>
                            </w:rPr>
                            <w:t>8</w:t>
                          </w:r>
                        </w:sdtContent>
                      </w:sdt>
                      <w:r>
                        <w:rPr>
                          <w:rFonts w:eastAsia="Calibri"/>
                          <w:color w:val="000000"/>
                          <w:szCs w:val="24"/>
                        </w:rPr>
                        <w:t xml:space="preserve">. VID rizikos vertinimo ir valdymo </w:t>
                      </w:r>
                      <w:r>
                        <w:rPr>
                          <w:rFonts w:eastAsia="Calibri"/>
                          <w:color w:val="000000"/>
                          <w:szCs w:val="24"/>
                        </w:rPr>
                        <w:t>sistemos dalyviai yra VID direktorius, VID skyriai ir kiti FM administracijos padaliniai, kurių funkcijų atlikimas susijęs su valstybės iždo funkcijomis, (toliau – kiti MAP), jų darbas FM organizuojamas pagal finansų ministro tvirtinamą FM darbo reglamentą</w:t>
                      </w:r>
                      <w:r>
                        <w:rPr>
                          <w:rFonts w:eastAsia="Calibri"/>
                          <w:color w:val="000000"/>
                          <w:szCs w:val="24"/>
                        </w:rPr>
                        <w:t>, jiems priskirtos funkcijos ir pavaldumas nustatomi finansų ministro tvirtinamuose VID, kitų MAP, VID skyrių, kitų MAP skyrių nuostatuose, taip pat VID ir kitų MAP darbuotojų pareigybių aprašymuose</w:t>
                      </w:r>
                      <w:r>
                        <w:rPr>
                          <w:rFonts w:cs="Arial"/>
                          <w:szCs w:val="16"/>
                          <w:lang w:eastAsia="lt-LT"/>
                        </w:rPr>
                        <w:t>.</w:t>
                      </w:r>
                    </w:p>
                    <w:p w:rsidR="00DE1F56" w:rsidRDefault="001A6C7C">
                      <w:pPr>
                        <w:tabs>
                          <w:tab w:val="left" w:pos="851"/>
                          <w:tab w:val="left" w:pos="1134"/>
                        </w:tabs>
                        <w:ind w:firstLine="709"/>
                        <w:jc w:val="center"/>
                        <w:rPr>
                          <w:rFonts w:eastAsia="Calibri"/>
                          <w:b/>
                          <w:color w:val="000000"/>
                          <w:sz w:val="22"/>
                          <w:szCs w:val="22"/>
                        </w:rPr>
                      </w:pPr>
                    </w:p>
                  </w:sdtContent>
                </w:sdt>
              </w:sdtContent>
            </w:sdt>
            <w:sdt>
              <w:sdtPr>
                <w:alias w:val="skirsnis"/>
                <w:tag w:val="part_e43ca7606073468abdd2204a6f4aa9fd"/>
                <w:id w:val="1443505443"/>
                <w:lock w:val="sdtLocked"/>
              </w:sdtPr>
              <w:sdtEndPr/>
              <w:sdtContent>
                <w:p w:rsidR="00DE1F56" w:rsidRDefault="001A6C7C">
                  <w:pPr>
                    <w:tabs>
                      <w:tab w:val="left" w:pos="851"/>
                      <w:tab w:val="left" w:pos="1134"/>
                    </w:tabs>
                    <w:jc w:val="center"/>
                    <w:rPr>
                      <w:rFonts w:eastAsia="Calibri"/>
                      <w:color w:val="000000"/>
                      <w:szCs w:val="24"/>
                    </w:rPr>
                  </w:pPr>
                  <w:sdt>
                    <w:sdtPr>
                      <w:alias w:val="Numeris"/>
                      <w:tag w:val="nr_e43ca7606073468abdd2204a6f4aa9fd"/>
                      <w:id w:val="-795212865"/>
                      <w:lock w:val="sdtLocked"/>
                    </w:sdtPr>
                    <w:sdtEndPr/>
                    <w:sdtContent>
                      <w:r>
                        <w:rPr>
                          <w:rFonts w:cs="Arial"/>
                          <w:b/>
                          <w:szCs w:val="24"/>
                          <w:lang w:eastAsia="lt-LT"/>
                        </w:rPr>
                        <w:t>KETVIRTASIS</w:t>
                      </w:r>
                    </w:sdtContent>
                  </w:sdt>
                  <w:r>
                    <w:rPr>
                      <w:rFonts w:cs="Arial"/>
                      <w:b/>
                      <w:szCs w:val="24"/>
                      <w:lang w:eastAsia="lt-LT"/>
                    </w:rPr>
                    <w:t xml:space="preserve"> SKIRSNIS</w:t>
                  </w:r>
                </w:p>
                <w:p w:rsidR="00DE1F56" w:rsidRDefault="001A6C7C">
                  <w:pPr>
                    <w:tabs>
                      <w:tab w:val="left" w:pos="851"/>
                      <w:tab w:val="left" w:pos="1134"/>
                    </w:tabs>
                    <w:jc w:val="center"/>
                    <w:rPr>
                      <w:rFonts w:eastAsia="Calibri"/>
                      <w:b/>
                      <w:color w:val="000000"/>
                      <w:szCs w:val="24"/>
                    </w:rPr>
                  </w:pPr>
                  <w:sdt>
                    <w:sdtPr>
                      <w:alias w:val="Pavadinimas"/>
                      <w:tag w:val="title_e43ca7606073468abdd2204a6f4aa9fd"/>
                      <w:id w:val="90210617"/>
                      <w:lock w:val="sdtLocked"/>
                    </w:sdtPr>
                    <w:sdtEndPr/>
                    <w:sdtContent>
                      <w:r>
                        <w:rPr>
                          <w:rFonts w:eastAsia="Calibri"/>
                          <w:b/>
                          <w:color w:val="000000"/>
                          <w:szCs w:val="24"/>
                        </w:rPr>
                        <w:t>VID RIZIKOS VERTINIMO IR VAL</w:t>
                      </w:r>
                      <w:r>
                        <w:rPr>
                          <w:rFonts w:eastAsia="Calibri"/>
                          <w:b/>
                          <w:color w:val="000000"/>
                          <w:szCs w:val="24"/>
                        </w:rPr>
                        <w:t>DYMO SISTEMOS VIDAUS KONTROLĖS ELEMENTAI</w:t>
                      </w:r>
                    </w:sdtContent>
                  </w:sdt>
                </w:p>
                <w:p w:rsidR="00DE1F56" w:rsidRDefault="00DE1F56">
                  <w:pPr>
                    <w:tabs>
                      <w:tab w:val="left" w:pos="851"/>
                      <w:tab w:val="left" w:pos="1134"/>
                    </w:tabs>
                    <w:ind w:firstLine="709"/>
                    <w:jc w:val="center"/>
                    <w:rPr>
                      <w:rFonts w:eastAsia="Calibri"/>
                      <w:b/>
                      <w:color w:val="000000"/>
                      <w:sz w:val="22"/>
                      <w:szCs w:val="22"/>
                    </w:rPr>
                  </w:pPr>
                </w:p>
                <w:sdt>
                  <w:sdtPr>
                    <w:alias w:val="9 p."/>
                    <w:tag w:val="part_3b9ac0338d2d40d2a95416fad75396d3"/>
                    <w:id w:val="-1959409929"/>
                    <w:lock w:val="sdtLocked"/>
                  </w:sdtPr>
                  <w:sdtEndPr/>
                  <w:sdtContent>
                    <w:p w:rsidR="00DE1F56" w:rsidRDefault="001A6C7C">
                      <w:pPr>
                        <w:tabs>
                          <w:tab w:val="left" w:pos="851"/>
                          <w:tab w:val="left" w:pos="1134"/>
                        </w:tabs>
                        <w:ind w:firstLine="709"/>
                        <w:jc w:val="both"/>
                        <w:rPr>
                          <w:rFonts w:eastAsia="Calibri"/>
                          <w:color w:val="000000"/>
                          <w:szCs w:val="24"/>
                        </w:rPr>
                      </w:pPr>
                      <w:sdt>
                        <w:sdtPr>
                          <w:alias w:val="Numeris"/>
                          <w:tag w:val="nr_3b9ac0338d2d40d2a95416fad75396d3"/>
                          <w:id w:val="-1252429362"/>
                          <w:lock w:val="sdtLocked"/>
                        </w:sdtPr>
                        <w:sdtEndPr/>
                        <w:sdtContent>
                          <w:r>
                            <w:rPr>
                              <w:rFonts w:eastAsia="Calibri"/>
                              <w:color w:val="000000"/>
                              <w:szCs w:val="24"/>
                            </w:rPr>
                            <w:t>9</w:t>
                          </w:r>
                        </w:sdtContent>
                      </w:sdt>
                      <w:r>
                        <w:rPr>
                          <w:rFonts w:eastAsia="Calibri"/>
                          <w:color w:val="000000"/>
                          <w:szCs w:val="24"/>
                        </w:rPr>
                        <w:t>. VID rizikos vertinimo ir valdymo sistemai taikomi šie vidaus kontrolės elementai:</w:t>
                      </w:r>
                    </w:p>
                    <w:sdt>
                      <w:sdtPr>
                        <w:alias w:val="9.1 pp."/>
                        <w:tag w:val="part_2a9e451e531f42ff86b68e2787d42e08"/>
                        <w:id w:val="-1123531318"/>
                        <w:lock w:val="sdtLocked"/>
                      </w:sdtPr>
                      <w:sdtEndPr/>
                      <w:sdtContent>
                        <w:p w:rsidR="00DE1F56" w:rsidRDefault="001A6C7C">
                          <w:pPr>
                            <w:tabs>
                              <w:tab w:val="left" w:pos="851"/>
                              <w:tab w:val="left" w:pos="1134"/>
                            </w:tabs>
                            <w:ind w:firstLine="709"/>
                            <w:jc w:val="both"/>
                            <w:rPr>
                              <w:rFonts w:eastAsia="Calibri"/>
                              <w:color w:val="000000"/>
                              <w:szCs w:val="24"/>
                            </w:rPr>
                          </w:pPr>
                          <w:sdt>
                            <w:sdtPr>
                              <w:alias w:val="Numeris"/>
                              <w:tag w:val="nr_2a9e451e531f42ff86b68e2787d42e08"/>
                              <w:id w:val="1137000736"/>
                              <w:lock w:val="sdtLocked"/>
                            </w:sdtPr>
                            <w:sdtEndPr/>
                            <w:sdtContent>
                              <w:r>
                                <w:rPr>
                                  <w:rFonts w:eastAsia="Calibri"/>
                                  <w:color w:val="000000"/>
                                  <w:szCs w:val="24"/>
                                </w:rPr>
                                <w:t>9.1</w:t>
                              </w:r>
                            </w:sdtContent>
                          </w:sdt>
                          <w:r>
                            <w:rPr>
                              <w:rFonts w:eastAsia="Calibri"/>
                              <w:color w:val="000000"/>
                              <w:szCs w:val="24"/>
                            </w:rPr>
                            <w:t>. informavimo ir komunikacijos – VID skyrių ir kitų MAP nuolatiniai ir pasikartojantys tarpusavio veiksmai siekiant gaut</w:t>
                          </w:r>
                          <w:r>
                            <w:rPr>
                              <w:rFonts w:eastAsia="Calibri"/>
                              <w:color w:val="000000"/>
                              <w:szCs w:val="24"/>
                            </w:rPr>
                            <w:t>i ir teikti informaciją. VID, atsižvelgdamas į informacijos turinį, gali gerąja vidaus kontrolės praktika keistis su kitų įstaigų struktūriniais padaliniais;</w:t>
                          </w:r>
                        </w:p>
                      </w:sdtContent>
                    </w:sdt>
                    <w:sdt>
                      <w:sdtPr>
                        <w:alias w:val="9.2 pp."/>
                        <w:tag w:val="part_950193e3c03b4c18a0a1b06bd05690f6"/>
                        <w:id w:val="514042588"/>
                        <w:lock w:val="sdtLocked"/>
                      </w:sdtPr>
                      <w:sdtEndPr/>
                      <w:sdtContent>
                        <w:p w:rsidR="00DE1F56" w:rsidRDefault="001A6C7C">
                          <w:pPr>
                            <w:tabs>
                              <w:tab w:val="left" w:pos="851"/>
                              <w:tab w:val="left" w:pos="1134"/>
                            </w:tabs>
                            <w:ind w:firstLine="709"/>
                            <w:jc w:val="both"/>
                            <w:rPr>
                              <w:rFonts w:eastAsia="Calibri"/>
                              <w:color w:val="000000"/>
                              <w:szCs w:val="24"/>
                            </w:rPr>
                          </w:pPr>
                          <w:sdt>
                            <w:sdtPr>
                              <w:alias w:val="Numeris"/>
                              <w:tag w:val="nr_950193e3c03b4c18a0a1b06bd05690f6"/>
                              <w:id w:val="-1536261221"/>
                              <w:lock w:val="sdtLocked"/>
                            </w:sdtPr>
                            <w:sdtEndPr/>
                            <w:sdtContent>
                              <w:r>
                                <w:rPr>
                                  <w:rFonts w:eastAsia="Calibri"/>
                                  <w:color w:val="000000"/>
                                  <w:szCs w:val="24"/>
                                </w:rPr>
                                <w:t>9.2</w:t>
                              </w:r>
                            </w:sdtContent>
                          </w:sdt>
                          <w:r>
                            <w:rPr>
                              <w:rFonts w:eastAsia="Calibri"/>
                              <w:color w:val="000000"/>
                              <w:szCs w:val="24"/>
                            </w:rPr>
                            <w:t>. rizikos vertinimo – neigiamos įtakos VID veiklai galinčių turėti veiksnių (vidinių ir išo</w:t>
                          </w:r>
                          <w:r>
                            <w:rPr>
                              <w:rFonts w:eastAsia="Calibri"/>
                              <w:color w:val="000000"/>
                              <w:szCs w:val="24"/>
                            </w:rPr>
                            <w:t>rinių), rizikų nustatymas ir analizė, rizikų į(</w:t>
                          </w:r>
                          <w:proofErr w:type="spellStart"/>
                          <w:r>
                            <w:rPr>
                              <w:rFonts w:eastAsia="Calibri"/>
                              <w:color w:val="000000"/>
                              <w:szCs w:val="24"/>
                            </w:rPr>
                            <w:t>si</w:t>
                          </w:r>
                          <w:proofErr w:type="spellEnd"/>
                          <w:r>
                            <w:rPr>
                              <w:rFonts w:eastAsia="Calibri"/>
                              <w:color w:val="000000"/>
                              <w:szCs w:val="24"/>
                            </w:rPr>
                            <w:t>)vertinimas, jų prevencija ir sumažinimas;</w:t>
                          </w:r>
                        </w:p>
                      </w:sdtContent>
                    </w:sdt>
                    <w:sdt>
                      <w:sdtPr>
                        <w:alias w:val="9.3 pp."/>
                        <w:tag w:val="part_c9d21f834b504ad49922a68d4299fd75"/>
                        <w:id w:val="1162193168"/>
                        <w:lock w:val="sdtLocked"/>
                      </w:sdtPr>
                      <w:sdtEndPr/>
                      <w:sdtContent>
                        <w:p w:rsidR="00DE1F56" w:rsidRDefault="001A6C7C">
                          <w:pPr>
                            <w:tabs>
                              <w:tab w:val="left" w:pos="851"/>
                              <w:tab w:val="left" w:pos="1134"/>
                            </w:tabs>
                            <w:ind w:firstLine="709"/>
                            <w:jc w:val="both"/>
                            <w:rPr>
                              <w:rFonts w:eastAsia="Calibri"/>
                              <w:color w:val="000000"/>
                              <w:szCs w:val="24"/>
                            </w:rPr>
                          </w:pPr>
                          <w:sdt>
                            <w:sdtPr>
                              <w:alias w:val="Numeris"/>
                              <w:tag w:val="nr_c9d21f834b504ad49922a68d4299fd75"/>
                              <w:id w:val="342295816"/>
                              <w:lock w:val="sdtLocked"/>
                            </w:sdtPr>
                            <w:sdtEndPr/>
                            <w:sdtContent>
                              <w:r>
                                <w:rPr>
                                  <w:rFonts w:eastAsia="Calibri"/>
                                  <w:color w:val="000000"/>
                                  <w:szCs w:val="24"/>
                                </w:rPr>
                                <w:t>9.3</w:t>
                              </w:r>
                            </w:sdtContent>
                          </w:sdt>
                          <w:r>
                            <w:rPr>
                              <w:rFonts w:eastAsia="Calibri"/>
                              <w:color w:val="000000"/>
                              <w:szCs w:val="24"/>
                            </w:rPr>
                            <w:t>. stebėsenos – nuolatinė ir (arba) periodinė prisiimtų rizikų ir jų lygių priežiūra siekiant nustatyti nuokrypį nuo laukiamo rezultato, kitų MAP ir VID skyri</w:t>
                          </w:r>
                          <w:r>
                            <w:rPr>
                              <w:rFonts w:eastAsia="Calibri"/>
                              <w:color w:val="000000"/>
                              <w:szCs w:val="24"/>
                            </w:rPr>
                            <w:t>ų nuolatinis keitimasis su rizikomis susijusia informacija, rizikos valdymo priemonių įgyvendinimo ataskaitų teikimas VID direktoriui ir viceministrui;</w:t>
                          </w:r>
                        </w:p>
                      </w:sdtContent>
                    </w:sdt>
                    <w:sdt>
                      <w:sdtPr>
                        <w:alias w:val="9.4 pp."/>
                        <w:tag w:val="part_82ba863269ce42daa50cc8fc3e4bc087"/>
                        <w:id w:val="393634044"/>
                        <w:lock w:val="sdtLocked"/>
                      </w:sdtPr>
                      <w:sdtEndPr/>
                      <w:sdtContent>
                        <w:p w:rsidR="00DE1F56" w:rsidRDefault="001A6C7C">
                          <w:pPr>
                            <w:ind w:firstLine="709"/>
                            <w:jc w:val="both"/>
                            <w:rPr>
                              <w:rFonts w:eastAsia="Calibri"/>
                              <w:szCs w:val="24"/>
                              <w:lang w:eastAsia="lt-LT"/>
                            </w:rPr>
                          </w:pPr>
                          <w:sdt>
                            <w:sdtPr>
                              <w:alias w:val="Numeris"/>
                              <w:tag w:val="nr_82ba863269ce42daa50cc8fc3e4bc087"/>
                              <w:id w:val="460082617"/>
                              <w:lock w:val="sdtLocked"/>
                            </w:sdtPr>
                            <w:sdtEndPr/>
                            <w:sdtContent>
                              <w:r>
                                <w:rPr>
                                  <w:rFonts w:eastAsia="Calibri"/>
                                  <w:color w:val="000000"/>
                                  <w:szCs w:val="24"/>
                                </w:rPr>
                                <w:t>9.4</w:t>
                              </w:r>
                            </w:sdtContent>
                          </w:sdt>
                          <w:r>
                            <w:rPr>
                              <w:rFonts w:eastAsia="Calibri"/>
                              <w:color w:val="000000"/>
                              <w:szCs w:val="24"/>
                            </w:rPr>
                            <w:t xml:space="preserve">. kontrolės aplinkos – kitų MAP, </w:t>
                          </w:r>
                          <w:r>
                            <w:rPr>
                              <w:szCs w:val="24"/>
                              <w:lang w:eastAsia="lt-LT"/>
                            </w:rPr>
                            <w:t>dirbančių su Valstybės biudžeto, apskaitos ir mokėjimų sistema (</w:t>
                          </w:r>
                          <w:r>
                            <w:rPr>
                              <w:szCs w:val="24"/>
                              <w:lang w:eastAsia="lt-LT"/>
                            </w:rPr>
                            <w:t>toliau – VBAMS) ar atsakingų už jos fizinį, techninį ir operacinį saugumą bei tinkamą veikimą</w:t>
                          </w:r>
                          <w:r>
                            <w:rPr>
                              <w:rFonts w:eastAsia="Calibri"/>
                              <w:color w:val="000000"/>
                              <w:szCs w:val="24"/>
                            </w:rPr>
                            <w:t xml:space="preserve">, ir </w:t>
                          </w:r>
                          <w:r>
                            <w:rPr>
                              <w:rFonts w:eastAsia="Calibri"/>
                              <w:color w:val="000000"/>
                              <w:szCs w:val="24"/>
                              <w:lang w:eastAsia="lt-LT"/>
                            </w:rPr>
                            <w:t>valstybės iždo</w:t>
                          </w:r>
                          <w:r>
                            <w:rPr>
                              <w:rFonts w:eastAsia="Calibri"/>
                              <w:color w:val="000000"/>
                              <w:szCs w:val="24"/>
                            </w:rPr>
                            <w:t xml:space="preserve"> kontrolės aplinka kuriama atsižvelgiant į VID rizikos vertinimo rezultatus ir laikantis Aprašo 7 punkte nustatytų principų;</w:t>
                          </w:r>
                        </w:p>
                      </w:sdtContent>
                    </w:sdt>
                    <w:sdt>
                      <w:sdtPr>
                        <w:alias w:val="9.5 pp."/>
                        <w:tag w:val="part_f1550a6cdd78477ba14d0c70b811000a"/>
                        <w:id w:val="1499008099"/>
                        <w:lock w:val="sdtLocked"/>
                      </w:sdtPr>
                      <w:sdtEndPr/>
                      <w:sdtContent>
                        <w:p w:rsidR="00DE1F56" w:rsidRDefault="001A6C7C">
                          <w:pPr>
                            <w:ind w:firstLine="709"/>
                            <w:jc w:val="both"/>
                            <w:rPr>
                              <w:rFonts w:eastAsia="Calibri"/>
                              <w:color w:val="000000"/>
                              <w:szCs w:val="24"/>
                            </w:rPr>
                          </w:pPr>
                          <w:sdt>
                            <w:sdtPr>
                              <w:alias w:val="Numeris"/>
                              <w:tag w:val="nr_f1550a6cdd78477ba14d0c70b811000a"/>
                              <w:id w:val="-321190207"/>
                              <w:lock w:val="sdtLocked"/>
                            </w:sdtPr>
                            <w:sdtEndPr/>
                            <w:sdtContent>
                              <w:r>
                                <w:rPr>
                                  <w:rFonts w:eastAsia="Calibri"/>
                                  <w:color w:val="000000"/>
                                  <w:szCs w:val="24"/>
                                </w:rPr>
                                <w:t>9.5</w:t>
                              </w:r>
                            </w:sdtContent>
                          </w:sdt>
                          <w:r>
                            <w:rPr>
                              <w:rFonts w:eastAsia="Calibri"/>
                              <w:color w:val="000000"/>
                              <w:szCs w:val="24"/>
                            </w:rPr>
                            <w:t xml:space="preserve">. kontrolės </w:t>
                          </w:r>
                          <w:r>
                            <w:rPr>
                              <w:rFonts w:eastAsia="Calibri"/>
                              <w:color w:val="000000"/>
                              <w:szCs w:val="24"/>
                            </w:rPr>
                            <w:t xml:space="preserve">veiklos – kitų MAP, </w:t>
                          </w:r>
                          <w:r>
                            <w:rPr>
                              <w:szCs w:val="24"/>
                              <w:lang w:eastAsia="lt-LT"/>
                            </w:rPr>
                            <w:t>dirbančių su VBAMS ar atsakingų už jos fizinį, techninį ir operacinį saugumą bei tinkamą veikimą</w:t>
                          </w:r>
                          <w:r>
                            <w:rPr>
                              <w:rFonts w:eastAsia="Calibri"/>
                              <w:color w:val="000000"/>
                              <w:szCs w:val="24"/>
                            </w:rPr>
                            <w:t xml:space="preserve">, ir VID skyrių kontrolės veikla bei konkrečios reagavimo į </w:t>
                          </w:r>
                          <w:r>
                            <w:rPr>
                              <w:rFonts w:eastAsia="Calibri"/>
                              <w:color w:val="000000"/>
                              <w:szCs w:val="24"/>
                              <w:lang w:eastAsia="lt-LT"/>
                            </w:rPr>
                            <w:t>valstybės iždo</w:t>
                          </w:r>
                          <w:r>
                            <w:rPr>
                              <w:rFonts w:eastAsia="Calibri"/>
                              <w:color w:val="000000"/>
                              <w:szCs w:val="24"/>
                            </w:rPr>
                            <w:t xml:space="preserve"> riziką priemonės nustatomos atsižvelgiant į rizikos vertinimo rez</w:t>
                          </w:r>
                          <w:r>
                            <w:rPr>
                              <w:rFonts w:eastAsia="Calibri"/>
                              <w:color w:val="000000"/>
                              <w:szCs w:val="24"/>
                            </w:rPr>
                            <w:t>ultatus ir laikantis Aprašo 7 punkte nustatytų principų.</w:t>
                          </w:r>
                        </w:p>
                        <w:p w:rsidR="001A6C7C" w:rsidRDefault="001A6C7C">
                          <w:pPr>
                            <w:ind w:firstLine="709"/>
                            <w:jc w:val="both"/>
                            <w:rPr>
                              <w:rFonts w:eastAsia="Calibri"/>
                              <w:color w:val="000000"/>
                              <w:szCs w:val="24"/>
                            </w:rPr>
                          </w:pPr>
                        </w:p>
                        <w:p w:rsidR="001A6C7C" w:rsidRDefault="001A6C7C">
                          <w:pPr>
                            <w:ind w:firstLine="709"/>
                            <w:jc w:val="both"/>
                            <w:rPr>
                              <w:rFonts w:eastAsia="Calibri"/>
                              <w:szCs w:val="24"/>
                              <w:lang w:eastAsia="lt-LT"/>
                            </w:rPr>
                          </w:pPr>
                        </w:p>
                        <w:p w:rsidR="00DE1F56" w:rsidRDefault="001A6C7C">
                          <w:pPr>
                            <w:tabs>
                              <w:tab w:val="left" w:pos="851"/>
                              <w:tab w:val="left" w:pos="1134"/>
                            </w:tabs>
                            <w:ind w:firstLine="709"/>
                            <w:jc w:val="both"/>
                            <w:rPr>
                              <w:rFonts w:eastAsia="Calibri"/>
                              <w:color w:val="000000"/>
                              <w:szCs w:val="24"/>
                            </w:rPr>
                          </w:pPr>
                        </w:p>
                      </w:sdtContent>
                    </w:sdt>
                  </w:sdtContent>
                </w:sdt>
              </w:sdtContent>
            </w:sdt>
            <w:sdt>
              <w:sdtPr>
                <w:alias w:val="skirsnis"/>
                <w:tag w:val="part_4817d9d7dc2a43ffb2346113020dd48a"/>
                <w:id w:val="-665934624"/>
                <w:lock w:val="sdtLocked"/>
              </w:sdtPr>
              <w:sdtEndPr/>
              <w:sdtContent>
                <w:p w:rsidR="00DE1F56" w:rsidRDefault="001A6C7C">
                  <w:pPr>
                    <w:tabs>
                      <w:tab w:val="left" w:pos="851"/>
                      <w:tab w:val="left" w:pos="1134"/>
                    </w:tabs>
                    <w:jc w:val="center"/>
                    <w:rPr>
                      <w:rFonts w:eastAsia="Calibri"/>
                      <w:b/>
                      <w:color w:val="000000"/>
                      <w:szCs w:val="24"/>
                    </w:rPr>
                  </w:pPr>
                  <w:sdt>
                    <w:sdtPr>
                      <w:alias w:val="Numeris"/>
                      <w:tag w:val="nr_4817d9d7dc2a43ffb2346113020dd48a"/>
                      <w:id w:val="-307710940"/>
                      <w:lock w:val="sdtLocked"/>
                    </w:sdtPr>
                    <w:sdtEndPr/>
                    <w:sdtContent>
                      <w:r>
                        <w:rPr>
                          <w:rFonts w:eastAsia="Calibri"/>
                          <w:b/>
                          <w:color w:val="000000"/>
                          <w:szCs w:val="24"/>
                        </w:rPr>
                        <w:t>PENKTASIS</w:t>
                      </w:r>
                    </w:sdtContent>
                  </w:sdt>
                  <w:r>
                    <w:rPr>
                      <w:rFonts w:eastAsia="Calibri"/>
                      <w:b/>
                      <w:color w:val="000000"/>
                      <w:szCs w:val="24"/>
                    </w:rPr>
                    <w:t xml:space="preserve"> SKIRSNIS</w:t>
                  </w:r>
                </w:p>
                <w:p w:rsidR="00DE1F56" w:rsidRDefault="001A6C7C">
                  <w:pPr>
                    <w:tabs>
                      <w:tab w:val="left" w:pos="851"/>
                      <w:tab w:val="left" w:pos="1134"/>
                    </w:tabs>
                    <w:jc w:val="center"/>
                    <w:rPr>
                      <w:rFonts w:eastAsia="Calibri"/>
                      <w:b/>
                      <w:color w:val="000000"/>
                      <w:szCs w:val="24"/>
                    </w:rPr>
                  </w:pPr>
                  <w:sdt>
                    <w:sdtPr>
                      <w:alias w:val="Pavadinimas"/>
                      <w:tag w:val="title_4817d9d7dc2a43ffb2346113020dd48a"/>
                      <w:id w:val="715551545"/>
                      <w:lock w:val="sdtLocked"/>
                    </w:sdtPr>
                    <w:sdtEndPr/>
                    <w:sdtContent>
                      <w:r>
                        <w:rPr>
                          <w:rFonts w:eastAsia="Calibri"/>
                          <w:b/>
                          <w:color w:val="000000"/>
                          <w:szCs w:val="24"/>
                        </w:rPr>
                        <w:t>VID RIZIKOS VERTINIMAS</w:t>
                      </w:r>
                    </w:sdtContent>
                  </w:sdt>
                </w:p>
                <w:p w:rsidR="00DE1F56" w:rsidRDefault="00DE1F56">
                  <w:pPr>
                    <w:tabs>
                      <w:tab w:val="left" w:pos="851"/>
                      <w:tab w:val="left" w:pos="1134"/>
                    </w:tabs>
                    <w:ind w:firstLine="709"/>
                    <w:jc w:val="center"/>
                    <w:rPr>
                      <w:rFonts w:eastAsia="Calibri"/>
                      <w:b/>
                      <w:color w:val="000000"/>
                      <w:szCs w:val="24"/>
                    </w:rPr>
                  </w:pPr>
                </w:p>
                <w:p w:rsidR="00DE1F56" w:rsidRDefault="00DE1F56">
                  <w:pPr>
                    <w:tabs>
                      <w:tab w:val="left" w:pos="851"/>
                      <w:tab w:val="left" w:pos="1134"/>
                    </w:tabs>
                    <w:ind w:firstLine="709"/>
                    <w:jc w:val="both"/>
                    <w:rPr>
                      <w:rFonts w:eastAsia="Calibri"/>
                      <w:b/>
                      <w:color w:val="000000"/>
                      <w:szCs w:val="24"/>
                    </w:rPr>
                  </w:pPr>
                </w:p>
                <w:sdt>
                  <w:sdtPr>
                    <w:alias w:val="10 p."/>
                    <w:tag w:val="part_c5e10c4cf4514890bd304468e4e35dfd"/>
                    <w:id w:val="-1437509583"/>
                    <w:lock w:val="sdtLocked"/>
                  </w:sdtPr>
                  <w:sdtEndPr/>
                  <w:sdtContent>
                    <w:p w:rsidR="00DE1F56" w:rsidRDefault="001A6C7C">
                      <w:pPr>
                        <w:tabs>
                          <w:tab w:val="left" w:pos="851"/>
                        </w:tabs>
                        <w:ind w:firstLine="709"/>
                        <w:jc w:val="both"/>
                        <w:rPr>
                          <w:rFonts w:eastAsia="Calibri"/>
                          <w:color w:val="000000"/>
                          <w:szCs w:val="24"/>
                          <w:lang w:eastAsia="lt-LT"/>
                        </w:rPr>
                      </w:pPr>
                      <w:sdt>
                        <w:sdtPr>
                          <w:alias w:val="Numeris"/>
                          <w:tag w:val="nr_c5e10c4cf4514890bd304468e4e35dfd"/>
                          <w:id w:val="-1280717887"/>
                          <w:lock w:val="sdtLocked"/>
                        </w:sdtPr>
                        <w:sdtEndPr/>
                        <w:sdtContent>
                          <w:r>
                            <w:rPr>
                              <w:rFonts w:eastAsia="Calibri"/>
                              <w:color w:val="000000"/>
                              <w:szCs w:val="24"/>
                            </w:rPr>
                            <w:t>10</w:t>
                          </w:r>
                        </w:sdtContent>
                      </w:sdt>
                      <w:r>
                        <w:rPr>
                          <w:rFonts w:eastAsia="Calibri"/>
                          <w:color w:val="000000"/>
                          <w:szCs w:val="24"/>
                        </w:rPr>
                        <w:t>. VID rizikos vertinimo ir valdymo sistemos dalyviai</w:t>
                      </w:r>
                      <w:r>
                        <w:rPr>
                          <w:rFonts w:eastAsia="Calibri"/>
                          <w:color w:val="000000"/>
                          <w:szCs w:val="24"/>
                          <w:lang w:eastAsia="lt-LT"/>
                        </w:rPr>
                        <w:t xml:space="preserve"> vertina veiksnius, kurie gali būti VID rizikos, galimos patirti </w:t>
                      </w:r>
                      <w:r>
                        <w:rPr>
                          <w:rFonts w:eastAsia="Calibri"/>
                          <w:color w:val="000000"/>
                          <w:szCs w:val="24"/>
                        </w:rPr>
                        <w:t xml:space="preserve">dirbant su VBAMS </w:t>
                      </w:r>
                      <w:r>
                        <w:rPr>
                          <w:rFonts w:eastAsia="Calibri"/>
                          <w:color w:val="000000"/>
                          <w:szCs w:val="24"/>
                        </w:rPr>
                        <w:t>Valstybės iždo konsoliduoto sąskaitų valdymo posistemiu (toliau – VIKSVA), įgyvendinant Valstybės iždo įstatymą, ir kurie</w:t>
                      </w:r>
                      <w:r>
                        <w:rPr>
                          <w:rFonts w:eastAsia="Calibri"/>
                          <w:color w:val="000000"/>
                          <w:szCs w:val="24"/>
                          <w:lang w:eastAsia="lt-LT"/>
                        </w:rPr>
                        <w:t>:</w:t>
                      </w:r>
                    </w:p>
                    <w:sdt>
                      <w:sdtPr>
                        <w:alias w:val="10.1 pp."/>
                        <w:tag w:val="part_2383ad132928452499af01a302d00357"/>
                        <w:id w:val="1761488899"/>
                        <w:lock w:val="sdtLocked"/>
                      </w:sdtPr>
                      <w:sdtEndPr/>
                      <w:sdtContent>
                        <w:p w:rsidR="00DE1F56" w:rsidRDefault="001A6C7C">
                          <w:pPr>
                            <w:tabs>
                              <w:tab w:val="left" w:pos="851"/>
                            </w:tabs>
                            <w:ind w:firstLine="709"/>
                            <w:jc w:val="both"/>
                            <w:rPr>
                              <w:rFonts w:eastAsia="Calibri"/>
                              <w:color w:val="000000"/>
                              <w:szCs w:val="24"/>
                              <w:lang w:eastAsia="lt-LT"/>
                            </w:rPr>
                          </w:pPr>
                          <w:sdt>
                            <w:sdtPr>
                              <w:alias w:val="Numeris"/>
                              <w:tag w:val="nr_2383ad132928452499af01a302d00357"/>
                              <w:id w:val="150346658"/>
                              <w:lock w:val="sdtLocked"/>
                            </w:sdtPr>
                            <w:sdtEndPr/>
                            <w:sdtContent>
                              <w:r>
                                <w:rPr>
                                  <w:rFonts w:eastAsia="Calibri"/>
                                  <w:szCs w:val="24"/>
                                  <w:lang w:eastAsia="lt-LT"/>
                                </w:rPr>
                                <w:t>10.1</w:t>
                              </w:r>
                            </w:sdtContent>
                          </w:sdt>
                          <w:r>
                            <w:rPr>
                              <w:rFonts w:eastAsia="Calibri"/>
                              <w:szCs w:val="24"/>
                              <w:lang w:eastAsia="lt-LT"/>
                            </w:rPr>
                            <w:t xml:space="preserve">. </w:t>
                          </w:r>
                          <w:r>
                            <w:rPr>
                              <w:rFonts w:eastAsia="Calibri"/>
                              <w:color w:val="000000"/>
                              <w:szCs w:val="24"/>
                              <w:lang w:eastAsia="lt-LT"/>
                            </w:rPr>
                            <w:t>susiję su valstybės iždo pagrindinėje sąskaitoje ir įstaigų tvarkomose sąskaitose laikomų lėšų valdymu, skolinimusi ir invest</w:t>
                          </w:r>
                          <w:r>
                            <w:rPr>
                              <w:rFonts w:eastAsia="Calibri"/>
                              <w:color w:val="000000"/>
                              <w:szCs w:val="24"/>
                              <w:lang w:eastAsia="lt-LT"/>
                            </w:rPr>
                            <w:t>avimu ir kurie gali būti priežastis:</w:t>
                          </w:r>
                        </w:p>
                        <w:sdt>
                          <w:sdtPr>
                            <w:alias w:val="10.1.1 pp."/>
                            <w:tag w:val="part_2a5648b3d6be4ad8b15cf9ea1f08b9e1"/>
                            <w:id w:val="2107462369"/>
                            <w:lock w:val="sdtLocked"/>
                          </w:sdtPr>
                          <w:sdtEndPr/>
                          <w:sdtContent>
                            <w:p w:rsidR="00DE1F56" w:rsidRDefault="001A6C7C">
                              <w:pPr>
                                <w:tabs>
                                  <w:tab w:val="left" w:pos="851"/>
                                </w:tabs>
                                <w:ind w:firstLine="709"/>
                                <w:jc w:val="both"/>
                                <w:rPr>
                                  <w:rFonts w:eastAsia="Calibri"/>
                                  <w:color w:val="000000"/>
                                  <w:szCs w:val="24"/>
                                  <w:lang w:eastAsia="lt-LT"/>
                                </w:rPr>
                              </w:pPr>
                              <w:sdt>
                                <w:sdtPr>
                                  <w:alias w:val="Numeris"/>
                                  <w:tag w:val="nr_2a5648b3d6be4ad8b15cf9ea1f08b9e1"/>
                                  <w:id w:val="-1755349478"/>
                                  <w:lock w:val="sdtLocked"/>
                                </w:sdtPr>
                                <w:sdtEndPr/>
                                <w:sdtContent>
                                  <w:r>
                                    <w:rPr>
                                      <w:rFonts w:eastAsia="Calibri"/>
                                      <w:color w:val="000000"/>
                                      <w:szCs w:val="24"/>
                                      <w:lang w:eastAsia="lt-LT"/>
                                    </w:rPr>
                                    <w:t>10.1.1</w:t>
                                  </w:r>
                                </w:sdtContent>
                              </w:sdt>
                              <w:r>
                                <w:rPr>
                                  <w:rFonts w:eastAsia="Calibri"/>
                                  <w:color w:val="000000"/>
                                  <w:szCs w:val="24"/>
                                  <w:lang w:eastAsia="lt-LT"/>
                                </w:rPr>
                                <w:t>. finansinės rizikos:</w:t>
                              </w:r>
                            </w:p>
                            <w:sdt>
                              <w:sdtPr>
                                <w:alias w:val="10.1.1.1 pp."/>
                                <w:tag w:val="part_4968bebf01264609853d305ff08097a4"/>
                                <w:id w:val="-1015771009"/>
                                <w:lock w:val="sdtLocked"/>
                              </w:sdtPr>
                              <w:sdtEndPr/>
                              <w:sdtContent>
                                <w:p w:rsidR="00DE1F56" w:rsidRDefault="001A6C7C">
                                  <w:pPr>
                                    <w:tabs>
                                      <w:tab w:val="left" w:pos="851"/>
                                    </w:tabs>
                                    <w:ind w:firstLine="709"/>
                                    <w:jc w:val="both"/>
                                    <w:rPr>
                                      <w:rFonts w:eastAsia="Calibri"/>
                                      <w:color w:val="000000"/>
                                      <w:szCs w:val="24"/>
                                      <w:lang w:eastAsia="lt-LT"/>
                                    </w:rPr>
                                  </w:pPr>
                                  <w:sdt>
                                    <w:sdtPr>
                                      <w:alias w:val="Numeris"/>
                                      <w:tag w:val="nr_4968bebf01264609853d305ff08097a4"/>
                                      <w:id w:val="73706328"/>
                                      <w:lock w:val="sdtLocked"/>
                                    </w:sdtPr>
                                    <w:sdtEndPr/>
                                    <w:sdtContent>
                                      <w:r>
                                        <w:rPr>
                                          <w:rFonts w:eastAsia="Calibri"/>
                                          <w:color w:val="000000"/>
                                          <w:szCs w:val="24"/>
                                          <w:lang w:eastAsia="lt-LT"/>
                                        </w:rPr>
                                        <w:t>10.1.1.1</w:t>
                                      </w:r>
                                    </w:sdtContent>
                                  </w:sdt>
                                  <w:r>
                                    <w:rPr>
                                      <w:rFonts w:eastAsia="Calibri"/>
                                      <w:color w:val="000000"/>
                                      <w:szCs w:val="24"/>
                                      <w:lang w:eastAsia="lt-LT"/>
                                    </w:rPr>
                                    <w:t xml:space="preserve">. kredito rizika – sandorio šalies </w:t>
                                  </w:r>
                                  <w:proofErr w:type="spellStart"/>
                                  <w:r>
                                    <w:rPr>
                                      <w:rFonts w:eastAsia="Calibri"/>
                                      <w:color w:val="000000"/>
                                      <w:szCs w:val="24"/>
                                      <w:lang w:eastAsia="lt-LT"/>
                                    </w:rPr>
                                    <w:t>negebėjimas</w:t>
                                  </w:r>
                                  <w:proofErr w:type="spellEnd"/>
                                  <w:r>
                                    <w:rPr>
                                      <w:rFonts w:eastAsia="Calibri"/>
                                      <w:color w:val="000000"/>
                                      <w:szCs w:val="24"/>
                                      <w:lang w:eastAsia="lt-LT"/>
                                    </w:rPr>
                                    <w:t xml:space="preserve"> laiku ir visa apimtimi įvykdyti savo finansinių įsipareigojimų. Kredito rizikos valdymo sistema pagrįsta reitingų agentūrų nustatyta</w:t>
                                  </w:r>
                                  <w:r>
                                    <w:rPr>
                                      <w:rFonts w:eastAsia="Calibri"/>
                                      <w:color w:val="000000"/>
                                      <w:szCs w:val="24"/>
                                      <w:lang w:eastAsia="lt-LT"/>
                                    </w:rPr>
                                    <w:t xml:space="preserve">is kredito reitingais ir kitais finansinį patikimumą rodančiais rodikliais, kredito rizikos limitų nustatymu; </w:t>
                                  </w:r>
                                </w:p>
                              </w:sdtContent>
                            </w:sdt>
                            <w:sdt>
                              <w:sdtPr>
                                <w:alias w:val="10.1.1.2 pp."/>
                                <w:tag w:val="part_3470435e5d734196976757596b90665d"/>
                                <w:id w:val="-1856028066"/>
                                <w:lock w:val="sdtLocked"/>
                              </w:sdtPr>
                              <w:sdtEndPr/>
                              <w:sdtContent>
                                <w:p w:rsidR="00DE1F56" w:rsidRDefault="001A6C7C">
                                  <w:pPr>
                                    <w:tabs>
                                      <w:tab w:val="left" w:pos="851"/>
                                    </w:tabs>
                                    <w:ind w:firstLine="709"/>
                                    <w:jc w:val="both"/>
                                    <w:rPr>
                                      <w:rFonts w:eastAsia="Calibri"/>
                                      <w:color w:val="000000"/>
                                      <w:szCs w:val="24"/>
                                      <w:lang w:eastAsia="lt-LT"/>
                                    </w:rPr>
                                  </w:pPr>
                                  <w:sdt>
                                    <w:sdtPr>
                                      <w:alias w:val="Numeris"/>
                                      <w:tag w:val="nr_3470435e5d734196976757596b90665d"/>
                                      <w:id w:val="-1416857943"/>
                                      <w:lock w:val="sdtLocked"/>
                                    </w:sdtPr>
                                    <w:sdtEndPr/>
                                    <w:sdtContent>
                                      <w:r>
                                        <w:rPr>
                                          <w:rFonts w:eastAsia="Calibri"/>
                                          <w:color w:val="000000"/>
                                          <w:szCs w:val="24"/>
                                          <w:lang w:eastAsia="lt-LT"/>
                                        </w:rPr>
                                        <w:t>10.1.1.2</w:t>
                                      </w:r>
                                    </w:sdtContent>
                                  </w:sdt>
                                  <w:r>
                                    <w:rPr>
                                      <w:rFonts w:eastAsia="Calibri"/>
                                      <w:color w:val="000000"/>
                                      <w:szCs w:val="24"/>
                                      <w:lang w:eastAsia="lt-LT"/>
                                    </w:rPr>
                                    <w:t>. rinkos rizika – galimas palūkanų normų, valiutos kursų ir kitų rinkos veiksnių pokyčių sukeltas neigiamas poveikis investicijų vert</w:t>
                                  </w:r>
                                  <w:r>
                                    <w:rPr>
                                      <w:rFonts w:eastAsia="Calibri"/>
                                      <w:color w:val="000000"/>
                                      <w:szCs w:val="24"/>
                                      <w:lang w:eastAsia="lt-LT"/>
                                    </w:rPr>
                                    <w:t>ei. Rinkos rizikos valdymo sistema pagrįsta investicijų vertės pokyčio rizikos ir skolos vertybinių popierių kainos jautrumo palūkanų normų pokyčiams rodikliais;</w:t>
                                  </w:r>
                                </w:p>
                              </w:sdtContent>
                            </w:sdt>
                            <w:sdt>
                              <w:sdtPr>
                                <w:alias w:val="10.1.1.3 pp."/>
                                <w:tag w:val="part_8de7bd286a024778a459edf8016545b0"/>
                                <w:id w:val="-1271852339"/>
                                <w:lock w:val="sdtLocked"/>
                              </w:sdtPr>
                              <w:sdtEndPr/>
                              <w:sdtContent>
                                <w:p w:rsidR="00DE1F56" w:rsidRDefault="001A6C7C">
                                  <w:pPr>
                                    <w:tabs>
                                      <w:tab w:val="left" w:pos="284"/>
                                      <w:tab w:val="left" w:pos="993"/>
                                      <w:tab w:val="left" w:pos="1560"/>
                                      <w:tab w:val="left" w:pos="1701"/>
                                      <w:tab w:val="left" w:pos="1843"/>
                                    </w:tabs>
                                    <w:suppressAutoHyphens/>
                                    <w:ind w:firstLine="709"/>
                                    <w:jc w:val="both"/>
                                    <w:rPr>
                                      <w:lang w:eastAsia="lt-LT"/>
                                    </w:rPr>
                                  </w:pPr>
                                  <w:sdt>
                                    <w:sdtPr>
                                      <w:alias w:val="Numeris"/>
                                      <w:tag w:val="nr_8de7bd286a024778a459edf8016545b0"/>
                                      <w:id w:val="1978033259"/>
                                      <w:lock w:val="sdtLocked"/>
                                    </w:sdtPr>
                                    <w:sdtEndPr/>
                                    <w:sdtContent>
                                      <w:r>
                                        <w:rPr>
                                          <w:rFonts w:eastAsia="Calibri"/>
                                          <w:color w:val="000000"/>
                                          <w:szCs w:val="24"/>
                                          <w:lang w:eastAsia="lt-LT"/>
                                        </w:rPr>
                                        <w:t>10.1.1.3</w:t>
                                      </w:r>
                                    </w:sdtContent>
                                  </w:sdt>
                                  <w:r>
                                    <w:rPr>
                                      <w:rFonts w:eastAsia="Calibri"/>
                                      <w:color w:val="000000"/>
                                      <w:szCs w:val="24"/>
                                      <w:lang w:eastAsia="lt-LT"/>
                                    </w:rPr>
                                    <w:t xml:space="preserve">. valstybės iždo likvidumo rizika – </w:t>
                                  </w:r>
                                  <w:r>
                                    <w:rPr>
                                      <w:lang w:eastAsia="lt-LT"/>
                                    </w:rPr>
                                    <w:t>rizika, kad nebus efektyviai patenkinti tiek t</w:t>
                                  </w:r>
                                  <w:r>
                                    <w:rPr>
                                      <w:lang w:eastAsia="lt-LT"/>
                                    </w:rPr>
                                    <w:t>ikėti, tiek netikėti dabartiniai ir būsimi valstybės iždo pinigų srautų poreikiai, dėl to sutriks valstybės iždo veikla ir teks patirti papildomų sąnaudų</w:t>
                                  </w:r>
                                  <w:r>
                                    <w:rPr>
                                      <w:rFonts w:eastAsia="Calibri"/>
                                      <w:color w:val="000000"/>
                                      <w:szCs w:val="24"/>
                                      <w:lang w:eastAsia="lt-LT"/>
                                    </w:rPr>
                                    <w:t>;</w:t>
                                  </w:r>
                                </w:p>
                              </w:sdtContent>
                            </w:sdt>
                          </w:sdtContent>
                        </w:sdt>
                        <w:sdt>
                          <w:sdtPr>
                            <w:alias w:val="10.1.2 pp."/>
                            <w:tag w:val="part_3850fba669b9459d8cc69f45ea4cab39"/>
                            <w:id w:val="1854224309"/>
                            <w:lock w:val="sdtLocked"/>
                          </w:sdtPr>
                          <w:sdtEndPr/>
                          <w:sdtContent>
                            <w:p w:rsidR="00DE1F56" w:rsidRDefault="001A6C7C">
                              <w:pPr>
                                <w:tabs>
                                  <w:tab w:val="left" w:pos="851"/>
                                </w:tabs>
                                <w:ind w:firstLine="709"/>
                                <w:jc w:val="both"/>
                                <w:rPr>
                                  <w:rFonts w:eastAsia="Calibri"/>
                                  <w:color w:val="000000"/>
                                  <w:szCs w:val="24"/>
                                  <w:lang w:eastAsia="lt-LT"/>
                                </w:rPr>
                              </w:pPr>
                              <w:sdt>
                                <w:sdtPr>
                                  <w:alias w:val="Numeris"/>
                                  <w:tag w:val="nr_3850fba669b9459d8cc69f45ea4cab39"/>
                                  <w:id w:val="-934677888"/>
                                  <w:lock w:val="sdtLocked"/>
                                </w:sdtPr>
                                <w:sdtEndPr/>
                                <w:sdtContent>
                                  <w:r>
                                    <w:rPr>
                                      <w:rFonts w:eastAsia="Calibri"/>
                                      <w:color w:val="000000"/>
                                      <w:szCs w:val="24"/>
                                      <w:lang w:eastAsia="lt-LT"/>
                                    </w:rPr>
                                    <w:t>10.1.2</w:t>
                                  </w:r>
                                </w:sdtContent>
                              </w:sdt>
                              <w:r>
                                <w:rPr>
                                  <w:rFonts w:eastAsia="Calibri"/>
                                  <w:color w:val="000000"/>
                                  <w:szCs w:val="24"/>
                                  <w:lang w:eastAsia="lt-LT"/>
                                </w:rPr>
                                <w:t>. nefinansinės rizikos:</w:t>
                              </w:r>
                            </w:p>
                            <w:sdt>
                              <w:sdtPr>
                                <w:alias w:val="10.1.2.1 pp."/>
                                <w:tag w:val="part_4099922de8cc41669127f559f71defa0"/>
                                <w:id w:val="1626115857"/>
                                <w:lock w:val="sdtLocked"/>
                              </w:sdtPr>
                              <w:sdtEndPr/>
                              <w:sdtContent>
                                <w:p w:rsidR="00DE1F56" w:rsidRDefault="001A6C7C">
                                  <w:pPr>
                                    <w:tabs>
                                      <w:tab w:val="left" w:pos="851"/>
                                    </w:tabs>
                                    <w:ind w:firstLine="709"/>
                                    <w:jc w:val="both"/>
                                    <w:rPr>
                                      <w:rFonts w:eastAsia="Calibri"/>
                                      <w:color w:val="000000"/>
                                      <w:szCs w:val="24"/>
                                      <w:lang w:eastAsia="lt-LT"/>
                                    </w:rPr>
                                  </w:pPr>
                                  <w:sdt>
                                    <w:sdtPr>
                                      <w:alias w:val="Numeris"/>
                                      <w:tag w:val="nr_4099922de8cc41669127f559f71defa0"/>
                                      <w:id w:val="-2061695429"/>
                                      <w:lock w:val="sdtLocked"/>
                                    </w:sdtPr>
                                    <w:sdtEndPr/>
                                    <w:sdtContent>
                                      <w:r>
                                        <w:rPr>
                                          <w:rFonts w:eastAsia="Calibri"/>
                                          <w:color w:val="000000"/>
                                          <w:szCs w:val="24"/>
                                          <w:lang w:eastAsia="lt-LT"/>
                                        </w:rPr>
                                        <w:t>10.1.2.1</w:t>
                                      </w:r>
                                    </w:sdtContent>
                                  </w:sdt>
                                  <w:r>
                                    <w:rPr>
                                      <w:rFonts w:eastAsia="Calibri"/>
                                      <w:color w:val="000000"/>
                                      <w:szCs w:val="24"/>
                                      <w:lang w:eastAsia="lt-LT"/>
                                    </w:rPr>
                                    <w:t>. operacinė ir atitikties rizikos – tikimybė patirti ti</w:t>
                                  </w:r>
                                  <w:r>
                                    <w:rPr>
                                      <w:rFonts w:eastAsia="Calibri"/>
                                      <w:color w:val="000000"/>
                                      <w:szCs w:val="24"/>
                                      <w:lang w:eastAsia="lt-LT"/>
                                    </w:rPr>
                                    <w:t>esioginių ar netiesioginių nuostolių dėl vidinių ir išorinių veiksnių, kaip nustatyta finansų ministro tvirtinamose Valstybės iždo operacinės rizikos valdymo taisyklėse. VID priemonės operacinei ir atitikties rizikoms valdyti – incidentų stebėsena, praneši</w:t>
                                  </w:r>
                                  <w:r>
                                    <w:rPr>
                                      <w:rFonts w:eastAsia="Calibri"/>
                                      <w:color w:val="000000"/>
                                      <w:szCs w:val="24"/>
                                      <w:lang w:eastAsia="lt-LT"/>
                                    </w:rPr>
                                    <w:t>mų sudarymas, informavimas, darbo vadovų ir darbo procesų aprašų rengimo organizavimas, teisinės bazės stebėsena – padeda užtikrinti VID priimtiną (toleruojamą) operacinės ir atitikties rizikų lygį;</w:t>
                                  </w:r>
                                </w:p>
                              </w:sdtContent>
                            </w:sdt>
                            <w:sdt>
                              <w:sdtPr>
                                <w:alias w:val="10.1.2.2 pp."/>
                                <w:tag w:val="part_80134cd85bee41069df7ed4f6e08634f"/>
                                <w:id w:val="1865860595"/>
                                <w:lock w:val="sdtLocked"/>
                              </w:sdtPr>
                              <w:sdtEndPr/>
                              <w:sdtContent>
                                <w:p w:rsidR="00DE1F56" w:rsidRDefault="001A6C7C">
                                  <w:pPr>
                                    <w:tabs>
                                      <w:tab w:val="left" w:pos="851"/>
                                    </w:tabs>
                                    <w:ind w:firstLine="709"/>
                                    <w:jc w:val="both"/>
                                    <w:rPr>
                                      <w:rFonts w:eastAsia="Calibri"/>
                                      <w:color w:val="000000"/>
                                      <w:szCs w:val="24"/>
                                      <w:lang w:eastAsia="lt-LT"/>
                                    </w:rPr>
                                  </w:pPr>
                                  <w:sdt>
                                    <w:sdtPr>
                                      <w:alias w:val="Numeris"/>
                                      <w:tag w:val="nr_80134cd85bee41069df7ed4f6e08634f"/>
                                      <w:id w:val="-771391211"/>
                                      <w:lock w:val="sdtLocked"/>
                                    </w:sdtPr>
                                    <w:sdtEndPr/>
                                    <w:sdtContent>
                                      <w:r>
                                        <w:rPr>
                                          <w:rFonts w:eastAsia="Calibri"/>
                                          <w:color w:val="000000"/>
                                          <w:szCs w:val="24"/>
                                          <w:lang w:eastAsia="lt-LT"/>
                                        </w:rPr>
                                        <w:t>10.1.2.2</w:t>
                                      </w:r>
                                    </w:sdtContent>
                                  </w:sdt>
                                  <w:r>
                                    <w:rPr>
                                      <w:rFonts w:eastAsia="Calibri"/>
                                      <w:color w:val="000000"/>
                                      <w:szCs w:val="24"/>
                                      <w:lang w:eastAsia="lt-LT"/>
                                    </w:rPr>
                                    <w:t>. tarptautinių finansinių sankcijų įgyvendini</w:t>
                                  </w:r>
                                  <w:r>
                                    <w:rPr>
                                      <w:rFonts w:eastAsia="Calibri"/>
                                      <w:color w:val="000000"/>
                                      <w:szCs w:val="24"/>
                                      <w:lang w:eastAsia="lt-LT"/>
                                    </w:rPr>
                                    <w:t>mo vykdant valstybės iždo mokėjimo operacijas</w:t>
                                  </w:r>
                                  <w:r>
                                    <w:rPr>
                                      <w:color w:val="000000"/>
                                      <w:szCs w:val="24"/>
                                      <w:lang w:eastAsia="lt-LT"/>
                                    </w:rPr>
                                    <w:t xml:space="preserve"> </w:t>
                                  </w:r>
                                  <w:r>
                                    <w:rPr>
                                      <w:rFonts w:eastAsia="Calibri"/>
                                      <w:color w:val="000000"/>
                                      <w:szCs w:val="24"/>
                                      <w:lang w:eastAsia="lt-LT"/>
                                    </w:rPr>
                                    <w:t>rizika – tikimybė patirti riziką, susidarančią vykdant VIKSVA valstybės iždo mokėjimo operacijas ir susijusią su tarptautinių finansinių sankcijų įgyvendinimo pažeidimais, kaip nustatyta finansų ministro tvirti</w:t>
                                  </w:r>
                                  <w:r>
                                    <w:rPr>
                                      <w:rFonts w:eastAsia="Calibri"/>
                                      <w:color w:val="000000"/>
                                      <w:szCs w:val="24"/>
                                      <w:lang w:eastAsia="lt-LT"/>
                                    </w:rPr>
                                    <w:t xml:space="preserve">namame Tarptautinių finansinių sankcijų įgyvendinimo vykdant valstybės iždo mokėjimo operacijas tvarkos apraše. Tarptautinių finansinių sankcijų pažeidimo rizikos valdymo sistema pagrįsta rizikos nustatymu, rizikos lygio stebėsena ir proporcingų priemonių </w:t>
                                  </w:r>
                                  <w:r>
                                    <w:rPr>
                                      <w:rFonts w:eastAsia="Calibri"/>
                                      <w:color w:val="000000"/>
                                      <w:szCs w:val="24"/>
                                      <w:lang w:eastAsia="lt-LT"/>
                                    </w:rPr>
                                    <w:t>patiriamai rizikai valdyti taikymu;</w:t>
                                  </w:r>
                                </w:p>
                              </w:sdtContent>
                            </w:sdt>
                          </w:sdtContent>
                        </w:sdt>
                      </w:sdtContent>
                    </w:sdt>
                    <w:sdt>
                      <w:sdtPr>
                        <w:alias w:val="10.2 pp."/>
                        <w:tag w:val="part_f108b18dc587417dba6a419a87624a6b"/>
                        <w:id w:val="-284895140"/>
                        <w:lock w:val="sdtLocked"/>
                      </w:sdtPr>
                      <w:sdtEndPr/>
                      <w:sdtContent>
                        <w:p w:rsidR="00DE1F56" w:rsidRDefault="001A6C7C">
                          <w:pPr>
                            <w:tabs>
                              <w:tab w:val="left" w:pos="851"/>
                            </w:tabs>
                            <w:ind w:firstLine="709"/>
                            <w:jc w:val="both"/>
                            <w:rPr>
                              <w:rFonts w:eastAsia="Calibri"/>
                              <w:color w:val="000000"/>
                              <w:szCs w:val="24"/>
                              <w:lang w:eastAsia="lt-LT"/>
                            </w:rPr>
                          </w:pPr>
                          <w:sdt>
                            <w:sdtPr>
                              <w:alias w:val="Numeris"/>
                              <w:tag w:val="nr_f108b18dc587417dba6a419a87624a6b"/>
                              <w:id w:val="607552910"/>
                              <w:lock w:val="sdtLocked"/>
                            </w:sdtPr>
                            <w:sdtEndPr/>
                            <w:sdtContent>
                              <w:r>
                                <w:rPr>
                                  <w:rFonts w:eastAsia="Calibri"/>
                                  <w:color w:val="000000"/>
                                  <w:szCs w:val="24"/>
                                  <w:lang w:eastAsia="lt-LT"/>
                                </w:rPr>
                                <w:t>10.2</w:t>
                              </w:r>
                            </w:sdtContent>
                          </w:sdt>
                          <w:r>
                            <w:rPr>
                              <w:rFonts w:eastAsia="Calibri"/>
                              <w:color w:val="000000"/>
                              <w:szCs w:val="24"/>
                              <w:lang w:eastAsia="lt-LT"/>
                            </w:rPr>
                            <w:t>. susiję su VID vidaus kontrolės funkcijų atlikimu, kaip nustatyta Apraše ir finansų ministro tvirtinamose Valstybės iždo operacinės rizikos valdymo taisyklėse, ir kurie gali būti priežastis:</w:t>
                          </w:r>
                        </w:p>
                        <w:sdt>
                          <w:sdtPr>
                            <w:alias w:val="10.2.1 pp."/>
                            <w:tag w:val="part_42bad62b8e844e5abef8a78fe32e6f62"/>
                            <w:id w:val="-1692448567"/>
                            <w:lock w:val="sdtLocked"/>
                          </w:sdtPr>
                          <w:sdtEndPr/>
                          <w:sdtContent>
                            <w:p w:rsidR="00DE1F56" w:rsidRDefault="001A6C7C">
                              <w:pPr>
                                <w:tabs>
                                  <w:tab w:val="left" w:pos="851"/>
                                </w:tabs>
                                <w:ind w:firstLine="709"/>
                                <w:jc w:val="both"/>
                                <w:rPr>
                                  <w:rFonts w:eastAsia="Calibri"/>
                                  <w:color w:val="000000"/>
                                  <w:szCs w:val="24"/>
                                  <w:lang w:eastAsia="lt-LT"/>
                                </w:rPr>
                              </w:pPr>
                              <w:sdt>
                                <w:sdtPr>
                                  <w:alias w:val="Numeris"/>
                                  <w:tag w:val="nr_42bad62b8e844e5abef8a78fe32e6f62"/>
                                  <w:id w:val="-453644582"/>
                                  <w:lock w:val="sdtLocked"/>
                                </w:sdtPr>
                                <w:sdtEndPr/>
                                <w:sdtContent>
                                  <w:r>
                                    <w:rPr>
                                      <w:rFonts w:eastAsia="Calibri"/>
                                      <w:color w:val="000000"/>
                                      <w:szCs w:val="24"/>
                                      <w:lang w:eastAsia="lt-LT"/>
                                    </w:rPr>
                                    <w:t>10.2.1</w:t>
                                  </w:r>
                                </w:sdtContent>
                              </w:sdt>
                              <w:r>
                                <w:rPr>
                                  <w:rFonts w:eastAsia="Calibri"/>
                                  <w:color w:val="000000"/>
                                  <w:szCs w:val="24"/>
                                  <w:lang w:eastAsia="lt-LT"/>
                                </w:rPr>
                                <w:t>. išorės</w:t>
                              </w:r>
                              <w:r>
                                <w:rPr>
                                  <w:rFonts w:eastAsia="Calibri"/>
                                  <w:color w:val="000000"/>
                                  <w:szCs w:val="24"/>
                                  <w:lang w:eastAsia="lt-LT"/>
                                </w:rPr>
                                <w:t xml:space="preserve"> rizikos – išoriniai veiksniai, turintys įtakos VID galimybėms vykdyti veiklą ar pasiekti finansų ministro valdymo sričių strateginiame veiklos plane (toliau – SVP) nustatytus tikslus. Išoriniai veiksniai – paslaugų teikimas, sandorių sudarymas, politinė s</w:t>
                              </w:r>
                              <w:r>
                                <w:rPr>
                                  <w:rFonts w:eastAsia="Calibri"/>
                                  <w:color w:val="000000"/>
                                  <w:szCs w:val="24"/>
                                  <w:lang w:eastAsia="lt-LT"/>
                                </w:rPr>
                                <w:t>ituacija – gali būti sunkiai pašalinami, tačiau VID, įgyvendindamas tinkamas kontrolės ir valdymo priemones, gali laiku nustatyti išorinių veiksnių riziką ir sumažinti jos neigiamas pasekmes;</w:t>
                              </w:r>
                            </w:p>
                          </w:sdtContent>
                        </w:sdt>
                        <w:sdt>
                          <w:sdtPr>
                            <w:alias w:val="10.2.2 pp."/>
                            <w:tag w:val="part_7f0d6a5efa084bee83c58521f10a59d2"/>
                            <w:id w:val="1373805796"/>
                            <w:lock w:val="sdtLocked"/>
                          </w:sdtPr>
                          <w:sdtEndPr/>
                          <w:sdtContent>
                            <w:p w:rsidR="00DE1F56" w:rsidRDefault="001A6C7C">
                              <w:pPr>
                                <w:tabs>
                                  <w:tab w:val="left" w:pos="851"/>
                                </w:tabs>
                                <w:ind w:firstLine="709"/>
                                <w:jc w:val="both"/>
                                <w:rPr>
                                  <w:rFonts w:eastAsia="Calibri"/>
                                  <w:color w:val="000000"/>
                                  <w:szCs w:val="24"/>
                                  <w:lang w:eastAsia="lt-LT"/>
                                </w:rPr>
                              </w:pPr>
                              <w:sdt>
                                <w:sdtPr>
                                  <w:alias w:val="Numeris"/>
                                  <w:tag w:val="nr_7f0d6a5efa084bee83c58521f10a59d2"/>
                                  <w:id w:val="-1937812710"/>
                                  <w:lock w:val="sdtLocked"/>
                                </w:sdtPr>
                                <w:sdtEndPr/>
                                <w:sdtContent>
                                  <w:r>
                                    <w:rPr>
                                      <w:rFonts w:eastAsia="Calibri"/>
                                      <w:color w:val="000000"/>
                                      <w:szCs w:val="24"/>
                                      <w:lang w:eastAsia="lt-LT"/>
                                    </w:rPr>
                                    <w:t>10.2.2</w:t>
                                  </w:r>
                                </w:sdtContent>
                              </w:sdt>
                              <w:r>
                                <w:rPr>
                                  <w:rFonts w:eastAsia="Calibri"/>
                                  <w:color w:val="000000"/>
                                  <w:szCs w:val="24"/>
                                  <w:lang w:eastAsia="lt-LT"/>
                                </w:rPr>
                                <w:t xml:space="preserve">. proceso rizikos – VID veiklos procesai nepakankamai </w:t>
                              </w:r>
                              <w:r>
                                <w:rPr>
                                  <w:rFonts w:eastAsia="Calibri"/>
                                  <w:color w:val="000000"/>
                                  <w:szCs w:val="24"/>
                                  <w:lang w:eastAsia="lt-LT"/>
                                </w:rPr>
                                <w:t>detaliai apibrėžti, netinkamai suderinti tarp VID skyrių, yra neveiksmingi ar ne visai atitinka VIKSVA dalyvių poreikius bei kelia nepriimtiną riziką finansiniam, fiziniam, intelektiniam ar informaciniam turtui. VID veiklos procesai apima VIKSVA dalyvių lū</w:t>
                              </w:r>
                              <w:r>
                                <w:rPr>
                                  <w:rFonts w:eastAsia="Calibri"/>
                                  <w:color w:val="000000"/>
                                  <w:szCs w:val="24"/>
                                  <w:lang w:eastAsia="lt-LT"/>
                                </w:rPr>
                                <w:t>kesčių patenkinimą ir kokybę, paslaugų kūrimo kokybės lygį, tinkamą projektų įgyvendinimą, dokumentavimą, veiklos planavimą ir tikslų pasiekimą, incidentų valdymą ir skundų nagrinėjimą, kompetencijų pasidalijimą, komunikaciją ir ryšius tarp VID skyrių. VID</w:t>
                              </w:r>
                              <w:r>
                                <w:rPr>
                                  <w:rFonts w:eastAsia="Calibri"/>
                                  <w:color w:val="000000"/>
                                  <w:szCs w:val="24"/>
                                  <w:lang w:eastAsia="lt-LT"/>
                                </w:rPr>
                                <w:t xml:space="preserve"> proceso riziką valdo veiklos procesus nuosekliai aprašydamas darbo vadovuose ir proceso aprašuose;</w:t>
                              </w:r>
                            </w:p>
                          </w:sdtContent>
                        </w:sdt>
                        <w:sdt>
                          <w:sdtPr>
                            <w:alias w:val="10.2.3 pp."/>
                            <w:tag w:val="part_dcff8d13c79f4acfb23d081aa34ee90e"/>
                            <w:id w:val="1813287152"/>
                            <w:lock w:val="sdtLocked"/>
                          </w:sdtPr>
                          <w:sdtEndPr/>
                          <w:sdtContent>
                            <w:p w:rsidR="00DE1F56" w:rsidRDefault="001A6C7C">
                              <w:pPr>
                                <w:tabs>
                                  <w:tab w:val="left" w:pos="851"/>
                                </w:tabs>
                                <w:ind w:firstLine="709"/>
                                <w:jc w:val="both"/>
                                <w:rPr>
                                  <w:rFonts w:eastAsia="Calibri"/>
                                  <w:color w:val="000000"/>
                                  <w:szCs w:val="24"/>
                                  <w:lang w:eastAsia="lt-LT"/>
                                </w:rPr>
                              </w:pPr>
                              <w:sdt>
                                <w:sdtPr>
                                  <w:alias w:val="Numeris"/>
                                  <w:tag w:val="nr_dcff8d13c79f4acfb23d081aa34ee90e"/>
                                  <w:id w:val="1164508343"/>
                                  <w:lock w:val="sdtLocked"/>
                                </w:sdtPr>
                                <w:sdtEndPr/>
                                <w:sdtContent>
                                  <w:r>
                                    <w:rPr>
                                      <w:rFonts w:eastAsia="Calibri"/>
                                      <w:color w:val="000000"/>
                                      <w:szCs w:val="24"/>
                                      <w:lang w:eastAsia="lt-LT"/>
                                    </w:rPr>
                                    <w:t>10.2.3</w:t>
                                  </w:r>
                                </w:sdtContent>
                              </w:sdt>
                              <w:r>
                                <w:rPr>
                                  <w:rFonts w:eastAsia="Calibri"/>
                                  <w:color w:val="000000"/>
                                  <w:szCs w:val="24"/>
                                  <w:lang w:eastAsia="lt-LT"/>
                                </w:rPr>
                                <w:t>. personalo rizikos – VID veikloje neigiami veiksniai gali būti darbuotojų motyvacijos trūkumas, netinkamas kompetencijų ir funkcijų paskirstymas,</w:t>
                              </w:r>
                              <w:r>
                                <w:rPr>
                                  <w:rFonts w:eastAsia="Calibri"/>
                                  <w:color w:val="000000"/>
                                  <w:szCs w:val="24"/>
                                  <w:lang w:eastAsia="lt-LT"/>
                                </w:rPr>
                                <w:t xml:space="preserve"> netinkamas kompetencijų pasidalijimas, veiklos rezultatų ir atlygio sistemos valdymo klaidos, žmogiškųjų išteklių trūkumas, netinkamos darbo aplinkos sąlygos. VID kartu su FM Personalo valdymo skyriumi personalo riziką valdo nuolat tobulindamas VID organi</w:t>
                              </w:r>
                              <w:r>
                                <w:rPr>
                                  <w:rFonts w:eastAsia="Calibri"/>
                                  <w:color w:val="000000"/>
                                  <w:szCs w:val="24"/>
                                  <w:lang w:eastAsia="lt-LT"/>
                                </w:rPr>
                                <w:t>zacinę kultūrą ir veiksmingą vidinę komunikaciją;</w:t>
                              </w:r>
                            </w:p>
                          </w:sdtContent>
                        </w:sdt>
                        <w:sdt>
                          <w:sdtPr>
                            <w:alias w:val="10.2.4 pp."/>
                            <w:tag w:val="part_140bc70f757b488d9ffbfd7ad5e377fb"/>
                            <w:id w:val="273834956"/>
                            <w:lock w:val="sdtLocked"/>
                          </w:sdtPr>
                          <w:sdtEndPr/>
                          <w:sdtContent>
                            <w:p w:rsidR="00DE1F56" w:rsidRDefault="001A6C7C">
                              <w:pPr>
                                <w:tabs>
                                  <w:tab w:val="left" w:pos="851"/>
                                  <w:tab w:val="left" w:pos="1134"/>
                                </w:tabs>
                                <w:ind w:firstLine="709"/>
                                <w:jc w:val="both"/>
                                <w:rPr>
                                  <w:rFonts w:eastAsia="Calibri"/>
                                  <w:color w:val="000000"/>
                                  <w:szCs w:val="24"/>
                                  <w:lang w:eastAsia="lt-LT"/>
                                </w:rPr>
                              </w:pPr>
                              <w:sdt>
                                <w:sdtPr>
                                  <w:alias w:val="Numeris"/>
                                  <w:tag w:val="nr_140bc70f757b488d9ffbfd7ad5e377fb"/>
                                  <w:id w:val="-1413617989"/>
                                  <w:lock w:val="sdtLocked"/>
                                </w:sdtPr>
                                <w:sdtEndPr/>
                                <w:sdtContent>
                                  <w:r>
                                    <w:rPr>
                                      <w:rFonts w:eastAsia="Calibri"/>
                                      <w:color w:val="000000"/>
                                      <w:szCs w:val="24"/>
                                      <w:lang w:eastAsia="lt-LT"/>
                                    </w:rPr>
                                    <w:t>10.2.4</w:t>
                                  </w:r>
                                </w:sdtContent>
                              </w:sdt>
                              <w:r>
                                <w:rPr>
                                  <w:rFonts w:eastAsia="Calibri"/>
                                  <w:color w:val="000000"/>
                                  <w:szCs w:val="24"/>
                                  <w:lang w:eastAsia="lt-LT"/>
                                </w:rPr>
                                <w:t xml:space="preserve">. informacinių sistemų rizikos – VID naudojamos informacinės sistemos ir informacinės technologijos gali kelti pavojų duomenų (įskaitant asmens duomenis) ir informacijos </w:t>
                              </w:r>
                              <w:r>
                                <w:rPr>
                                  <w:rFonts w:eastAsia="Calibri" w:cs="Arial"/>
                                  <w:color w:val="000000"/>
                                  <w:szCs w:val="16"/>
                                  <w:lang w:eastAsia="lt-LT"/>
                                </w:rPr>
                                <w:t xml:space="preserve">vientisumui, prieinamumui </w:t>
                              </w:r>
                              <w:r>
                                <w:rPr>
                                  <w:rFonts w:eastAsia="Calibri" w:cs="Arial"/>
                                  <w:color w:val="000000"/>
                                  <w:szCs w:val="16"/>
                                  <w:lang w:eastAsia="lt-LT"/>
                                </w:rPr>
                                <w:t>ar</w:t>
                              </w:r>
                              <w:r>
                                <w:rPr>
                                  <w:rFonts w:eastAsia="Calibri"/>
                                  <w:color w:val="000000"/>
                                  <w:szCs w:val="24"/>
                                  <w:lang w:eastAsia="lt-LT"/>
                                </w:rPr>
                                <w:t xml:space="preserve"> konfidencialumui. VID veikloje neigiami veiksniai gali būti informacinių technologijų trūkumai, konfidencialumo, vientisumo ir prieinamumo neužtikrinimas, generuojamos informacijos patikimumo stoka, prieigos prie informacijos, duomenų ar informacinių si</w:t>
                              </w:r>
                              <w:r>
                                <w:rPr>
                                  <w:rFonts w:eastAsia="Calibri"/>
                                  <w:color w:val="000000"/>
                                  <w:szCs w:val="24"/>
                                  <w:lang w:eastAsia="lt-LT"/>
                                </w:rPr>
                                <w:t>stemų kontrolės neužtikrinimas. VID informacinių sistemų riziką valdo kartu su FM Informacinių technologijų departamentu (toliau – ITD) vertindamas informacinių sistemų būsimus poreikius ir prognozuodamas problemas prieš joms atsirandant, planuodamas nenum</w:t>
                              </w:r>
                              <w:r>
                                <w:rPr>
                                  <w:rFonts w:eastAsia="Calibri"/>
                                  <w:color w:val="000000"/>
                                  <w:szCs w:val="24"/>
                                  <w:lang w:eastAsia="lt-LT"/>
                                </w:rPr>
                                <w:t>atytus atvejus, valdydamas darbuotojams VID naudojamose informacinėse sistemose suteikiamas teises.</w:t>
                              </w:r>
                            </w:p>
                          </w:sdtContent>
                        </w:sdt>
                      </w:sdtContent>
                    </w:sdt>
                  </w:sdtContent>
                </w:sdt>
                <w:sdt>
                  <w:sdtPr>
                    <w:alias w:val="11 p."/>
                    <w:tag w:val="part_9ae023a4a9a24a569450e646b83a79a1"/>
                    <w:id w:val="2141294179"/>
                    <w:lock w:val="sdtLocked"/>
                  </w:sdtPr>
                  <w:sdtEndPr/>
                  <w:sdtContent>
                    <w:p w:rsidR="00DE1F56" w:rsidRDefault="001A6C7C">
                      <w:pPr>
                        <w:tabs>
                          <w:tab w:val="left" w:pos="851"/>
                          <w:tab w:val="left" w:pos="1134"/>
                        </w:tabs>
                        <w:ind w:firstLine="709"/>
                        <w:jc w:val="both"/>
                        <w:rPr>
                          <w:rFonts w:eastAsia="Calibri"/>
                          <w:color w:val="000000"/>
                          <w:szCs w:val="24"/>
                        </w:rPr>
                      </w:pPr>
                      <w:sdt>
                        <w:sdtPr>
                          <w:alias w:val="Numeris"/>
                          <w:tag w:val="nr_9ae023a4a9a24a569450e646b83a79a1"/>
                          <w:id w:val="-1482229006"/>
                          <w:lock w:val="sdtLocked"/>
                        </w:sdtPr>
                        <w:sdtEndPr/>
                        <w:sdtContent>
                          <w:r>
                            <w:rPr>
                              <w:rFonts w:eastAsia="Calibri"/>
                              <w:bCs/>
                              <w:color w:val="000000"/>
                              <w:szCs w:val="24"/>
                            </w:rPr>
                            <w:t>11</w:t>
                          </w:r>
                        </w:sdtContent>
                      </w:sdt>
                      <w:r>
                        <w:rPr>
                          <w:rFonts w:eastAsia="Calibri"/>
                          <w:bCs/>
                          <w:color w:val="000000"/>
                          <w:szCs w:val="24"/>
                        </w:rPr>
                        <w:t xml:space="preserve">. VID rizikos vertinimo procedūros: </w:t>
                      </w:r>
                    </w:p>
                    <w:sdt>
                      <w:sdtPr>
                        <w:alias w:val="11.1 pp."/>
                        <w:tag w:val="part_31bc1dfae830477aaf3277ebb0937286"/>
                        <w:id w:val="152952152"/>
                        <w:lock w:val="sdtLocked"/>
                      </w:sdtPr>
                      <w:sdtEndPr/>
                      <w:sdtContent>
                        <w:p w:rsidR="00DE1F56" w:rsidRDefault="001A6C7C">
                          <w:pPr>
                            <w:tabs>
                              <w:tab w:val="left" w:pos="851"/>
                              <w:tab w:val="left" w:pos="1134"/>
                            </w:tabs>
                            <w:ind w:firstLine="709"/>
                            <w:jc w:val="both"/>
                            <w:rPr>
                              <w:rFonts w:eastAsia="Calibri"/>
                              <w:color w:val="000000"/>
                              <w:szCs w:val="24"/>
                            </w:rPr>
                          </w:pPr>
                          <w:sdt>
                            <w:sdtPr>
                              <w:alias w:val="Numeris"/>
                              <w:tag w:val="nr_31bc1dfae830477aaf3277ebb0937286"/>
                              <w:id w:val="-2045670595"/>
                              <w:lock w:val="sdtLocked"/>
                            </w:sdtPr>
                            <w:sdtEndPr/>
                            <w:sdtContent>
                              <w:r>
                                <w:rPr>
                                  <w:rFonts w:eastAsia="Calibri"/>
                                  <w:color w:val="000000"/>
                                  <w:szCs w:val="24"/>
                                  <w:lang w:eastAsia="lt-LT"/>
                                </w:rPr>
                                <w:t>11.1</w:t>
                              </w:r>
                            </w:sdtContent>
                          </w:sdt>
                          <w:r>
                            <w:rPr>
                              <w:rFonts w:eastAsia="Calibri"/>
                              <w:color w:val="000000"/>
                              <w:szCs w:val="24"/>
                              <w:lang w:eastAsia="lt-LT"/>
                            </w:rPr>
                            <w:t xml:space="preserve">. Rizikos veiksnių nustatymas – nustatomi galimi rizikos veiksniai, turintys įtakos VID veiklos tikslų </w:t>
                          </w:r>
                          <w:r>
                            <w:rPr>
                              <w:rFonts w:eastAsia="Calibri"/>
                              <w:color w:val="000000"/>
                              <w:szCs w:val="24"/>
                              <w:lang w:eastAsia="lt-LT"/>
                            </w:rPr>
                            <w:t xml:space="preserve">siekimui. Taip pat nustatomi ir įvertinami veiksniai, galintys reikšmingai paveikti VID vidaus kontrolę. </w:t>
                          </w:r>
                          <w:r>
                            <w:rPr>
                              <w:rFonts w:eastAsia="Calibri"/>
                              <w:color w:val="000000"/>
                              <w:szCs w:val="24"/>
                            </w:rPr>
                            <w:t>SVP</w:t>
                          </w:r>
                          <w:r>
                            <w:rPr>
                              <w:rFonts w:eastAsia="Calibri"/>
                              <w:color w:val="000000"/>
                              <w:szCs w:val="24"/>
                              <w:lang w:eastAsia="lt-LT"/>
                            </w:rPr>
                            <w:t xml:space="preserve"> ir (ar) VID nuostatuose nustatyti VID veiklos tikslai padeda tinkamai nustatyti ir įvertinti su jais susijusius rizikos veiksnius.</w:t>
                          </w:r>
                        </w:p>
                      </w:sdtContent>
                    </w:sdt>
                    <w:sdt>
                      <w:sdtPr>
                        <w:alias w:val="11.2 pp."/>
                        <w:tag w:val="part_0a691911fcd54a0bb175f06b1f0caba0"/>
                        <w:id w:val="646257301"/>
                        <w:lock w:val="sdtLocked"/>
                      </w:sdtPr>
                      <w:sdtEndPr/>
                      <w:sdtContent>
                        <w:p w:rsidR="00DE1F56" w:rsidRDefault="001A6C7C">
                          <w:pPr>
                            <w:tabs>
                              <w:tab w:val="left" w:pos="851"/>
                              <w:tab w:val="left" w:pos="1134"/>
                            </w:tabs>
                            <w:ind w:firstLine="709"/>
                            <w:jc w:val="both"/>
                            <w:rPr>
                              <w:rFonts w:eastAsia="Calibri"/>
                              <w:color w:val="000000"/>
                              <w:szCs w:val="24"/>
                            </w:rPr>
                          </w:pPr>
                          <w:sdt>
                            <w:sdtPr>
                              <w:alias w:val="Numeris"/>
                              <w:tag w:val="nr_0a691911fcd54a0bb175f06b1f0caba0"/>
                              <w:id w:val="-330523254"/>
                              <w:lock w:val="sdtLocked"/>
                            </w:sdtPr>
                            <w:sdtEndPr/>
                            <w:sdtContent>
                              <w:r>
                                <w:rPr>
                                  <w:rFonts w:eastAsia="Calibri"/>
                                  <w:color w:val="000000"/>
                                  <w:szCs w:val="24"/>
                                  <w:lang w:eastAsia="lt-LT"/>
                                </w:rPr>
                                <w:t>11.2</w:t>
                              </w:r>
                            </w:sdtContent>
                          </w:sdt>
                          <w:r>
                            <w:rPr>
                              <w:rFonts w:eastAsia="Calibri"/>
                              <w:color w:val="000000"/>
                              <w:szCs w:val="24"/>
                              <w:lang w:eastAsia="lt-LT"/>
                            </w:rPr>
                            <w:t>. Nustat</w:t>
                          </w:r>
                          <w:r>
                            <w:rPr>
                              <w:rFonts w:eastAsia="Calibri"/>
                              <w:color w:val="000000"/>
                              <w:szCs w:val="24"/>
                              <w:lang w:eastAsia="lt-LT"/>
                            </w:rPr>
                            <w:t>ytų rizikos veiksnių vertinimas – įvertinama nustatytų rizikos veiksnių pasireiškimo tikimybė, poveikis ir reikšmingumas VID veiklai. Atliekant rizikos veiksnių analizę rizikos veiksniai sugrupuojami pagal jų svarbą VID veiklai.</w:t>
                          </w:r>
                        </w:p>
                      </w:sdtContent>
                    </w:sdt>
                    <w:sdt>
                      <w:sdtPr>
                        <w:alias w:val="11.3 pp."/>
                        <w:tag w:val="part_58f4b01dc3c942e6875b6545f4d8eb76"/>
                        <w:id w:val="-163094858"/>
                        <w:lock w:val="sdtLocked"/>
                      </w:sdtPr>
                      <w:sdtEndPr/>
                      <w:sdtContent>
                        <w:p w:rsidR="00DE1F56" w:rsidRDefault="001A6C7C">
                          <w:pPr>
                            <w:tabs>
                              <w:tab w:val="left" w:pos="851"/>
                              <w:tab w:val="left" w:pos="1134"/>
                            </w:tabs>
                            <w:ind w:firstLine="709"/>
                            <w:jc w:val="both"/>
                            <w:rPr>
                              <w:rFonts w:eastAsia="Calibri"/>
                              <w:color w:val="000000"/>
                              <w:szCs w:val="24"/>
                            </w:rPr>
                          </w:pPr>
                          <w:sdt>
                            <w:sdtPr>
                              <w:alias w:val="Numeris"/>
                              <w:tag w:val="nr_58f4b01dc3c942e6875b6545f4d8eb76"/>
                              <w:id w:val="385607642"/>
                              <w:lock w:val="sdtLocked"/>
                            </w:sdtPr>
                            <w:sdtEndPr/>
                            <w:sdtContent>
                              <w:r>
                                <w:rPr>
                                  <w:rFonts w:eastAsia="Calibri"/>
                                  <w:color w:val="000000"/>
                                  <w:szCs w:val="24"/>
                                  <w:lang w:eastAsia="lt-LT"/>
                                </w:rPr>
                                <w:t>11.3</w:t>
                              </w:r>
                            </w:sdtContent>
                          </w:sdt>
                          <w:r>
                            <w:rPr>
                              <w:rFonts w:eastAsia="Calibri"/>
                              <w:color w:val="000000"/>
                              <w:szCs w:val="24"/>
                              <w:lang w:eastAsia="lt-LT"/>
                            </w:rPr>
                            <w:t>. Rizikos lygių nus</w:t>
                          </w:r>
                          <w:r>
                            <w:rPr>
                              <w:rFonts w:eastAsia="Calibri"/>
                              <w:color w:val="000000"/>
                              <w:szCs w:val="24"/>
                              <w:lang w:eastAsia="lt-LT"/>
                            </w:rPr>
                            <w:t>tatymas – remiantis rizikos veiksnių nustatymo ir vertinimo rezultatais nustatomi rizikos ribų lygiai, kurių neviršijus rizika tampa priimtina (toleruojama) ir jos valdyti nėra poreikio ar galimybės.</w:t>
                          </w:r>
                        </w:p>
                      </w:sdtContent>
                    </w:sdt>
                    <w:sdt>
                      <w:sdtPr>
                        <w:alias w:val="11.4 pp."/>
                        <w:tag w:val="part_f836d79d66ff4c429b21fc325bc26676"/>
                        <w:id w:val="-595871909"/>
                        <w:lock w:val="sdtLocked"/>
                      </w:sdtPr>
                      <w:sdtEndPr/>
                      <w:sdtContent>
                        <w:p w:rsidR="00DE1F56" w:rsidRDefault="001A6C7C">
                          <w:pPr>
                            <w:tabs>
                              <w:tab w:val="left" w:pos="851"/>
                              <w:tab w:val="left" w:pos="1134"/>
                            </w:tabs>
                            <w:ind w:firstLine="709"/>
                            <w:jc w:val="both"/>
                            <w:rPr>
                              <w:rFonts w:eastAsia="Calibri"/>
                              <w:color w:val="000000"/>
                              <w:szCs w:val="24"/>
                            </w:rPr>
                          </w:pPr>
                          <w:sdt>
                            <w:sdtPr>
                              <w:alias w:val="Numeris"/>
                              <w:tag w:val="nr_f836d79d66ff4c429b21fc325bc26676"/>
                              <w:id w:val="-795836948"/>
                              <w:lock w:val="sdtLocked"/>
                            </w:sdtPr>
                            <w:sdtEndPr/>
                            <w:sdtContent>
                              <w:r>
                                <w:rPr>
                                  <w:rFonts w:eastAsia="Calibri"/>
                                  <w:color w:val="000000"/>
                                  <w:szCs w:val="24"/>
                                  <w:lang w:eastAsia="lt-LT"/>
                                </w:rPr>
                                <w:t>11.4</w:t>
                              </w:r>
                            </w:sdtContent>
                          </w:sdt>
                          <w:r>
                            <w:rPr>
                              <w:rFonts w:eastAsia="Calibri"/>
                              <w:color w:val="000000"/>
                              <w:szCs w:val="24"/>
                              <w:lang w:eastAsia="lt-LT"/>
                            </w:rPr>
                            <w:t>. Reagavimo į rizikos veiksnį (priemonės rizikai</w:t>
                          </w:r>
                          <w:r>
                            <w:rPr>
                              <w:rFonts w:eastAsia="Calibri"/>
                              <w:color w:val="000000"/>
                              <w:szCs w:val="24"/>
                              <w:lang w:eastAsia="lt-LT"/>
                            </w:rPr>
                            <w:t>, kilusiai dėl tokio rizikos veiksnio, suvaldyti) numatymas, kai siekiama:</w:t>
                          </w:r>
                        </w:p>
                        <w:sdt>
                          <w:sdtPr>
                            <w:alias w:val="11.4.1 pp."/>
                            <w:tag w:val="part_75d8e605acc440c88294723577028a57"/>
                            <w:id w:val="207773282"/>
                            <w:lock w:val="sdtLocked"/>
                          </w:sdtPr>
                          <w:sdtEndPr/>
                          <w:sdtContent>
                            <w:p w:rsidR="00DE1F56" w:rsidRDefault="001A6C7C">
                              <w:pPr>
                                <w:tabs>
                                  <w:tab w:val="left" w:pos="851"/>
                                  <w:tab w:val="left" w:pos="1134"/>
                                  <w:tab w:val="left" w:pos="1418"/>
                                </w:tabs>
                                <w:ind w:firstLine="709"/>
                                <w:jc w:val="both"/>
                                <w:rPr>
                                  <w:rFonts w:eastAsia="Calibri"/>
                                  <w:color w:val="000000"/>
                                  <w:szCs w:val="24"/>
                                </w:rPr>
                              </w:pPr>
                              <w:sdt>
                                <w:sdtPr>
                                  <w:alias w:val="Numeris"/>
                                  <w:tag w:val="nr_75d8e605acc440c88294723577028a57"/>
                                  <w:id w:val="860558920"/>
                                  <w:lock w:val="sdtLocked"/>
                                </w:sdtPr>
                                <w:sdtEndPr/>
                                <w:sdtContent>
                                  <w:r>
                                    <w:rPr>
                                      <w:rFonts w:eastAsia="Calibri"/>
                                      <w:color w:val="000000"/>
                                      <w:szCs w:val="24"/>
                                      <w:lang w:eastAsia="lt-LT"/>
                                    </w:rPr>
                                    <w:t>11.4.1</w:t>
                                  </w:r>
                                </w:sdtContent>
                              </w:sdt>
                              <w:r>
                                <w:rPr>
                                  <w:rFonts w:eastAsia="Calibri"/>
                                  <w:color w:val="000000"/>
                                  <w:szCs w:val="24"/>
                                  <w:lang w:eastAsia="lt-LT"/>
                                </w:rPr>
                                <w:t xml:space="preserve">. sumažinti riziką – veiksmai, kuriais siekiama sumažinti rizikos pasireiškimo tikimybę ir (ar) poveikį VID veiklai iki toleruojamos ar einamuoju laikotarpiu VID priimtinos </w:t>
                              </w:r>
                              <w:r>
                                <w:rPr>
                                  <w:rFonts w:eastAsia="Calibri"/>
                                  <w:color w:val="000000"/>
                                  <w:szCs w:val="24"/>
                                  <w:lang w:eastAsia="lt-LT"/>
                                </w:rPr>
                                <w:t>rizikos.</w:t>
                              </w:r>
                              <w:r>
                                <w:rPr>
                                  <w:rFonts w:eastAsia="Calibri"/>
                                  <w:b/>
                                  <w:color w:val="000000"/>
                                  <w:szCs w:val="24"/>
                                  <w:lang w:eastAsia="lt-LT"/>
                                </w:rPr>
                                <w:t xml:space="preserve"> </w:t>
                              </w:r>
                              <w:r>
                                <w:rPr>
                                  <w:rFonts w:eastAsia="Calibri"/>
                                  <w:color w:val="000000"/>
                                  <w:szCs w:val="24"/>
                                  <w:lang w:eastAsia="lt-LT"/>
                                </w:rPr>
                                <w:t>Rizika mažinama nustatant rizikos mažinimo priemones bei, esant poreikiui, tobulinant kontrolės elementus. Prireikus parengiamas valstybės iždo rizikos valdymo priemonių planas, tvirtinamas VID direktoriaus, jame nustatomos didžiausio reikšmingumo</w:t>
                              </w:r>
                              <w:r>
                                <w:rPr>
                                  <w:rFonts w:eastAsia="Calibri"/>
                                  <w:color w:val="000000"/>
                                  <w:szCs w:val="24"/>
                                  <w:lang w:eastAsia="lt-LT"/>
                                </w:rPr>
                                <w:t xml:space="preserve"> rizikos mažinimo priemonės, jų įgyvendinimo terminai ir už priemonių įgyvendinimą atsakingi VID darbuotojai;</w:t>
                              </w:r>
                            </w:p>
                          </w:sdtContent>
                        </w:sdt>
                        <w:sdt>
                          <w:sdtPr>
                            <w:alias w:val="11.4.2 pp."/>
                            <w:tag w:val="part_0a7e42fd17c74b6da45621213bef82fe"/>
                            <w:id w:val="168912590"/>
                            <w:lock w:val="sdtLocked"/>
                          </w:sdtPr>
                          <w:sdtEndPr/>
                          <w:sdtContent>
                            <w:p w:rsidR="00DE1F56" w:rsidRDefault="001A6C7C">
                              <w:pPr>
                                <w:tabs>
                                  <w:tab w:val="left" w:pos="851"/>
                                  <w:tab w:val="left" w:pos="1134"/>
                                  <w:tab w:val="left" w:pos="1418"/>
                                </w:tabs>
                                <w:ind w:firstLine="709"/>
                                <w:jc w:val="both"/>
                                <w:rPr>
                                  <w:rFonts w:eastAsia="Calibri"/>
                                  <w:color w:val="000000"/>
                                  <w:szCs w:val="24"/>
                                </w:rPr>
                              </w:pPr>
                              <w:sdt>
                                <w:sdtPr>
                                  <w:alias w:val="Numeris"/>
                                  <w:tag w:val="nr_0a7e42fd17c74b6da45621213bef82fe"/>
                                  <w:id w:val="670222683"/>
                                  <w:lock w:val="sdtLocked"/>
                                </w:sdtPr>
                                <w:sdtEndPr/>
                                <w:sdtContent>
                                  <w:r>
                                    <w:rPr>
                                      <w:rFonts w:eastAsia="Calibri"/>
                                      <w:color w:val="000000"/>
                                      <w:szCs w:val="24"/>
                                      <w:lang w:eastAsia="lt-LT"/>
                                    </w:rPr>
                                    <w:t>11.4.2</w:t>
                                  </w:r>
                                </w:sdtContent>
                              </w:sdt>
                              <w:r>
                                <w:rPr>
                                  <w:rFonts w:eastAsia="Calibri"/>
                                  <w:color w:val="000000"/>
                                  <w:szCs w:val="24"/>
                                  <w:lang w:eastAsia="lt-LT"/>
                                </w:rPr>
                                <w:t>. perkelti riziką – rizikos perleidimas finansų įstaigai draudžiant ar perkant tam tikras paslaugas, susijusias su valstybės iždo veikla</w:t>
                              </w:r>
                              <w:r>
                                <w:rPr>
                                  <w:rFonts w:eastAsia="Calibri"/>
                                  <w:color w:val="000000"/>
                                  <w:szCs w:val="24"/>
                                  <w:lang w:eastAsia="lt-LT"/>
                                </w:rPr>
                                <w:t>;</w:t>
                              </w:r>
                            </w:p>
                          </w:sdtContent>
                        </w:sdt>
                        <w:sdt>
                          <w:sdtPr>
                            <w:alias w:val="11.4.3 pp."/>
                            <w:tag w:val="part_63b73c1bbed94be6b263a3465623e3c9"/>
                            <w:id w:val="-985000363"/>
                            <w:lock w:val="sdtLocked"/>
                          </w:sdtPr>
                          <w:sdtEndPr/>
                          <w:sdtContent>
                            <w:p w:rsidR="00DE1F56" w:rsidRDefault="001A6C7C">
                              <w:pPr>
                                <w:tabs>
                                  <w:tab w:val="left" w:pos="851"/>
                                  <w:tab w:val="left" w:pos="1134"/>
                                  <w:tab w:val="left" w:pos="1418"/>
                                </w:tabs>
                                <w:ind w:firstLine="709"/>
                                <w:jc w:val="both"/>
                                <w:rPr>
                                  <w:rFonts w:eastAsia="Calibri"/>
                                  <w:color w:val="000000"/>
                                  <w:szCs w:val="24"/>
                                </w:rPr>
                              </w:pPr>
                              <w:sdt>
                                <w:sdtPr>
                                  <w:alias w:val="Numeris"/>
                                  <w:tag w:val="nr_63b73c1bbed94be6b263a3465623e3c9"/>
                                  <w:id w:val="1181171727"/>
                                  <w:lock w:val="sdtLocked"/>
                                </w:sdtPr>
                                <w:sdtEndPr/>
                                <w:sdtContent>
                                  <w:r>
                                    <w:rPr>
                                      <w:rFonts w:eastAsia="Calibri"/>
                                      <w:color w:val="000000"/>
                                      <w:szCs w:val="24"/>
                                      <w:lang w:eastAsia="lt-LT"/>
                                    </w:rPr>
                                    <w:t>11.4.3</w:t>
                                  </w:r>
                                </w:sdtContent>
                              </w:sdt>
                              <w:r>
                                <w:rPr>
                                  <w:rFonts w:eastAsia="Calibri"/>
                                  <w:color w:val="000000"/>
                                  <w:szCs w:val="24"/>
                                  <w:lang w:eastAsia="lt-LT"/>
                                </w:rPr>
                                <w:t>. toleruoti riziką – rizikos prisiėmimas, kai rizikos pasireiškimo tikimybė ir poveikis veiklai neviršija nustatytos toleruojamos rizikos</w:t>
                              </w:r>
                              <w:r>
                                <w:rPr>
                                  <w:rFonts w:cs="Arial"/>
                                  <w:szCs w:val="16"/>
                                  <w:lang w:eastAsia="lt-LT"/>
                                </w:rPr>
                                <w:t xml:space="preserve"> </w:t>
                              </w:r>
                              <w:r>
                                <w:rPr>
                                  <w:rFonts w:eastAsia="Calibri"/>
                                  <w:color w:val="000000"/>
                                  <w:szCs w:val="24"/>
                                  <w:lang w:eastAsia="lt-LT"/>
                                </w:rPr>
                                <w:t xml:space="preserve">arba nėra objektyvių galimybių papildomomis rizikos valdymo priemonėmis sumažinti rizikos ir nesiimama </w:t>
                              </w:r>
                              <w:r>
                                <w:rPr>
                                  <w:rFonts w:eastAsia="Calibri"/>
                                  <w:color w:val="000000"/>
                                  <w:szCs w:val="24"/>
                                  <w:lang w:eastAsia="lt-LT"/>
                                </w:rPr>
                                <w:t>jokių veiksmų rizikai mažinti (gali būti toleruojama nereikšminga rizika, kurios</w:t>
                              </w:r>
                              <w:r>
                                <w:rPr>
                                  <w:rFonts w:eastAsia="Calibri"/>
                                  <w:color w:val="FF0000"/>
                                  <w:szCs w:val="24"/>
                                  <w:lang w:eastAsia="lt-LT"/>
                                </w:rPr>
                                <w:t xml:space="preserve"> </w:t>
                              </w:r>
                              <w:r>
                                <w:rPr>
                                  <w:rFonts w:eastAsia="Calibri"/>
                                  <w:color w:val="000000"/>
                                  <w:szCs w:val="24"/>
                                  <w:lang w:eastAsia="lt-LT"/>
                                </w:rPr>
                                <w:t>pasireiškimo tikimybė maža, o priemonių rizikai mažinti sąnaudos yra didelės, taip pat gali būti toleruojama didesnio reikšmingumo rizika, kurios VID neturi objektyvių galimyb</w:t>
                              </w:r>
                              <w:r>
                                <w:rPr>
                                  <w:rFonts w:eastAsia="Calibri"/>
                                  <w:color w:val="000000"/>
                                  <w:szCs w:val="24"/>
                                  <w:lang w:eastAsia="lt-LT"/>
                                </w:rPr>
                                <w:t>ių valdyti ir (ar) teisės aktų nustatyta tvarka taikomos rizikos valdymo priemonės nesumažina rizikos reikšmingumo);</w:t>
                              </w:r>
                            </w:p>
                          </w:sdtContent>
                        </w:sdt>
                        <w:sdt>
                          <w:sdtPr>
                            <w:alias w:val="11.4.4 pp."/>
                            <w:tag w:val="part_a29e1a53efbe465e8dd1ea23ba514ab6"/>
                            <w:id w:val="1518423473"/>
                            <w:lock w:val="sdtLocked"/>
                          </w:sdtPr>
                          <w:sdtEndPr/>
                          <w:sdtContent>
                            <w:p w:rsidR="00DE1F56" w:rsidRDefault="001A6C7C">
                              <w:pPr>
                                <w:tabs>
                                  <w:tab w:val="left" w:pos="851"/>
                                  <w:tab w:val="left" w:pos="1134"/>
                                  <w:tab w:val="left" w:pos="1418"/>
                                </w:tabs>
                                <w:ind w:firstLine="709"/>
                                <w:jc w:val="both"/>
                                <w:rPr>
                                  <w:rFonts w:eastAsia="Calibri"/>
                                  <w:color w:val="000000"/>
                                  <w:szCs w:val="24"/>
                                  <w:lang w:eastAsia="lt-LT"/>
                                </w:rPr>
                              </w:pPr>
                              <w:sdt>
                                <w:sdtPr>
                                  <w:alias w:val="Numeris"/>
                                  <w:tag w:val="nr_a29e1a53efbe465e8dd1ea23ba514ab6"/>
                                  <w:id w:val="169844335"/>
                                  <w:lock w:val="sdtLocked"/>
                                </w:sdtPr>
                                <w:sdtEndPr/>
                                <w:sdtContent>
                                  <w:r>
                                    <w:rPr>
                                      <w:rFonts w:eastAsia="Calibri"/>
                                      <w:color w:val="000000"/>
                                      <w:szCs w:val="24"/>
                                      <w:lang w:eastAsia="lt-LT"/>
                                    </w:rPr>
                                    <w:t>11.4.4</w:t>
                                  </w:r>
                                </w:sdtContent>
                              </w:sdt>
                              <w:r>
                                <w:rPr>
                                  <w:rFonts w:eastAsia="Calibri"/>
                                  <w:color w:val="000000"/>
                                  <w:szCs w:val="24"/>
                                  <w:lang w:eastAsia="lt-LT"/>
                                </w:rPr>
                                <w:t xml:space="preserve">. vengti rizikos – veiklos (ar jos dalies) atsisakymas, kai rizikos valdymo priemonėmis neįmanoma sumažinti veiklos rizikos iki </w:t>
                              </w:r>
                              <w:r>
                                <w:rPr>
                                  <w:rFonts w:eastAsia="Calibri"/>
                                  <w:color w:val="000000"/>
                                  <w:szCs w:val="24"/>
                                  <w:lang w:eastAsia="lt-LT"/>
                                </w:rPr>
                                <w:t>toleruojamos rizikos.</w:t>
                              </w:r>
                            </w:p>
                            <w:p w:rsidR="00DE1F56" w:rsidRDefault="001A6C7C">
                              <w:pPr>
                                <w:tabs>
                                  <w:tab w:val="left" w:pos="851"/>
                                  <w:tab w:val="left" w:pos="1134"/>
                                  <w:tab w:val="left" w:pos="1418"/>
                                </w:tabs>
                                <w:ind w:firstLine="709"/>
                                <w:jc w:val="center"/>
                                <w:rPr>
                                  <w:rFonts w:eastAsia="Calibri"/>
                                  <w:b/>
                                  <w:color w:val="000000"/>
                                  <w:szCs w:val="24"/>
                                  <w:lang w:eastAsia="lt-LT"/>
                                </w:rPr>
                              </w:pPr>
                            </w:p>
                          </w:sdtContent>
                        </w:sdt>
                      </w:sdtContent>
                    </w:sdt>
                  </w:sdtContent>
                </w:sdt>
              </w:sdtContent>
            </w:sdt>
            <w:sdt>
              <w:sdtPr>
                <w:alias w:val="skirsnis"/>
                <w:tag w:val="part_4aafa799d93e4108a47691ee6c532acc"/>
                <w:id w:val="390158769"/>
                <w:lock w:val="sdtLocked"/>
              </w:sdtPr>
              <w:sdtEndPr/>
              <w:sdtContent>
                <w:p w:rsidR="00DE1F56" w:rsidRDefault="001A6C7C">
                  <w:pPr>
                    <w:tabs>
                      <w:tab w:val="left" w:pos="851"/>
                      <w:tab w:val="left" w:pos="1134"/>
                      <w:tab w:val="left" w:pos="1418"/>
                    </w:tabs>
                    <w:ind w:firstLine="709"/>
                    <w:jc w:val="center"/>
                    <w:rPr>
                      <w:rFonts w:eastAsia="Calibri"/>
                      <w:b/>
                      <w:color w:val="000000"/>
                      <w:szCs w:val="24"/>
                      <w:lang w:eastAsia="lt-LT"/>
                    </w:rPr>
                  </w:pPr>
                  <w:sdt>
                    <w:sdtPr>
                      <w:alias w:val="Numeris"/>
                      <w:tag w:val="nr_4aafa799d93e4108a47691ee6c532acc"/>
                      <w:id w:val="-2044819995"/>
                      <w:lock w:val="sdtLocked"/>
                    </w:sdtPr>
                    <w:sdtEndPr/>
                    <w:sdtContent>
                      <w:r>
                        <w:rPr>
                          <w:rFonts w:eastAsia="Calibri"/>
                          <w:b/>
                          <w:color w:val="000000"/>
                          <w:szCs w:val="24"/>
                          <w:lang w:eastAsia="lt-LT"/>
                        </w:rPr>
                        <w:t>ŠEŠTASIS</w:t>
                      </w:r>
                    </w:sdtContent>
                  </w:sdt>
                  <w:r>
                    <w:rPr>
                      <w:rFonts w:eastAsia="Calibri"/>
                      <w:b/>
                      <w:color w:val="000000"/>
                      <w:szCs w:val="24"/>
                      <w:lang w:eastAsia="lt-LT"/>
                    </w:rPr>
                    <w:t xml:space="preserve"> SKIRSNIS</w:t>
                  </w:r>
                </w:p>
                <w:p w:rsidR="00DE1F56" w:rsidRDefault="001A6C7C">
                  <w:pPr>
                    <w:tabs>
                      <w:tab w:val="left" w:pos="851"/>
                      <w:tab w:val="left" w:pos="1134"/>
                      <w:tab w:val="left" w:pos="1418"/>
                    </w:tabs>
                    <w:ind w:firstLine="709"/>
                    <w:jc w:val="center"/>
                    <w:rPr>
                      <w:rFonts w:eastAsia="Calibri"/>
                      <w:b/>
                      <w:color w:val="000000"/>
                      <w:szCs w:val="24"/>
                      <w:lang w:eastAsia="lt-LT"/>
                    </w:rPr>
                  </w:pPr>
                  <w:sdt>
                    <w:sdtPr>
                      <w:alias w:val="Pavadinimas"/>
                      <w:tag w:val="title_4aafa799d93e4108a47691ee6c532acc"/>
                      <w:id w:val="-221531917"/>
                      <w:lock w:val="sdtLocked"/>
                    </w:sdtPr>
                    <w:sdtEndPr/>
                    <w:sdtContent>
                      <w:r>
                        <w:rPr>
                          <w:rFonts w:eastAsia="Calibri"/>
                          <w:b/>
                          <w:color w:val="000000"/>
                          <w:szCs w:val="24"/>
                          <w:lang w:eastAsia="lt-LT"/>
                        </w:rPr>
                        <w:t>VID RIZIKOS VALDYMAS</w:t>
                      </w:r>
                    </w:sdtContent>
                  </w:sdt>
                </w:p>
                <w:p w:rsidR="00DE1F56" w:rsidRDefault="00DE1F56">
                  <w:pPr>
                    <w:tabs>
                      <w:tab w:val="left" w:pos="1418"/>
                      <w:tab w:val="left" w:pos="1701"/>
                    </w:tabs>
                    <w:ind w:firstLine="709"/>
                    <w:jc w:val="center"/>
                    <w:rPr>
                      <w:rFonts w:eastAsia="Calibri"/>
                      <w:b/>
                      <w:bCs/>
                      <w:color w:val="000000"/>
                      <w:szCs w:val="24"/>
                    </w:rPr>
                  </w:pPr>
                </w:p>
                <w:sdt>
                  <w:sdtPr>
                    <w:alias w:val="12 p."/>
                    <w:tag w:val="part_61d9df70a3204cb4a1f73dee049362aa"/>
                    <w:id w:val="-532336976"/>
                    <w:lock w:val="sdtLocked"/>
                  </w:sdtPr>
                  <w:sdtEndPr/>
                  <w:sdtContent>
                    <w:p w:rsidR="00DE1F56" w:rsidRDefault="001A6C7C">
                      <w:pPr>
                        <w:tabs>
                          <w:tab w:val="left" w:pos="851"/>
                          <w:tab w:val="left" w:pos="1134"/>
                        </w:tabs>
                        <w:ind w:firstLine="709"/>
                        <w:jc w:val="both"/>
                        <w:rPr>
                          <w:rFonts w:eastAsia="Calibri"/>
                          <w:color w:val="000000"/>
                          <w:szCs w:val="24"/>
                        </w:rPr>
                      </w:pPr>
                      <w:sdt>
                        <w:sdtPr>
                          <w:alias w:val="Numeris"/>
                          <w:tag w:val="nr_61d9df70a3204cb4a1f73dee049362aa"/>
                          <w:id w:val="-1290746398"/>
                          <w:lock w:val="sdtLocked"/>
                        </w:sdtPr>
                        <w:sdtEndPr/>
                        <w:sdtContent>
                          <w:r>
                            <w:rPr>
                              <w:rFonts w:eastAsia="Calibri"/>
                              <w:color w:val="000000"/>
                              <w:szCs w:val="24"/>
                            </w:rPr>
                            <w:t>12</w:t>
                          </w:r>
                        </w:sdtContent>
                      </w:sdt>
                      <w:r>
                        <w:rPr>
                          <w:rFonts w:eastAsia="Calibri"/>
                          <w:color w:val="000000"/>
                          <w:szCs w:val="24"/>
                        </w:rPr>
                        <w:t xml:space="preserve">. Visi VID rizikos vertinimo ir valdymo sistemos dalyviai įgyvendina VID rizikos vertinimo metu numatytas priemones rizikai suvaldyti. </w:t>
                      </w:r>
                    </w:p>
                  </w:sdtContent>
                </w:sdt>
                <w:sdt>
                  <w:sdtPr>
                    <w:alias w:val="13 p."/>
                    <w:tag w:val="part_3a69dcdde5814333b9843ea28318c579"/>
                    <w:id w:val="-174883455"/>
                    <w:lock w:val="sdtLocked"/>
                  </w:sdtPr>
                  <w:sdtEndPr/>
                  <w:sdtContent>
                    <w:p w:rsidR="00DE1F56" w:rsidRDefault="001A6C7C">
                      <w:pPr>
                        <w:tabs>
                          <w:tab w:val="left" w:pos="851"/>
                          <w:tab w:val="left" w:pos="1418"/>
                          <w:tab w:val="left" w:pos="1701"/>
                        </w:tabs>
                        <w:ind w:firstLine="709"/>
                        <w:jc w:val="both"/>
                        <w:rPr>
                          <w:rFonts w:eastAsia="Calibri"/>
                          <w:color w:val="000000"/>
                          <w:szCs w:val="24"/>
                        </w:rPr>
                      </w:pPr>
                      <w:sdt>
                        <w:sdtPr>
                          <w:alias w:val="Numeris"/>
                          <w:tag w:val="nr_3a69dcdde5814333b9843ea28318c579"/>
                          <w:id w:val="1921055177"/>
                          <w:lock w:val="sdtLocked"/>
                        </w:sdtPr>
                        <w:sdtEndPr/>
                        <w:sdtContent>
                          <w:r>
                            <w:rPr>
                              <w:rFonts w:eastAsia="Calibri"/>
                              <w:color w:val="000000"/>
                              <w:szCs w:val="24"/>
                            </w:rPr>
                            <w:t>13</w:t>
                          </w:r>
                        </w:sdtContent>
                      </w:sdt>
                      <w:r>
                        <w:rPr>
                          <w:rFonts w:eastAsia="Calibri"/>
                          <w:color w:val="000000"/>
                          <w:szCs w:val="24"/>
                        </w:rPr>
                        <w:t xml:space="preserve">. VID direktorius turi užtikrinti, </w:t>
                      </w:r>
                      <w:r>
                        <w:rPr>
                          <w:rFonts w:eastAsia="Calibri"/>
                          <w:color w:val="000000"/>
                          <w:szCs w:val="24"/>
                        </w:rPr>
                        <w:t>kad VID rizika būtų valdoma vadovaujantis Aprašu ir SVP ir kad siekiant VID nuostatuose nustatyto VID veiklos tikslo būtų sukurta ir įgyvendinama VID vidaus kontrolė pagal finansų ministro tvirtinamame FM vidaus kontrolės politikos apraše nustatytus vidaus</w:t>
                      </w:r>
                      <w:r>
                        <w:rPr>
                          <w:rFonts w:eastAsia="Calibri"/>
                          <w:color w:val="000000"/>
                          <w:szCs w:val="24"/>
                        </w:rPr>
                        <w:t xml:space="preserve"> kontrolės tikslus ir principus.  </w:t>
                      </w:r>
                    </w:p>
                    <w:p w:rsidR="00DE1F56" w:rsidRDefault="001A6C7C">
                      <w:pPr>
                        <w:ind w:firstLine="709"/>
                        <w:jc w:val="both"/>
                        <w:rPr>
                          <w:rFonts w:eastAsia="Calibri"/>
                          <w:color w:val="000000"/>
                          <w:szCs w:val="24"/>
                        </w:rPr>
                      </w:pPr>
                    </w:p>
                  </w:sdtContent>
                </w:sdt>
              </w:sdtContent>
            </w:sdt>
          </w:sdtContent>
        </w:sdt>
        <w:sdt>
          <w:sdtPr>
            <w:alias w:val="skyrius"/>
            <w:tag w:val="part_d218816ca76046aca04a67c387dde982"/>
            <w:id w:val="590124675"/>
            <w:lock w:val="sdtLocked"/>
            <w:placeholder>
              <w:docPart w:val="DefaultPlaceholder_-1854013440"/>
            </w:placeholder>
          </w:sdtPr>
          <w:sdtEndPr>
            <w:rPr>
              <w:rFonts w:cs="Arial"/>
              <w:szCs w:val="24"/>
              <w:lang w:eastAsia="lt-LT"/>
            </w:rPr>
          </w:sdtEndPr>
          <w:sdtContent>
            <w:p w:rsidR="00DE1F56" w:rsidRDefault="001A6C7C">
              <w:pPr>
                <w:ind w:firstLine="709"/>
                <w:jc w:val="center"/>
                <w:rPr>
                  <w:rFonts w:eastAsia="Calibri"/>
                  <w:b/>
                  <w:color w:val="000000"/>
                  <w:szCs w:val="24"/>
                </w:rPr>
              </w:pPr>
              <w:sdt>
                <w:sdtPr>
                  <w:alias w:val="Numeris"/>
                  <w:tag w:val="nr_d218816ca76046aca04a67c387dde982"/>
                  <w:id w:val="1455600742"/>
                  <w:lock w:val="sdtLocked"/>
                </w:sdtPr>
                <w:sdtEndPr/>
                <w:sdtContent>
                  <w:r>
                    <w:rPr>
                      <w:rFonts w:eastAsia="Calibri"/>
                      <w:b/>
                      <w:color w:val="000000"/>
                      <w:szCs w:val="24"/>
                    </w:rPr>
                    <w:t>III</w:t>
                  </w:r>
                </w:sdtContent>
              </w:sdt>
              <w:r>
                <w:rPr>
                  <w:rFonts w:eastAsia="Calibri"/>
                  <w:b/>
                  <w:color w:val="000000"/>
                  <w:szCs w:val="24"/>
                </w:rPr>
                <w:t xml:space="preserve"> SKYRIUS</w:t>
              </w:r>
            </w:p>
            <w:p w:rsidR="00DE1F56" w:rsidRDefault="001A6C7C">
              <w:pPr>
                <w:ind w:firstLine="709"/>
                <w:jc w:val="center"/>
                <w:rPr>
                  <w:rFonts w:eastAsia="Calibri"/>
                  <w:b/>
                  <w:color w:val="000000"/>
                  <w:szCs w:val="24"/>
                </w:rPr>
              </w:pPr>
              <w:sdt>
                <w:sdtPr>
                  <w:alias w:val="Pavadinimas"/>
                  <w:tag w:val="title_d218816ca76046aca04a67c387dde982"/>
                  <w:id w:val="329342708"/>
                  <w:lock w:val="sdtLocked"/>
                </w:sdtPr>
                <w:sdtEndPr/>
                <w:sdtContent>
                  <w:r>
                    <w:rPr>
                      <w:rFonts w:eastAsia="Calibri"/>
                      <w:b/>
                      <w:color w:val="000000"/>
                      <w:szCs w:val="24"/>
                    </w:rPr>
                    <w:t>BAIGIAMOSIOS NUOSTATOS</w:t>
                  </w:r>
                </w:sdtContent>
              </w:sdt>
            </w:p>
            <w:p w:rsidR="00DE1F56" w:rsidRDefault="00DE1F56">
              <w:pPr>
                <w:tabs>
                  <w:tab w:val="left" w:pos="1418"/>
                  <w:tab w:val="left" w:pos="1701"/>
                </w:tabs>
                <w:jc w:val="center"/>
                <w:rPr>
                  <w:rFonts w:eastAsia="Calibri"/>
                  <w:b/>
                  <w:bCs/>
                  <w:color w:val="000000"/>
                  <w:szCs w:val="24"/>
                </w:rPr>
              </w:pPr>
            </w:p>
            <w:sdt>
              <w:sdtPr>
                <w:alias w:val="14 p."/>
                <w:tag w:val="part_c11e94103492423eafdc67db86e6431d"/>
                <w:id w:val="1390604955"/>
                <w:lock w:val="sdtLocked"/>
              </w:sdtPr>
              <w:sdtEndPr/>
              <w:sdtContent>
                <w:p w:rsidR="00DE1F56" w:rsidRDefault="001A6C7C">
                  <w:pPr>
                    <w:ind w:firstLine="709"/>
                    <w:jc w:val="both"/>
                    <w:rPr>
                      <w:color w:val="000000"/>
                      <w:szCs w:val="24"/>
                    </w:rPr>
                  </w:pPr>
                  <w:sdt>
                    <w:sdtPr>
                      <w:alias w:val="Numeris"/>
                      <w:tag w:val="nr_c11e94103492423eafdc67db86e6431d"/>
                      <w:id w:val="223183872"/>
                      <w:lock w:val="sdtLocked"/>
                    </w:sdtPr>
                    <w:sdtEndPr/>
                    <w:sdtContent>
                      <w:r>
                        <w:rPr>
                          <w:rFonts w:eastAsia="Calibri"/>
                          <w:color w:val="000000"/>
                          <w:szCs w:val="24"/>
                        </w:rPr>
                        <w:t>14</w:t>
                      </w:r>
                    </w:sdtContent>
                  </w:sdt>
                  <w:r>
                    <w:rPr>
                      <w:rFonts w:eastAsia="Calibri"/>
                      <w:color w:val="000000"/>
                      <w:szCs w:val="24"/>
                    </w:rPr>
                    <w:t>. Siekiant Apraše nustatyto VID rizikos vertinimo ir valdymo sistemos tikslo, a</w:t>
                  </w:r>
                  <w:r>
                    <w:rPr>
                      <w:color w:val="000000"/>
                      <w:szCs w:val="24"/>
                    </w:rPr>
                    <w:t xml:space="preserve">smens duomenys tvarkomi valstybės </w:t>
                  </w:r>
                  <w:r>
                    <w:rPr>
                      <w:rFonts w:eastAsia="Calibri"/>
                      <w:color w:val="000000"/>
                      <w:szCs w:val="24"/>
                    </w:rPr>
                    <w:t>iždo</w:t>
                  </w:r>
                  <w:r>
                    <w:rPr>
                      <w:color w:val="000000"/>
                      <w:szCs w:val="24"/>
                    </w:rPr>
                    <w:t xml:space="preserve"> rizikų valdymo, vidaus administravimo (dokumentų valdymo) tikslais, laikantis 2016 m. balandžio 27 d. Europos Parlamento ir Tarybos reglamente (ES) 2016/679 dėl fizinių asmenų apsaugos tvarkant asmens duomenis ir dėl laisvo tokių duomenų judėjimo ir kuriu</w:t>
                  </w:r>
                  <w:r>
                    <w:rPr>
                      <w:color w:val="000000"/>
                      <w:szCs w:val="24"/>
                    </w:rPr>
                    <w:t xml:space="preserve">o panaikinama Direktyva 95/46/EB (Bendrasis duomenų apsaugos reglamentas) nustatytų reikalavimų. </w:t>
                  </w:r>
                </w:p>
              </w:sdtContent>
            </w:sdt>
            <w:sdt>
              <w:sdtPr>
                <w:alias w:val="15 p."/>
                <w:tag w:val="part_ea384e3ec6204c5296ce29a136a45d6d"/>
                <w:id w:val="900414498"/>
                <w:lock w:val="sdtLocked"/>
                <w:placeholder>
                  <w:docPart w:val="DefaultPlaceholder_-1854013440"/>
                </w:placeholder>
              </w:sdtPr>
              <w:sdtEndPr>
                <w:rPr>
                  <w:rFonts w:cs="Arial"/>
                  <w:szCs w:val="24"/>
                  <w:lang w:eastAsia="lt-LT"/>
                </w:rPr>
              </w:sdtEndPr>
              <w:sdtContent>
                <w:p w:rsidR="00DE1F56" w:rsidRDefault="001A6C7C">
                  <w:pPr>
                    <w:tabs>
                      <w:tab w:val="left" w:pos="851"/>
                      <w:tab w:val="left" w:pos="1134"/>
                    </w:tabs>
                    <w:ind w:firstLine="709"/>
                    <w:jc w:val="both"/>
                    <w:rPr>
                      <w:rFonts w:eastAsia="Calibri"/>
                      <w:color w:val="000000"/>
                      <w:szCs w:val="24"/>
                    </w:rPr>
                  </w:pPr>
                  <w:sdt>
                    <w:sdtPr>
                      <w:alias w:val="Numeris"/>
                      <w:tag w:val="nr_ea384e3ec6204c5296ce29a136a45d6d"/>
                      <w:id w:val="-1544740132"/>
                      <w:lock w:val="sdtLocked"/>
                    </w:sdtPr>
                    <w:sdtEndPr/>
                    <w:sdtContent>
                      <w:r>
                        <w:rPr>
                          <w:rFonts w:cs="Arial"/>
                          <w:szCs w:val="24"/>
                          <w:lang w:eastAsia="lt-LT"/>
                        </w:rPr>
                        <w:t>15</w:t>
                      </w:r>
                    </w:sdtContent>
                  </w:sdt>
                  <w:r>
                    <w:rPr>
                      <w:rFonts w:cs="Arial"/>
                      <w:szCs w:val="24"/>
                      <w:lang w:eastAsia="lt-LT"/>
                    </w:rPr>
                    <w:t>. Dokumentai ir duomenys tvarkomi ir saugomi vadovaujantis Lietuvos Respublikos dokumentų ir archyvų įstatymu ir jo įgyvendinamaisiais teisės aktais.</w:t>
                  </w:r>
                </w:p>
              </w:sdtContent>
            </w:sdt>
          </w:sdtContent>
        </w:sdt>
        <w:sdt>
          <w:sdtPr>
            <w:rPr>
              <w:rFonts w:eastAsia="Calibri"/>
              <w:color w:val="000000"/>
              <w:szCs w:val="24"/>
            </w:rPr>
            <w:alias w:val="pabaiga"/>
            <w:tag w:val="part_cb2b613763084b808f8345fc13c18feb"/>
            <w:id w:val="-1504964892"/>
            <w:lock w:val="sdtLocked"/>
            <w:placeholder>
              <w:docPart w:val="DefaultPlaceholder_-1854013440"/>
            </w:placeholder>
          </w:sdtPr>
          <w:sdtEndPr>
            <w:rPr>
              <w:rFonts w:eastAsia="Times New Roman" w:cs="Arial"/>
              <w:color w:val="auto"/>
              <w:szCs w:val="16"/>
              <w:lang w:eastAsia="lt-LT"/>
            </w:rPr>
          </w:sdtEndPr>
          <w:sdtContent>
            <w:p w:rsidR="00DE1F56" w:rsidRDefault="001A6C7C">
              <w:pPr>
                <w:ind w:firstLine="1440"/>
                <w:jc w:val="both"/>
                <w:rPr>
                  <w:szCs w:val="24"/>
                </w:rPr>
              </w:pPr>
              <w:r>
                <w:rPr>
                  <w:rFonts w:eastAsia="Calibri"/>
                  <w:color w:val="000000"/>
                  <w:szCs w:val="24"/>
                </w:rPr>
                <w:t>________________________________________</w:t>
              </w:r>
            </w:p>
            <w:p w:rsidR="00DE1F56" w:rsidRDefault="001A6C7C">
              <w:pPr>
                <w:tabs>
                  <w:tab w:val="center" w:pos="4819"/>
                  <w:tab w:val="right" w:pos="9638"/>
                </w:tabs>
                <w:rPr>
                  <w:rFonts w:cs="Arial"/>
                  <w:szCs w:val="16"/>
                  <w:lang w:eastAsia="lt-LT"/>
                </w:rPr>
              </w:pPr>
            </w:p>
          </w:sdtContent>
        </w:sdt>
      </w:sdtContent>
    </w:sdt>
    <w:sdt>
      <w:sdtPr>
        <w:alias w:val="patvirtinta"/>
        <w:tag w:val="part_e055c9b18e9745ccbbb8e78af6e68c51"/>
        <w:id w:val="-1920406217"/>
        <w:lock w:val="sdtLocked"/>
      </w:sdtPr>
      <w:sdtEndPr/>
      <w:sdtContent>
        <w:p w:rsidR="001A6C7C" w:rsidRDefault="001A6C7C">
          <w:pPr>
            <w:keepNext/>
            <w:keepLines/>
            <w:tabs>
              <w:tab w:val="right" w:pos="9071"/>
            </w:tabs>
            <w:ind w:firstLine="5103"/>
            <w:sectPr w:rsidR="001A6C7C">
              <w:headerReference w:type="first" r:id="rId14"/>
              <w:pgSz w:w="11906" w:h="16838"/>
              <w:pgMar w:top="1135" w:right="567" w:bottom="1276" w:left="1701" w:header="567" w:footer="567" w:gutter="0"/>
              <w:pgNumType w:start="1"/>
              <w:cols w:space="1296"/>
              <w:titlePg/>
              <w:docGrid w:linePitch="360"/>
            </w:sectPr>
          </w:pPr>
        </w:p>
        <w:p w:rsidR="00DE1F56" w:rsidRDefault="001A6C7C" w:rsidP="001A6C7C">
          <w:pPr>
            <w:keepNext/>
            <w:keepLines/>
            <w:tabs>
              <w:tab w:val="right" w:pos="9071"/>
            </w:tabs>
            <w:ind w:firstLine="4536"/>
            <w:rPr>
              <w:caps/>
              <w:szCs w:val="24"/>
              <w:lang w:eastAsia="lt-LT"/>
            </w:rPr>
          </w:pPr>
          <w:r>
            <w:rPr>
              <w:szCs w:val="24"/>
            </w:rPr>
            <w:t>PATVIRTINTA</w:t>
          </w:r>
        </w:p>
        <w:p w:rsidR="00DE1F56" w:rsidRDefault="001A6C7C" w:rsidP="001A6C7C">
          <w:pPr>
            <w:ind w:firstLine="4536"/>
            <w:rPr>
              <w:color w:val="000000"/>
              <w:szCs w:val="24"/>
              <w:lang w:eastAsia="lt-LT"/>
            </w:rPr>
          </w:pPr>
          <w:r>
            <w:rPr>
              <w:caps/>
              <w:color w:val="000000"/>
              <w:szCs w:val="24"/>
              <w:lang w:eastAsia="lt-LT"/>
            </w:rPr>
            <w:t>L</w:t>
          </w:r>
          <w:r>
            <w:rPr>
              <w:color w:val="000000"/>
              <w:szCs w:val="24"/>
              <w:lang w:eastAsia="lt-LT"/>
            </w:rPr>
            <w:t>ietuvos Respublikos finansų ministro</w:t>
          </w:r>
        </w:p>
        <w:p w:rsidR="00DE1F56" w:rsidRDefault="001A6C7C" w:rsidP="001A6C7C">
          <w:pPr>
            <w:ind w:firstLine="4536"/>
            <w:rPr>
              <w:color w:val="000000"/>
              <w:szCs w:val="24"/>
              <w:lang w:eastAsia="lt-LT"/>
            </w:rPr>
          </w:pPr>
          <w:r>
            <w:rPr>
              <w:color w:val="000000"/>
              <w:szCs w:val="24"/>
              <w:lang w:eastAsia="lt-LT"/>
            </w:rPr>
            <w:t>2023 m. gegužės 8 d. įsakymu Nr. 1K-180</w:t>
          </w:r>
        </w:p>
        <w:p w:rsidR="00DE1F56" w:rsidRDefault="001A6C7C" w:rsidP="001A6C7C">
          <w:pPr>
            <w:widowControl w:val="0"/>
            <w:ind w:firstLine="4536"/>
            <w:rPr>
              <w:szCs w:val="24"/>
            </w:rPr>
          </w:pPr>
          <w:r>
            <w:rPr>
              <w:szCs w:val="24"/>
            </w:rPr>
            <w:t>(Lietuvos Respublikos finansų ministro</w:t>
          </w:r>
        </w:p>
        <w:p w:rsidR="00DE1F56" w:rsidRDefault="001A6C7C" w:rsidP="001A6C7C">
          <w:pPr>
            <w:widowControl w:val="0"/>
            <w:ind w:firstLine="4536"/>
            <w:rPr>
              <w:szCs w:val="24"/>
            </w:rPr>
          </w:pPr>
          <w:r>
            <w:rPr>
              <w:szCs w:val="24"/>
            </w:rPr>
            <w:t>2024 m. kovo 26 d. įsakymo Nr. 1K-118</w:t>
          </w:r>
        </w:p>
        <w:p w:rsidR="00DE1F56" w:rsidRDefault="001A6C7C" w:rsidP="001A6C7C">
          <w:pPr>
            <w:spacing w:line="264" w:lineRule="auto"/>
            <w:ind w:firstLine="4536"/>
            <w:rPr>
              <w:szCs w:val="24"/>
              <w:lang w:eastAsia="lt-LT"/>
            </w:rPr>
          </w:pPr>
          <w:r>
            <w:rPr>
              <w:szCs w:val="24"/>
              <w:lang w:eastAsia="lt-LT"/>
            </w:rPr>
            <w:t>redakcija)</w:t>
          </w:r>
        </w:p>
        <w:p w:rsidR="00DE1F56" w:rsidRDefault="00DE1F56">
          <w:pPr>
            <w:spacing w:line="264" w:lineRule="auto"/>
            <w:ind w:left="1298"/>
            <w:jc w:val="center"/>
            <w:rPr>
              <w:szCs w:val="24"/>
              <w:lang w:eastAsia="lt-LT"/>
            </w:rPr>
          </w:pPr>
        </w:p>
        <w:p w:rsidR="00DE1F56" w:rsidRDefault="001A6C7C">
          <w:pPr>
            <w:spacing w:line="264" w:lineRule="auto"/>
            <w:jc w:val="center"/>
            <w:rPr>
              <w:b/>
              <w:caps/>
              <w:szCs w:val="24"/>
              <w:lang w:eastAsia="lt-LT"/>
            </w:rPr>
          </w:pPr>
          <w:sdt>
            <w:sdtPr>
              <w:alias w:val="Pavadinimas"/>
              <w:tag w:val="title_e055c9b18e9745ccbbb8e78af6e68c51"/>
              <w:id w:val="2046944443"/>
              <w:lock w:val="sdtLocked"/>
            </w:sdtPr>
            <w:sdtEndPr/>
            <w:sdtContent>
              <w:r>
                <w:rPr>
                  <w:b/>
                  <w:caps/>
                  <w:szCs w:val="24"/>
                  <w:lang w:eastAsia="lt-LT"/>
                </w:rPr>
                <w:t>Valstybės iždo operacinės riz</w:t>
              </w:r>
              <w:r>
                <w:rPr>
                  <w:b/>
                  <w:caps/>
                  <w:szCs w:val="24"/>
                  <w:lang w:eastAsia="lt-LT"/>
                </w:rPr>
                <w:t xml:space="preserve">ikos valdymo APRAŠAS </w:t>
              </w:r>
            </w:sdtContent>
          </w:sdt>
        </w:p>
        <w:p w:rsidR="00DE1F56" w:rsidRDefault="00DE1F56">
          <w:pPr>
            <w:keepNext/>
            <w:tabs>
              <w:tab w:val="num" w:pos="0"/>
              <w:tab w:val="left" w:pos="1440"/>
            </w:tabs>
            <w:jc w:val="center"/>
            <w:rPr>
              <w:b/>
              <w:szCs w:val="24"/>
              <w:lang w:eastAsia="lt-LT"/>
            </w:rPr>
          </w:pPr>
        </w:p>
        <w:sdt>
          <w:sdtPr>
            <w:alias w:val="skyrius"/>
            <w:tag w:val="part_6a3abb11f04948138447f2c9d8f39b4f"/>
            <w:id w:val="1695651280"/>
            <w:lock w:val="sdtLocked"/>
          </w:sdtPr>
          <w:sdtEndPr/>
          <w:sdtContent>
            <w:p w:rsidR="00DE1F56" w:rsidRDefault="001A6C7C">
              <w:pPr>
                <w:keepNext/>
                <w:tabs>
                  <w:tab w:val="num" w:pos="0"/>
                  <w:tab w:val="left" w:pos="1440"/>
                </w:tabs>
                <w:jc w:val="center"/>
                <w:rPr>
                  <w:b/>
                  <w:bCs/>
                  <w:kern w:val="32"/>
                  <w:szCs w:val="24"/>
                  <w:lang w:eastAsia="lt-LT"/>
                </w:rPr>
              </w:pPr>
              <w:sdt>
                <w:sdtPr>
                  <w:alias w:val="Numeris"/>
                  <w:tag w:val="nr_6a3abb11f04948138447f2c9d8f39b4f"/>
                  <w:id w:val="1112409186"/>
                  <w:lock w:val="sdtLocked"/>
                </w:sdtPr>
                <w:sdtEndPr/>
                <w:sdtContent>
                  <w:r>
                    <w:rPr>
                      <w:b/>
                      <w:bCs/>
                      <w:kern w:val="32"/>
                      <w:szCs w:val="24"/>
                      <w:lang w:eastAsia="lt-LT"/>
                    </w:rPr>
                    <w:t>I</w:t>
                  </w:r>
                </w:sdtContent>
              </w:sdt>
              <w:r>
                <w:rPr>
                  <w:b/>
                  <w:bCs/>
                  <w:kern w:val="32"/>
                  <w:szCs w:val="24"/>
                  <w:lang w:eastAsia="lt-LT"/>
                </w:rPr>
                <w:t xml:space="preserve"> SKYRIUS</w:t>
              </w:r>
            </w:p>
            <w:p w:rsidR="00DE1F56" w:rsidRDefault="001A6C7C">
              <w:pPr>
                <w:keepNext/>
                <w:tabs>
                  <w:tab w:val="num" w:pos="0"/>
                  <w:tab w:val="left" w:pos="1440"/>
                </w:tabs>
                <w:jc w:val="center"/>
                <w:rPr>
                  <w:b/>
                  <w:bCs/>
                  <w:kern w:val="32"/>
                  <w:szCs w:val="24"/>
                  <w:lang w:eastAsia="lt-LT"/>
                </w:rPr>
              </w:pPr>
              <w:sdt>
                <w:sdtPr>
                  <w:alias w:val="Pavadinimas"/>
                  <w:tag w:val="title_6a3abb11f04948138447f2c9d8f39b4f"/>
                  <w:id w:val="1842730434"/>
                  <w:lock w:val="sdtLocked"/>
                </w:sdtPr>
                <w:sdtEndPr/>
                <w:sdtContent>
                  <w:r>
                    <w:rPr>
                      <w:b/>
                      <w:bCs/>
                      <w:kern w:val="32"/>
                      <w:szCs w:val="24"/>
                      <w:lang w:eastAsia="lt-LT"/>
                    </w:rPr>
                    <w:t>BENDROSIOS NUOSTATOS</w:t>
                  </w:r>
                </w:sdtContent>
              </w:sdt>
            </w:p>
            <w:p w:rsidR="00DE1F56" w:rsidRDefault="00DE1F56">
              <w:pPr>
                <w:ind w:firstLine="720"/>
                <w:jc w:val="center"/>
                <w:rPr>
                  <w:rFonts w:cs="Arial"/>
                  <w:szCs w:val="16"/>
                  <w:lang w:eastAsia="lt-LT"/>
                </w:rPr>
              </w:pPr>
            </w:p>
            <w:sdt>
              <w:sdtPr>
                <w:alias w:val="1 p."/>
                <w:tag w:val="part_d1c4b4f22a4c4fd7b67fc9278627dc39"/>
                <w:id w:val="-2086757129"/>
                <w:lock w:val="sdtLocked"/>
              </w:sdtPr>
              <w:sdtEndPr/>
              <w:sdtContent>
                <w:p w:rsidR="00DE1F56" w:rsidRDefault="001A6C7C">
                  <w:pPr>
                    <w:widowControl w:val="0"/>
                    <w:shd w:val="clear" w:color="auto" w:fill="FFFFFF"/>
                    <w:tabs>
                      <w:tab w:val="left" w:pos="0"/>
                      <w:tab w:val="left" w:pos="1134"/>
                    </w:tabs>
                    <w:ind w:firstLine="709"/>
                    <w:jc w:val="both"/>
                    <w:rPr>
                      <w:rFonts w:cs="Arial"/>
                      <w:szCs w:val="16"/>
                      <w:lang w:eastAsia="lt-LT"/>
                    </w:rPr>
                  </w:pPr>
                  <w:sdt>
                    <w:sdtPr>
                      <w:alias w:val="Numeris"/>
                      <w:tag w:val="nr_d1c4b4f22a4c4fd7b67fc9278627dc39"/>
                      <w:id w:val="-681129754"/>
                      <w:lock w:val="sdtLocked"/>
                    </w:sdtPr>
                    <w:sdtEndPr/>
                    <w:sdtContent>
                      <w:r>
                        <w:rPr>
                          <w:rFonts w:cs="Arial"/>
                          <w:szCs w:val="16"/>
                          <w:lang w:eastAsia="lt-LT"/>
                        </w:rPr>
                        <w:t>1</w:t>
                      </w:r>
                    </w:sdtContent>
                  </w:sdt>
                  <w:r>
                    <w:rPr>
                      <w:rFonts w:cs="Arial"/>
                      <w:szCs w:val="16"/>
                      <w:lang w:eastAsia="lt-LT"/>
                    </w:rPr>
                    <w:t>.</w:t>
                  </w:r>
                  <w:r>
                    <w:rPr>
                      <w:rFonts w:cs="Arial"/>
                      <w:szCs w:val="16"/>
                      <w:lang w:eastAsia="lt-LT"/>
                    </w:rPr>
                    <w:tab/>
                  </w:r>
                  <w:r>
                    <w:rPr>
                      <w:rFonts w:cs="Arial"/>
                      <w:szCs w:val="16"/>
                      <w:lang w:eastAsia="lt-LT"/>
                    </w:rPr>
                    <w:t>Valstybės iždo operacinės rizikos valdymo apraše (toliau – Aprašas) reglamentuojama valstybės iždo operacinės rizikos – tikimybės patirti tiesioginių ar netiesioginių nuostolių dėl vidinių ir išorinių veiksnių (netinkamų, netinkamai veikiančių, neveikianči</w:t>
                  </w:r>
                  <w:r>
                    <w:rPr>
                      <w:rFonts w:cs="Arial"/>
                      <w:szCs w:val="16"/>
                      <w:lang w:eastAsia="lt-LT"/>
                    </w:rPr>
                    <w:t>ų Lietuvos Respublikos finansų ministerijos (toliau – FM) turimų technologijų, valstybės tarnautojų ir pagal darbo sutartis dirbančių darbuotojų, atsakingų už valstybės iždo veiklos vykdymą, dirbančių su Valstybės biudžeto, apskaitos ir mokėjimų sistema ar</w:t>
                  </w:r>
                  <w:r>
                    <w:rPr>
                      <w:rFonts w:cs="Arial"/>
                      <w:szCs w:val="16"/>
                      <w:lang w:eastAsia="lt-LT"/>
                    </w:rPr>
                    <w:t xml:space="preserve"> atsakingų už jos fizinį, techninį ir operacinį saugumą bei tinkamą veikimą, (toliau kartu – darbuotojai) veiksmų, netinkamų procedūrų ir veiksnių, susijusių su valstybės iždo veikla), kurie yra prielaida kilti operacinei rizikai valstybės ižde (toliau – o</w:t>
                  </w:r>
                  <w:r>
                    <w:rPr>
                      <w:rFonts w:cs="Arial"/>
                      <w:szCs w:val="16"/>
                      <w:lang w:eastAsia="lt-LT"/>
                    </w:rPr>
                    <w:t>peracinė rizika), nustatymo ir vertinimo tvarka, valdymo tikslai, principai ir procesai, su operacinės rizikos valdymu susijusios pareigos, operacinės rizikos valdymo būdai ir lygio nustatymo tikslai, operacinės rizikos valdymo stebėsenos, valstybės iždo v</w:t>
                  </w:r>
                  <w:r>
                    <w:rPr>
                      <w:rFonts w:cs="Arial"/>
                      <w:szCs w:val="16"/>
                      <w:lang w:eastAsia="lt-LT"/>
                    </w:rPr>
                    <w:t xml:space="preserve">eiklos tęstinumo ir veiklos pokyčių valdymo tvarka. </w:t>
                  </w:r>
                </w:p>
              </w:sdtContent>
            </w:sdt>
            <w:sdt>
              <w:sdtPr>
                <w:alias w:val="2 p."/>
                <w:tag w:val="part_6ec96e830d884022bb5ebc121848791b"/>
                <w:id w:val="-1910454023"/>
                <w:lock w:val="sdtLocked"/>
              </w:sdtPr>
              <w:sdtEndPr/>
              <w:sdtContent>
                <w:p w:rsidR="00DE1F56" w:rsidRDefault="001A6C7C">
                  <w:pPr>
                    <w:widowControl w:val="0"/>
                    <w:shd w:val="clear" w:color="auto" w:fill="FFFFFF"/>
                    <w:tabs>
                      <w:tab w:val="left" w:pos="0"/>
                      <w:tab w:val="left" w:pos="1134"/>
                    </w:tabs>
                    <w:ind w:firstLine="709"/>
                    <w:jc w:val="both"/>
                    <w:rPr>
                      <w:rFonts w:cs="Arial"/>
                      <w:szCs w:val="16"/>
                      <w:lang w:eastAsia="lt-LT"/>
                    </w:rPr>
                  </w:pPr>
                  <w:sdt>
                    <w:sdtPr>
                      <w:alias w:val="Numeris"/>
                      <w:tag w:val="nr_6ec96e830d884022bb5ebc121848791b"/>
                      <w:id w:val="-43827144"/>
                      <w:lock w:val="sdtLocked"/>
                    </w:sdtPr>
                    <w:sdtEndPr/>
                    <w:sdtContent>
                      <w:r>
                        <w:rPr>
                          <w:rFonts w:cs="Arial"/>
                          <w:szCs w:val="16"/>
                          <w:lang w:eastAsia="lt-LT"/>
                        </w:rPr>
                        <w:t>2</w:t>
                      </w:r>
                    </w:sdtContent>
                  </w:sdt>
                  <w:r>
                    <w:rPr>
                      <w:rFonts w:cs="Arial"/>
                      <w:szCs w:val="16"/>
                      <w:lang w:eastAsia="lt-LT"/>
                    </w:rPr>
                    <w:t>.</w:t>
                  </w:r>
                  <w:r>
                    <w:rPr>
                      <w:rFonts w:cs="Arial"/>
                      <w:szCs w:val="16"/>
                      <w:lang w:eastAsia="lt-LT"/>
                    </w:rPr>
                    <w:tab/>
                    <w:t>Operacinės rizikos sudedamosios dalys:</w:t>
                  </w:r>
                </w:p>
                <w:sdt>
                  <w:sdtPr>
                    <w:alias w:val="2.1 pp."/>
                    <w:tag w:val="part_44c7e942c3f1441a8dfd32d443850af3"/>
                    <w:id w:val="172154278"/>
                    <w:lock w:val="sdtLocked"/>
                  </w:sdtPr>
                  <w:sdtEndPr/>
                  <w:sdtContent>
                    <w:p w:rsidR="00DE1F56" w:rsidRDefault="001A6C7C">
                      <w:pPr>
                        <w:widowControl w:val="0"/>
                        <w:shd w:val="clear" w:color="auto" w:fill="FFFFFF"/>
                        <w:tabs>
                          <w:tab w:val="left" w:pos="1425"/>
                        </w:tabs>
                        <w:ind w:firstLine="709"/>
                        <w:jc w:val="both"/>
                        <w:rPr>
                          <w:rFonts w:cs="Arial"/>
                          <w:szCs w:val="16"/>
                          <w:lang w:eastAsia="lt-LT"/>
                        </w:rPr>
                      </w:pPr>
                      <w:sdt>
                        <w:sdtPr>
                          <w:alias w:val="Numeris"/>
                          <w:tag w:val="nr_44c7e942c3f1441a8dfd32d443850af3"/>
                          <w:id w:val="-248585611"/>
                          <w:lock w:val="sdtLocked"/>
                        </w:sdtPr>
                        <w:sdtEndPr/>
                        <w:sdtContent>
                          <w:r>
                            <w:rPr>
                              <w:rFonts w:cs="Arial"/>
                              <w:szCs w:val="16"/>
                              <w:lang w:eastAsia="lt-LT"/>
                            </w:rPr>
                            <w:t>2.1</w:t>
                          </w:r>
                        </w:sdtContent>
                      </w:sdt>
                      <w:r>
                        <w:rPr>
                          <w:rFonts w:cs="Arial"/>
                          <w:szCs w:val="16"/>
                          <w:lang w:eastAsia="lt-LT"/>
                        </w:rPr>
                        <w:t>.</w:t>
                      </w:r>
                      <w:r>
                        <w:rPr>
                          <w:rFonts w:cs="Arial"/>
                          <w:szCs w:val="16"/>
                          <w:lang w:eastAsia="lt-LT"/>
                        </w:rPr>
                        <w:tab/>
                        <w:t>saugumo rizika – rizika dėl netinkamų ar nepakankamų FM vidaus procesų ar išorės įvykių, kurie turi arba gali turėti neigiamą poveikį informacinių sis</w:t>
                      </w:r>
                      <w:r>
                        <w:rPr>
                          <w:rFonts w:cs="Arial"/>
                          <w:szCs w:val="16"/>
                          <w:lang w:eastAsia="lt-LT"/>
                        </w:rPr>
                        <w:t xml:space="preserve">temų ir (arba) </w:t>
                      </w:r>
                      <w:r>
                        <w:rPr>
                          <w:szCs w:val="24"/>
                          <w:lang w:eastAsia="lt-LT"/>
                        </w:rPr>
                        <w:t>Valstybės biudžeto, apskaitos ir mokėjimų sistemos Valstybės iždo konsoliduoto sąskaitų valdymo posistemio</w:t>
                      </w:r>
                      <w:r>
                        <w:rPr>
                          <w:rFonts w:cs="Arial"/>
                          <w:szCs w:val="16"/>
                          <w:lang w:eastAsia="lt-LT"/>
                        </w:rPr>
                        <w:t xml:space="preserve"> (toliau – VIKSVA) naudojamos informacijos prieinamumui, vientisumui ir konfidencialumui, įskaitant su kibernetinėmis atakomis ar nepak</w:t>
                      </w:r>
                      <w:r>
                        <w:rPr>
                          <w:rFonts w:cs="Arial"/>
                          <w:szCs w:val="16"/>
                          <w:lang w:eastAsia="lt-LT"/>
                        </w:rPr>
                        <w:t>ankamu fiziniu saugumu susijusią riziką;</w:t>
                      </w:r>
                    </w:p>
                  </w:sdtContent>
                </w:sdt>
                <w:sdt>
                  <w:sdtPr>
                    <w:alias w:val="2.2 pp."/>
                    <w:tag w:val="part_ab882a0a5f8548af83dab909f86cad49"/>
                    <w:id w:val="-280414617"/>
                    <w:lock w:val="sdtLocked"/>
                  </w:sdtPr>
                  <w:sdtEndPr/>
                  <w:sdtContent>
                    <w:p w:rsidR="00DE1F56" w:rsidRDefault="001A6C7C">
                      <w:pPr>
                        <w:widowControl w:val="0"/>
                        <w:shd w:val="clear" w:color="auto" w:fill="FFFFFF"/>
                        <w:tabs>
                          <w:tab w:val="left" w:pos="1425"/>
                        </w:tabs>
                        <w:ind w:firstLine="709"/>
                        <w:jc w:val="both"/>
                        <w:rPr>
                          <w:rFonts w:cs="Arial"/>
                          <w:szCs w:val="16"/>
                          <w:lang w:eastAsia="lt-LT"/>
                        </w:rPr>
                      </w:pPr>
                      <w:sdt>
                        <w:sdtPr>
                          <w:alias w:val="Numeris"/>
                          <w:tag w:val="nr_ab882a0a5f8548af83dab909f86cad49"/>
                          <w:id w:val="-1671475283"/>
                          <w:lock w:val="sdtLocked"/>
                        </w:sdtPr>
                        <w:sdtEndPr/>
                        <w:sdtContent>
                          <w:r>
                            <w:rPr>
                              <w:rFonts w:cs="Arial"/>
                              <w:szCs w:val="16"/>
                              <w:lang w:eastAsia="lt-LT"/>
                            </w:rPr>
                            <w:t>2.2</w:t>
                          </w:r>
                        </w:sdtContent>
                      </w:sdt>
                      <w:r>
                        <w:rPr>
                          <w:rFonts w:cs="Arial"/>
                          <w:szCs w:val="16"/>
                          <w:lang w:eastAsia="lt-LT"/>
                        </w:rPr>
                        <w:t>.</w:t>
                      </w:r>
                      <w:r>
                        <w:rPr>
                          <w:rFonts w:cs="Arial"/>
                          <w:szCs w:val="16"/>
                          <w:lang w:eastAsia="lt-LT"/>
                        </w:rPr>
                        <w:tab/>
                        <w:t>teisinė rizika – rizika dėl galimų nuostolių, susijusių su dabartiniais ar ankstesniais įsipareigojimais, kylančiais iš sutarčių ar kitų susitarimų arba sprendimų;</w:t>
                      </w:r>
                    </w:p>
                  </w:sdtContent>
                </w:sdt>
                <w:sdt>
                  <w:sdtPr>
                    <w:alias w:val="2.3 pp."/>
                    <w:tag w:val="part_c61c0d40fdab4faa933ff5dae785aad3"/>
                    <w:id w:val="1816219876"/>
                    <w:lock w:val="sdtLocked"/>
                  </w:sdtPr>
                  <w:sdtEndPr/>
                  <w:sdtContent>
                    <w:p w:rsidR="00DE1F56" w:rsidRDefault="001A6C7C">
                      <w:pPr>
                        <w:widowControl w:val="0"/>
                        <w:shd w:val="clear" w:color="auto" w:fill="FFFFFF"/>
                        <w:tabs>
                          <w:tab w:val="left" w:pos="1425"/>
                        </w:tabs>
                        <w:ind w:firstLine="709"/>
                        <w:jc w:val="both"/>
                        <w:rPr>
                          <w:rFonts w:cs="Arial"/>
                          <w:szCs w:val="16"/>
                          <w:lang w:eastAsia="lt-LT"/>
                        </w:rPr>
                      </w:pPr>
                      <w:sdt>
                        <w:sdtPr>
                          <w:alias w:val="Numeris"/>
                          <w:tag w:val="nr_c61c0d40fdab4faa933ff5dae785aad3"/>
                          <w:id w:val="1734813820"/>
                          <w:lock w:val="sdtLocked"/>
                        </w:sdtPr>
                        <w:sdtEndPr/>
                        <w:sdtContent>
                          <w:r>
                            <w:rPr>
                              <w:rFonts w:cs="Arial"/>
                              <w:szCs w:val="16"/>
                              <w:lang w:eastAsia="lt-LT"/>
                            </w:rPr>
                            <w:t>2.3</w:t>
                          </w:r>
                        </w:sdtContent>
                      </w:sdt>
                      <w:r>
                        <w:rPr>
                          <w:rFonts w:cs="Arial"/>
                          <w:szCs w:val="16"/>
                          <w:lang w:eastAsia="lt-LT"/>
                        </w:rPr>
                        <w:t>.</w:t>
                      </w:r>
                      <w:r>
                        <w:rPr>
                          <w:rFonts w:cs="Arial"/>
                          <w:szCs w:val="16"/>
                          <w:lang w:eastAsia="lt-LT"/>
                        </w:rPr>
                        <w:tab/>
                        <w:t>su vidaus modelių taikymu susijus</w:t>
                      </w:r>
                      <w:r>
                        <w:rPr>
                          <w:rFonts w:cs="Arial"/>
                          <w:szCs w:val="16"/>
                          <w:lang w:eastAsia="lt-LT"/>
                        </w:rPr>
                        <w:t>i rizika – rizika dėl galimų nuostolių, susijusių su sprendimais, pagrįstais rezultatais, gaunamais taikant vidaus modelius – metodus, kurie skirti FM Valstybės iždo departamento (toliau – VID) būdingos rizikos valdymui, vertinimui ir (ar) prognozavimui at</w:t>
                      </w:r>
                      <w:r>
                        <w:rPr>
                          <w:rFonts w:cs="Arial"/>
                          <w:szCs w:val="16"/>
                          <w:lang w:eastAsia="lt-LT"/>
                        </w:rPr>
                        <w:t>likti ir kuriuos taikant būdingos kūrimo, diegimo ir (ar) naudojimo klaidos.</w:t>
                      </w:r>
                    </w:p>
                    <w:p w:rsidR="00DE1F56" w:rsidRDefault="001A6C7C">
                      <w:pPr>
                        <w:widowControl w:val="0"/>
                        <w:shd w:val="clear" w:color="auto" w:fill="FFFFFF"/>
                        <w:tabs>
                          <w:tab w:val="left" w:pos="360"/>
                          <w:tab w:val="left" w:pos="1134"/>
                        </w:tabs>
                        <w:ind w:firstLine="709"/>
                        <w:jc w:val="both"/>
                        <w:rPr>
                          <w:rFonts w:cs="Arial"/>
                          <w:szCs w:val="16"/>
                          <w:lang w:eastAsia="lt-LT"/>
                        </w:rPr>
                      </w:pPr>
                    </w:p>
                  </w:sdtContent>
                </w:sdt>
              </w:sdtContent>
            </w:sdt>
          </w:sdtContent>
        </w:sdt>
        <w:sdt>
          <w:sdtPr>
            <w:alias w:val="skyrius"/>
            <w:tag w:val="part_c0ee431bf25546d9951202def70e2afa"/>
            <w:id w:val="1011332969"/>
            <w:lock w:val="sdtLocked"/>
          </w:sdtPr>
          <w:sdtEndPr/>
          <w:sdtContent>
            <w:p w:rsidR="00DE1F56" w:rsidRDefault="001A6C7C">
              <w:pPr>
                <w:keepNext/>
                <w:tabs>
                  <w:tab w:val="num" w:pos="0"/>
                  <w:tab w:val="left" w:pos="1440"/>
                </w:tabs>
                <w:jc w:val="center"/>
                <w:rPr>
                  <w:b/>
                  <w:bCs/>
                  <w:kern w:val="32"/>
                  <w:szCs w:val="24"/>
                  <w:lang w:eastAsia="lt-LT"/>
                </w:rPr>
              </w:pPr>
              <w:sdt>
                <w:sdtPr>
                  <w:alias w:val="Numeris"/>
                  <w:tag w:val="nr_c0ee431bf25546d9951202def70e2afa"/>
                  <w:id w:val="-1373459806"/>
                  <w:lock w:val="sdtLocked"/>
                </w:sdtPr>
                <w:sdtEndPr/>
                <w:sdtContent>
                  <w:r>
                    <w:rPr>
                      <w:b/>
                      <w:bCs/>
                      <w:kern w:val="32"/>
                      <w:szCs w:val="24"/>
                      <w:lang w:eastAsia="lt-LT"/>
                    </w:rPr>
                    <w:t>II</w:t>
                  </w:r>
                </w:sdtContent>
              </w:sdt>
              <w:r>
                <w:rPr>
                  <w:b/>
                  <w:bCs/>
                  <w:kern w:val="32"/>
                  <w:szCs w:val="24"/>
                  <w:lang w:eastAsia="lt-LT"/>
                </w:rPr>
                <w:t xml:space="preserve"> SKYRIUS</w:t>
              </w:r>
            </w:p>
            <w:p w:rsidR="00DE1F56" w:rsidRDefault="001A6C7C">
              <w:pPr>
                <w:keepNext/>
                <w:tabs>
                  <w:tab w:val="num" w:pos="0"/>
                  <w:tab w:val="left" w:pos="1440"/>
                </w:tabs>
                <w:jc w:val="center"/>
                <w:rPr>
                  <w:b/>
                  <w:bCs/>
                  <w:kern w:val="32"/>
                  <w:szCs w:val="24"/>
                  <w:lang w:eastAsia="lt-LT"/>
                </w:rPr>
              </w:pPr>
              <w:sdt>
                <w:sdtPr>
                  <w:alias w:val="Pavadinimas"/>
                  <w:tag w:val="title_c0ee431bf25546d9951202def70e2afa"/>
                  <w:id w:val="1784694490"/>
                  <w:lock w:val="sdtLocked"/>
                </w:sdtPr>
                <w:sdtEndPr/>
                <w:sdtContent>
                  <w:r>
                    <w:rPr>
                      <w:b/>
                      <w:bCs/>
                      <w:kern w:val="32"/>
                      <w:szCs w:val="24"/>
                      <w:lang w:eastAsia="lt-LT"/>
                    </w:rPr>
                    <w:t>OPERACINĖS RIZIKOS VALDYMO TIKSLAS, PRINCIPAI IR PROCESAI</w:t>
                  </w:r>
                </w:sdtContent>
              </w:sdt>
            </w:p>
            <w:p w:rsidR="00DE1F56" w:rsidRDefault="00DE1F56">
              <w:pPr>
                <w:ind w:firstLine="709"/>
                <w:rPr>
                  <w:rFonts w:cs="Arial"/>
                  <w:szCs w:val="16"/>
                  <w:lang w:eastAsia="lt-LT"/>
                </w:rPr>
              </w:pPr>
            </w:p>
            <w:sdt>
              <w:sdtPr>
                <w:alias w:val="3 p."/>
                <w:tag w:val="part_e5bd4dd0dc4b4024a3928a9c77a3d59f"/>
                <w:id w:val="-1078901431"/>
                <w:lock w:val="sdtLocked"/>
              </w:sdtPr>
              <w:sdtEndPr/>
              <w:sdtContent>
                <w:p w:rsidR="00DE1F56" w:rsidRDefault="001A6C7C">
                  <w:pPr>
                    <w:tabs>
                      <w:tab w:val="left" w:pos="360"/>
                    </w:tabs>
                    <w:ind w:firstLine="709"/>
                    <w:jc w:val="both"/>
                    <w:rPr>
                      <w:rFonts w:cs="Arial"/>
                      <w:szCs w:val="16"/>
                      <w:lang w:eastAsia="lt-LT"/>
                    </w:rPr>
                  </w:pPr>
                  <w:sdt>
                    <w:sdtPr>
                      <w:alias w:val="Numeris"/>
                      <w:tag w:val="nr_e5bd4dd0dc4b4024a3928a9c77a3d59f"/>
                      <w:id w:val="2030377391"/>
                      <w:lock w:val="sdtLocked"/>
                    </w:sdtPr>
                    <w:sdtEndPr/>
                    <w:sdtContent>
                      <w:r>
                        <w:rPr>
                          <w:rFonts w:cs="Arial"/>
                          <w:szCs w:val="16"/>
                          <w:lang w:eastAsia="lt-LT"/>
                        </w:rPr>
                        <w:t>3</w:t>
                      </w:r>
                    </w:sdtContent>
                  </w:sdt>
                  <w:r>
                    <w:rPr>
                      <w:rFonts w:cs="Arial"/>
                      <w:szCs w:val="16"/>
                      <w:lang w:eastAsia="lt-LT"/>
                    </w:rPr>
                    <w:t>.</w:t>
                  </w:r>
                  <w:r>
                    <w:rPr>
                      <w:rFonts w:cs="Arial"/>
                      <w:szCs w:val="16"/>
                      <w:lang w:eastAsia="lt-LT"/>
                    </w:rPr>
                    <w:tab/>
                    <w:t>Operacinės rizikos valdymo tikslas – sukurti tokią VID veiklos tikslus atitinkančią valstybės</w:t>
                  </w:r>
                  <w:r>
                    <w:rPr>
                      <w:rFonts w:cs="Arial"/>
                      <w:szCs w:val="16"/>
                      <w:lang w:eastAsia="lt-LT"/>
                    </w:rPr>
                    <w:t xml:space="preserve"> iždo operacinės rizikos valdymo sistemą (toliau – OR valdymo sistema), kuri būtų ne tik VID kasdienės veiklos, bet VID ir FM vidaus darbo kultūros dalis ir padėtų: </w:t>
                  </w:r>
                </w:p>
                <w:sdt>
                  <w:sdtPr>
                    <w:alias w:val="3.1 pp."/>
                    <w:tag w:val="part_6ac9eba895ab4f2f8e23b25615f6aea5"/>
                    <w:id w:val="468707320"/>
                    <w:lock w:val="sdtLocked"/>
                  </w:sdtPr>
                  <w:sdtEndPr/>
                  <w:sdtContent>
                    <w:p w:rsidR="00DE1F56" w:rsidRDefault="001A6C7C">
                      <w:pPr>
                        <w:widowControl w:val="0"/>
                        <w:shd w:val="clear" w:color="auto" w:fill="FFFFFF"/>
                        <w:tabs>
                          <w:tab w:val="left" w:pos="1425"/>
                        </w:tabs>
                        <w:ind w:firstLine="709"/>
                        <w:jc w:val="both"/>
                        <w:rPr>
                          <w:rFonts w:cs="Arial"/>
                          <w:szCs w:val="16"/>
                          <w:lang w:eastAsia="lt-LT"/>
                        </w:rPr>
                      </w:pPr>
                      <w:sdt>
                        <w:sdtPr>
                          <w:alias w:val="Numeris"/>
                          <w:tag w:val="nr_6ac9eba895ab4f2f8e23b25615f6aea5"/>
                          <w:id w:val="-1898040494"/>
                          <w:lock w:val="sdtLocked"/>
                        </w:sdtPr>
                        <w:sdtEndPr/>
                        <w:sdtContent>
                          <w:r>
                            <w:rPr>
                              <w:rFonts w:cs="Arial"/>
                              <w:szCs w:val="16"/>
                              <w:lang w:eastAsia="lt-LT"/>
                            </w:rPr>
                            <w:t>3.1</w:t>
                          </w:r>
                        </w:sdtContent>
                      </w:sdt>
                      <w:r>
                        <w:rPr>
                          <w:rFonts w:cs="Arial"/>
                          <w:szCs w:val="16"/>
                          <w:lang w:eastAsia="lt-LT"/>
                        </w:rPr>
                        <w:t>.</w:t>
                      </w:r>
                      <w:r>
                        <w:rPr>
                          <w:rFonts w:cs="Arial"/>
                          <w:szCs w:val="16"/>
                          <w:lang w:eastAsia="lt-LT"/>
                        </w:rPr>
                        <w:tab/>
                        <w:t>užkirsti kelią operacinei rizikai ir (arba) sušvelninti neigiamą jos poveikį;</w:t>
                      </w:r>
                    </w:p>
                  </w:sdtContent>
                </w:sdt>
                <w:sdt>
                  <w:sdtPr>
                    <w:alias w:val="3.2 pp."/>
                    <w:tag w:val="part_8e16204b9a8841bdbb3c2742fd841bb8"/>
                    <w:id w:val="2068459930"/>
                    <w:lock w:val="sdtLocked"/>
                  </w:sdtPr>
                  <w:sdtEndPr/>
                  <w:sdtContent>
                    <w:p w:rsidR="00DE1F56" w:rsidRDefault="001A6C7C">
                      <w:pPr>
                        <w:widowControl w:val="0"/>
                        <w:shd w:val="clear" w:color="auto" w:fill="FFFFFF"/>
                        <w:tabs>
                          <w:tab w:val="left" w:pos="1425"/>
                        </w:tabs>
                        <w:ind w:firstLine="709"/>
                        <w:jc w:val="both"/>
                        <w:rPr>
                          <w:rFonts w:cs="Arial"/>
                          <w:szCs w:val="16"/>
                          <w:lang w:eastAsia="lt-LT"/>
                        </w:rPr>
                      </w:pPr>
                      <w:sdt>
                        <w:sdtPr>
                          <w:alias w:val="Numeris"/>
                          <w:tag w:val="nr_8e16204b9a8841bdbb3c2742fd841bb8"/>
                          <w:id w:val="1890448927"/>
                          <w:lock w:val="sdtLocked"/>
                        </w:sdtPr>
                        <w:sdtEndPr/>
                        <w:sdtContent>
                          <w:r>
                            <w:rPr>
                              <w:rFonts w:cs="Arial"/>
                              <w:szCs w:val="16"/>
                              <w:lang w:eastAsia="lt-LT"/>
                            </w:rPr>
                            <w:t>3.2</w:t>
                          </w:r>
                        </w:sdtContent>
                      </w:sdt>
                      <w:r>
                        <w:rPr>
                          <w:rFonts w:cs="Arial"/>
                          <w:szCs w:val="16"/>
                          <w:lang w:eastAsia="lt-LT"/>
                        </w:rPr>
                        <w:t>.</w:t>
                      </w:r>
                      <w:r>
                        <w:rPr>
                          <w:rFonts w:cs="Arial"/>
                          <w:szCs w:val="16"/>
                          <w:lang w:eastAsia="lt-LT"/>
                        </w:rPr>
                        <w:tab/>
                        <w:t>užtikrinti sklandžią VID veiklą ir teisės aktų laikymąsi;</w:t>
                      </w:r>
                    </w:p>
                  </w:sdtContent>
                </w:sdt>
                <w:sdt>
                  <w:sdtPr>
                    <w:alias w:val="3.3 pp."/>
                    <w:tag w:val="part_893d4574faf046259d0aaee5827e3333"/>
                    <w:id w:val="-735698621"/>
                    <w:lock w:val="sdtLocked"/>
                  </w:sdtPr>
                  <w:sdtEndPr/>
                  <w:sdtContent>
                    <w:p w:rsidR="00DE1F56" w:rsidRDefault="001A6C7C">
                      <w:pPr>
                        <w:widowControl w:val="0"/>
                        <w:shd w:val="clear" w:color="auto" w:fill="FFFFFF"/>
                        <w:tabs>
                          <w:tab w:val="left" w:pos="1425"/>
                        </w:tabs>
                        <w:ind w:firstLine="709"/>
                        <w:jc w:val="both"/>
                        <w:rPr>
                          <w:rFonts w:cs="Arial"/>
                          <w:szCs w:val="16"/>
                          <w:lang w:eastAsia="lt-LT"/>
                        </w:rPr>
                      </w:pPr>
                      <w:sdt>
                        <w:sdtPr>
                          <w:alias w:val="Numeris"/>
                          <w:tag w:val="nr_893d4574faf046259d0aaee5827e3333"/>
                          <w:id w:val="670915671"/>
                          <w:lock w:val="sdtLocked"/>
                        </w:sdtPr>
                        <w:sdtEndPr/>
                        <w:sdtContent>
                          <w:r>
                            <w:rPr>
                              <w:rFonts w:cs="Arial"/>
                              <w:szCs w:val="16"/>
                              <w:lang w:eastAsia="lt-LT"/>
                            </w:rPr>
                            <w:t>3.3</w:t>
                          </w:r>
                        </w:sdtContent>
                      </w:sdt>
                      <w:r>
                        <w:rPr>
                          <w:rFonts w:cs="Arial"/>
                          <w:szCs w:val="16"/>
                          <w:lang w:eastAsia="lt-LT"/>
                        </w:rPr>
                        <w:t>.</w:t>
                      </w:r>
                      <w:r>
                        <w:rPr>
                          <w:rFonts w:cs="Arial"/>
                          <w:szCs w:val="16"/>
                          <w:lang w:eastAsia="lt-LT"/>
                        </w:rPr>
                        <w:tab/>
                        <w:t>užtikrinti, kad būtų taikomos priemonės, skirtos operacinei rizikai, su kuria susiduria VID, sumažinti;</w:t>
                      </w:r>
                    </w:p>
                  </w:sdtContent>
                </w:sdt>
                <w:sdt>
                  <w:sdtPr>
                    <w:alias w:val="3.4 pp."/>
                    <w:tag w:val="part_048a34730c8c4f36b750d38a58653b21"/>
                    <w:id w:val="-1953003370"/>
                    <w:lock w:val="sdtLocked"/>
                  </w:sdtPr>
                  <w:sdtEndPr/>
                  <w:sdtContent>
                    <w:p w:rsidR="00DE1F56" w:rsidRDefault="001A6C7C">
                      <w:pPr>
                        <w:widowControl w:val="0"/>
                        <w:shd w:val="clear" w:color="auto" w:fill="FFFFFF"/>
                        <w:tabs>
                          <w:tab w:val="left" w:pos="1425"/>
                          <w:tab w:val="left" w:pos="1560"/>
                        </w:tabs>
                        <w:ind w:firstLine="709"/>
                        <w:jc w:val="both"/>
                        <w:rPr>
                          <w:rFonts w:cs="Arial"/>
                          <w:szCs w:val="16"/>
                          <w:lang w:eastAsia="lt-LT"/>
                        </w:rPr>
                      </w:pPr>
                      <w:sdt>
                        <w:sdtPr>
                          <w:alias w:val="Numeris"/>
                          <w:tag w:val="nr_048a34730c8c4f36b750d38a58653b21"/>
                          <w:id w:val="1253251950"/>
                          <w:lock w:val="sdtLocked"/>
                        </w:sdtPr>
                        <w:sdtEndPr/>
                        <w:sdtContent>
                          <w:r>
                            <w:rPr>
                              <w:rFonts w:cs="Arial"/>
                              <w:szCs w:val="16"/>
                              <w:lang w:eastAsia="lt-LT"/>
                            </w:rPr>
                            <w:t>3.4</w:t>
                          </w:r>
                        </w:sdtContent>
                      </w:sdt>
                      <w:r>
                        <w:rPr>
                          <w:rFonts w:cs="Arial"/>
                          <w:szCs w:val="16"/>
                          <w:lang w:eastAsia="lt-LT"/>
                        </w:rPr>
                        <w:t>.</w:t>
                      </w:r>
                      <w:r>
                        <w:rPr>
                          <w:rFonts w:cs="Arial"/>
                          <w:szCs w:val="16"/>
                          <w:lang w:eastAsia="lt-LT"/>
                        </w:rPr>
                        <w:tab/>
                        <w:t>sekti teisės aktų, reglamentuojančių su operacinės rizikos valdymu susij</w:t>
                      </w:r>
                      <w:r>
                        <w:rPr>
                          <w:rFonts w:cs="Arial"/>
                          <w:szCs w:val="16"/>
                          <w:lang w:eastAsia="lt-LT"/>
                        </w:rPr>
                        <w:t>usius reikalavimus (toliau – operacinės rizikos valdymo reikalavimai), pakeitimus ir į juos reaguoti;</w:t>
                      </w:r>
                    </w:p>
                  </w:sdtContent>
                </w:sdt>
                <w:sdt>
                  <w:sdtPr>
                    <w:alias w:val="3.5 pp."/>
                    <w:tag w:val="part_e3fd05608ea74d00bd128e04662f2aa8"/>
                    <w:id w:val="286087442"/>
                    <w:lock w:val="sdtLocked"/>
                  </w:sdtPr>
                  <w:sdtEndPr/>
                  <w:sdtContent>
                    <w:p w:rsidR="00DE1F56" w:rsidRDefault="001A6C7C">
                      <w:pPr>
                        <w:widowControl w:val="0"/>
                        <w:shd w:val="clear" w:color="auto" w:fill="FFFFFF"/>
                        <w:tabs>
                          <w:tab w:val="left" w:pos="1425"/>
                          <w:tab w:val="left" w:pos="1560"/>
                        </w:tabs>
                        <w:ind w:firstLine="709"/>
                        <w:jc w:val="both"/>
                        <w:rPr>
                          <w:rFonts w:cs="Arial"/>
                          <w:szCs w:val="16"/>
                          <w:lang w:eastAsia="lt-LT"/>
                        </w:rPr>
                      </w:pPr>
                      <w:sdt>
                        <w:sdtPr>
                          <w:alias w:val="Numeris"/>
                          <w:tag w:val="nr_e3fd05608ea74d00bd128e04662f2aa8"/>
                          <w:id w:val="1146555381"/>
                          <w:lock w:val="sdtLocked"/>
                        </w:sdtPr>
                        <w:sdtEndPr/>
                        <w:sdtContent>
                          <w:r>
                            <w:rPr>
                              <w:rFonts w:cs="Arial"/>
                              <w:szCs w:val="16"/>
                              <w:lang w:eastAsia="lt-LT"/>
                            </w:rPr>
                            <w:t>3.5</w:t>
                          </w:r>
                        </w:sdtContent>
                      </w:sdt>
                      <w:r>
                        <w:rPr>
                          <w:rFonts w:cs="Arial"/>
                          <w:szCs w:val="16"/>
                          <w:lang w:eastAsia="lt-LT"/>
                        </w:rPr>
                        <w:t>.</w:t>
                      </w:r>
                      <w:r>
                        <w:rPr>
                          <w:rFonts w:cs="Arial"/>
                          <w:szCs w:val="16"/>
                          <w:lang w:eastAsia="lt-LT"/>
                        </w:rPr>
                        <w:tab/>
                        <w:t>užkirsti kelią finansinei ar kitai žalai bei sumažinti operacinės rizikos valdymo sąnaudas;</w:t>
                      </w:r>
                    </w:p>
                  </w:sdtContent>
                </w:sdt>
                <w:sdt>
                  <w:sdtPr>
                    <w:alias w:val="3.6 pp."/>
                    <w:tag w:val="part_defdf23b08b74fe497ca61d696aca0ee"/>
                    <w:id w:val="1530997129"/>
                    <w:lock w:val="sdtLocked"/>
                  </w:sdtPr>
                  <w:sdtEndPr/>
                  <w:sdtContent>
                    <w:p w:rsidR="00DE1F56" w:rsidRDefault="001A6C7C">
                      <w:pPr>
                        <w:widowControl w:val="0"/>
                        <w:shd w:val="clear" w:color="auto" w:fill="FFFFFF"/>
                        <w:tabs>
                          <w:tab w:val="left" w:pos="1425"/>
                          <w:tab w:val="left" w:pos="1560"/>
                        </w:tabs>
                        <w:ind w:firstLine="709"/>
                        <w:jc w:val="both"/>
                        <w:rPr>
                          <w:rFonts w:cs="Arial"/>
                          <w:szCs w:val="16"/>
                          <w:lang w:eastAsia="lt-LT"/>
                        </w:rPr>
                      </w:pPr>
                      <w:sdt>
                        <w:sdtPr>
                          <w:alias w:val="Numeris"/>
                          <w:tag w:val="nr_defdf23b08b74fe497ca61d696aca0ee"/>
                          <w:id w:val="1269666691"/>
                          <w:lock w:val="sdtLocked"/>
                        </w:sdtPr>
                        <w:sdtEndPr/>
                        <w:sdtContent>
                          <w:r>
                            <w:rPr>
                              <w:rFonts w:cs="Arial"/>
                              <w:szCs w:val="16"/>
                              <w:lang w:eastAsia="lt-LT"/>
                            </w:rPr>
                            <w:t>3.6</w:t>
                          </w:r>
                        </w:sdtContent>
                      </w:sdt>
                      <w:r>
                        <w:rPr>
                          <w:rFonts w:cs="Arial"/>
                          <w:szCs w:val="16"/>
                          <w:lang w:eastAsia="lt-LT"/>
                        </w:rPr>
                        <w:t>.</w:t>
                      </w:r>
                      <w:r>
                        <w:rPr>
                          <w:rFonts w:cs="Arial"/>
                          <w:szCs w:val="16"/>
                          <w:lang w:eastAsia="lt-LT"/>
                        </w:rPr>
                        <w:tab/>
                        <w:t xml:space="preserve">vykdyti operacinės rizikos valdymo </w:t>
                      </w:r>
                      <w:r>
                        <w:rPr>
                          <w:rFonts w:cs="Arial"/>
                          <w:szCs w:val="16"/>
                          <w:lang w:eastAsia="lt-LT"/>
                        </w:rPr>
                        <w:t>veiksmingumo stebėseną ir reguliariai (ne rečiau kaip vieną kartą per metus) peržiūrėti FM vidaus dokumentus, susijusius su operacinės rizikos valdymu, įvertinti, ar jie atitinka operacinės rizikos valdymo reikalavimus ir kitus VID veiklą reglamentuojančiu</w:t>
                      </w:r>
                      <w:r>
                        <w:rPr>
                          <w:rFonts w:cs="Arial"/>
                          <w:szCs w:val="16"/>
                          <w:lang w:eastAsia="lt-LT"/>
                        </w:rPr>
                        <w:t>s teisės aktus, prireikus inicijuoti jų pakeitimus.</w:t>
                      </w:r>
                    </w:p>
                  </w:sdtContent>
                </w:sdt>
              </w:sdtContent>
            </w:sdt>
            <w:sdt>
              <w:sdtPr>
                <w:alias w:val="4 p."/>
                <w:tag w:val="part_0fc862f8944b48d4873990db9b3aa485"/>
                <w:id w:val="479740747"/>
                <w:lock w:val="sdtLocked"/>
              </w:sdtPr>
              <w:sdtEndPr/>
              <w:sdtContent>
                <w:p w:rsidR="00DE1F56" w:rsidRDefault="001A6C7C">
                  <w:pPr>
                    <w:widowControl w:val="0"/>
                    <w:shd w:val="clear" w:color="auto" w:fill="FFFFFF"/>
                    <w:tabs>
                      <w:tab w:val="left" w:pos="1276"/>
                    </w:tabs>
                    <w:ind w:left="709"/>
                    <w:jc w:val="both"/>
                    <w:rPr>
                      <w:rFonts w:cs="Arial"/>
                      <w:szCs w:val="16"/>
                      <w:lang w:eastAsia="lt-LT"/>
                    </w:rPr>
                  </w:pPr>
                  <w:sdt>
                    <w:sdtPr>
                      <w:alias w:val="Numeris"/>
                      <w:tag w:val="nr_0fc862f8944b48d4873990db9b3aa485"/>
                      <w:id w:val="1176383802"/>
                      <w:lock w:val="sdtLocked"/>
                    </w:sdtPr>
                    <w:sdtEndPr/>
                    <w:sdtContent>
                      <w:r>
                        <w:rPr>
                          <w:rFonts w:cs="Arial"/>
                          <w:szCs w:val="16"/>
                          <w:lang w:eastAsia="lt-LT"/>
                        </w:rPr>
                        <w:t>4</w:t>
                      </w:r>
                    </w:sdtContent>
                  </w:sdt>
                  <w:r>
                    <w:rPr>
                      <w:rFonts w:cs="Arial"/>
                      <w:szCs w:val="16"/>
                      <w:lang w:eastAsia="lt-LT"/>
                    </w:rPr>
                    <w:t>. Operacinės rizikos valdymo principai:</w:t>
                  </w:r>
                </w:p>
                <w:sdt>
                  <w:sdtPr>
                    <w:alias w:val="4.1 pp."/>
                    <w:tag w:val="part_899e6ff6f26d4790b84bb5368be5d487"/>
                    <w:id w:val="-727149866"/>
                    <w:lock w:val="sdtLocked"/>
                  </w:sdtPr>
                  <w:sdtEndPr/>
                  <w:sdtContent>
                    <w:p w:rsidR="00DE1F56" w:rsidRDefault="001A6C7C">
                      <w:pPr>
                        <w:widowControl w:val="0"/>
                        <w:shd w:val="clear" w:color="auto" w:fill="FFFFFF"/>
                        <w:ind w:firstLine="709"/>
                        <w:jc w:val="both"/>
                        <w:rPr>
                          <w:rFonts w:cs="Arial"/>
                          <w:szCs w:val="16"/>
                          <w:lang w:eastAsia="lt-LT"/>
                        </w:rPr>
                      </w:pPr>
                      <w:sdt>
                        <w:sdtPr>
                          <w:alias w:val="Numeris"/>
                          <w:tag w:val="nr_899e6ff6f26d4790b84bb5368be5d487"/>
                          <w:id w:val="-521170296"/>
                          <w:lock w:val="sdtLocked"/>
                        </w:sdtPr>
                        <w:sdtEndPr/>
                        <w:sdtContent>
                          <w:r>
                            <w:rPr>
                              <w:rFonts w:cs="Arial"/>
                              <w:szCs w:val="16"/>
                              <w:lang w:eastAsia="lt-LT"/>
                            </w:rPr>
                            <w:t>4.1</w:t>
                          </w:r>
                        </w:sdtContent>
                      </w:sdt>
                      <w:r>
                        <w:rPr>
                          <w:rFonts w:cs="Arial"/>
                          <w:szCs w:val="16"/>
                          <w:lang w:eastAsia="lt-LT"/>
                        </w:rPr>
                        <w:t>. vientisumas – FM strategijų, susijusių su VID veikla ir OR valdymo sistemos sukūrimu, taikymas;</w:t>
                      </w:r>
                    </w:p>
                  </w:sdtContent>
                </w:sdt>
                <w:sdt>
                  <w:sdtPr>
                    <w:alias w:val="4.2 pp."/>
                    <w:tag w:val="part_907e4ca646284a59b8f8733e79316f7c"/>
                    <w:id w:val="301659318"/>
                    <w:lock w:val="sdtLocked"/>
                  </w:sdtPr>
                  <w:sdtEndPr/>
                  <w:sdtContent>
                    <w:p w:rsidR="00DE1F56" w:rsidRDefault="001A6C7C">
                      <w:pPr>
                        <w:widowControl w:val="0"/>
                        <w:shd w:val="clear" w:color="auto" w:fill="FFFFFF"/>
                        <w:ind w:firstLine="709"/>
                        <w:jc w:val="both"/>
                        <w:rPr>
                          <w:rFonts w:cs="Arial"/>
                          <w:szCs w:val="16"/>
                          <w:lang w:eastAsia="lt-LT"/>
                        </w:rPr>
                      </w:pPr>
                      <w:sdt>
                        <w:sdtPr>
                          <w:alias w:val="Numeris"/>
                          <w:tag w:val="nr_907e4ca646284a59b8f8733e79316f7c"/>
                          <w:id w:val="1744363542"/>
                          <w:lock w:val="sdtLocked"/>
                        </w:sdtPr>
                        <w:sdtEndPr/>
                        <w:sdtContent>
                          <w:r>
                            <w:rPr>
                              <w:rFonts w:cs="Arial"/>
                              <w:szCs w:val="16"/>
                              <w:lang w:eastAsia="lt-LT"/>
                            </w:rPr>
                            <w:t>4.2</w:t>
                          </w:r>
                        </w:sdtContent>
                      </w:sdt>
                      <w:r>
                        <w:rPr>
                          <w:rFonts w:cs="Arial"/>
                          <w:szCs w:val="16"/>
                          <w:lang w:eastAsia="lt-LT"/>
                        </w:rPr>
                        <w:t xml:space="preserve">. tinkamumas – atitiktis operacinės rizikos valdymo reikalavimams ir veiklos proceso koordinavimo funkcijos sukūrimas; </w:t>
                      </w:r>
                    </w:p>
                  </w:sdtContent>
                </w:sdt>
                <w:sdt>
                  <w:sdtPr>
                    <w:alias w:val="4.3 pp."/>
                    <w:tag w:val="part_d1baef67bb194c2e9ee40937d9910d64"/>
                    <w:id w:val="714471162"/>
                    <w:lock w:val="sdtLocked"/>
                  </w:sdtPr>
                  <w:sdtEndPr/>
                  <w:sdtContent>
                    <w:p w:rsidR="00DE1F56" w:rsidRDefault="001A6C7C">
                      <w:pPr>
                        <w:widowControl w:val="0"/>
                        <w:shd w:val="clear" w:color="auto" w:fill="FFFFFF"/>
                        <w:ind w:firstLine="709"/>
                        <w:jc w:val="both"/>
                        <w:rPr>
                          <w:rFonts w:cs="Arial"/>
                          <w:szCs w:val="16"/>
                          <w:lang w:eastAsia="lt-LT"/>
                        </w:rPr>
                      </w:pPr>
                      <w:sdt>
                        <w:sdtPr>
                          <w:alias w:val="Numeris"/>
                          <w:tag w:val="nr_d1baef67bb194c2e9ee40937d9910d64"/>
                          <w:id w:val="1358154136"/>
                          <w:lock w:val="sdtLocked"/>
                        </w:sdtPr>
                        <w:sdtEndPr/>
                        <w:sdtContent>
                          <w:r>
                            <w:rPr>
                              <w:rFonts w:cs="Arial"/>
                              <w:szCs w:val="16"/>
                              <w:lang w:eastAsia="lt-LT"/>
                            </w:rPr>
                            <w:t>4.3</w:t>
                          </w:r>
                        </w:sdtContent>
                      </w:sdt>
                      <w:r>
                        <w:rPr>
                          <w:rFonts w:cs="Arial"/>
                          <w:szCs w:val="16"/>
                          <w:lang w:eastAsia="lt-LT"/>
                        </w:rPr>
                        <w:t>. aiškumas – operacinės rizikos valdymo procese dalyvaujančių VID darbuotojų kompetencijos (pareigų ir teisių), susijusios su ope</w:t>
                      </w:r>
                      <w:r>
                        <w:rPr>
                          <w:rFonts w:cs="Arial"/>
                          <w:szCs w:val="16"/>
                          <w:lang w:eastAsia="lt-LT"/>
                        </w:rPr>
                        <w:t>racinės rizikos valdymu, nustatymas;</w:t>
                      </w:r>
                    </w:p>
                  </w:sdtContent>
                </w:sdt>
                <w:sdt>
                  <w:sdtPr>
                    <w:alias w:val="4.4 pp."/>
                    <w:tag w:val="part_316e066c4de44befb1139b832791af36"/>
                    <w:id w:val="-1146196387"/>
                    <w:lock w:val="sdtLocked"/>
                  </w:sdtPr>
                  <w:sdtEndPr/>
                  <w:sdtContent>
                    <w:p w:rsidR="00DE1F56" w:rsidRDefault="001A6C7C">
                      <w:pPr>
                        <w:widowControl w:val="0"/>
                        <w:shd w:val="clear" w:color="auto" w:fill="FFFFFF"/>
                        <w:ind w:firstLine="709"/>
                        <w:jc w:val="both"/>
                        <w:rPr>
                          <w:rFonts w:cs="Arial"/>
                          <w:szCs w:val="16"/>
                          <w:lang w:eastAsia="lt-LT"/>
                        </w:rPr>
                      </w:pPr>
                      <w:sdt>
                        <w:sdtPr>
                          <w:alias w:val="Numeris"/>
                          <w:tag w:val="nr_316e066c4de44befb1139b832791af36"/>
                          <w:id w:val="1289323696"/>
                          <w:lock w:val="sdtLocked"/>
                        </w:sdtPr>
                        <w:sdtEndPr/>
                        <w:sdtContent>
                          <w:r>
                            <w:rPr>
                              <w:rFonts w:cs="Arial"/>
                              <w:szCs w:val="16"/>
                              <w:lang w:eastAsia="lt-LT"/>
                            </w:rPr>
                            <w:t>4.4</w:t>
                          </w:r>
                        </w:sdtContent>
                      </w:sdt>
                      <w:r>
                        <w:rPr>
                          <w:rFonts w:cs="Arial"/>
                          <w:szCs w:val="16"/>
                          <w:lang w:eastAsia="lt-LT"/>
                        </w:rPr>
                        <w:t>. atskaitomybė – VID skyrių vedėjams ir (ar) VID direktoriui, ir (ar) VID veiklą koordinuojančiam finansų viceministrui (toliau – viceministras) perduodamos informacijos apie atskaitomybės kryptis nustatymas;</w:t>
                      </w:r>
                    </w:p>
                  </w:sdtContent>
                </w:sdt>
                <w:sdt>
                  <w:sdtPr>
                    <w:alias w:val="4.5 pp."/>
                    <w:tag w:val="part_bd8e320d687f4c2ab2f1032cadb7f8ae"/>
                    <w:id w:val="-845084052"/>
                    <w:lock w:val="sdtLocked"/>
                  </w:sdtPr>
                  <w:sdtEndPr/>
                  <w:sdtContent>
                    <w:p w:rsidR="00DE1F56" w:rsidRDefault="001A6C7C">
                      <w:pPr>
                        <w:widowControl w:val="0"/>
                        <w:shd w:val="clear" w:color="auto" w:fill="FFFFFF"/>
                        <w:ind w:firstLine="709"/>
                        <w:jc w:val="both"/>
                        <w:rPr>
                          <w:rFonts w:cs="Arial"/>
                          <w:szCs w:val="16"/>
                          <w:lang w:eastAsia="lt-LT"/>
                        </w:rPr>
                      </w:pPr>
                      <w:sdt>
                        <w:sdtPr>
                          <w:alias w:val="Numeris"/>
                          <w:tag w:val="nr_bd8e320d687f4c2ab2f1032cadb7f8ae"/>
                          <w:id w:val="594523563"/>
                          <w:lock w:val="sdtLocked"/>
                        </w:sdtPr>
                        <w:sdtEndPr/>
                        <w:sdtContent>
                          <w:r>
                            <w:rPr>
                              <w:rFonts w:cs="Arial"/>
                              <w:szCs w:val="16"/>
                              <w:lang w:eastAsia="lt-LT"/>
                            </w:rPr>
                            <w:t>4</w:t>
                          </w:r>
                          <w:r>
                            <w:rPr>
                              <w:rFonts w:cs="Arial"/>
                              <w:szCs w:val="16"/>
                              <w:lang w:eastAsia="lt-LT"/>
                            </w:rPr>
                            <w:t>.5</w:t>
                          </w:r>
                        </w:sdtContent>
                      </w:sdt>
                      <w:r>
                        <w:rPr>
                          <w:rFonts w:cs="Arial"/>
                          <w:szCs w:val="16"/>
                          <w:lang w:eastAsia="lt-LT"/>
                        </w:rPr>
                        <w:t xml:space="preserve">. dokumentavimas – operacinės rizikos valdymas dokumentuojamas VID direktoriaus tvirtinamame </w:t>
                      </w:r>
                      <w:r>
                        <w:rPr>
                          <w:szCs w:val="24"/>
                          <w:lang w:eastAsia="lt-LT"/>
                        </w:rPr>
                        <w:t>Operacinės rizikos vertinimo ir valdymo procedūrų apraše nustatyta tvarka</w:t>
                      </w:r>
                      <w:r>
                        <w:rPr>
                          <w:rFonts w:cs="Arial"/>
                          <w:szCs w:val="16"/>
                          <w:lang w:eastAsia="lt-LT"/>
                        </w:rPr>
                        <w:t>;</w:t>
                      </w:r>
                    </w:p>
                  </w:sdtContent>
                </w:sdt>
                <w:sdt>
                  <w:sdtPr>
                    <w:alias w:val="4.6 pp."/>
                    <w:tag w:val="part_85c6aeb292554f1c8f643085dba68ef5"/>
                    <w:id w:val="1188718585"/>
                    <w:lock w:val="sdtLocked"/>
                  </w:sdtPr>
                  <w:sdtEndPr/>
                  <w:sdtContent>
                    <w:p w:rsidR="00DE1F56" w:rsidRDefault="001A6C7C">
                      <w:pPr>
                        <w:widowControl w:val="0"/>
                        <w:shd w:val="clear" w:color="auto" w:fill="FFFFFF"/>
                        <w:ind w:firstLine="709"/>
                        <w:jc w:val="both"/>
                        <w:rPr>
                          <w:rFonts w:cs="Arial"/>
                          <w:szCs w:val="16"/>
                          <w:lang w:eastAsia="lt-LT"/>
                        </w:rPr>
                      </w:pPr>
                      <w:sdt>
                        <w:sdtPr>
                          <w:alias w:val="Numeris"/>
                          <w:tag w:val="nr_85c6aeb292554f1c8f643085dba68ef5"/>
                          <w:id w:val="390854227"/>
                          <w:lock w:val="sdtLocked"/>
                        </w:sdtPr>
                        <w:sdtEndPr/>
                        <w:sdtContent>
                          <w:r>
                            <w:rPr>
                              <w:rFonts w:cs="Arial"/>
                              <w:szCs w:val="16"/>
                              <w:lang w:eastAsia="lt-LT"/>
                            </w:rPr>
                            <w:t>4.6</w:t>
                          </w:r>
                        </w:sdtContent>
                      </w:sdt>
                      <w:r>
                        <w:rPr>
                          <w:rFonts w:cs="Arial"/>
                          <w:szCs w:val="16"/>
                          <w:lang w:eastAsia="lt-LT"/>
                        </w:rPr>
                        <w:t>. efektyvumas – esminių VID veikloje naudojamų informacinių technologijų plėt</w:t>
                      </w:r>
                      <w:r>
                        <w:rPr>
                          <w:rFonts w:cs="Arial"/>
                          <w:szCs w:val="16"/>
                          <w:lang w:eastAsia="lt-LT"/>
                        </w:rPr>
                        <w:t xml:space="preserve">ros ir priežiūros poreikių perdavimas paslaugų teikėjams pagal informacinių sistemų priežiūros ir plėtros paslaugų sutartis, siekiant užtikrinti informacinių technologijų veiklos tęstinumą ir pokyčių valdymą. </w:t>
                      </w:r>
                    </w:p>
                  </w:sdtContent>
                </w:sdt>
              </w:sdtContent>
            </w:sdt>
            <w:sdt>
              <w:sdtPr>
                <w:alias w:val="5 p."/>
                <w:tag w:val="part_18fe87ca43084dd8b3af47d7c2cd94b9"/>
                <w:id w:val="1655797488"/>
                <w:lock w:val="sdtLocked"/>
              </w:sdtPr>
              <w:sdtEndPr/>
              <w:sdtContent>
                <w:p w:rsidR="00DE1F56" w:rsidRDefault="001A6C7C">
                  <w:pPr>
                    <w:widowControl w:val="0"/>
                    <w:shd w:val="clear" w:color="auto" w:fill="FFFFFF"/>
                    <w:ind w:firstLine="709"/>
                    <w:jc w:val="both"/>
                    <w:rPr>
                      <w:rFonts w:cs="Arial"/>
                      <w:szCs w:val="16"/>
                      <w:lang w:eastAsia="lt-LT"/>
                    </w:rPr>
                  </w:pPr>
                  <w:sdt>
                    <w:sdtPr>
                      <w:alias w:val="Numeris"/>
                      <w:tag w:val="nr_18fe87ca43084dd8b3af47d7c2cd94b9"/>
                      <w:id w:val="-567575703"/>
                      <w:lock w:val="sdtLocked"/>
                    </w:sdtPr>
                    <w:sdtEndPr/>
                    <w:sdtContent>
                      <w:r>
                        <w:rPr>
                          <w:rFonts w:cs="Arial"/>
                          <w:szCs w:val="16"/>
                          <w:lang w:eastAsia="lt-LT"/>
                        </w:rPr>
                        <w:t>5</w:t>
                      </w:r>
                    </w:sdtContent>
                  </w:sdt>
                  <w:r>
                    <w:rPr>
                      <w:rFonts w:cs="Arial"/>
                      <w:szCs w:val="16"/>
                      <w:lang w:eastAsia="lt-LT"/>
                    </w:rPr>
                    <w:t>. Operacinės rizikos valdymo procesai:</w:t>
                  </w:r>
                </w:p>
                <w:sdt>
                  <w:sdtPr>
                    <w:alias w:val="5.1 pp."/>
                    <w:tag w:val="part_e39385a6f25c4eb5b69536ba389d5e5d"/>
                    <w:id w:val="895170356"/>
                    <w:lock w:val="sdtLocked"/>
                  </w:sdtPr>
                  <w:sdtEndPr/>
                  <w:sdtContent>
                    <w:p w:rsidR="00DE1F56" w:rsidRDefault="001A6C7C">
                      <w:pPr>
                        <w:widowControl w:val="0"/>
                        <w:shd w:val="clear" w:color="auto" w:fill="FFFFFF"/>
                        <w:ind w:left="709"/>
                        <w:jc w:val="both"/>
                        <w:rPr>
                          <w:rFonts w:cs="Arial"/>
                          <w:szCs w:val="16"/>
                          <w:lang w:eastAsia="lt-LT"/>
                        </w:rPr>
                      </w:pPr>
                      <w:sdt>
                        <w:sdtPr>
                          <w:alias w:val="Numeris"/>
                          <w:tag w:val="nr_e39385a6f25c4eb5b69536ba389d5e5d"/>
                          <w:id w:val="-1126389328"/>
                          <w:lock w:val="sdtLocked"/>
                        </w:sdtPr>
                        <w:sdtEndPr/>
                        <w:sdtContent>
                          <w:r>
                            <w:rPr>
                              <w:rFonts w:cs="Arial"/>
                              <w:szCs w:val="16"/>
                              <w:lang w:eastAsia="lt-LT"/>
                            </w:rPr>
                            <w:t>5.1</w:t>
                          </w:r>
                        </w:sdtContent>
                      </w:sdt>
                      <w:r>
                        <w:rPr>
                          <w:rFonts w:cs="Arial"/>
                          <w:szCs w:val="16"/>
                          <w:lang w:eastAsia="lt-LT"/>
                        </w:rPr>
                        <w:t>. nuolat stebėti VID veiklą, kritinius procesus ir VID informacinius išteklius;</w:t>
                      </w:r>
                    </w:p>
                  </w:sdtContent>
                </w:sdt>
                <w:sdt>
                  <w:sdtPr>
                    <w:alias w:val="5.2 pp."/>
                    <w:tag w:val="part_88d2ee8cdb71465c81407e52e3020a57"/>
                    <w:id w:val="1583108930"/>
                    <w:lock w:val="sdtLocked"/>
                  </w:sdtPr>
                  <w:sdtEndPr/>
                  <w:sdtContent>
                    <w:p w:rsidR="00DE1F56" w:rsidRDefault="001A6C7C">
                      <w:pPr>
                        <w:widowControl w:val="0"/>
                        <w:shd w:val="clear" w:color="auto" w:fill="FFFFFF"/>
                        <w:ind w:firstLine="709"/>
                        <w:jc w:val="both"/>
                        <w:rPr>
                          <w:rFonts w:cs="Arial"/>
                          <w:szCs w:val="16"/>
                          <w:lang w:eastAsia="lt-LT"/>
                        </w:rPr>
                      </w:pPr>
                      <w:sdt>
                        <w:sdtPr>
                          <w:alias w:val="Numeris"/>
                          <w:tag w:val="nr_88d2ee8cdb71465c81407e52e3020a57"/>
                          <w:id w:val="277071233"/>
                          <w:lock w:val="sdtLocked"/>
                        </w:sdtPr>
                        <w:sdtEndPr/>
                        <w:sdtContent>
                          <w:r>
                            <w:rPr>
                              <w:rFonts w:cs="Arial"/>
                              <w:szCs w:val="16"/>
                              <w:lang w:eastAsia="lt-LT"/>
                            </w:rPr>
                            <w:t>5.2</w:t>
                          </w:r>
                        </w:sdtContent>
                      </w:sdt>
                      <w:r>
                        <w:rPr>
                          <w:rFonts w:cs="Arial"/>
                          <w:szCs w:val="16"/>
                          <w:lang w:eastAsia="lt-LT"/>
                        </w:rPr>
                        <w:t>. nuolat stebėti riziką galinčius sukelti veiksnius, kurie galėtų turėti esminę įtaką VID gebėjimui atlikti funkcijas;</w:t>
                      </w:r>
                    </w:p>
                  </w:sdtContent>
                </w:sdt>
                <w:sdt>
                  <w:sdtPr>
                    <w:alias w:val="5.3 pp."/>
                    <w:tag w:val="part_351d483708b044d99f65a06ce1fea7d9"/>
                    <w:id w:val="-134718042"/>
                    <w:lock w:val="sdtLocked"/>
                  </w:sdtPr>
                  <w:sdtEndPr/>
                  <w:sdtContent>
                    <w:p w:rsidR="00DE1F56" w:rsidRDefault="001A6C7C">
                      <w:pPr>
                        <w:widowControl w:val="0"/>
                        <w:shd w:val="clear" w:color="auto" w:fill="FFFFFF"/>
                        <w:ind w:left="709"/>
                        <w:jc w:val="both"/>
                        <w:rPr>
                          <w:rFonts w:cs="Arial"/>
                          <w:szCs w:val="16"/>
                          <w:lang w:eastAsia="lt-LT"/>
                        </w:rPr>
                      </w:pPr>
                      <w:sdt>
                        <w:sdtPr>
                          <w:alias w:val="Numeris"/>
                          <w:tag w:val="nr_351d483708b044d99f65a06ce1fea7d9"/>
                          <w:id w:val="1365792539"/>
                          <w:lock w:val="sdtLocked"/>
                        </w:sdtPr>
                        <w:sdtEndPr/>
                        <w:sdtContent>
                          <w:r>
                            <w:rPr>
                              <w:rFonts w:cs="Arial"/>
                              <w:szCs w:val="16"/>
                              <w:lang w:eastAsia="lt-LT"/>
                            </w:rPr>
                            <w:t>5.3</w:t>
                          </w:r>
                        </w:sdtContent>
                      </w:sdt>
                      <w:r>
                        <w:rPr>
                          <w:rFonts w:cs="Arial"/>
                          <w:szCs w:val="16"/>
                          <w:lang w:eastAsia="lt-LT"/>
                        </w:rPr>
                        <w:t>. taikyti kiekybinę ir kokybinę operac</w:t>
                      </w:r>
                      <w:r>
                        <w:rPr>
                          <w:rFonts w:cs="Arial"/>
                          <w:szCs w:val="16"/>
                          <w:lang w:eastAsia="lt-LT"/>
                        </w:rPr>
                        <w:t>inės rizikos analizes;</w:t>
                      </w:r>
                    </w:p>
                  </w:sdtContent>
                </w:sdt>
                <w:sdt>
                  <w:sdtPr>
                    <w:alias w:val="5.4 pp."/>
                    <w:tag w:val="part_b3663ae01f7646bf9d8fdb698cffbd87"/>
                    <w:id w:val="-1492477099"/>
                    <w:lock w:val="sdtLocked"/>
                  </w:sdtPr>
                  <w:sdtEndPr/>
                  <w:sdtContent>
                    <w:p w:rsidR="00DE1F56" w:rsidRDefault="001A6C7C">
                      <w:pPr>
                        <w:widowControl w:val="0"/>
                        <w:shd w:val="clear" w:color="auto" w:fill="FFFFFF"/>
                        <w:ind w:firstLine="709"/>
                        <w:jc w:val="both"/>
                        <w:rPr>
                          <w:rFonts w:cs="Arial"/>
                          <w:szCs w:val="16"/>
                          <w:lang w:eastAsia="lt-LT"/>
                        </w:rPr>
                      </w:pPr>
                      <w:sdt>
                        <w:sdtPr>
                          <w:alias w:val="Numeris"/>
                          <w:tag w:val="nr_b3663ae01f7646bf9d8fdb698cffbd87"/>
                          <w:id w:val="268132241"/>
                          <w:lock w:val="sdtLocked"/>
                        </w:sdtPr>
                        <w:sdtEndPr/>
                        <w:sdtContent>
                          <w:r>
                            <w:rPr>
                              <w:rFonts w:cs="Arial"/>
                              <w:szCs w:val="16"/>
                              <w:lang w:eastAsia="lt-LT"/>
                            </w:rPr>
                            <w:t>5.4</w:t>
                          </w:r>
                        </w:sdtContent>
                      </w:sdt>
                      <w:r>
                        <w:rPr>
                          <w:rFonts w:cs="Arial"/>
                          <w:szCs w:val="16"/>
                          <w:lang w:eastAsia="lt-LT"/>
                        </w:rPr>
                        <w:t>. sukurti ir įgyvendinti pagalbos ir patarimų teikimo procesus, kurie padėtų didinti VID darbuotojų informuotumą apie operacinę riziką, susijusią su jų atliekamomis funkcijomis.</w:t>
                      </w:r>
                    </w:p>
                    <w:p w:rsidR="00DE1F56" w:rsidRDefault="001A6C7C">
                      <w:pPr>
                        <w:widowControl w:val="0"/>
                        <w:shd w:val="clear" w:color="auto" w:fill="FFFFFF"/>
                        <w:tabs>
                          <w:tab w:val="left" w:pos="1276"/>
                        </w:tabs>
                        <w:ind w:left="709"/>
                        <w:jc w:val="both"/>
                        <w:rPr>
                          <w:rFonts w:cs="Arial"/>
                          <w:szCs w:val="16"/>
                          <w:lang w:eastAsia="lt-LT"/>
                        </w:rPr>
                      </w:pPr>
                    </w:p>
                  </w:sdtContent>
                </w:sdt>
              </w:sdtContent>
            </w:sdt>
          </w:sdtContent>
        </w:sdt>
        <w:sdt>
          <w:sdtPr>
            <w:alias w:val="skyrius"/>
            <w:tag w:val="part_26cc71d13f5348979bbbee627fedb026"/>
            <w:id w:val="-593638441"/>
            <w:lock w:val="sdtLocked"/>
          </w:sdtPr>
          <w:sdtEndPr/>
          <w:sdtContent>
            <w:p w:rsidR="00DE1F56" w:rsidRDefault="001A6C7C">
              <w:pPr>
                <w:keepNext/>
                <w:tabs>
                  <w:tab w:val="num" w:pos="0"/>
                  <w:tab w:val="left" w:pos="1440"/>
                </w:tabs>
                <w:jc w:val="center"/>
                <w:rPr>
                  <w:b/>
                  <w:bCs/>
                  <w:kern w:val="32"/>
                  <w:szCs w:val="24"/>
                  <w:lang w:eastAsia="lt-LT"/>
                </w:rPr>
              </w:pPr>
              <w:sdt>
                <w:sdtPr>
                  <w:alias w:val="Numeris"/>
                  <w:tag w:val="nr_26cc71d13f5348979bbbee627fedb026"/>
                  <w:id w:val="-1670323220"/>
                  <w:lock w:val="sdtLocked"/>
                </w:sdtPr>
                <w:sdtEndPr/>
                <w:sdtContent>
                  <w:r>
                    <w:rPr>
                      <w:b/>
                      <w:bCs/>
                      <w:kern w:val="32"/>
                      <w:szCs w:val="24"/>
                      <w:lang w:eastAsia="lt-LT"/>
                    </w:rPr>
                    <w:t>III</w:t>
                  </w:r>
                </w:sdtContent>
              </w:sdt>
              <w:r>
                <w:rPr>
                  <w:b/>
                  <w:bCs/>
                  <w:kern w:val="32"/>
                  <w:szCs w:val="24"/>
                  <w:lang w:eastAsia="lt-LT"/>
                </w:rPr>
                <w:t xml:space="preserve"> SKYRIUS</w:t>
              </w:r>
            </w:p>
            <w:p w:rsidR="00DE1F56" w:rsidRDefault="001A6C7C">
              <w:pPr>
                <w:keepNext/>
                <w:tabs>
                  <w:tab w:val="num" w:pos="0"/>
                  <w:tab w:val="left" w:pos="1440"/>
                </w:tabs>
                <w:jc w:val="center"/>
                <w:rPr>
                  <w:b/>
                  <w:bCs/>
                  <w:kern w:val="32"/>
                  <w:szCs w:val="24"/>
                  <w:lang w:eastAsia="lt-LT"/>
                </w:rPr>
              </w:pPr>
              <w:sdt>
                <w:sdtPr>
                  <w:alias w:val="Pavadinimas"/>
                  <w:tag w:val="title_26cc71d13f5348979bbbee627fedb026"/>
                  <w:id w:val="764802713"/>
                  <w:lock w:val="sdtLocked"/>
                </w:sdtPr>
                <w:sdtEndPr/>
                <w:sdtContent>
                  <w:r>
                    <w:rPr>
                      <w:b/>
                      <w:bCs/>
                      <w:kern w:val="32"/>
                      <w:szCs w:val="24"/>
                      <w:lang w:eastAsia="lt-LT"/>
                    </w:rPr>
                    <w:t>SU OPERACINĖS RIZIKOS VALDY</w:t>
                  </w:r>
                  <w:r>
                    <w:rPr>
                      <w:b/>
                      <w:bCs/>
                      <w:kern w:val="32"/>
                      <w:szCs w:val="24"/>
                      <w:lang w:eastAsia="lt-LT"/>
                    </w:rPr>
                    <w:t xml:space="preserve">MU SUSIJUSIOS PAREIGOS </w:t>
                  </w:r>
                </w:sdtContent>
              </w:sdt>
            </w:p>
            <w:p w:rsidR="00DE1F56" w:rsidRDefault="00DE1F56">
              <w:pPr>
                <w:ind w:firstLine="709"/>
                <w:rPr>
                  <w:rFonts w:cs="Arial"/>
                  <w:strike/>
                  <w:szCs w:val="16"/>
                  <w:lang w:eastAsia="lt-LT"/>
                </w:rPr>
              </w:pPr>
            </w:p>
            <w:sdt>
              <w:sdtPr>
                <w:alias w:val="6 p."/>
                <w:tag w:val="part_6da54cf9ce694fa98ad364fe62ba232a"/>
                <w:id w:val="956221599"/>
                <w:lock w:val="sdtLocked"/>
              </w:sdtPr>
              <w:sdtEndPr/>
              <w:sdtContent>
                <w:p w:rsidR="00DE1F56" w:rsidRDefault="001A6C7C">
                  <w:pPr>
                    <w:widowControl w:val="0"/>
                    <w:shd w:val="clear" w:color="auto" w:fill="FFFFFF"/>
                    <w:tabs>
                      <w:tab w:val="left" w:pos="1134"/>
                      <w:tab w:val="left" w:pos="1276"/>
                    </w:tabs>
                    <w:ind w:left="709"/>
                    <w:jc w:val="both"/>
                    <w:rPr>
                      <w:rFonts w:cs="Arial"/>
                      <w:szCs w:val="16"/>
                      <w:lang w:eastAsia="lt-LT"/>
                    </w:rPr>
                  </w:pPr>
                  <w:sdt>
                    <w:sdtPr>
                      <w:alias w:val="Numeris"/>
                      <w:tag w:val="nr_6da54cf9ce694fa98ad364fe62ba232a"/>
                      <w:id w:val="-1394264823"/>
                      <w:lock w:val="sdtLocked"/>
                    </w:sdtPr>
                    <w:sdtEndPr/>
                    <w:sdtContent>
                      <w:r>
                        <w:rPr>
                          <w:rFonts w:cs="Arial"/>
                          <w:color w:val="000000"/>
                          <w:szCs w:val="16"/>
                          <w:lang w:eastAsia="lt-LT"/>
                        </w:rPr>
                        <w:t>6</w:t>
                      </w:r>
                    </w:sdtContent>
                  </w:sdt>
                  <w:r>
                    <w:rPr>
                      <w:rFonts w:cs="Arial"/>
                      <w:color w:val="000000"/>
                      <w:szCs w:val="16"/>
                      <w:lang w:eastAsia="lt-LT"/>
                    </w:rPr>
                    <w:t>. VID direktorius</w:t>
                  </w:r>
                  <w:r>
                    <w:rPr>
                      <w:rFonts w:cs="Arial"/>
                      <w:szCs w:val="16"/>
                      <w:lang w:eastAsia="lt-LT"/>
                    </w:rPr>
                    <w:t xml:space="preserve"> turi šias pareigas:</w:t>
                  </w:r>
                </w:p>
                <w:sdt>
                  <w:sdtPr>
                    <w:alias w:val="6.1 pp."/>
                    <w:tag w:val="part_b0f22915d92245cc9b28964ee3992f86"/>
                    <w:id w:val="-567112576"/>
                    <w:lock w:val="sdtLocked"/>
                  </w:sdtPr>
                  <w:sdtEndPr/>
                  <w:sdtContent>
                    <w:p w:rsidR="00DE1F56" w:rsidRDefault="001A6C7C">
                      <w:pPr>
                        <w:widowControl w:val="0"/>
                        <w:shd w:val="clear" w:color="auto" w:fill="FFFFFF"/>
                        <w:tabs>
                          <w:tab w:val="left" w:pos="1134"/>
                          <w:tab w:val="left" w:pos="1276"/>
                        </w:tabs>
                        <w:ind w:firstLine="709"/>
                        <w:jc w:val="both"/>
                        <w:rPr>
                          <w:rFonts w:cs="Arial"/>
                          <w:szCs w:val="16"/>
                          <w:lang w:eastAsia="lt-LT"/>
                        </w:rPr>
                      </w:pPr>
                      <w:sdt>
                        <w:sdtPr>
                          <w:alias w:val="Numeris"/>
                          <w:tag w:val="nr_b0f22915d92245cc9b28964ee3992f86"/>
                          <w:id w:val="-298691864"/>
                          <w:lock w:val="sdtLocked"/>
                        </w:sdtPr>
                        <w:sdtEndPr/>
                        <w:sdtContent>
                          <w:r>
                            <w:rPr>
                              <w:rFonts w:cs="Arial"/>
                              <w:szCs w:val="16"/>
                              <w:lang w:eastAsia="lt-LT"/>
                            </w:rPr>
                            <w:t>6.1</w:t>
                          </w:r>
                        </w:sdtContent>
                      </w:sdt>
                      <w:r>
                        <w:rPr>
                          <w:rFonts w:cs="Arial"/>
                          <w:szCs w:val="16"/>
                          <w:lang w:eastAsia="lt-LT"/>
                        </w:rPr>
                        <w:t>. užtikrinti, kad OR valdymo sistema veiktų;</w:t>
                      </w:r>
                    </w:p>
                  </w:sdtContent>
                </w:sdt>
                <w:sdt>
                  <w:sdtPr>
                    <w:alias w:val="6.2 pp."/>
                    <w:tag w:val="part_dddc65ac1e35463d8f69ad534806bc8a"/>
                    <w:id w:val="-456561609"/>
                    <w:lock w:val="sdtLocked"/>
                  </w:sdtPr>
                  <w:sdtEndPr/>
                  <w:sdtContent>
                    <w:p w:rsidR="00DE1F56" w:rsidRDefault="001A6C7C">
                      <w:pPr>
                        <w:widowControl w:val="0"/>
                        <w:shd w:val="clear" w:color="auto" w:fill="FFFFFF"/>
                        <w:tabs>
                          <w:tab w:val="left" w:pos="1134"/>
                          <w:tab w:val="left" w:pos="1276"/>
                        </w:tabs>
                        <w:ind w:firstLine="709"/>
                        <w:jc w:val="both"/>
                        <w:rPr>
                          <w:rFonts w:cs="Arial"/>
                          <w:szCs w:val="16"/>
                          <w:lang w:eastAsia="lt-LT"/>
                        </w:rPr>
                      </w:pPr>
                      <w:sdt>
                        <w:sdtPr>
                          <w:alias w:val="Numeris"/>
                          <w:tag w:val="nr_dddc65ac1e35463d8f69ad534806bc8a"/>
                          <w:id w:val="1784379839"/>
                          <w:lock w:val="sdtLocked"/>
                        </w:sdtPr>
                        <w:sdtEndPr/>
                        <w:sdtContent>
                          <w:r>
                            <w:rPr>
                              <w:rFonts w:cs="Arial"/>
                              <w:szCs w:val="16"/>
                              <w:lang w:eastAsia="lt-LT"/>
                            </w:rPr>
                            <w:t>6.2</w:t>
                          </w:r>
                        </w:sdtContent>
                      </w:sdt>
                      <w:r>
                        <w:rPr>
                          <w:rFonts w:cs="Arial"/>
                          <w:szCs w:val="16"/>
                          <w:lang w:eastAsia="lt-LT"/>
                        </w:rPr>
                        <w:t>. užtikrinti numatytą operacinės rizikos lygį;</w:t>
                      </w:r>
                    </w:p>
                  </w:sdtContent>
                </w:sdt>
                <w:sdt>
                  <w:sdtPr>
                    <w:alias w:val="6.3 pp."/>
                    <w:tag w:val="part_1dd9c1bb13d34693a003a9ef90221413"/>
                    <w:id w:val="-536506113"/>
                    <w:lock w:val="sdtLocked"/>
                  </w:sdtPr>
                  <w:sdtEndPr/>
                  <w:sdtContent>
                    <w:p w:rsidR="00DE1F56" w:rsidRDefault="001A6C7C">
                      <w:pPr>
                        <w:widowControl w:val="0"/>
                        <w:shd w:val="clear" w:color="auto" w:fill="FFFFFF"/>
                        <w:tabs>
                          <w:tab w:val="left" w:pos="1134"/>
                          <w:tab w:val="left" w:pos="1276"/>
                        </w:tabs>
                        <w:ind w:firstLine="709"/>
                        <w:jc w:val="both"/>
                        <w:rPr>
                          <w:rFonts w:cs="Arial"/>
                          <w:szCs w:val="16"/>
                          <w:lang w:eastAsia="lt-LT"/>
                        </w:rPr>
                      </w:pPr>
                      <w:sdt>
                        <w:sdtPr>
                          <w:alias w:val="Numeris"/>
                          <w:tag w:val="nr_1dd9c1bb13d34693a003a9ef90221413"/>
                          <w:id w:val="-499966987"/>
                          <w:lock w:val="sdtLocked"/>
                        </w:sdtPr>
                        <w:sdtEndPr/>
                        <w:sdtContent>
                          <w:r>
                            <w:rPr>
                              <w:rFonts w:cs="Arial"/>
                              <w:szCs w:val="16"/>
                              <w:lang w:eastAsia="lt-LT"/>
                            </w:rPr>
                            <w:t>6.3</w:t>
                          </w:r>
                        </w:sdtContent>
                      </w:sdt>
                      <w:r>
                        <w:rPr>
                          <w:rFonts w:cs="Arial"/>
                          <w:szCs w:val="16"/>
                          <w:lang w:eastAsia="lt-LT"/>
                        </w:rPr>
                        <w:t>. užtikrinti operacinės rizikos valdymo koordinatoriaus funkcijų atlikimą;</w:t>
                      </w:r>
                    </w:p>
                  </w:sdtContent>
                </w:sdt>
                <w:sdt>
                  <w:sdtPr>
                    <w:alias w:val="6.4 pp."/>
                    <w:tag w:val="part_976d8ffd031e4b07b6d9f483d4f353f9"/>
                    <w:id w:val="-1119287147"/>
                    <w:lock w:val="sdtLocked"/>
                  </w:sdtPr>
                  <w:sdtEndPr/>
                  <w:sdtContent>
                    <w:p w:rsidR="00DE1F56" w:rsidRDefault="001A6C7C">
                      <w:pPr>
                        <w:widowControl w:val="0"/>
                        <w:shd w:val="clear" w:color="auto" w:fill="FFFFFF"/>
                        <w:tabs>
                          <w:tab w:val="left" w:pos="1134"/>
                          <w:tab w:val="left" w:pos="1276"/>
                        </w:tabs>
                        <w:ind w:firstLine="709"/>
                        <w:jc w:val="both"/>
                        <w:rPr>
                          <w:rFonts w:cs="Arial"/>
                          <w:szCs w:val="16"/>
                          <w:lang w:eastAsia="lt-LT"/>
                        </w:rPr>
                      </w:pPr>
                      <w:sdt>
                        <w:sdtPr>
                          <w:alias w:val="Numeris"/>
                          <w:tag w:val="nr_976d8ffd031e4b07b6d9f483d4f353f9"/>
                          <w:id w:val="-635025420"/>
                          <w:lock w:val="sdtLocked"/>
                        </w:sdtPr>
                        <w:sdtEndPr/>
                        <w:sdtContent>
                          <w:r>
                            <w:rPr>
                              <w:rFonts w:cs="Arial"/>
                              <w:szCs w:val="16"/>
                              <w:lang w:eastAsia="lt-LT"/>
                            </w:rPr>
                            <w:t>6.4</w:t>
                          </w:r>
                        </w:sdtContent>
                      </w:sdt>
                      <w:r>
                        <w:rPr>
                          <w:rFonts w:cs="Arial"/>
                          <w:szCs w:val="16"/>
                          <w:lang w:eastAsia="lt-LT"/>
                        </w:rPr>
                        <w:t xml:space="preserve">. užtikrinti </w:t>
                      </w:r>
                      <w:r>
                        <w:rPr>
                          <w:rFonts w:eastAsia="Calibri"/>
                          <w:color w:val="000000"/>
                          <w:szCs w:val="24"/>
                        </w:rPr>
                        <w:t>VID darbo procesų kokybės kontrolės (atitikties) funkcijų atlikimą</w:t>
                      </w:r>
                      <w:r>
                        <w:rPr>
                          <w:rFonts w:cs="Arial"/>
                          <w:szCs w:val="16"/>
                          <w:lang w:eastAsia="lt-LT"/>
                        </w:rPr>
                        <w:t>;</w:t>
                      </w:r>
                    </w:p>
                  </w:sdtContent>
                </w:sdt>
                <w:sdt>
                  <w:sdtPr>
                    <w:alias w:val="6.5 pp."/>
                    <w:tag w:val="part_eaed18d6a88d44c984b71251ef2fa680"/>
                    <w:id w:val="-391346603"/>
                    <w:lock w:val="sdtLocked"/>
                  </w:sdtPr>
                  <w:sdtEndPr/>
                  <w:sdtContent>
                    <w:p w:rsidR="00DE1F56" w:rsidRDefault="001A6C7C">
                      <w:pPr>
                        <w:tabs>
                          <w:tab w:val="num" w:pos="1134"/>
                        </w:tabs>
                        <w:ind w:firstLine="709"/>
                        <w:jc w:val="both"/>
                        <w:rPr>
                          <w:rFonts w:cs="Arial"/>
                          <w:szCs w:val="16"/>
                          <w:lang w:eastAsia="lt-LT"/>
                        </w:rPr>
                      </w:pPr>
                      <w:sdt>
                        <w:sdtPr>
                          <w:alias w:val="Numeris"/>
                          <w:tag w:val="nr_eaed18d6a88d44c984b71251ef2fa680"/>
                          <w:id w:val="-1739386868"/>
                          <w:lock w:val="sdtLocked"/>
                        </w:sdtPr>
                        <w:sdtEndPr/>
                        <w:sdtContent>
                          <w:r>
                            <w:rPr>
                              <w:rFonts w:cs="Arial"/>
                              <w:szCs w:val="16"/>
                              <w:lang w:eastAsia="lt-LT"/>
                            </w:rPr>
                            <w:t>6.5</w:t>
                          </w:r>
                        </w:sdtContent>
                      </w:sdt>
                      <w:r>
                        <w:rPr>
                          <w:rFonts w:cs="Arial"/>
                          <w:szCs w:val="16"/>
                          <w:lang w:eastAsia="lt-LT"/>
                        </w:rPr>
                        <w:t>. peržiūrėti operacinės rizikos valdymo koordinatoriaus parengtą operacinės rizikos informaciją apie VID darbuotojų nustatytus operacinės rizikos atvejus, operacin</w:t>
                      </w:r>
                      <w:r>
                        <w:rPr>
                          <w:rFonts w:cs="Arial"/>
                          <w:szCs w:val="16"/>
                          <w:lang w:eastAsia="lt-LT"/>
                        </w:rPr>
                        <w:t>ės rizikos valdymo koordinatoriaus parengtas ataskaitas ir priimti sprendimus, kad operacinės rizikos valdymu būtų pasiektas operacinės rizikos valdymo tikslas, nustatytas Aprašo 3 punkte. Jeigu operacinės rizikos valdymo koordinatoriaus pasiūlymui dėl ope</w:t>
                      </w:r>
                      <w:r>
                        <w:rPr>
                          <w:rFonts w:cs="Arial"/>
                          <w:szCs w:val="16"/>
                          <w:lang w:eastAsia="lt-LT"/>
                        </w:rPr>
                        <w:t>racinės rizikos valdymo pakeitimų VID direktorius nepritaria, savo nepritarimą jis turi pagrįsti raštu;</w:t>
                      </w:r>
                    </w:p>
                  </w:sdtContent>
                </w:sdt>
                <w:sdt>
                  <w:sdtPr>
                    <w:alias w:val="6.6 pp."/>
                    <w:tag w:val="part_d215ee814da448ecae4011422e45f5b2"/>
                    <w:id w:val="875125155"/>
                    <w:lock w:val="sdtLocked"/>
                  </w:sdtPr>
                  <w:sdtEndPr/>
                  <w:sdtContent>
                    <w:p w:rsidR="00DE1F56" w:rsidRDefault="001A6C7C">
                      <w:pPr>
                        <w:widowControl w:val="0"/>
                        <w:shd w:val="clear" w:color="auto" w:fill="FFFFFF"/>
                        <w:tabs>
                          <w:tab w:val="left" w:pos="1134"/>
                          <w:tab w:val="left" w:pos="1276"/>
                        </w:tabs>
                        <w:ind w:firstLine="709"/>
                        <w:jc w:val="both"/>
                        <w:rPr>
                          <w:rFonts w:cs="Arial"/>
                          <w:szCs w:val="16"/>
                          <w:lang w:eastAsia="lt-LT"/>
                        </w:rPr>
                      </w:pPr>
                      <w:sdt>
                        <w:sdtPr>
                          <w:alias w:val="Numeris"/>
                          <w:tag w:val="nr_d215ee814da448ecae4011422e45f5b2"/>
                          <w:id w:val="-784351912"/>
                          <w:lock w:val="sdtLocked"/>
                        </w:sdtPr>
                        <w:sdtEndPr/>
                        <w:sdtContent>
                          <w:r>
                            <w:rPr>
                              <w:rFonts w:cs="Arial"/>
                              <w:szCs w:val="16"/>
                              <w:lang w:eastAsia="lt-LT"/>
                            </w:rPr>
                            <w:t>6.6</w:t>
                          </w:r>
                        </w:sdtContent>
                      </w:sdt>
                      <w:r>
                        <w:rPr>
                          <w:rFonts w:cs="Arial"/>
                          <w:szCs w:val="16"/>
                          <w:lang w:eastAsia="lt-LT"/>
                        </w:rPr>
                        <w:t>. peržiūrėti</w:t>
                      </w:r>
                      <w:r>
                        <w:rPr>
                          <w:color w:val="000000"/>
                          <w:szCs w:val="24"/>
                          <w:lang w:eastAsia="lt-LT"/>
                        </w:rPr>
                        <w:t xml:space="preserve"> už </w:t>
                      </w:r>
                      <w:r>
                        <w:rPr>
                          <w:rFonts w:eastAsia="Calibri"/>
                          <w:color w:val="000000"/>
                          <w:szCs w:val="24"/>
                        </w:rPr>
                        <w:t>VID procesų kokybės kontrolę (atitiktį)</w:t>
                      </w:r>
                      <w:r>
                        <w:rPr>
                          <w:rFonts w:cs="Arial"/>
                          <w:szCs w:val="16"/>
                          <w:lang w:eastAsia="lt-LT"/>
                        </w:rPr>
                        <w:t xml:space="preserve"> </w:t>
                      </w:r>
                      <w:r>
                        <w:rPr>
                          <w:color w:val="000000"/>
                          <w:szCs w:val="24"/>
                          <w:lang w:eastAsia="lt-LT"/>
                        </w:rPr>
                        <w:t>atsakingo darbuotojo</w:t>
                      </w:r>
                      <w:r>
                        <w:rPr>
                          <w:rFonts w:cs="Arial"/>
                          <w:szCs w:val="16"/>
                          <w:lang w:eastAsia="lt-LT"/>
                        </w:rPr>
                        <w:t xml:space="preserve"> parengtą metinį VID rizikos kontrolės veiklos planą;</w:t>
                      </w:r>
                    </w:p>
                  </w:sdtContent>
                </w:sdt>
                <w:sdt>
                  <w:sdtPr>
                    <w:alias w:val="6.7 pp."/>
                    <w:tag w:val="part_0c86c636f3fb4446b29338d56cf0b753"/>
                    <w:id w:val="1366326735"/>
                    <w:lock w:val="sdtLocked"/>
                  </w:sdtPr>
                  <w:sdtEndPr/>
                  <w:sdtContent>
                    <w:p w:rsidR="00DE1F56" w:rsidRDefault="001A6C7C">
                      <w:pPr>
                        <w:widowControl w:val="0"/>
                        <w:shd w:val="clear" w:color="auto" w:fill="FFFFFF"/>
                        <w:tabs>
                          <w:tab w:val="left" w:pos="1134"/>
                          <w:tab w:val="left" w:pos="1276"/>
                        </w:tabs>
                        <w:ind w:firstLine="709"/>
                        <w:jc w:val="both"/>
                        <w:rPr>
                          <w:rFonts w:cs="Arial"/>
                          <w:szCs w:val="16"/>
                          <w:lang w:eastAsia="lt-LT"/>
                        </w:rPr>
                      </w:pPr>
                      <w:sdt>
                        <w:sdtPr>
                          <w:alias w:val="Numeris"/>
                          <w:tag w:val="nr_0c86c636f3fb4446b29338d56cf0b753"/>
                          <w:id w:val="644395375"/>
                          <w:lock w:val="sdtLocked"/>
                        </w:sdtPr>
                        <w:sdtEndPr/>
                        <w:sdtContent>
                          <w:r>
                            <w:rPr>
                              <w:rFonts w:cs="Arial"/>
                              <w:szCs w:val="16"/>
                              <w:lang w:eastAsia="lt-LT"/>
                            </w:rPr>
                            <w:t>6.7</w:t>
                          </w:r>
                        </w:sdtContent>
                      </w:sdt>
                      <w:r>
                        <w:rPr>
                          <w:rFonts w:cs="Arial"/>
                          <w:szCs w:val="16"/>
                          <w:lang w:eastAsia="lt-LT"/>
                        </w:rPr>
                        <w:t>. vertin</w:t>
                      </w:r>
                      <w:r>
                        <w:rPr>
                          <w:rFonts w:cs="Arial"/>
                          <w:szCs w:val="16"/>
                          <w:lang w:eastAsia="lt-LT"/>
                        </w:rPr>
                        <w:t>ti papildomas rizikas, su kuriomis susiduria VID;</w:t>
                      </w:r>
                    </w:p>
                  </w:sdtContent>
                </w:sdt>
                <w:sdt>
                  <w:sdtPr>
                    <w:alias w:val="6.8 pp."/>
                    <w:tag w:val="part_cf270d2493664a29954ff772acab4fd4"/>
                    <w:id w:val="-2130773818"/>
                    <w:lock w:val="sdtLocked"/>
                  </w:sdtPr>
                  <w:sdtEndPr/>
                  <w:sdtContent>
                    <w:p w:rsidR="00DE1F56" w:rsidRDefault="001A6C7C">
                      <w:pPr>
                        <w:widowControl w:val="0"/>
                        <w:shd w:val="clear" w:color="auto" w:fill="FFFFFF"/>
                        <w:tabs>
                          <w:tab w:val="left" w:pos="1134"/>
                          <w:tab w:val="left" w:pos="1276"/>
                        </w:tabs>
                        <w:ind w:firstLine="709"/>
                        <w:jc w:val="both"/>
                        <w:rPr>
                          <w:rFonts w:cs="Arial"/>
                          <w:szCs w:val="16"/>
                          <w:lang w:eastAsia="lt-LT"/>
                        </w:rPr>
                      </w:pPr>
                      <w:sdt>
                        <w:sdtPr>
                          <w:alias w:val="Numeris"/>
                          <w:tag w:val="nr_cf270d2493664a29954ff772acab4fd4"/>
                          <w:id w:val="-813957433"/>
                          <w:lock w:val="sdtLocked"/>
                        </w:sdtPr>
                        <w:sdtEndPr/>
                        <w:sdtContent>
                          <w:r>
                            <w:rPr>
                              <w:rFonts w:cs="Arial"/>
                              <w:szCs w:val="16"/>
                              <w:lang w:eastAsia="lt-LT"/>
                            </w:rPr>
                            <w:t>6.8</w:t>
                          </w:r>
                        </w:sdtContent>
                      </w:sdt>
                      <w:r>
                        <w:rPr>
                          <w:rFonts w:cs="Arial"/>
                          <w:szCs w:val="16"/>
                          <w:lang w:eastAsia="lt-LT"/>
                        </w:rPr>
                        <w:t>. užtikrinti, kad VID darbuotojai turėtų su operacinės rizikos valdymu susijusių žinių, įgūdžių ir patirties.</w:t>
                      </w:r>
                    </w:p>
                  </w:sdtContent>
                </w:sdt>
              </w:sdtContent>
            </w:sdt>
            <w:sdt>
              <w:sdtPr>
                <w:alias w:val="7 p."/>
                <w:tag w:val="part_06f2ca4dc39e4975928a070743b6176c"/>
                <w:id w:val="1617090823"/>
                <w:lock w:val="sdtLocked"/>
              </w:sdtPr>
              <w:sdtEndPr/>
              <w:sdtContent>
                <w:p w:rsidR="00DE1F56" w:rsidRDefault="001A6C7C">
                  <w:pPr>
                    <w:widowControl w:val="0"/>
                    <w:shd w:val="clear" w:color="auto" w:fill="FFFFFF"/>
                    <w:tabs>
                      <w:tab w:val="left" w:pos="1276"/>
                    </w:tabs>
                    <w:ind w:firstLine="709"/>
                    <w:jc w:val="both"/>
                    <w:rPr>
                      <w:rFonts w:cs="Arial"/>
                      <w:szCs w:val="16"/>
                      <w:lang w:eastAsia="lt-LT"/>
                    </w:rPr>
                  </w:pPr>
                  <w:sdt>
                    <w:sdtPr>
                      <w:alias w:val="Numeris"/>
                      <w:tag w:val="nr_06f2ca4dc39e4975928a070743b6176c"/>
                      <w:id w:val="-356892901"/>
                      <w:lock w:val="sdtLocked"/>
                    </w:sdtPr>
                    <w:sdtEndPr/>
                    <w:sdtContent>
                      <w:r>
                        <w:rPr>
                          <w:rFonts w:cs="Arial"/>
                          <w:szCs w:val="16"/>
                          <w:lang w:eastAsia="lt-LT"/>
                        </w:rPr>
                        <w:t>7</w:t>
                      </w:r>
                    </w:sdtContent>
                  </w:sdt>
                  <w:r>
                    <w:rPr>
                      <w:rFonts w:cs="Arial"/>
                      <w:szCs w:val="16"/>
                      <w:lang w:eastAsia="lt-LT"/>
                    </w:rPr>
                    <w:t xml:space="preserve">. Operacinės rizikos valdymo koordinatorius turi šias pareigas: </w:t>
                  </w:r>
                </w:p>
                <w:sdt>
                  <w:sdtPr>
                    <w:alias w:val="7.1 pp."/>
                    <w:tag w:val="part_346bce963a234fef9f9314ad1bf45e3a"/>
                    <w:id w:val="-1825424630"/>
                    <w:lock w:val="sdtLocked"/>
                  </w:sdtPr>
                  <w:sdtEndPr/>
                  <w:sdtContent>
                    <w:p w:rsidR="00DE1F56" w:rsidRDefault="001A6C7C">
                      <w:pPr>
                        <w:widowControl w:val="0"/>
                        <w:shd w:val="clear" w:color="auto" w:fill="FFFFFF"/>
                        <w:tabs>
                          <w:tab w:val="left" w:pos="1276"/>
                        </w:tabs>
                        <w:ind w:firstLine="709"/>
                        <w:jc w:val="both"/>
                        <w:rPr>
                          <w:rFonts w:cs="Arial"/>
                          <w:szCs w:val="16"/>
                          <w:lang w:eastAsia="lt-LT"/>
                        </w:rPr>
                      </w:pPr>
                      <w:sdt>
                        <w:sdtPr>
                          <w:alias w:val="Numeris"/>
                          <w:tag w:val="nr_346bce963a234fef9f9314ad1bf45e3a"/>
                          <w:id w:val="868802886"/>
                          <w:lock w:val="sdtLocked"/>
                        </w:sdtPr>
                        <w:sdtEndPr/>
                        <w:sdtContent>
                          <w:r>
                            <w:rPr>
                              <w:rFonts w:cs="Arial"/>
                              <w:szCs w:val="16"/>
                              <w:lang w:eastAsia="lt-LT"/>
                            </w:rPr>
                            <w:t>7.1</w:t>
                          </w:r>
                        </w:sdtContent>
                      </w:sdt>
                      <w:r>
                        <w:rPr>
                          <w:rFonts w:cs="Arial"/>
                          <w:szCs w:val="16"/>
                          <w:lang w:eastAsia="lt-LT"/>
                        </w:rPr>
                        <w:t>. koordinuot</w:t>
                      </w:r>
                      <w:r>
                        <w:rPr>
                          <w:rFonts w:cs="Arial"/>
                          <w:szCs w:val="16"/>
                          <w:lang w:eastAsia="lt-LT"/>
                        </w:rPr>
                        <w:t>i OR valdymo sistemos veikimą, informuoti apie OR valdymo sistemos proceso pokyčius visus VID darbuotojus ar kitų FM administracijos padalinių (toliau – kiti MAP), dirbančių su VIKSVA, darbuotojus ir, jei būtina, VIKSVA paslaugų teikėjus ir rangovus;</w:t>
                      </w:r>
                    </w:p>
                  </w:sdtContent>
                </w:sdt>
                <w:sdt>
                  <w:sdtPr>
                    <w:alias w:val="7.2 pp."/>
                    <w:tag w:val="part_03d2d5eb2a724f279bccaff6b93bfea2"/>
                    <w:id w:val="2044482907"/>
                    <w:lock w:val="sdtLocked"/>
                  </w:sdtPr>
                  <w:sdtEndPr/>
                  <w:sdtContent>
                    <w:p w:rsidR="00DE1F56" w:rsidRDefault="001A6C7C">
                      <w:pPr>
                        <w:widowControl w:val="0"/>
                        <w:shd w:val="clear" w:color="auto" w:fill="FFFFFF"/>
                        <w:tabs>
                          <w:tab w:val="left" w:pos="1276"/>
                        </w:tabs>
                        <w:ind w:firstLine="709"/>
                        <w:jc w:val="both"/>
                        <w:rPr>
                          <w:rFonts w:cs="Arial"/>
                          <w:szCs w:val="16"/>
                          <w:lang w:eastAsia="lt-LT"/>
                        </w:rPr>
                      </w:pPr>
                      <w:sdt>
                        <w:sdtPr>
                          <w:alias w:val="Numeris"/>
                          <w:tag w:val="nr_03d2d5eb2a724f279bccaff6b93bfea2"/>
                          <w:id w:val="818619039"/>
                          <w:lock w:val="sdtLocked"/>
                        </w:sdtPr>
                        <w:sdtEndPr/>
                        <w:sdtContent>
                          <w:r>
                            <w:rPr>
                              <w:rFonts w:cs="Arial"/>
                              <w:szCs w:val="16"/>
                              <w:lang w:eastAsia="lt-LT"/>
                            </w:rPr>
                            <w:t>7.2</w:t>
                          </w:r>
                        </w:sdtContent>
                      </w:sdt>
                      <w:r>
                        <w:rPr>
                          <w:rFonts w:cs="Arial"/>
                          <w:szCs w:val="16"/>
                          <w:lang w:eastAsia="lt-LT"/>
                        </w:rPr>
                        <w:t>. reguliariai peržiūrėti Aprašą ir įvertinti procedūrų veiksmingumą, procedūrų aprašus teikti tvirtinti VID direktoriui, o prireikus inicijuoti ir rengti procedūrų aprašų projektus;</w:t>
                      </w:r>
                    </w:p>
                  </w:sdtContent>
                </w:sdt>
                <w:sdt>
                  <w:sdtPr>
                    <w:alias w:val="7.3 pp."/>
                    <w:tag w:val="part_6fbc4788cc7d461f8ddae2b5d9c43bbf"/>
                    <w:id w:val="-1353023254"/>
                    <w:lock w:val="sdtLocked"/>
                  </w:sdtPr>
                  <w:sdtEndPr/>
                  <w:sdtContent>
                    <w:p w:rsidR="00DE1F56" w:rsidRDefault="001A6C7C">
                      <w:pPr>
                        <w:widowControl w:val="0"/>
                        <w:shd w:val="clear" w:color="auto" w:fill="FFFFFF"/>
                        <w:tabs>
                          <w:tab w:val="left" w:pos="1276"/>
                        </w:tabs>
                        <w:ind w:firstLine="709"/>
                        <w:jc w:val="both"/>
                        <w:rPr>
                          <w:rFonts w:cs="Arial"/>
                          <w:szCs w:val="16"/>
                          <w:lang w:eastAsia="lt-LT"/>
                        </w:rPr>
                      </w:pPr>
                      <w:sdt>
                        <w:sdtPr>
                          <w:alias w:val="Numeris"/>
                          <w:tag w:val="nr_6fbc4788cc7d461f8ddae2b5d9c43bbf"/>
                          <w:id w:val="-765300638"/>
                          <w:lock w:val="sdtLocked"/>
                        </w:sdtPr>
                        <w:sdtEndPr/>
                        <w:sdtContent>
                          <w:r>
                            <w:rPr>
                              <w:rFonts w:cs="Arial"/>
                              <w:szCs w:val="16"/>
                              <w:lang w:eastAsia="lt-LT"/>
                            </w:rPr>
                            <w:t>7.3</w:t>
                          </w:r>
                        </w:sdtContent>
                      </w:sdt>
                      <w:r>
                        <w:rPr>
                          <w:rFonts w:cs="Arial"/>
                          <w:szCs w:val="16"/>
                          <w:lang w:eastAsia="lt-LT"/>
                        </w:rPr>
                        <w:t>. analizuoti operacinės rizikos veiksnius: VID vidinius veiklos p</w:t>
                      </w:r>
                      <w:r>
                        <w:rPr>
                          <w:rFonts w:cs="Arial"/>
                          <w:szCs w:val="16"/>
                          <w:lang w:eastAsia="lt-LT"/>
                        </w:rPr>
                        <w:t xml:space="preserve">okyčius (įprastų ir naujų funkcijų atlikimą, finansinius duomenis ir kt.) ir VID išorinius veiklos pokyčius (teisės aktų pakeitimus, verslo aplinkos pokyčius, plėtros planus ir kt.), kurie gali turėti nuolatinį poveikį VID veiklai; </w:t>
                      </w:r>
                    </w:p>
                  </w:sdtContent>
                </w:sdt>
                <w:sdt>
                  <w:sdtPr>
                    <w:alias w:val="7.4 pp."/>
                    <w:tag w:val="part_3a985cd101594da6aff7f79af84f0e17"/>
                    <w:id w:val="-561795062"/>
                    <w:lock w:val="sdtLocked"/>
                  </w:sdtPr>
                  <w:sdtEndPr/>
                  <w:sdtContent>
                    <w:p w:rsidR="00DE1F56" w:rsidRDefault="001A6C7C">
                      <w:pPr>
                        <w:widowControl w:val="0"/>
                        <w:shd w:val="clear" w:color="auto" w:fill="FFFFFF"/>
                        <w:tabs>
                          <w:tab w:val="left" w:pos="1276"/>
                        </w:tabs>
                        <w:ind w:left="709"/>
                        <w:jc w:val="both"/>
                        <w:rPr>
                          <w:rFonts w:cs="Arial"/>
                          <w:szCs w:val="16"/>
                          <w:lang w:eastAsia="lt-LT"/>
                        </w:rPr>
                      </w:pPr>
                      <w:sdt>
                        <w:sdtPr>
                          <w:alias w:val="Numeris"/>
                          <w:tag w:val="nr_3a985cd101594da6aff7f79af84f0e17"/>
                          <w:id w:val="-33808932"/>
                          <w:lock w:val="sdtLocked"/>
                        </w:sdtPr>
                        <w:sdtEndPr/>
                        <w:sdtContent>
                          <w:r>
                            <w:rPr>
                              <w:rFonts w:cs="Arial"/>
                              <w:szCs w:val="16"/>
                              <w:lang w:eastAsia="lt-LT"/>
                            </w:rPr>
                            <w:t>7.4</w:t>
                          </w:r>
                        </w:sdtContent>
                      </w:sdt>
                      <w:r>
                        <w:rPr>
                          <w:rFonts w:cs="Arial"/>
                          <w:szCs w:val="16"/>
                          <w:lang w:eastAsia="lt-LT"/>
                        </w:rPr>
                        <w:t>. nustatyti oper</w:t>
                      </w:r>
                      <w:r>
                        <w:rPr>
                          <w:rFonts w:cs="Arial"/>
                          <w:szCs w:val="16"/>
                          <w:lang w:eastAsia="lt-LT"/>
                        </w:rPr>
                        <w:t xml:space="preserve">acinę riziką, su kuria susiduria VID, atlikdamas jam priskirtas funkcijas; </w:t>
                      </w:r>
                    </w:p>
                  </w:sdtContent>
                </w:sdt>
                <w:sdt>
                  <w:sdtPr>
                    <w:alias w:val="7.5 pp."/>
                    <w:tag w:val="part_b073b51e2ec648308b92029405228604"/>
                    <w:id w:val="-931278065"/>
                    <w:lock w:val="sdtLocked"/>
                  </w:sdtPr>
                  <w:sdtEndPr/>
                  <w:sdtContent>
                    <w:p w:rsidR="00DE1F56" w:rsidRDefault="001A6C7C">
                      <w:pPr>
                        <w:widowControl w:val="0"/>
                        <w:shd w:val="clear" w:color="auto" w:fill="FFFFFF"/>
                        <w:tabs>
                          <w:tab w:val="left" w:pos="1276"/>
                        </w:tabs>
                        <w:ind w:firstLine="709"/>
                        <w:jc w:val="both"/>
                        <w:rPr>
                          <w:rFonts w:cs="Arial"/>
                          <w:szCs w:val="16"/>
                          <w:lang w:eastAsia="lt-LT"/>
                        </w:rPr>
                      </w:pPr>
                      <w:sdt>
                        <w:sdtPr>
                          <w:alias w:val="Numeris"/>
                          <w:tag w:val="nr_b073b51e2ec648308b92029405228604"/>
                          <w:id w:val="-630320113"/>
                          <w:lock w:val="sdtLocked"/>
                        </w:sdtPr>
                        <w:sdtEndPr/>
                        <w:sdtContent>
                          <w:r>
                            <w:rPr>
                              <w:rFonts w:cs="Arial"/>
                              <w:szCs w:val="16"/>
                              <w:lang w:eastAsia="lt-LT"/>
                            </w:rPr>
                            <w:t>7.5</w:t>
                          </w:r>
                        </w:sdtContent>
                      </w:sdt>
                      <w:r>
                        <w:rPr>
                          <w:rFonts w:cs="Arial"/>
                          <w:szCs w:val="16"/>
                          <w:lang w:eastAsia="lt-LT"/>
                        </w:rPr>
                        <w:t>. atlikti operacinės rizikos vertinimą – analizuoti esamas ir nustatyti galimas operacines rizikas (scenarijus), su kuriomis gali susidurti VID;</w:t>
                      </w:r>
                    </w:p>
                  </w:sdtContent>
                </w:sdt>
                <w:sdt>
                  <w:sdtPr>
                    <w:alias w:val="7.6 pp."/>
                    <w:tag w:val="part_bc09f87cd7fe46829acc70cacb95583f"/>
                    <w:id w:val="-1138489711"/>
                    <w:lock w:val="sdtLocked"/>
                  </w:sdtPr>
                  <w:sdtEndPr/>
                  <w:sdtContent>
                    <w:p w:rsidR="00DE1F56" w:rsidRDefault="001A6C7C">
                      <w:pPr>
                        <w:widowControl w:val="0"/>
                        <w:shd w:val="clear" w:color="auto" w:fill="FFFFFF"/>
                        <w:tabs>
                          <w:tab w:val="left" w:pos="1276"/>
                        </w:tabs>
                        <w:ind w:firstLine="709"/>
                        <w:jc w:val="both"/>
                        <w:rPr>
                          <w:rFonts w:cs="Arial"/>
                          <w:szCs w:val="16"/>
                          <w:lang w:eastAsia="lt-LT"/>
                        </w:rPr>
                      </w:pPr>
                      <w:sdt>
                        <w:sdtPr>
                          <w:alias w:val="Numeris"/>
                          <w:tag w:val="nr_bc09f87cd7fe46829acc70cacb95583f"/>
                          <w:id w:val="1399629065"/>
                          <w:lock w:val="sdtLocked"/>
                        </w:sdtPr>
                        <w:sdtEndPr/>
                        <w:sdtContent>
                          <w:r>
                            <w:rPr>
                              <w:rFonts w:cs="Arial"/>
                              <w:szCs w:val="16"/>
                              <w:lang w:eastAsia="lt-LT"/>
                            </w:rPr>
                            <w:t>7.6</w:t>
                          </w:r>
                        </w:sdtContent>
                      </w:sdt>
                      <w:r>
                        <w:rPr>
                          <w:rFonts w:cs="Arial"/>
                          <w:szCs w:val="16"/>
                          <w:lang w:eastAsia="lt-LT"/>
                        </w:rPr>
                        <w:t>. atlikti VID taikomų</w:t>
                      </w:r>
                      <w:r>
                        <w:rPr>
                          <w:rFonts w:cs="Arial"/>
                          <w:szCs w:val="16"/>
                          <w:lang w:eastAsia="lt-LT"/>
                        </w:rPr>
                        <w:t xml:space="preserve"> priemonių, kuriomis siekiama sumažinti operacinę riziką, efektyvumo vertinimą;</w:t>
                      </w:r>
                    </w:p>
                  </w:sdtContent>
                </w:sdt>
                <w:sdt>
                  <w:sdtPr>
                    <w:alias w:val="7.7 pp."/>
                    <w:tag w:val="part_7dc320b15d33409a8aaaaa81f241c56d"/>
                    <w:id w:val="-1758118148"/>
                    <w:lock w:val="sdtLocked"/>
                  </w:sdtPr>
                  <w:sdtEndPr/>
                  <w:sdtContent>
                    <w:p w:rsidR="00DE1F56" w:rsidRDefault="001A6C7C">
                      <w:pPr>
                        <w:widowControl w:val="0"/>
                        <w:shd w:val="clear" w:color="auto" w:fill="FFFFFF"/>
                        <w:tabs>
                          <w:tab w:val="left" w:pos="1276"/>
                        </w:tabs>
                        <w:ind w:firstLine="709"/>
                        <w:jc w:val="both"/>
                        <w:rPr>
                          <w:rFonts w:cs="Arial"/>
                          <w:szCs w:val="16"/>
                          <w:lang w:eastAsia="lt-LT"/>
                        </w:rPr>
                      </w:pPr>
                      <w:sdt>
                        <w:sdtPr>
                          <w:alias w:val="Numeris"/>
                          <w:tag w:val="nr_7dc320b15d33409a8aaaaa81f241c56d"/>
                          <w:id w:val="747614870"/>
                          <w:lock w:val="sdtLocked"/>
                        </w:sdtPr>
                        <w:sdtEndPr/>
                        <w:sdtContent>
                          <w:r>
                            <w:rPr>
                              <w:rFonts w:cs="Arial"/>
                              <w:szCs w:val="16"/>
                              <w:lang w:eastAsia="lt-LT"/>
                            </w:rPr>
                            <w:t>7.7</w:t>
                          </w:r>
                        </w:sdtContent>
                      </w:sdt>
                      <w:r>
                        <w:rPr>
                          <w:rFonts w:cs="Arial"/>
                          <w:szCs w:val="16"/>
                          <w:lang w:eastAsia="lt-LT"/>
                        </w:rPr>
                        <w:t xml:space="preserve">. peržiūrėti ankstesnių rizikos vertinimų rezultatus ir juos palyginti su faktiniais ataskaitinių laikotarpių rezultatais; </w:t>
                      </w:r>
                    </w:p>
                  </w:sdtContent>
                </w:sdt>
                <w:sdt>
                  <w:sdtPr>
                    <w:alias w:val="7.8 pp."/>
                    <w:tag w:val="part_c7eee7a5037f40be9c36987498277993"/>
                    <w:id w:val="-649747005"/>
                    <w:lock w:val="sdtLocked"/>
                  </w:sdtPr>
                  <w:sdtEndPr/>
                  <w:sdtContent>
                    <w:p w:rsidR="00DE1F56" w:rsidRDefault="001A6C7C">
                      <w:pPr>
                        <w:widowControl w:val="0"/>
                        <w:shd w:val="clear" w:color="auto" w:fill="FFFFFF"/>
                        <w:tabs>
                          <w:tab w:val="left" w:pos="1276"/>
                          <w:tab w:val="left" w:pos="1701"/>
                        </w:tabs>
                        <w:ind w:firstLine="709"/>
                        <w:jc w:val="both"/>
                        <w:rPr>
                          <w:rFonts w:cs="Arial"/>
                          <w:szCs w:val="16"/>
                          <w:lang w:eastAsia="lt-LT"/>
                        </w:rPr>
                      </w:pPr>
                      <w:sdt>
                        <w:sdtPr>
                          <w:alias w:val="Numeris"/>
                          <w:tag w:val="nr_c7eee7a5037f40be9c36987498277993"/>
                          <w:id w:val="-1845319504"/>
                          <w:lock w:val="sdtLocked"/>
                        </w:sdtPr>
                        <w:sdtEndPr/>
                        <w:sdtContent>
                          <w:r>
                            <w:rPr>
                              <w:rFonts w:cs="Arial"/>
                              <w:szCs w:val="16"/>
                              <w:lang w:eastAsia="lt-LT"/>
                            </w:rPr>
                            <w:t>7.8</w:t>
                          </w:r>
                        </w:sdtContent>
                      </w:sdt>
                      <w:r>
                        <w:rPr>
                          <w:rFonts w:cs="Arial"/>
                          <w:szCs w:val="16"/>
                          <w:lang w:eastAsia="lt-LT"/>
                        </w:rPr>
                        <w:t xml:space="preserve">. nustatyti operacinės rizikos lygį ir VID direktoriui teikti pasiūlymus dėl būtino nustatyto operacinės rizikos lygio pakeitimo; </w:t>
                      </w:r>
                    </w:p>
                  </w:sdtContent>
                </w:sdt>
                <w:sdt>
                  <w:sdtPr>
                    <w:alias w:val="7.9 pp."/>
                    <w:tag w:val="part_39af754d18b64639905ed6eeacdb5c44"/>
                    <w:id w:val="1078250803"/>
                    <w:lock w:val="sdtLocked"/>
                  </w:sdtPr>
                  <w:sdtEndPr/>
                  <w:sdtContent>
                    <w:p w:rsidR="00DE1F56" w:rsidRDefault="001A6C7C">
                      <w:pPr>
                        <w:widowControl w:val="0"/>
                        <w:shd w:val="clear" w:color="auto" w:fill="FFFFFF"/>
                        <w:tabs>
                          <w:tab w:val="left" w:pos="1276"/>
                          <w:tab w:val="left" w:pos="1560"/>
                        </w:tabs>
                        <w:ind w:firstLine="709"/>
                        <w:jc w:val="both"/>
                        <w:rPr>
                          <w:rFonts w:cs="Arial"/>
                          <w:szCs w:val="16"/>
                          <w:lang w:eastAsia="lt-LT"/>
                        </w:rPr>
                      </w:pPr>
                      <w:sdt>
                        <w:sdtPr>
                          <w:alias w:val="Numeris"/>
                          <w:tag w:val="nr_39af754d18b64639905ed6eeacdb5c44"/>
                          <w:id w:val="-1933960340"/>
                          <w:lock w:val="sdtLocked"/>
                        </w:sdtPr>
                        <w:sdtEndPr/>
                        <w:sdtContent>
                          <w:r>
                            <w:rPr>
                              <w:rFonts w:cs="Arial"/>
                              <w:szCs w:val="16"/>
                              <w:lang w:eastAsia="lt-LT"/>
                            </w:rPr>
                            <w:t>7.9</w:t>
                          </w:r>
                        </w:sdtContent>
                      </w:sdt>
                      <w:r>
                        <w:rPr>
                          <w:rFonts w:cs="Arial"/>
                          <w:szCs w:val="16"/>
                          <w:lang w:eastAsia="lt-LT"/>
                        </w:rPr>
                        <w:t>. apie operacinės rizikos veiksnius kaip įmanoma anksčiau informuoti VID direktorių ir VID skyrių vedėjus;</w:t>
                      </w:r>
                    </w:p>
                  </w:sdtContent>
                </w:sdt>
                <w:sdt>
                  <w:sdtPr>
                    <w:alias w:val="7.10 pp."/>
                    <w:tag w:val="part_66d5a7373da1424f803891c7a9c59d11"/>
                    <w:id w:val="623664428"/>
                    <w:lock w:val="sdtLocked"/>
                  </w:sdtPr>
                  <w:sdtEndPr/>
                  <w:sdtContent>
                    <w:p w:rsidR="00DE1F56" w:rsidRDefault="001A6C7C">
                      <w:pPr>
                        <w:widowControl w:val="0"/>
                        <w:shd w:val="clear" w:color="auto" w:fill="FFFFFF"/>
                        <w:tabs>
                          <w:tab w:val="left" w:pos="1276"/>
                          <w:tab w:val="left" w:pos="1560"/>
                        </w:tabs>
                        <w:ind w:firstLine="709"/>
                        <w:jc w:val="both"/>
                        <w:rPr>
                          <w:rFonts w:cs="Arial"/>
                          <w:szCs w:val="16"/>
                          <w:lang w:eastAsia="lt-LT"/>
                        </w:rPr>
                      </w:pPr>
                      <w:sdt>
                        <w:sdtPr>
                          <w:alias w:val="Numeris"/>
                          <w:tag w:val="nr_66d5a7373da1424f803891c7a9c59d11"/>
                          <w:id w:val="-2049821323"/>
                          <w:lock w:val="sdtLocked"/>
                        </w:sdtPr>
                        <w:sdtEndPr/>
                        <w:sdtContent>
                          <w:r>
                            <w:rPr>
                              <w:rFonts w:cs="Arial"/>
                              <w:szCs w:val="16"/>
                              <w:lang w:eastAsia="lt-LT"/>
                            </w:rPr>
                            <w:t>7.10</w:t>
                          </w:r>
                        </w:sdtContent>
                      </w:sdt>
                      <w:r>
                        <w:rPr>
                          <w:rFonts w:cs="Arial"/>
                          <w:szCs w:val="16"/>
                          <w:lang w:eastAsia="lt-LT"/>
                        </w:rPr>
                        <w:t>. u</w:t>
                      </w:r>
                      <w:r>
                        <w:rPr>
                          <w:rFonts w:cs="Arial"/>
                          <w:szCs w:val="16"/>
                          <w:lang w:eastAsia="lt-LT"/>
                        </w:rPr>
                        <w:t xml:space="preserve">žtikrinti operacinės rizikos valdymo priemonių įgyvendinimo ataskaitų teikimą kiekvieną ketvirtį VID direktoriui ir (ar) viceministrui, ir (ar) kitoms įstaigoms, kurioms tokių ataskaitų teikimas numatytas teisės aktuose; </w:t>
                      </w:r>
                    </w:p>
                  </w:sdtContent>
                </w:sdt>
                <w:sdt>
                  <w:sdtPr>
                    <w:alias w:val="7.11 pp."/>
                    <w:tag w:val="part_608cc9d725514be0a87dbd5e3c4c913a"/>
                    <w:id w:val="379063175"/>
                    <w:lock w:val="sdtLocked"/>
                  </w:sdtPr>
                  <w:sdtEndPr/>
                  <w:sdtContent>
                    <w:p w:rsidR="00DE1F56" w:rsidRDefault="001A6C7C">
                      <w:pPr>
                        <w:widowControl w:val="0"/>
                        <w:shd w:val="clear" w:color="auto" w:fill="FFFFFF"/>
                        <w:tabs>
                          <w:tab w:val="left" w:pos="1276"/>
                          <w:tab w:val="left" w:pos="1560"/>
                        </w:tabs>
                        <w:ind w:left="709"/>
                        <w:jc w:val="both"/>
                        <w:rPr>
                          <w:rFonts w:cs="Arial"/>
                          <w:szCs w:val="16"/>
                          <w:lang w:eastAsia="lt-LT"/>
                        </w:rPr>
                      </w:pPr>
                      <w:sdt>
                        <w:sdtPr>
                          <w:alias w:val="Numeris"/>
                          <w:tag w:val="nr_608cc9d725514be0a87dbd5e3c4c913a"/>
                          <w:id w:val="-1132631384"/>
                          <w:lock w:val="sdtLocked"/>
                        </w:sdtPr>
                        <w:sdtEndPr/>
                        <w:sdtContent>
                          <w:r>
                            <w:rPr>
                              <w:rFonts w:cs="Arial"/>
                              <w:szCs w:val="16"/>
                              <w:lang w:eastAsia="lt-LT"/>
                            </w:rPr>
                            <w:t>7.11</w:t>
                          </w:r>
                        </w:sdtContent>
                      </w:sdt>
                      <w:r>
                        <w:rPr>
                          <w:rFonts w:cs="Arial"/>
                          <w:szCs w:val="16"/>
                          <w:lang w:eastAsia="lt-LT"/>
                        </w:rPr>
                        <w:t>. kurti, atnaujinti ir pri</w:t>
                      </w:r>
                      <w:r>
                        <w:rPr>
                          <w:rFonts w:cs="Arial"/>
                          <w:szCs w:val="16"/>
                          <w:lang w:eastAsia="lt-LT"/>
                        </w:rPr>
                        <w:t xml:space="preserve">žiūrėti operacinės rizikos žurnalą; </w:t>
                      </w:r>
                    </w:p>
                  </w:sdtContent>
                </w:sdt>
                <w:sdt>
                  <w:sdtPr>
                    <w:alias w:val="7.12 pp."/>
                    <w:tag w:val="part_7ebddcac5ed34c34aecfbaa4e2a55ac0"/>
                    <w:id w:val="-929199992"/>
                    <w:lock w:val="sdtLocked"/>
                  </w:sdtPr>
                  <w:sdtEndPr/>
                  <w:sdtContent>
                    <w:p w:rsidR="00DE1F56" w:rsidRDefault="001A6C7C">
                      <w:pPr>
                        <w:widowControl w:val="0"/>
                        <w:shd w:val="clear" w:color="auto" w:fill="FFFFFF"/>
                        <w:tabs>
                          <w:tab w:val="left" w:pos="1276"/>
                          <w:tab w:val="left" w:pos="1560"/>
                        </w:tabs>
                        <w:ind w:firstLine="709"/>
                        <w:jc w:val="both"/>
                        <w:rPr>
                          <w:rFonts w:cs="Arial"/>
                          <w:szCs w:val="16"/>
                          <w:lang w:eastAsia="lt-LT"/>
                        </w:rPr>
                      </w:pPr>
                      <w:sdt>
                        <w:sdtPr>
                          <w:alias w:val="Numeris"/>
                          <w:tag w:val="nr_7ebddcac5ed34c34aecfbaa4e2a55ac0"/>
                          <w:id w:val="-1806079235"/>
                          <w:lock w:val="sdtLocked"/>
                        </w:sdtPr>
                        <w:sdtEndPr/>
                        <w:sdtContent>
                          <w:r>
                            <w:rPr>
                              <w:rFonts w:cs="Arial"/>
                              <w:szCs w:val="16"/>
                              <w:lang w:eastAsia="lt-LT"/>
                            </w:rPr>
                            <w:t>7.12</w:t>
                          </w:r>
                        </w:sdtContent>
                      </w:sdt>
                      <w:r>
                        <w:rPr>
                          <w:rFonts w:cs="Arial"/>
                          <w:szCs w:val="16"/>
                          <w:lang w:eastAsia="lt-LT"/>
                        </w:rPr>
                        <w:t xml:space="preserve">. dalyvauti VID atliekant įprastas ir Aprašo 29 punkte nurodytas naujas funkcijas, VID direktoriui ir VID skyrių vedėjams teikti pastebėjimus apie operacinės rizikos atvejus, su kuriais gali susidurti VID; </w:t>
                      </w:r>
                    </w:p>
                  </w:sdtContent>
                </w:sdt>
                <w:sdt>
                  <w:sdtPr>
                    <w:alias w:val="7.13 pp."/>
                    <w:tag w:val="part_b15fe217c54843968973f14c9d97ea29"/>
                    <w:id w:val="544262143"/>
                    <w:lock w:val="sdtLocked"/>
                  </w:sdtPr>
                  <w:sdtEndPr/>
                  <w:sdtContent>
                    <w:p w:rsidR="00DE1F56" w:rsidRDefault="001A6C7C">
                      <w:pPr>
                        <w:widowControl w:val="0"/>
                        <w:shd w:val="clear" w:color="auto" w:fill="FFFFFF"/>
                        <w:tabs>
                          <w:tab w:val="left" w:pos="1276"/>
                          <w:tab w:val="left" w:pos="1560"/>
                        </w:tabs>
                        <w:ind w:firstLine="709"/>
                        <w:jc w:val="both"/>
                        <w:rPr>
                          <w:rFonts w:cs="Arial"/>
                          <w:szCs w:val="16"/>
                          <w:lang w:eastAsia="lt-LT"/>
                        </w:rPr>
                      </w:pPr>
                      <w:sdt>
                        <w:sdtPr>
                          <w:alias w:val="Numeris"/>
                          <w:tag w:val="nr_b15fe217c54843968973f14c9d97ea29"/>
                          <w:id w:val="858938891"/>
                          <w:lock w:val="sdtLocked"/>
                        </w:sdtPr>
                        <w:sdtEndPr/>
                        <w:sdtContent>
                          <w:r>
                            <w:rPr>
                              <w:rFonts w:cs="Arial"/>
                              <w:szCs w:val="16"/>
                              <w:lang w:eastAsia="lt-LT"/>
                            </w:rPr>
                            <w:t>7.</w:t>
                          </w:r>
                          <w:r>
                            <w:rPr>
                              <w:rFonts w:cs="Arial"/>
                              <w:szCs w:val="16"/>
                              <w:lang w:eastAsia="lt-LT"/>
                            </w:rPr>
                            <w:t>13</w:t>
                          </w:r>
                        </w:sdtContent>
                      </w:sdt>
                      <w:r>
                        <w:rPr>
                          <w:rFonts w:cs="Arial"/>
                          <w:szCs w:val="16"/>
                          <w:lang w:eastAsia="lt-LT"/>
                        </w:rPr>
                        <w:t>. VID direktoriui ir VID skyrių vedėjams teikti operacinės rizikos apžvalgą – ketvirtinę visų rizikos valdymo procesų ir nustatytų operacinės rizikos įvykių ataskaitą ar kitą svarbią informaciją, bendradarbiauti su rizikos savininkais – už VID nustatyt</w:t>
                      </w:r>
                      <w:r>
                        <w:rPr>
                          <w:rFonts w:cs="Arial"/>
                          <w:szCs w:val="16"/>
                          <w:lang w:eastAsia="lt-LT"/>
                        </w:rPr>
                        <w:t>ą veiklą ar procesą atsakingais VID darbuotojais (vykdyti nepriklausomą VID darbuotojų veiklos kontrolės funkcijos atlikimo nuolatinę stebėseną ir (ar) periodinius vertinimus), siekdamas užtikrinti, kad operacinės rizikos valdymas būtų įgyvendinamas vadova</w:t>
                      </w:r>
                      <w:r>
                        <w:rPr>
                          <w:rFonts w:cs="Arial"/>
                          <w:szCs w:val="16"/>
                          <w:lang w:eastAsia="lt-LT"/>
                        </w:rPr>
                        <w:t xml:space="preserve">ujantis Aprašu ir FM strateginiu veiklos planu; </w:t>
                      </w:r>
                    </w:p>
                  </w:sdtContent>
                </w:sdt>
                <w:sdt>
                  <w:sdtPr>
                    <w:alias w:val="7.14 pp."/>
                    <w:tag w:val="part_9c202fffcb274515b06de00a91cc4f4a"/>
                    <w:id w:val="1076326621"/>
                    <w:lock w:val="sdtLocked"/>
                  </w:sdtPr>
                  <w:sdtEndPr/>
                  <w:sdtContent>
                    <w:p w:rsidR="00DE1F56" w:rsidRDefault="001A6C7C">
                      <w:pPr>
                        <w:widowControl w:val="0"/>
                        <w:shd w:val="clear" w:color="auto" w:fill="FFFFFF"/>
                        <w:tabs>
                          <w:tab w:val="left" w:pos="1276"/>
                          <w:tab w:val="left" w:pos="1560"/>
                        </w:tabs>
                        <w:ind w:firstLine="709"/>
                        <w:jc w:val="both"/>
                        <w:rPr>
                          <w:rFonts w:cs="Arial"/>
                          <w:szCs w:val="16"/>
                          <w:lang w:eastAsia="lt-LT"/>
                        </w:rPr>
                      </w:pPr>
                      <w:sdt>
                        <w:sdtPr>
                          <w:alias w:val="Numeris"/>
                          <w:tag w:val="nr_9c202fffcb274515b06de00a91cc4f4a"/>
                          <w:id w:val="-204492240"/>
                          <w:lock w:val="sdtLocked"/>
                        </w:sdtPr>
                        <w:sdtEndPr/>
                        <w:sdtContent>
                          <w:r>
                            <w:rPr>
                              <w:rFonts w:cs="Arial"/>
                              <w:szCs w:val="16"/>
                              <w:lang w:eastAsia="lt-LT"/>
                            </w:rPr>
                            <w:t>7.14</w:t>
                          </w:r>
                        </w:sdtContent>
                      </w:sdt>
                      <w:r>
                        <w:rPr>
                          <w:rFonts w:cs="Arial"/>
                          <w:szCs w:val="16"/>
                          <w:lang w:eastAsia="lt-LT"/>
                        </w:rPr>
                        <w:t>. konsultuoti VID darbuotojus operacinės rizikos valdymo klausimais;</w:t>
                      </w:r>
                    </w:p>
                  </w:sdtContent>
                </w:sdt>
                <w:sdt>
                  <w:sdtPr>
                    <w:alias w:val="7.15 pp."/>
                    <w:tag w:val="part_6470007d1a0747b79a286d088a85a709"/>
                    <w:id w:val="-1396121789"/>
                    <w:lock w:val="sdtLocked"/>
                  </w:sdtPr>
                  <w:sdtEndPr/>
                  <w:sdtContent>
                    <w:p w:rsidR="00DE1F56" w:rsidRDefault="001A6C7C">
                      <w:pPr>
                        <w:tabs>
                          <w:tab w:val="left" w:pos="1276"/>
                        </w:tabs>
                        <w:ind w:firstLine="709"/>
                        <w:jc w:val="both"/>
                        <w:rPr>
                          <w:rFonts w:cs="Arial"/>
                          <w:szCs w:val="16"/>
                          <w:lang w:eastAsia="lt-LT"/>
                        </w:rPr>
                      </w:pPr>
                      <w:sdt>
                        <w:sdtPr>
                          <w:alias w:val="Numeris"/>
                          <w:tag w:val="nr_6470007d1a0747b79a286d088a85a709"/>
                          <w:id w:val="953445897"/>
                          <w:lock w:val="sdtLocked"/>
                        </w:sdtPr>
                        <w:sdtEndPr/>
                        <w:sdtContent>
                          <w:r>
                            <w:rPr>
                              <w:rFonts w:cs="Arial"/>
                              <w:szCs w:val="16"/>
                              <w:lang w:eastAsia="lt-LT"/>
                            </w:rPr>
                            <w:t>7.15</w:t>
                          </w:r>
                        </w:sdtContent>
                      </w:sdt>
                      <w:r>
                        <w:rPr>
                          <w:rFonts w:cs="Arial"/>
                          <w:szCs w:val="16"/>
                          <w:lang w:eastAsia="lt-LT"/>
                        </w:rPr>
                        <w:t>. VID darbuotojus informuoti apie operacinę riziką, vykdyti su operacinės rizikos valdymu susijusius mokymus;</w:t>
                      </w:r>
                    </w:p>
                  </w:sdtContent>
                </w:sdt>
                <w:sdt>
                  <w:sdtPr>
                    <w:alias w:val="7.16 pp."/>
                    <w:tag w:val="part_cb6030f9de80468591736d265cd5c69b"/>
                    <w:id w:val="-893427491"/>
                    <w:lock w:val="sdtLocked"/>
                  </w:sdtPr>
                  <w:sdtEndPr/>
                  <w:sdtContent>
                    <w:p w:rsidR="00DE1F56" w:rsidRDefault="001A6C7C">
                      <w:pPr>
                        <w:widowControl w:val="0"/>
                        <w:shd w:val="clear" w:color="auto" w:fill="FFFFFF"/>
                        <w:tabs>
                          <w:tab w:val="left" w:pos="1276"/>
                          <w:tab w:val="left" w:pos="1560"/>
                        </w:tabs>
                        <w:ind w:firstLine="709"/>
                        <w:jc w:val="both"/>
                        <w:rPr>
                          <w:rFonts w:cs="Arial"/>
                          <w:szCs w:val="16"/>
                          <w:lang w:eastAsia="lt-LT"/>
                        </w:rPr>
                      </w:pPr>
                      <w:sdt>
                        <w:sdtPr>
                          <w:alias w:val="Numeris"/>
                          <w:tag w:val="nr_cb6030f9de80468591736d265cd5c69b"/>
                          <w:id w:val="1965999959"/>
                          <w:lock w:val="sdtLocked"/>
                        </w:sdtPr>
                        <w:sdtEndPr/>
                        <w:sdtContent>
                          <w:r>
                            <w:rPr>
                              <w:rFonts w:cs="Arial"/>
                              <w:szCs w:val="16"/>
                              <w:lang w:eastAsia="lt-LT"/>
                            </w:rPr>
                            <w:t>7.16</w:t>
                          </w:r>
                        </w:sdtContent>
                      </w:sdt>
                      <w:r>
                        <w:rPr>
                          <w:rFonts w:cs="Arial"/>
                          <w:szCs w:val="16"/>
                          <w:lang w:eastAsia="lt-LT"/>
                        </w:rPr>
                        <w:t>. at</w:t>
                      </w:r>
                      <w:r>
                        <w:rPr>
                          <w:rFonts w:cs="Arial"/>
                          <w:szCs w:val="16"/>
                          <w:lang w:eastAsia="lt-LT"/>
                        </w:rPr>
                        <w:t>likti kitas VID nuostatuose ir (arba) operacinės rizikos valdymo koordinatoriaus pareigybės aprašyme nustatytas pareigas, susijusias su operacinės rizikos valdymu.</w:t>
                      </w:r>
                    </w:p>
                  </w:sdtContent>
                </w:sdt>
              </w:sdtContent>
            </w:sdt>
            <w:sdt>
              <w:sdtPr>
                <w:alias w:val="8 p."/>
                <w:tag w:val="part_c2395c5922b14d94b5cd1a2ef74514c2"/>
                <w:id w:val="-1125696153"/>
                <w:lock w:val="sdtLocked"/>
              </w:sdtPr>
              <w:sdtEndPr/>
              <w:sdtContent>
                <w:p w:rsidR="00DE1F56" w:rsidRDefault="001A6C7C">
                  <w:pPr>
                    <w:widowControl w:val="0"/>
                    <w:shd w:val="clear" w:color="auto" w:fill="FFFFFF"/>
                    <w:tabs>
                      <w:tab w:val="left" w:pos="1134"/>
                    </w:tabs>
                    <w:ind w:firstLine="709"/>
                    <w:jc w:val="both"/>
                    <w:rPr>
                      <w:rFonts w:cs="Arial"/>
                      <w:szCs w:val="16"/>
                      <w:lang w:eastAsia="lt-LT"/>
                    </w:rPr>
                  </w:pPr>
                  <w:sdt>
                    <w:sdtPr>
                      <w:alias w:val="Numeris"/>
                      <w:tag w:val="nr_c2395c5922b14d94b5cd1a2ef74514c2"/>
                      <w:id w:val="1504241752"/>
                      <w:lock w:val="sdtLocked"/>
                    </w:sdtPr>
                    <w:sdtEndPr/>
                    <w:sdtContent>
                      <w:r>
                        <w:rPr>
                          <w:rFonts w:cs="Arial"/>
                          <w:szCs w:val="16"/>
                          <w:lang w:eastAsia="lt-LT"/>
                        </w:rPr>
                        <w:t>8</w:t>
                      </w:r>
                    </w:sdtContent>
                  </w:sdt>
                  <w:r>
                    <w:rPr>
                      <w:rFonts w:cs="Arial"/>
                      <w:szCs w:val="16"/>
                      <w:lang w:eastAsia="lt-LT"/>
                    </w:rPr>
                    <w:t xml:space="preserve">. </w:t>
                  </w:r>
                  <w:r>
                    <w:rPr>
                      <w:color w:val="000000"/>
                      <w:szCs w:val="24"/>
                      <w:lang w:eastAsia="lt-LT"/>
                    </w:rPr>
                    <w:t xml:space="preserve">Už </w:t>
                  </w:r>
                  <w:r>
                    <w:rPr>
                      <w:rFonts w:eastAsia="Calibri"/>
                      <w:color w:val="000000"/>
                      <w:szCs w:val="24"/>
                    </w:rPr>
                    <w:t>VID procesų kokybės kontrolę (atitiktį)</w:t>
                  </w:r>
                  <w:r>
                    <w:rPr>
                      <w:rFonts w:cs="Arial"/>
                      <w:szCs w:val="16"/>
                      <w:lang w:eastAsia="lt-LT"/>
                    </w:rPr>
                    <w:t xml:space="preserve"> </w:t>
                  </w:r>
                  <w:r>
                    <w:rPr>
                      <w:color w:val="000000"/>
                      <w:szCs w:val="24"/>
                      <w:lang w:eastAsia="lt-LT"/>
                    </w:rPr>
                    <w:t>atsakingas darbuotojas turi šias</w:t>
                  </w:r>
                  <w:r>
                    <w:rPr>
                      <w:rFonts w:cs="Arial"/>
                      <w:szCs w:val="16"/>
                      <w:lang w:eastAsia="lt-LT"/>
                    </w:rPr>
                    <w:t xml:space="preserve"> pareiga</w:t>
                  </w:r>
                  <w:r>
                    <w:rPr>
                      <w:rFonts w:cs="Arial"/>
                      <w:szCs w:val="16"/>
                      <w:lang w:eastAsia="lt-LT"/>
                    </w:rPr>
                    <w:t>s:</w:t>
                  </w:r>
                  <w:r>
                    <w:rPr>
                      <w:color w:val="000000"/>
                      <w:szCs w:val="24"/>
                      <w:lang w:eastAsia="lt-LT"/>
                    </w:rPr>
                    <w:t xml:space="preserve"> </w:t>
                  </w:r>
                </w:p>
                <w:sdt>
                  <w:sdtPr>
                    <w:alias w:val="8.1 pp."/>
                    <w:tag w:val="part_02e54d995dd04c7e930845f5e5f6423b"/>
                    <w:id w:val="-357051987"/>
                    <w:lock w:val="sdtLocked"/>
                  </w:sdtPr>
                  <w:sdtEndPr/>
                  <w:sdtContent>
                    <w:p w:rsidR="00DE1F56" w:rsidRDefault="001A6C7C">
                      <w:pPr>
                        <w:widowControl w:val="0"/>
                        <w:shd w:val="clear" w:color="auto" w:fill="FFFFFF"/>
                        <w:tabs>
                          <w:tab w:val="left" w:pos="1134"/>
                        </w:tabs>
                        <w:ind w:firstLine="709"/>
                        <w:jc w:val="both"/>
                        <w:rPr>
                          <w:rFonts w:cs="Arial"/>
                          <w:szCs w:val="16"/>
                          <w:lang w:eastAsia="lt-LT"/>
                        </w:rPr>
                      </w:pPr>
                      <w:sdt>
                        <w:sdtPr>
                          <w:alias w:val="Numeris"/>
                          <w:tag w:val="nr_02e54d995dd04c7e930845f5e5f6423b"/>
                          <w:id w:val="-594713125"/>
                          <w:lock w:val="sdtLocked"/>
                        </w:sdtPr>
                        <w:sdtEndPr/>
                        <w:sdtContent>
                          <w:r>
                            <w:rPr>
                              <w:rFonts w:cs="Arial"/>
                              <w:szCs w:val="16"/>
                              <w:lang w:eastAsia="lt-LT"/>
                            </w:rPr>
                            <w:t>8.1</w:t>
                          </w:r>
                        </w:sdtContent>
                      </w:sdt>
                      <w:r>
                        <w:rPr>
                          <w:rFonts w:cs="Arial"/>
                          <w:szCs w:val="16"/>
                          <w:lang w:eastAsia="lt-LT"/>
                        </w:rPr>
                        <w:t>. užtikrinti valstybės iždo veiklos atitiktį operacinės rizikos valdymo reikalavimams;</w:t>
                      </w:r>
                    </w:p>
                  </w:sdtContent>
                </w:sdt>
                <w:sdt>
                  <w:sdtPr>
                    <w:alias w:val="8.2 pp."/>
                    <w:tag w:val="part_70a27dd4bd744ec79509b6cd7fbe86c5"/>
                    <w:id w:val="1342515572"/>
                    <w:lock w:val="sdtLocked"/>
                  </w:sdtPr>
                  <w:sdtEndPr/>
                  <w:sdtContent>
                    <w:p w:rsidR="00DE1F56" w:rsidRDefault="001A6C7C">
                      <w:pPr>
                        <w:widowControl w:val="0"/>
                        <w:shd w:val="clear" w:color="auto" w:fill="FFFFFF"/>
                        <w:tabs>
                          <w:tab w:val="left" w:pos="1134"/>
                        </w:tabs>
                        <w:ind w:firstLine="709"/>
                        <w:jc w:val="both"/>
                        <w:rPr>
                          <w:rFonts w:cs="Arial"/>
                          <w:szCs w:val="16"/>
                          <w:lang w:eastAsia="lt-LT"/>
                        </w:rPr>
                      </w:pPr>
                      <w:sdt>
                        <w:sdtPr>
                          <w:alias w:val="Numeris"/>
                          <w:tag w:val="nr_70a27dd4bd744ec79509b6cd7fbe86c5"/>
                          <w:id w:val="1099674941"/>
                          <w:lock w:val="sdtLocked"/>
                        </w:sdtPr>
                        <w:sdtEndPr/>
                        <w:sdtContent>
                          <w:r>
                            <w:rPr>
                              <w:rFonts w:cs="Arial"/>
                              <w:szCs w:val="16"/>
                              <w:lang w:eastAsia="lt-LT"/>
                            </w:rPr>
                            <w:t>8.2</w:t>
                          </w:r>
                        </w:sdtContent>
                      </w:sdt>
                      <w:r>
                        <w:rPr>
                          <w:rFonts w:cs="Arial"/>
                          <w:szCs w:val="16"/>
                          <w:lang w:eastAsia="lt-LT"/>
                        </w:rPr>
                        <w:t>. koordinuoti valstybės iždo veiklos procesus atsižvelgdamas į teisės aktų pokyčius ir tų pokyčių riziką valstybės iždo veiklai;</w:t>
                      </w:r>
                    </w:p>
                  </w:sdtContent>
                </w:sdt>
                <w:sdt>
                  <w:sdtPr>
                    <w:alias w:val="8.3 pp."/>
                    <w:tag w:val="part_70ac98a2118446d482c8d4a01e1e89f0"/>
                    <w:id w:val="-2029405384"/>
                    <w:lock w:val="sdtLocked"/>
                  </w:sdtPr>
                  <w:sdtEndPr/>
                  <w:sdtContent>
                    <w:p w:rsidR="00DE1F56" w:rsidRDefault="001A6C7C">
                      <w:pPr>
                        <w:widowControl w:val="0"/>
                        <w:shd w:val="clear" w:color="auto" w:fill="FFFFFF"/>
                        <w:tabs>
                          <w:tab w:val="left" w:pos="1134"/>
                        </w:tabs>
                        <w:ind w:firstLine="709"/>
                        <w:jc w:val="both"/>
                        <w:rPr>
                          <w:rFonts w:cs="Arial"/>
                          <w:szCs w:val="16"/>
                          <w:lang w:eastAsia="lt-LT"/>
                        </w:rPr>
                      </w:pPr>
                      <w:sdt>
                        <w:sdtPr>
                          <w:alias w:val="Numeris"/>
                          <w:tag w:val="nr_70ac98a2118446d482c8d4a01e1e89f0"/>
                          <w:id w:val="-1656909918"/>
                          <w:lock w:val="sdtLocked"/>
                        </w:sdtPr>
                        <w:sdtEndPr/>
                        <w:sdtContent>
                          <w:r>
                            <w:rPr>
                              <w:rFonts w:cs="Arial"/>
                              <w:szCs w:val="16"/>
                              <w:lang w:eastAsia="lt-LT"/>
                            </w:rPr>
                            <w:t>8.3</w:t>
                          </w:r>
                        </w:sdtContent>
                      </w:sdt>
                      <w:r>
                        <w:rPr>
                          <w:rFonts w:cs="Arial"/>
                          <w:szCs w:val="16"/>
                          <w:lang w:eastAsia="lt-LT"/>
                        </w:rPr>
                        <w:t xml:space="preserve">. fiksuoti </w:t>
                      </w:r>
                      <w:r>
                        <w:rPr>
                          <w:rFonts w:cs="Arial"/>
                          <w:szCs w:val="16"/>
                          <w:lang w:eastAsia="lt-LT"/>
                        </w:rPr>
                        <w:t>valstybės iždo veiklos atitikties užtikrinimo progresą rizikos valdymo priemonių įgyvendinimo ataskaitoje, parengti ir įgyvendinti metinį VID rizikos kontrolės veiklos planą.</w:t>
                      </w:r>
                    </w:p>
                    <w:p w:rsidR="00DE1F56" w:rsidRDefault="001A6C7C">
                      <w:pPr>
                        <w:widowControl w:val="0"/>
                        <w:shd w:val="clear" w:color="auto" w:fill="FFFFFF"/>
                        <w:tabs>
                          <w:tab w:val="left" w:pos="360"/>
                          <w:tab w:val="left" w:pos="1418"/>
                        </w:tabs>
                        <w:ind w:firstLine="709"/>
                        <w:jc w:val="both"/>
                        <w:rPr>
                          <w:rFonts w:cs="Arial"/>
                          <w:szCs w:val="16"/>
                          <w:lang w:eastAsia="lt-LT"/>
                        </w:rPr>
                      </w:pPr>
                    </w:p>
                  </w:sdtContent>
                </w:sdt>
              </w:sdtContent>
            </w:sdt>
          </w:sdtContent>
        </w:sdt>
        <w:sdt>
          <w:sdtPr>
            <w:alias w:val="skyrius"/>
            <w:tag w:val="part_a4c93c3783924424987140827e643e84"/>
            <w:id w:val="168844349"/>
            <w:lock w:val="sdtLocked"/>
          </w:sdtPr>
          <w:sdtEndPr/>
          <w:sdtContent>
            <w:p w:rsidR="00DE1F56" w:rsidRDefault="001A6C7C">
              <w:pPr>
                <w:keepNext/>
                <w:tabs>
                  <w:tab w:val="num" w:pos="0"/>
                  <w:tab w:val="left" w:pos="1440"/>
                </w:tabs>
                <w:jc w:val="center"/>
                <w:rPr>
                  <w:b/>
                  <w:bCs/>
                  <w:kern w:val="32"/>
                  <w:szCs w:val="24"/>
                  <w:lang w:eastAsia="lt-LT"/>
                </w:rPr>
              </w:pPr>
              <w:sdt>
                <w:sdtPr>
                  <w:alias w:val="Numeris"/>
                  <w:tag w:val="nr_a4c93c3783924424987140827e643e84"/>
                  <w:id w:val="1899625167"/>
                  <w:lock w:val="sdtLocked"/>
                </w:sdtPr>
                <w:sdtEndPr/>
                <w:sdtContent>
                  <w:r>
                    <w:rPr>
                      <w:b/>
                      <w:bCs/>
                      <w:kern w:val="32"/>
                      <w:szCs w:val="24"/>
                      <w:lang w:eastAsia="lt-LT"/>
                    </w:rPr>
                    <w:t>IV</w:t>
                  </w:r>
                </w:sdtContent>
              </w:sdt>
              <w:r>
                <w:rPr>
                  <w:b/>
                  <w:bCs/>
                  <w:kern w:val="32"/>
                  <w:szCs w:val="24"/>
                  <w:lang w:eastAsia="lt-LT"/>
                </w:rPr>
                <w:t xml:space="preserve"> SKYRIUS</w:t>
              </w:r>
            </w:p>
            <w:p w:rsidR="00DE1F56" w:rsidRDefault="001A6C7C">
              <w:pPr>
                <w:keepNext/>
                <w:tabs>
                  <w:tab w:val="num" w:pos="0"/>
                  <w:tab w:val="left" w:pos="1440"/>
                </w:tabs>
                <w:jc w:val="center"/>
                <w:rPr>
                  <w:b/>
                  <w:bCs/>
                  <w:kern w:val="32"/>
                  <w:szCs w:val="24"/>
                  <w:lang w:eastAsia="lt-LT"/>
                </w:rPr>
              </w:pPr>
              <w:sdt>
                <w:sdtPr>
                  <w:alias w:val="Pavadinimas"/>
                  <w:tag w:val="title_a4c93c3783924424987140827e643e84"/>
                  <w:id w:val="976500978"/>
                  <w:lock w:val="sdtLocked"/>
                </w:sdtPr>
                <w:sdtEndPr/>
                <w:sdtContent>
                  <w:r>
                    <w:rPr>
                      <w:b/>
                      <w:bCs/>
                      <w:kern w:val="32"/>
                      <w:szCs w:val="24"/>
                      <w:lang w:eastAsia="lt-LT"/>
                    </w:rPr>
                    <w:t xml:space="preserve">OPERACINĖS RIZIKOS NUSTATYMAS IR VERTINIMAS </w:t>
                  </w:r>
                </w:sdtContent>
              </w:sdt>
            </w:p>
            <w:p w:rsidR="00DE1F56" w:rsidRDefault="00DE1F56">
              <w:pPr>
                <w:ind w:firstLine="709"/>
                <w:jc w:val="center"/>
                <w:rPr>
                  <w:b/>
                  <w:szCs w:val="24"/>
                  <w:lang w:eastAsia="lt-LT"/>
                </w:rPr>
              </w:pPr>
            </w:p>
            <w:sdt>
              <w:sdtPr>
                <w:alias w:val="9 p."/>
                <w:tag w:val="part_f5dc18b7422648f6b3fb65f4d1b511f4"/>
                <w:id w:val="843135381"/>
                <w:lock w:val="sdtLocked"/>
              </w:sdtPr>
              <w:sdtEndPr/>
              <w:sdtContent>
                <w:p w:rsidR="00DE1F56" w:rsidRDefault="001A6C7C">
                  <w:pPr>
                    <w:widowControl w:val="0"/>
                    <w:shd w:val="clear" w:color="auto" w:fill="FFFFFF"/>
                    <w:tabs>
                      <w:tab w:val="left" w:pos="1276"/>
                    </w:tabs>
                    <w:ind w:firstLine="709"/>
                    <w:jc w:val="both"/>
                    <w:rPr>
                      <w:rFonts w:cs="Arial"/>
                      <w:szCs w:val="16"/>
                      <w:lang w:eastAsia="lt-LT"/>
                    </w:rPr>
                  </w:pPr>
                  <w:sdt>
                    <w:sdtPr>
                      <w:alias w:val="Numeris"/>
                      <w:tag w:val="nr_f5dc18b7422648f6b3fb65f4d1b511f4"/>
                      <w:id w:val="-319417774"/>
                      <w:lock w:val="sdtLocked"/>
                    </w:sdtPr>
                    <w:sdtEndPr/>
                    <w:sdtContent>
                      <w:r>
                        <w:rPr>
                          <w:rFonts w:cs="Arial"/>
                          <w:szCs w:val="16"/>
                          <w:lang w:eastAsia="lt-LT"/>
                        </w:rPr>
                        <w:t>9</w:t>
                      </w:r>
                    </w:sdtContent>
                  </w:sdt>
                  <w:r>
                    <w:rPr>
                      <w:rFonts w:cs="Arial"/>
                      <w:szCs w:val="16"/>
                      <w:lang w:eastAsia="lt-LT"/>
                    </w:rPr>
                    <w:t xml:space="preserve">. Operacinės rizikos nustatymas ir vertinimas atliekami taikant kokybinės ir kiekybinės operacinės rizikos analizių metodus. </w:t>
                  </w:r>
                </w:p>
              </w:sdtContent>
            </w:sdt>
            <w:sdt>
              <w:sdtPr>
                <w:alias w:val="10 p."/>
                <w:tag w:val="part_bff7717970af4702a1638b2d7037b04a"/>
                <w:id w:val="1454523273"/>
                <w:lock w:val="sdtLocked"/>
              </w:sdtPr>
              <w:sdtEndPr/>
              <w:sdtContent>
                <w:p w:rsidR="00DE1F56" w:rsidRDefault="001A6C7C">
                  <w:pPr>
                    <w:widowControl w:val="0"/>
                    <w:shd w:val="clear" w:color="auto" w:fill="FFFFFF"/>
                    <w:tabs>
                      <w:tab w:val="left" w:pos="1276"/>
                    </w:tabs>
                    <w:ind w:firstLine="709"/>
                    <w:jc w:val="both"/>
                    <w:rPr>
                      <w:rFonts w:cs="Arial"/>
                      <w:szCs w:val="16"/>
                      <w:lang w:eastAsia="lt-LT"/>
                    </w:rPr>
                  </w:pPr>
                  <w:sdt>
                    <w:sdtPr>
                      <w:alias w:val="Numeris"/>
                      <w:tag w:val="nr_bff7717970af4702a1638b2d7037b04a"/>
                      <w:id w:val="1229657594"/>
                      <w:lock w:val="sdtLocked"/>
                    </w:sdtPr>
                    <w:sdtEndPr/>
                    <w:sdtContent>
                      <w:r>
                        <w:rPr>
                          <w:rFonts w:cs="Arial"/>
                          <w:szCs w:val="16"/>
                          <w:lang w:eastAsia="lt-LT"/>
                        </w:rPr>
                        <w:t>10</w:t>
                      </w:r>
                    </w:sdtContent>
                  </w:sdt>
                  <w:r>
                    <w:rPr>
                      <w:rFonts w:cs="Arial"/>
                      <w:szCs w:val="16"/>
                      <w:lang w:eastAsia="lt-LT"/>
                    </w:rPr>
                    <w:t>. Kokybinė operacinės rizikos analizė atliekama taikant rizikos nustatymo metodą – operacinės rizikos į(</w:t>
                  </w:r>
                  <w:proofErr w:type="spellStart"/>
                  <w:r>
                    <w:rPr>
                      <w:rFonts w:cs="Arial"/>
                      <w:szCs w:val="16"/>
                      <w:lang w:eastAsia="lt-LT"/>
                    </w:rPr>
                    <w:t>si</w:t>
                  </w:r>
                  <w:proofErr w:type="spellEnd"/>
                  <w:r>
                    <w:rPr>
                      <w:rFonts w:cs="Arial"/>
                      <w:szCs w:val="16"/>
                      <w:lang w:eastAsia="lt-LT"/>
                    </w:rPr>
                    <w:t>)vertinimą. Tai op</w:t>
                  </w:r>
                  <w:r>
                    <w:rPr>
                      <w:rFonts w:cs="Arial"/>
                      <w:szCs w:val="16"/>
                      <w:lang w:eastAsia="lt-LT"/>
                    </w:rPr>
                    <w:t>eracinės rizikos valdymo metodas, kurio pagrindas yra detalus klausimynas. Rizikos į(</w:t>
                  </w:r>
                  <w:proofErr w:type="spellStart"/>
                  <w:r>
                    <w:rPr>
                      <w:rFonts w:cs="Arial"/>
                      <w:szCs w:val="16"/>
                      <w:lang w:eastAsia="lt-LT"/>
                    </w:rPr>
                    <w:t>si</w:t>
                  </w:r>
                  <w:proofErr w:type="spellEnd"/>
                  <w:r>
                    <w:rPr>
                      <w:rFonts w:cs="Arial"/>
                      <w:szCs w:val="16"/>
                      <w:lang w:eastAsia="lt-LT"/>
                    </w:rPr>
                    <w:t>)vertinimo tikslas – gauti kokybinį operacinės rizikos valdymo situacijos vertinimą.</w:t>
                  </w:r>
                </w:p>
              </w:sdtContent>
            </w:sdt>
            <w:sdt>
              <w:sdtPr>
                <w:alias w:val="11 p."/>
                <w:tag w:val="part_6ed33083d2704375a67fd1ff23ee1774"/>
                <w:id w:val="-260844050"/>
                <w:lock w:val="sdtLocked"/>
              </w:sdtPr>
              <w:sdtEndPr/>
              <w:sdtContent>
                <w:p w:rsidR="00DE1F56" w:rsidRDefault="001A6C7C">
                  <w:pPr>
                    <w:widowControl w:val="0"/>
                    <w:shd w:val="clear" w:color="auto" w:fill="FFFFFF"/>
                    <w:tabs>
                      <w:tab w:val="left" w:pos="0"/>
                      <w:tab w:val="left" w:pos="426"/>
                      <w:tab w:val="left" w:pos="1276"/>
                    </w:tabs>
                    <w:ind w:firstLine="709"/>
                    <w:jc w:val="both"/>
                    <w:rPr>
                      <w:rFonts w:cs="Arial"/>
                      <w:szCs w:val="16"/>
                      <w:lang w:eastAsia="lt-LT"/>
                    </w:rPr>
                  </w:pPr>
                  <w:sdt>
                    <w:sdtPr>
                      <w:alias w:val="Numeris"/>
                      <w:tag w:val="nr_6ed33083d2704375a67fd1ff23ee1774"/>
                      <w:id w:val="1042560432"/>
                      <w:lock w:val="sdtLocked"/>
                    </w:sdtPr>
                    <w:sdtEndPr/>
                    <w:sdtContent>
                      <w:r>
                        <w:rPr>
                          <w:rFonts w:cs="Arial"/>
                          <w:szCs w:val="16"/>
                          <w:lang w:eastAsia="lt-LT"/>
                        </w:rPr>
                        <w:t>11</w:t>
                      </w:r>
                    </w:sdtContent>
                  </w:sdt>
                  <w:r>
                    <w:rPr>
                      <w:rFonts w:cs="Arial"/>
                      <w:szCs w:val="16"/>
                      <w:lang w:eastAsia="lt-LT"/>
                    </w:rPr>
                    <w:t>. Kiekybinė operacinės rizikos analizė atliekama naudojant rizikos rodiklių si</w:t>
                  </w:r>
                  <w:r>
                    <w:rPr>
                      <w:rFonts w:cs="Arial"/>
                      <w:szCs w:val="16"/>
                      <w:lang w:eastAsia="lt-LT"/>
                    </w:rPr>
                    <w:t>stemą ir operacinės rizikos įvykių duomenų bazę. Kiekybinė operacinės rizikos analizė – operacinės rizikos valdymo metodas, kurio pagrindas yra operacinės rizikos veiksnių nustatymas ir vertinimas. Rizikos veiksnių nustatymo ir vertinimo tikslas – tobulint</w:t>
                  </w:r>
                  <w:r>
                    <w:rPr>
                      <w:rFonts w:cs="Arial"/>
                      <w:szCs w:val="16"/>
                      <w:lang w:eastAsia="lt-LT"/>
                    </w:rPr>
                    <w:t>i operacinės rizikos mažinimo priemones visose VID veiklos srityse ir gerinti operacinės rizikos valdymą.</w:t>
                  </w:r>
                </w:p>
              </w:sdtContent>
            </w:sdt>
            <w:sdt>
              <w:sdtPr>
                <w:alias w:val="12 p."/>
                <w:tag w:val="part_181ef182f30b4946a42d0672d41268c3"/>
                <w:id w:val="312606410"/>
                <w:lock w:val="sdtLocked"/>
              </w:sdtPr>
              <w:sdtEndPr/>
              <w:sdtContent>
                <w:p w:rsidR="00DE1F56" w:rsidRDefault="001A6C7C">
                  <w:pPr>
                    <w:widowControl w:val="0"/>
                    <w:shd w:val="clear" w:color="auto" w:fill="FFFFFF"/>
                    <w:tabs>
                      <w:tab w:val="left" w:pos="0"/>
                      <w:tab w:val="left" w:pos="426"/>
                      <w:tab w:val="left" w:pos="1276"/>
                    </w:tabs>
                    <w:ind w:firstLine="709"/>
                    <w:jc w:val="both"/>
                    <w:rPr>
                      <w:rFonts w:cs="Arial"/>
                      <w:szCs w:val="16"/>
                      <w:lang w:eastAsia="lt-LT"/>
                    </w:rPr>
                  </w:pPr>
                  <w:sdt>
                    <w:sdtPr>
                      <w:alias w:val="Numeris"/>
                      <w:tag w:val="nr_181ef182f30b4946a42d0672d41268c3"/>
                      <w:id w:val="1926460266"/>
                      <w:lock w:val="sdtLocked"/>
                    </w:sdtPr>
                    <w:sdtEndPr/>
                    <w:sdtContent>
                      <w:r>
                        <w:rPr>
                          <w:rFonts w:cs="Arial"/>
                          <w:szCs w:val="16"/>
                          <w:lang w:eastAsia="lt-LT"/>
                        </w:rPr>
                        <w:t>12</w:t>
                      </w:r>
                    </w:sdtContent>
                  </w:sdt>
                  <w:r>
                    <w:rPr>
                      <w:rFonts w:cs="Arial"/>
                      <w:szCs w:val="16"/>
                      <w:lang w:eastAsia="lt-LT"/>
                    </w:rPr>
                    <w:t>. Operacinės rizikos nustatymas ir vertinimas atliekami VID direktoriaus tvirtinamame Operacinės rizikos vertinimo ir valdymo procedūrų apraše n</w:t>
                  </w:r>
                  <w:r>
                    <w:rPr>
                      <w:rFonts w:cs="Arial"/>
                      <w:szCs w:val="16"/>
                      <w:lang w:eastAsia="lt-LT"/>
                    </w:rPr>
                    <w:t>ustatyta tvarka.</w:t>
                  </w:r>
                </w:p>
                <w:p w:rsidR="00DE1F56" w:rsidRDefault="001A6C7C">
                  <w:pPr>
                    <w:widowControl w:val="0"/>
                    <w:shd w:val="clear" w:color="auto" w:fill="FFFFFF"/>
                    <w:tabs>
                      <w:tab w:val="left" w:pos="0"/>
                      <w:tab w:val="left" w:pos="426"/>
                      <w:tab w:val="left" w:pos="1276"/>
                    </w:tabs>
                    <w:ind w:firstLine="709"/>
                    <w:jc w:val="both"/>
                    <w:rPr>
                      <w:rFonts w:cs="Arial"/>
                      <w:strike/>
                      <w:szCs w:val="16"/>
                      <w:lang w:eastAsia="lt-LT"/>
                    </w:rPr>
                  </w:pPr>
                </w:p>
              </w:sdtContent>
            </w:sdt>
          </w:sdtContent>
        </w:sdt>
        <w:sdt>
          <w:sdtPr>
            <w:alias w:val="skyrius"/>
            <w:tag w:val="part_ea7aacd2e8a94b0e84bfac59df0dd648"/>
            <w:id w:val="821624888"/>
            <w:lock w:val="sdtLocked"/>
          </w:sdtPr>
          <w:sdtEndPr/>
          <w:sdtContent>
            <w:p w:rsidR="00DE1F56" w:rsidRDefault="001A6C7C">
              <w:pPr>
                <w:keepNext/>
                <w:tabs>
                  <w:tab w:val="num" w:pos="0"/>
                  <w:tab w:val="left" w:pos="1440"/>
                </w:tabs>
                <w:jc w:val="center"/>
                <w:rPr>
                  <w:b/>
                  <w:bCs/>
                  <w:kern w:val="32"/>
                  <w:szCs w:val="24"/>
                  <w:lang w:eastAsia="lt-LT"/>
                </w:rPr>
              </w:pPr>
              <w:sdt>
                <w:sdtPr>
                  <w:alias w:val="Numeris"/>
                  <w:tag w:val="nr_ea7aacd2e8a94b0e84bfac59df0dd648"/>
                  <w:id w:val="-570733441"/>
                  <w:lock w:val="sdtLocked"/>
                </w:sdtPr>
                <w:sdtEndPr/>
                <w:sdtContent>
                  <w:r>
                    <w:rPr>
                      <w:b/>
                      <w:bCs/>
                      <w:kern w:val="32"/>
                      <w:szCs w:val="24"/>
                      <w:lang w:eastAsia="lt-LT"/>
                    </w:rPr>
                    <w:t>V</w:t>
                  </w:r>
                </w:sdtContent>
              </w:sdt>
              <w:r>
                <w:rPr>
                  <w:b/>
                  <w:bCs/>
                  <w:kern w:val="32"/>
                  <w:szCs w:val="24"/>
                  <w:lang w:eastAsia="lt-LT"/>
                </w:rPr>
                <w:t xml:space="preserve"> SKYRIUS</w:t>
              </w:r>
            </w:p>
            <w:p w:rsidR="00DE1F56" w:rsidRDefault="001A6C7C">
              <w:pPr>
                <w:keepNext/>
                <w:tabs>
                  <w:tab w:val="num" w:pos="0"/>
                  <w:tab w:val="left" w:pos="1440"/>
                </w:tabs>
                <w:jc w:val="center"/>
                <w:rPr>
                  <w:b/>
                  <w:bCs/>
                  <w:kern w:val="32"/>
                  <w:szCs w:val="24"/>
                  <w:lang w:eastAsia="lt-LT"/>
                </w:rPr>
              </w:pPr>
              <w:sdt>
                <w:sdtPr>
                  <w:alias w:val="Pavadinimas"/>
                  <w:tag w:val="title_ea7aacd2e8a94b0e84bfac59df0dd648"/>
                  <w:id w:val="50659269"/>
                  <w:lock w:val="sdtLocked"/>
                </w:sdtPr>
                <w:sdtEndPr/>
                <w:sdtContent>
                  <w:r>
                    <w:rPr>
                      <w:b/>
                      <w:bCs/>
                      <w:kern w:val="32"/>
                      <w:szCs w:val="24"/>
                      <w:lang w:eastAsia="lt-LT"/>
                    </w:rPr>
                    <w:t>OPERACINĖS RIZIKOS VALDYMO BŪDAI IR LYGIO NUSTATYMO TIKSLAI</w:t>
                  </w:r>
                </w:sdtContent>
              </w:sdt>
            </w:p>
            <w:p w:rsidR="00DE1F56" w:rsidRDefault="00DE1F56">
              <w:pPr>
                <w:ind w:firstLine="709"/>
                <w:rPr>
                  <w:rFonts w:cs="Arial"/>
                  <w:szCs w:val="16"/>
                  <w:lang w:eastAsia="lt-LT"/>
                </w:rPr>
              </w:pPr>
            </w:p>
            <w:sdt>
              <w:sdtPr>
                <w:alias w:val="13 p."/>
                <w:tag w:val="part_0527adf2bfde480d955dbfb16710b77f"/>
                <w:id w:val="-1289045958"/>
                <w:lock w:val="sdtLocked"/>
              </w:sdtPr>
              <w:sdtEndPr/>
              <w:sdtContent>
                <w:p w:rsidR="00DE1F56" w:rsidRDefault="001A6C7C">
                  <w:pPr>
                    <w:tabs>
                      <w:tab w:val="left" w:pos="709"/>
                    </w:tabs>
                    <w:ind w:firstLine="709"/>
                    <w:jc w:val="both"/>
                    <w:rPr>
                      <w:rFonts w:cs="Arial"/>
                      <w:szCs w:val="16"/>
                      <w:lang w:eastAsia="lt-LT"/>
                    </w:rPr>
                  </w:pPr>
                  <w:sdt>
                    <w:sdtPr>
                      <w:alias w:val="Numeris"/>
                      <w:tag w:val="nr_0527adf2bfde480d955dbfb16710b77f"/>
                      <w:id w:val="-1467192110"/>
                      <w:lock w:val="sdtLocked"/>
                    </w:sdtPr>
                    <w:sdtEndPr/>
                    <w:sdtContent>
                      <w:r>
                        <w:rPr>
                          <w:rFonts w:cs="Arial"/>
                          <w:szCs w:val="16"/>
                          <w:lang w:eastAsia="lt-LT"/>
                        </w:rPr>
                        <w:t>13</w:t>
                      </w:r>
                    </w:sdtContent>
                  </w:sdt>
                  <w:r>
                    <w:rPr>
                      <w:rFonts w:cs="Arial"/>
                      <w:szCs w:val="16"/>
                      <w:lang w:eastAsia="lt-LT"/>
                    </w:rPr>
                    <w:t>. Operacinės rizikos valdymo būdai:</w:t>
                  </w:r>
                </w:p>
                <w:sdt>
                  <w:sdtPr>
                    <w:alias w:val="13.1 pp."/>
                    <w:tag w:val="part_f3af427a2b2240d6ac03b3bd3e72a802"/>
                    <w:id w:val="-1447311306"/>
                    <w:lock w:val="sdtLocked"/>
                  </w:sdtPr>
                  <w:sdtEndPr/>
                  <w:sdtContent>
                    <w:p w:rsidR="00DE1F56" w:rsidRDefault="001A6C7C">
                      <w:pPr>
                        <w:ind w:firstLine="709"/>
                        <w:jc w:val="both"/>
                        <w:rPr>
                          <w:rFonts w:cs="Arial"/>
                          <w:szCs w:val="16"/>
                          <w:lang w:eastAsia="lt-LT"/>
                        </w:rPr>
                      </w:pPr>
                      <w:sdt>
                        <w:sdtPr>
                          <w:alias w:val="Numeris"/>
                          <w:tag w:val="nr_f3af427a2b2240d6ac03b3bd3e72a802"/>
                          <w:id w:val="431548616"/>
                          <w:lock w:val="sdtLocked"/>
                        </w:sdtPr>
                        <w:sdtEndPr/>
                        <w:sdtContent>
                          <w:r>
                            <w:rPr>
                              <w:rFonts w:cs="Arial"/>
                              <w:szCs w:val="16"/>
                              <w:lang w:eastAsia="lt-LT"/>
                            </w:rPr>
                            <w:t>13.1</w:t>
                          </w:r>
                        </w:sdtContent>
                      </w:sdt>
                      <w:r>
                        <w:rPr>
                          <w:rFonts w:cs="Arial"/>
                          <w:szCs w:val="16"/>
                          <w:lang w:eastAsia="lt-LT"/>
                        </w:rPr>
                        <w:t xml:space="preserve">. rizikos prisiėmimas – VID prisiima riziką, kai rizikos mažinimo sąnaudos yra didesnės nei jos galimos pasekmės (pvz., mažo poveikio rizika, liekamoji rizika (angl. </w:t>
                      </w:r>
                      <w:proofErr w:type="spellStart"/>
                      <w:r>
                        <w:rPr>
                          <w:rFonts w:cs="Arial"/>
                          <w:i/>
                          <w:szCs w:val="16"/>
                          <w:lang w:eastAsia="lt-LT"/>
                        </w:rPr>
                        <w:t>residual</w:t>
                      </w:r>
                      <w:proofErr w:type="spellEnd"/>
                      <w:r>
                        <w:rPr>
                          <w:rFonts w:cs="Arial"/>
                          <w:i/>
                          <w:szCs w:val="16"/>
                          <w:lang w:eastAsia="lt-LT"/>
                        </w:rPr>
                        <w:t xml:space="preserve"> risk</w:t>
                      </w:r>
                      <w:r>
                        <w:rPr>
                          <w:rFonts w:cs="Arial"/>
                          <w:szCs w:val="16"/>
                          <w:lang w:eastAsia="lt-LT"/>
                        </w:rPr>
                        <w:t>) ar būdinga rizika (angl.</w:t>
                      </w:r>
                      <w:r>
                        <w:rPr>
                          <w:rFonts w:cs="Arial"/>
                          <w:i/>
                          <w:szCs w:val="16"/>
                          <w:lang w:eastAsia="lt-LT"/>
                        </w:rPr>
                        <w:t xml:space="preserve"> </w:t>
                      </w:r>
                      <w:proofErr w:type="spellStart"/>
                      <w:r>
                        <w:rPr>
                          <w:rFonts w:cs="Arial"/>
                          <w:i/>
                          <w:szCs w:val="16"/>
                          <w:lang w:eastAsia="lt-LT"/>
                        </w:rPr>
                        <w:t>inherent</w:t>
                      </w:r>
                      <w:proofErr w:type="spellEnd"/>
                      <w:r>
                        <w:rPr>
                          <w:rFonts w:cs="Arial"/>
                          <w:i/>
                          <w:szCs w:val="16"/>
                          <w:lang w:eastAsia="lt-LT"/>
                        </w:rPr>
                        <w:t xml:space="preserve"> risk</w:t>
                      </w:r>
                      <w:r>
                        <w:rPr>
                          <w:rFonts w:cs="Arial"/>
                          <w:szCs w:val="16"/>
                          <w:lang w:eastAsia="lt-LT"/>
                        </w:rPr>
                        <w:t xml:space="preserve">). Prisiimamos rizikos lygius reikia </w:t>
                      </w:r>
                      <w:r>
                        <w:rPr>
                          <w:rFonts w:cs="Arial"/>
                          <w:szCs w:val="16"/>
                          <w:lang w:eastAsia="lt-LT"/>
                        </w:rPr>
                        <w:t xml:space="preserve">nuolat stebėti. VID savo veikloje neprisiima didelio lygio rizikos; </w:t>
                      </w:r>
                    </w:p>
                  </w:sdtContent>
                </w:sdt>
                <w:sdt>
                  <w:sdtPr>
                    <w:alias w:val="13.2 pp."/>
                    <w:tag w:val="part_7740dd66329144f8a63173c79b336064"/>
                    <w:id w:val="-1038662922"/>
                    <w:lock w:val="sdtLocked"/>
                  </w:sdtPr>
                  <w:sdtEndPr/>
                  <w:sdtContent>
                    <w:p w:rsidR="00DE1F56" w:rsidRDefault="001A6C7C">
                      <w:pPr>
                        <w:widowControl w:val="0"/>
                        <w:shd w:val="clear" w:color="auto" w:fill="FFFFFF"/>
                        <w:ind w:firstLine="709"/>
                        <w:jc w:val="both"/>
                        <w:rPr>
                          <w:rFonts w:cs="Arial"/>
                          <w:b/>
                          <w:bCs/>
                          <w:szCs w:val="16"/>
                          <w:lang w:eastAsia="lt-LT"/>
                        </w:rPr>
                      </w:pPr>
                      <w:sdt>
                        <w:sdtPr>
                          <w:alias w:val="Numeris"/>
                          <w:tag w:val="nr_7740dd66329144f8a63173c79b336064"/>
                          <w:id w:val="600756610"/>
                          <w:lock w:val="sdtLocked"/>
                        </w:sdtPr>
                        <w:sdtEndPr/>
                        <w:sdtContent>
                          <w:r>
                            <w:rPr>
                              <w:rFonts w:cs="Arial"/>
                              <w:szCs w:val="16"/>
                              <w:lang w:eastAsia="lt-LT"/>
                            </w:rPr>
                            <w:t>13.2</w:t>
                          </w:r>
                        </w:sdtContent>
                      </w:sdt>
                      <w:r>
                        <w:rPr>
                          <w:rFonts w:cs="Arial"/>
                          <w:szCs w:val="16"/>
                          <w:lang w:eastAsia="lt-LT"/>
                        </w:rPr>
                        <w:t xml:space="preserve">. rizikos mažinimas – VID mažina riziką įgyvendindamas rizikos mažinimo priemones ir kontrolės elementus, t. y. metodus, priemones ir veiksmus, kuriais sumažinami arba pašalinami </w:t>
                      </w:r>
                      <w:r>
                        <w:rPr>
                          <w:rFonts w:cs="Arial"/>
                          <w:szCs w:val="16"/>
                          <w:lang w:eastAsia="lt-LT"/>
                        </w:rPr>
                        <w:t>galimi nuostoliai ir rizikos poveikis;</w:t>
                      </w:r>
                    </w:p>
                  </w:sdtContent>
                </w:sdt>
                <w:sdt>
                  <w:sdtPr>
                    <w:alias w:val="13.3 pp."/>
                    <w:tag w:val="part_165f5005ab204ea8b80356b3e816800e"/>
                    <w:id w:val="1531918838"/>
                    <w:lock w:val="sdtLocked"/>
                  </w:sdtPr>
                  <w:sdtEndPr/>
                  <w:sdtContent>
                    <w:p w:rsidR="00DE1F56" w:rsidRDefault="001A6C7C">
                      <w:pPr>
                        <w:ind w:firstLine="709"/>
                        <w:jc w:val="both"/>
                        <w:rPr>
                          <w:rFonts w:cs="Arial"/>
                          <w:szCs w:val="16"/>
                          <w:lang w:eastAsia="lt-LT"/>
                        </w:rPr>
                      </w:pPr>
                      <w:sdt>
                        <w:sdtPr>
                          <w:alias w:val="Numeris"/>
                          <w:tag w:val="nr_165f5005ab204ea8b80356b3e816800e"/>
                          <w:id w:val="886380199"/>
                          <w:lock w:val="sdtLocked"/>
                        </w:sdtPr>
                        <w:sdtEndPr/>
                        <w:sdtContent>
                          <w:r>
                            <w:rPr>
                              <w:rFonts w:cs="Arial"/>
                              <w:szCs w:val="16"/>
                              <w:lang w:eastAsia="lt-LT"/>
                            </w:rPr>
                            <w:t>13.3</w:t>
                          </w:r>
                        </w:sdtContent>
                      </w:sdt>
                      <w:r>
                        <w:rPr>
                          <w:rFonts w:cs="Arial"/>
                          <w:szCs w:val="16"/>
                          <w:lang w:eastAsia="lt-LT"/>
                        </w:rPr>
                        <w:t>. rizikos perkėlimas – VID, apdrausdamas galimas pasekmes, perleidžia riziką trečiosioms šalims, užtikrinančioms tinkamą rizikos suvaldymą.</w:t>
                      </w:r>
                      <w:r>
                        <w:rPr>
                          <w:szCs w:val="24"/>
                          <w:shd w:val="clear" w:color="auto" w:fill="FFFFFF"/>
                          <w:lang w:eastAsia="lt-LT"/>
                        </w:rPr>
                        <w:t xml:space="preserve"> </w:t>
                      </w:r>
                    </w:p>
                  </w:sdtContent>
                </w:sdt>
                <w:sdt>
                  <w:sdtPr>
                    <w:alias w:val="13.4 pp."/>
                    <w:tag w:val="part_1ee3ec382241405194bd65b515802963"/>
                    <w:id w:val="1073246906"/>
                    <w:lock w:val="sdtLocked"/>
                  </w:sdtPr>
                  <w:sdtEndPr/>
                  <w:sdtContent>
                    <w:p w:rsidR="00DE1F56" w:rsidRDefault="001A6C7C">
                      <w:pPr>
                        <w:ind w:firstLine="709"/>
                        <w:jc w:val="both"/>
                        <w:rPr>
                          <w:rFonts w:cs="Arial"/>
                          <w:szCs w:val="16"/>
                          <w:lang w:eastAsia="lt-LT"/>
                        </w:rPr>
                      </w:pPr>
                      <w:sdt>
                        <w:sdtPr>
                          <w:alias w:val="Numeris"/>
                          <w:tag w:val="nr_1ee3ec382241405194bd65b515802963"/>
                          <w:id w:val="-238031625"/>
                          <w:lock w:val="sdtLocked"/>
                        </w:sdtPr>
                        <w:sdtEndPr/>
                        <w:sdtContent>
                          <w:r>
                            <w:rPr>
                              <w:rFonts w:cs="Arial"/>
                              <w:szCs w:val="16"/>
                              <w:lang w:eastAsia="lt-LT"/>
                            </w:rPr>
                            <w:t>13.4</w:t>
                          </w:r>
                        </w:sdtContent>
                      </w:sdt>
                      <w:r>
                        <w:rPr>
                          <w:rFonts w:cs="Arial"/>
                          <w:szCs w:val="16"/>
                          <w:lang w:eastAsia="lt-LT"/>
                        </w:rPr>
                        <w:t xml:space="preserve">. rizikos išvengimas – VID švelnina riziką, atsisakydamas </w:t>
                      </w:r>
                      <w:r>
                        <w:rPr>
                          <w:rFonts w:cs="Arial"/>
                          <w:szCs w:val="16"/>
                          <w:lang w:eastAsia="lt-LT"/>
                        </w:rPr>
                        <w:t>veiklos, kuri gali sukelti neigiamas pasekmes ar neapibrėžtumą.</w:t>
                      </w:r>
                    </w:p>
                  </w:sdtContent>
                </w:sdt>
              </w:sdtContent>
            </w:sdt>
            <w:sdt>
              <w:sdtPr>
                <w:alias w:val="14 p."/>
                <w:tag w:val="part_723c78934ce140ffacc2f04c90fee016"/>
                <w:id w:val="-152681271"/>
                <w:lock w:val="sdtLocked"/>
              </w:sdtPr>
              <w:sdtEndPr/>
              <w:sdtContent>
                <w:p w:rsidR="00DE1F56" w:rsidRDefault="001A6C7C">
                  <w:pPr>
                    <w:ind w:firstLine="709"/>
                    <w:jc w:val="both"/>
                    <w:rPr>
                      <w:rFonts w:cs="Arial"/>
                      <w:szCs w:val="16"/>
                      <w:lang w:eastAsia="lt-LT"/>
                    </w:rPr>
                  </w:pPr>
                  <w:sdt>
                    <w:sdtPr>
                      <w:alias w:val="Numeris"/>
                      <w:tag w:val="nr_723c78934ce140ffacc2f04c90fee016"/>
                      <w:id w:val="-121157585"/>
                      <w:lock w:val="sdtLocked"/>
                    </w:sdtPr>
                    <w:sdtEndPr/>
                    <w:sdtContent>
                      <w:r>
                        <w:rPr>
                          <w:rFonts w:cs="Arial"/>
                          <w:szCs w:val="16"/>
                          <w:lang w:eastAsia="lt-LT"/>
                        </w:rPr>
                        <w:t>14</w:t>
                      </w:r>
                    </w:sdtContent>
                  </w:sdt>
                  <w:r>
                    <w:rPr>
                      <w:rFonts w:cs="Arial"/>
                      <w:szCs w:val="16"/>
                      <w:lang w:eastAsia="lt-LT"/>
                    </w:rPr>
                    <w:t>. VID operacinės rizikos lygio nustatymo tikslai:</w:t>
                  </w:r>
                </w:p>
                <w:sdt>
                  <w:sdtPr>
                    <w:alias w:val="14.1 pp."/>
                    <w:tag w:val="part_a4b000f25ff24ac0af0c2e2d2397485f"/>
                    <w:id w:val="-1528552812"/>
                    <w:lock w:val="sdtLocked"/>
                  </w:sdtPr>
                  <w:sdtEndPr/>
                  <w:sdtContent>
                    <w:p w:rsidR="00DE1F56" w:rsidRDefault="001A6C7C">
                      <w:pPr>
                        <w:ind w:firstLine="709"/>
                        <w:jc w:val="both"/>
                        <w:rPr>
                          <w:rFonts w:cs="Arial"/>
                          <w:szCs w:val="16"/>
                          <w:lang w:eastAsia="lt-LT"/>
                        </w:rPr>
                      </w:pPr>
                      <w:sdt>
                        <w:sdtPr>
                          <w:alias w:val="Numeris"/>
                          <w:tag w:val="nr_a4b000f25ff24ac0af0c2e2d2397485f"/>
                          <w:id w:val="-1769376920"/>
                          <w:lock w:val="sdtLocked"/>
                        </w:sdtPr>
                        <w:sdtEndPr/>
                        <w:sdtContent>
                          <w:r>
                            <w:rPr>
                              <w:rFonts w:cs="Arial"/>
                              <w:szCs w:val="16"/>
                              <w:lang w:eastAsia="lt-LT"/>
                            </w:rPr>
                            <w:t>14.1</w:t>
                          </w:r>
                        </w:sdtContent>
                      </w:sdt>
                      <w:r>
                        <w:rPr>
                          <w:rFonts w:cs="Arial"/>
                          <w:szCs w:val="16"/>
                          <w:lang w:eastAsia="lt-LT"/>
                        </w:rPr>
                        <w:t>. apriboti rizikos mastą – VID veiklos riziką gali valdyti ar prisiimti savo veiklos kompetencijos srityje;</w:t>
                      </w:r>
                    </w:p>
                  </w:sdtContent>
                </w:sdt>
                <w:sdt>
                  <w:sdtPr>
                    <w:alias w:val="14.2 pp."/>
                    <w:tag w:val="part_9e30ee1b99464893b924a96d9ff87c07"/>
                    <w:id w:val="-643271765"/>
                    <w:lock w:val="sdtLocked"/>
                  </w:sdtPr>
                  <w:sdtEndPr/>
                  <w:sdtContent>
                    <w:p w:rsidR="00DE1F56" w:rsidRDefault="001A6C7C">
                      <w:pPr>
                        <w:ind w:firstLine="709"/>
                        <w:jc w:val="both"/>
                        <w:rPr>
                          <w:rFonts w:cs="Arial"/>
                          <w:szCs w:val="16"/>
                          <w:lang w:eastAsia="lt-LT"/>
                        </w:rPr>
                      </w:pPr>
                      <w:sdt>
                        <w:sdtPr>
                          <w:alias w:val="Numeris"/>
                          <w:tag w:val="nr_9e30ee1b99464893b924a96d9ff87c07"/>
                          <w:id w:val="-573125496"/>
                          <w:lock w:val="sdtLocked"/>
                        </w:sdtPr>
                        <w:sdtEndPr/>
                        <w:sdtContent>
                          <w:r>
                            <w:rPr>
                              <w:rFonts w:cs="Arial"/>
                              <w:szCs w:val="16"/>
                              <w:lang w:eastAsia="lt-LT"/>
                            </w:rPr>
                            <w:t>14.2</w:t>
                          </w:r>
                        </w:sdtContent>
                      </w:sdt>
                      <w:r>
                        <w:rPr>
                          <w:rFonts w:cs="Arial"/>
                          <w:szCs w:val="16"/>
                          <w:lang w:eastAsia="lt-LT"/>
                        </w:rPr>
                        <w:t>. vertinti r</w:t>
                      </w:r>
                      <w:r>
                        <w:rPr>
                          <w:rFonts w:cs="Arial"/>
                          <w:szCs w:val="16"/>
                          <w:lang w:eastAsia="lt-LT"/>
                        </w:rPr>
                        <w:t>izikos lygį – operacinės rizikos lygis vertinamas kompleksiškai remiantis rizikos nustatymo ir vertinimo rezultatais, įvertinus rizikos aplinką, rizikos valdymo brandą, vidaus kontrolės veiksmingumą, pagrindinius rizikos rodiklius ir stebėsenos ribas, veik</w:t>
                      </w:r>
                      <w:r>
                        <w:rPr>
                          <w:rFonts w:cs="Arial"/>
                          <w:szCs w:val="16"/>
                          <w:lang w:eastAsia="lt-LT"/>
                        </w:rPr>
                        <w:t>lai būdingas grėsmes ir galimas pasekmes;</w:t>
                      </w:r>
                    </w:p>
                  </w:sdtContent>
                </w:sdt>
                <w:sdt>
                  <w:sdtPr>
                    <w:alias w:val="14.3 pp."/>
                    <w:tag w:val="part_42caa3a799904422b18552137352897e"/>
                    <w:id w:val="1406810841"/>
                    <w:lock w:val="sdtLocked"/>
                  </w:sdtPr>
                  <w:sdtEndPr/>
                  <w:sdtContent>
                    <w:p w:rsidR="00DE1F56" w:rsidRDefault="001A6C7C">
                      <w:pPr>
                        <w:widowControl w:val="0"/>
                        <w:shd w:val="clear" w:color="auto" w:fill="FFFFFF"/>
                        <w:tabs>
                          <w:tab w:val="left" w:pos="1276"/>
                        </w:tabs>
                        <w:ind w:firstLine="709"/>
                        <w:jc w:val="both"/>
                        <w:rPr>
                          <w:rFonts w:cs="Arial"/>
                          <w:szCs w:val="16"/>
                          <w:lang w:eastAsia="lt-LT"/>
                        </w:rPr>
                      </w:pPr>
                      <w:sdt>
                        <w:sdtPr>
                          <w:alias w:val="Numeris"/>
                          <w:tag w:val="nr_42caa3a799904422b18552137352897e"/>
                          <w:id w:val="-1350259155"/>
                          <w:lock w:val="sdtLocked"/>
                        </w:sdtPr>
                        <w:sdtEndPr/>
                        <w:sdtContent>
                          <w:r>
                            <w:rPr>
                              <w:rFonts w:cs="Arial"/>
                              <w:szCs w:val="16"/>
                              <w:lang w:eastAsia="lt-LT"/>
                            </w:rPr>
                            <w:t>14.3</w:t>
                          </w:r>
                        </w:sdtContent>
                      </w:sdt>
                      <w:r>
                        <w:rPr>
                          <w:rFonts w:cs="Arial"/>
                          <w:szCs w:val="16"/>
                          <w:lang w:eastAsia="lt-LT"/>
                        </w:rPr>
                        <w:t>. peržiūrėti rizikos lygį – operacinės rizikos valdymo koordinatorius kartą per metus teikia VID direktoriui siūlymus peržiūrėti operacinės rizikos lygį;</w:t>
                      </w:r>
                    </w:p>
                  </w:sdtContent>
                </w:sdt>
                <w:sdt>
                  <w:sdtPr>
                    <w:alias w:val="14.4 pp."/>
                    <w:tag w:val="part_3fc87b62752e4e5ba507acb56d5185a6"/>
                    <w:id w:val="-1775088366"/>
                    <w:lock w:val="sdtLocked"/>
                  </w:sdtPr>
                  <w:sdtEndPr/>
                  <w:sdtContent>
                    <w:p w:rsidR="00DE1F56" w:rsidRDefault="001A6C7C">
                      <w:pPr>
                        <w:widowControl w:val="0"/>
                        <w:shd w:val="clear" w:color="auto" w:fill="FFFFFF"/>
                        <w:tabs>
                          <w:tab w:val="left" w:pos="1276"/>
                        </w:tabs>
                        <w:ind w:firstLine="709"/>
                        <w:jc w:val="both"/>
                        <w:rPr>
                          <w:rFonts w:cs="Arial"/>
                          <w:szCs w:val="16"/>
                          <w:lang w:eastAsia="lt-LT"/>
                        </w:rPr>
                      </w:pPr>
                      <w:sdt>
                        <w:sdtPr>
                          <w:alias w:val="Numeris"/>
                          <w:tag w:val="nr_3fc87b62752e4e5ba507acb56d5185a6"/>
                          <w:id w:val="-453252127"/>
                          <w:lock w:val="sdtLocked"/>
                        </w:sdtPr>
                        <w:sdtEndPr/>
                        <w:sdtContent>
                          <w:r>
                            <w:rPr>
                              <w:rFonts w:cs="Arial"/>
                              <w:szCs w:val="16"/>
                              <w:lang w:eastAsia="lt-LT"/>
                            </w:rPr>
                            <w:t>14.4</w:t>
                          </w:r>
                        </w:sdtContent>
                      </w:sdt>
                      <w:r>
                        <w:rPr>
                          <w:rFonts w:cs="Arial"/>
                          <w:szCs w:val="16"/>
                          <w:lang w:eastAsia="lt-LT"/>
                        </w:rPr>
                        <w:t xml:space="preserve">. informuoti apie rizikos lygį – operacinės </w:t>
                      </w:r>
                      <w:r>
                        <w:rPr>
                          <w:rFonts w:cs="Arial"/>
                          <w:szCs w:val="16"/>
                          <w:lang w:eastAsia="lt-LT"/>
                        </w:rPr>
                        <w:t>rizikos valdymo koordinatorius nedelsdamas informuoja VID direktorių, jei buvo viršytas nustatytas operacinės rizikos lygis ir (arba) leidžiamas operacinės rizikos lygio nuokrypis.</w:t>
                      </w:r>
                    </w:p>
                    <w:p w:rsidR="00DE1F56" w:rsidRDefault="001A6C7C">
                      <w:pPr>
                        <w:tabs>
                          <w:tab w:val="num" w:pos="0"/>
                          <w:tab w:val="num" w:pos="1134"/>
                        </w:tabs>
                        <w:ind w:firstLine="709"/>
                        <w:jc w:val="both"/>
                        <w:rPr>
                          <w:rFonts w:cs="Arial"/>
                          <w:b/>
                          <w:bCs/>
                          <w:szCs w:val="16"/>
                          <w:lang w:eastAsia="lt-LT"/>
                        </w:rPr>
                      </w:pPr>
                    </w:p>
                  </w:sdtContent>
                </w:sdt>
              </w:sdtContent>
            </w:sdt>
          </w:sdtContent>
        </w:sdt>
        <w:sdt>
          <w:sdtPr>
            <w:alias w:val="skyrius"/>
            <w:tag w:val="part_9e8c7d436dd5419a88f57c307c6dd3fe"/>
            <w:id w:val="622740601"/>
            <w:lock w:val="sdtLocked"/>
          </w:sdtPr>
          <w:sdtEndPr/>
          <w:sdtContent>
            <w:p w:rsidR="00DE1F56" w:rsidRDefault="001A6C7C">
              <w:pPr>
                <w:keepNext/>
                <w:tabs>
                  <w:tab w:val="num" w:pos="0"/>
                  <w:tab w:val="left" w:pos="1440"/>
                </w:tabs>
                <w:jc w:val="center"/>
                <w:rPr>
                  <w:b/>
                  <w:bCs/>
                  <w:kern w:val="32"/>
                  <w:szCs w:val="24"/>
                  <w:lang w:eastAsia="lt-LT"/>
                </w:rPr>
              </w:pPr>
              <w:sdt>
                <w:sdtPr>
                  <w:alias w:val="Numeris"/>
                  <w:tag w:val="nr_9e8c7d436dd5419a88f57c307c6dd3fe"/>
                  <w:id w:val="-1261824681"/>
                  <w:lock w:val="sdtLocked"/>
                </w:sdtPr>
                <w:sdtEndPr/>
                <w:sdtContent>
                  <w:r>
                    <w:rPr>
                      <w:b/>
                      <w:bCs/>
                      <w:kern w:val="32"/>
                      <w:szCs w:val="24"/>
                      <w:lang w:eastAsia="lt-LT"/>
                    </w:rPr>
                    <w:t>VI</w:t>
                  </w:r>
                </w:sdtContent>
              </w:sdt>
              <w:r>
                <w:rPr>
                  <w:b/>
                  <w:bCs/>
                  <w:kern w:val="32"/>
                  <w:szCs w:val="24"/>
                  <w:lang w:eastAsia="lt-LT"/>
                </w:rPr>
                <w:t xml:space="preserve"> SKYRIUS</w:t>
              </w:r>
            </w:p>
            <w:p w:rsidR="00DE1F56" w:rsidRDefault="001A6C7C">
              <w:pPr>
                <w:keepNext/>
                <w:tabs>
                  <w:tab w:val="num" w:pos="0"/>
                  <w:tab w:val="left" w:pos="1440"/>
                </w:tabs>
                <w:jc w:val="center"/>
                <w:rPr>
                  <w:b/>
                  <w:bCs/>
                  <w:kern w:val="32"/>
                  <w:szCs w:val="24"/>
                  <w:lang w:eastAsia="lt-LT"/>
                </w:rPr>
              </w:pPr>
              <w:sdt>
                <w:sdtPr>
                  <w:alias w:val="Pavadinimas"/>
                  <w:tag w:val="title_9e8c7d436dd5419a88f57c307c6dd3fe"/>
                  <w:id w:val="-80766375"/>
                  <w:lock w:val="sdtLocked"/>
                </w:sdtPr>
                <w:sdtEndPr/>
                <w:sdtContent>
                  <w:r>
                    <w:rPr>
                      <w:b/>
                      <w:bCs/>
                      <w:kern w:val="32"/>
                      <w:szCs w:val="24"/>
                      <w:lang w:eastAsia="lt-LT"/>
                    </w:rPr>
                    <w:t>OPERACINĖS RIZIKOS VALDYMO STEBĖSENA</w:t>
                  </w:r>
                </w:sdtContent>
              </w:sdt>
            </w:p>
            <w:p w:rsidR="00DE1F56" w:rsidRDefault="00DE1F56">
              <w:pPr>
                <w:keepNext/>
                <w:tabs>
                  <w:tab w:val="num" w:pos="0"/>
                  <w:tab w:val="left" w:pos="1440"/>
                </w:tabs>
                <w:ind w:firstLine="709"/>
                <w:jc w:val="center"/>
                <w:rPr>
                  <w:b/>
                  <w:bCs/>
                  <w:kern w:val="32"/>
                  <w:szCs w:val="24"/>
                  <w:lang w:eastAsia="lt-LT"/>
                </w:rPr>
              </w:pPr>
            </w:p>
            <w:sdt>
              <w:sdtPr>
                <w:alias w:val="15 p."/>
                <w:tag w:val="part_cbb788d5b38d4ca1a648a31261b296a7"/>
                <w:id w:val="1357777019"/>
                <w:lock w:val="sdtLocked"/>
              </w:sdtPr>
              <w:sdtEndPr/>
              <w:sdtContent>
                <w:p w:rsidR="00DE1F56" w:rsidRDefault="001A6C7C">
                  <w:pPr>
                    <w:widowControl w:val="0"/>
                    <w:shd w:val="clear" w:color="auto" w:fill="FFFFFF"/>
                    <w:ind w:firstLine="709"/>
                    <w:jc w:val="both"/>
                    <w:rPr>
                      <w:rFonts w:cs="Arial"/>
                      <w:szCs w:val="16"/>
                      <w:lang w:eastAsia="lt-LT"/>
                    </w:rPr>
                  </w:pPr>
                  <w:sdt>
                    <w:sdtPr>
                      <w:alias w:val="Numeris"/>
                      <w:tag w:val="nr_cbb788d5b38d4ca1a648a31261b296a7"/>
                      <w:id w:val="-1509591124"/>
                      <w:lock w:val="sdtLocked"/>
                    </w:sdtPr>
                    <w:sdtEndPr/>
                    <w:sdtContent>
                      <w:r>
                        <w:rPr>
                          <w:rFonts w:cs="Arial"/>
                          <w:szCs w:val="16"/>
                          <w:lang w:eastAsia="lt-LT"/>
                        </w:rPr>
                        <w:t>15</w:t>
                      </w:r>
                    </w:sdtContent>
                  </w:sdt>
                  <w:r>
                    <w:rPr>
                      <w:rFonts w:cs="Arial"/>
                      <w:szCs w:val="16"/>
                      <w:lang w:eastAsia="lt-LT"/>
                    </w:rPr>
                    <w:t>. Operacinė</w:t>
                  </w:r>
                  <w:r>
                    <w:rPr>
                      <w:rFonts w:cs="Arial"/>
                      <w:szCs w:val="16"/>
                      <w:lang w:eastAsia="lt-LT"/>
                    </w:rPr>
                    <w:t>s rizikos valdymo stebėsenai vykdyti naudojamos šios priemonės: operacinės rizikos įvykių duomenų žurnalo duomenys, operacinės rizikos rodiklių duomenys, atitikties operacinės rizikos valdymo reikalavimams stebėsena ir kitos panašios priemonės.</w:t>
                  </w:r>
                </w:p>
              </w:sdtContent>
            </w:sdt>
            <w:sdt>
              <w:sdtPr>
                <w:alias w:val="16 p."/>
                <w:tag w:val="part_e664fcde653841a6a038f4c73336cd56"/>
                <w:id w:val="-986620858"/>
                <w:lock w:val="sdtLocked"/>
              </w:sdtPr>
              <w:sdtEndPr/>
              <w:sdtContent>
                <w:p w:rsidR="00DE1F56" w:rsidRDefault="001A6C7C">
                  <w:pPr>
                    <w:widowControl w:val="0"/>
                    <w:shd w:val="clear" w:color="auto" w:fill="FFFFFF"/>
                    <w:ind w:firstLine="709"/>
                    <w:jc w:val="both"/>
                    <w:rPr>
                      <w:rFonts w:cs="Arial"/>
                      <w:szCs w:val="16"/>
                      <w:lang w:eastAsia="lt-LT"/>
                    </w:rPr>
                  </w:pPr>
                  <w:sdt>
                    <w:sdtPr>
                      <w:alias w:val="Numeris"/>
                      <w:tag w:val="nr_e664fcde653841a6a038f4c73336cd56"/>
                      <w:id w:val="-1680726811"/>
                      <w:lock w:val="sdtLocked"/>
                    </w:sdtPr>
                    <w:sdtEndPr/>
                    <w:sdtContent>
                      <w:r>
                        <w:rPr>
                          <w:rFonts w:cs="Arial"/>
                          <w:szCs w:val="16"/>
                          <w:lang w:eastAsia="lt-LT"/>
                        </w:rPr>
                        <w:t>16</w:t>
                      </w:r>
                    </w:sdtContent>
                  </w:sdt>
                  <w:r>
                    <w:rPr>
                      <w:rFonts w:cs="Arial"/>
                      <w:szCs w:val="16"/>
                      <w:lang w:eastAsia="lt-LT"/>
                    </w:rPr>
                    <w:t>. Ope</w:t>
                  </w:r>
                  <w:r>
                    <w:rPr>
                      <w:rFonts w:cs="Arial"/>
                      <w:szCs w:val="16"/>
                      <w:lang w:eastAsia="lt-LT"/>
                    </w:rPr>
                    <w:t>racinės rizikos valdymo stebėsena VID vykdoma vadovaujantis operacinės rizikos nustatymo ir vertinimo rezultatais, įdiegtomis vidaus kontrolės priemonėmis, pagrindiniais rizikos rodikliais ir nustatytais limitais, siekiant laiku nustatyti riziką ir neviršy</w:t>
                  </w:r>
                  <w:r>
                    <w:rPr>
                      <w:rFonts w:cs="Arial"/>
                      <w:szCs w:val="16"/>
                      <w:lang w:eastAsia="lt-LT"/>
                    </w:rPr>
                    <w:t>ti rizikos lygio ribų.</w:t>
                  </w:r>
                </w:p>
              </w:sdtContent>
            </w:sdt>
            <w:sdt>
              <w:sdtPr>
                <w:alias w:val="17 p."/>
                <w:tag w:val="part_d1adea89fede4a7eb61e1dce86ac0ab4"/>
                <w:id w:val="916829765"/>
                <w:lock w:val="sdtLocked"/>
              </w:sdtPr>
              <w:sdtEndPr/>
              <w:sdtContent>
                <w:p w:rsidR="00DE1F56" w:rsidRDefault="001A6C7C">
                  <w:pPr>
                    <w:widowControl w:val="0"/>
                    <w:shd w:val="clear" w:color="auto" w:fill="FFFFFF"/>
                    <w:ind w:firstLine="709"/>
                    <w:jc w:val="both"/>
                    <w:rPr>
                      <w:rFonts w:cs="Arial"/>
                      <w:szCs w:val="16"/>
                      <w:lang w:eastAsia="lt-LT"/>
                    </w:rPr>
                  </w:pPr>
                  <w:sdt>
                    <w:sdtPr>
                      <w:alias w:val="Numeris"/>
                      <w:tag w:val="nr_d1adea89fede4a7eb61e1dce86ac0ab4"/>
                      <w:id w:val="1133144812"/>
                      <w:lock w:val="sdtLocked"/>
                    </w:sdtPr>
                    <w:sdtEndPr/>
                    <w:sdtContent>
                      <w:r>
                        <w:rPr>
                          <w:rFonts w:cs="Arial"/>
                          <w:szCs w:val="16"/>
                          <w:lang w:eastAsia="lt-LT"/>
                        </w:rPr>
                        <w:t>17</w:t>
                      </w:r>
                    </w:sdtContent>
                  </w:sdt>
                  <w:r>
                    <w:rPr>
                      <w:rFonts w:cs="Arial"/>
                      <w:szCs w:val="16"/>
                      <w:lang w:eastAsia="lt-LT"/>
                    </w:rPr>
                    <w:t xml:space="preserve">. Operacinės rizikos valdymo stebėsena vykdoma nuolat, tačiau ne rečiau kaip kartą per metus turi būti vykdoma kompleksinė stebėsena OR valdymo sistemos veiksmingumui įvertinti, kurios metu analizuojami esami ir istoriniai VID </w:t>
                  </w:r>
                  <w:r>
                    <w:rPr>
                      <w:rFonts w:cs="Arial"/>
                      <w:szCs w:val="16"/>
                      <w:lang w:eastAsia="lt-LT"/>
                    </w:rPr>
                    <w:t>duomenys, taikytos operacinės rizikos valdymo priemonės ir jų veiksmingumas, vidiniai ir išoriniai veiksniai, kurie galėjo būti prielaida kilti operacinei rizikai, VID atliktos funkcijos ir kt. Tokios stebėsenos rezultatai turi būti aprašyti stebėsenos ata</w:t>
                  </w:r>
                  <w:r>
                    <w:rPr>
                      <w:rFonts w:cs="Arial"/>
                      <w:szCs w:val="16"/>
                      <w:lang w:eastAsia="lt-LT"/>
                    </w:rPr>
                    <w:t xml:space="preserve">skaitoje ne vėliau kaip per vieną mėnesį nuo ataskaitinio laikotarpio pabaigos. </w:t>
                  </w:r>
                </w:p>
              </w:sdtContent>
            </w:sdt>
            <w:sdt>
              <w:sdtPr>
                <w:alias w:val="18 p."/>
                <w:tag w:val="part_c66d2dd381184f278493f37c44746316"/>
                <w:id w:val="-156314859"/>
                <w:lock w:val="sdtLocked"/>
              </w:sdtPr>
              <w:sdtEndPr/>
              <w:sdtContent>
                <w:p w:rsidR="00DE1F56" w:rsidRDefault="001A6C7C">
                  <w:pPr>
                    <w:widowControl w:val="0"/>
                    <w:shd w:val="clear" w:color="auto" w:fill="FFFFFF"/>
                    <w:ind w:firstLine="709"/>
                    <w:jc w:val="both"/>
                    <w:rPr>
                      <w:rFonts w:cs="Arial"/>
                      <w:szCs w:val="16"/>
                      <w:lang w:eastAsia="lt-LT"/>
                    </w:rPr>
                  </w:pPr>
                  <w:sdt>
                    <w:sdtPr>
                      <w:alias w:val="Numeris"/>
                      <w:tag w:val="nr_c66d2dd381184f278493f37c44746316"/>
                      <w:id w:val="-598789889"/>
                      <w:lock w:val="sdtLocked"/>
                    </w:sdtPr>
                    <w:sdtEndPr/>
                    <w:sdtContent>
                      <w:r>
                        <w:rPr>
                          <w:rFonts w:cs="Arial"/>
                          <w:szCs w:val="16"/>
                          <w:lang w:eastAsia="lt-LT"/>
                        </w:rPr>
                        <w:t>18</w:t>
                      </w:r>
                    </w:sdtContent>
                  </w:sdt>
                  <w:r>
                    <w:rPr>
                      <w:rFonts w:cs="Arial"/>
                      <w:szCs w:val="16"/>
                      <w:lang w:eastAsia="lt-LT"/>
                    </w:rPr>
                    <w:t>. VID direktorius turi užtikrinti, kad būtų vykdoma nuolatinė su valstybės iždo veikla susijusių veiklos funkcijų, darbo procesų ir valstybės ižde naudojamų informacinių</w:t>
                  </w:r>
                  <w:r>
                    <w:rPr>
                      <w:rFonts w:cs="Arial"/>
                      <w:szCs w:val="16"/>
                      <w:lang w:eastAsia="lt-LT"/>
                    </w:rPr>
                    <w:t xml:space="preserve"> išteklių ar technologijų stebėsena. Šiems reikalavimams įgyvendinti VID gali pasitelkti kitus MAP, atsakingus už informacines ir duomenų perdavimo technologijas FM.</w:t>
                  </w:r>
                </w:p>
              </w:sdtContent>
            </w:sdt>
            <w:sdt>
              <w:sdtPr>
                <w:alias w:val="19 p."/>
                <w:tag w:val="part_04afe3a8318b4463b4481a39b880c327"/>
                <w:id w:val="1901019572"/>
                <w:lock w:val="sdtLocked"/>
              </w:sdtPr>
              <w:sdtEndPr/>
              <w:sdtContent>
                <w:p w:rsidR="00DE1F56" w:rsidRDefault="001A6C7C">
                  <w:pPr>
                    <w:widowControl w:val="0"/>
                    <w:shd w:val="clear" w:color="auto" w:fill="FFFFFF"/>
                    <w:ind w:firstLine="709"/>
                    <w:jc w:val="both"/>
                    <w:rPr>
                      <w:rFonts w:cs="Arial"/>
                      <w:szCs w:val="16"/>
                      <w:lang w:eastAsia="lt-LT"/>
                    </w:rPr>
                  </w:pPr>
                  <w:sdt>
                    <w:sdtPr>
                      <w:alias w:val="Numeris"/>
                      <w:tag w:val="nr_04afe3a8318b4463b4481a39b880c327"/>
                      <w:id w:val="638856680"/>
                      <w:lock w:val="sdtLocked"/>
                    </w:sdtPr>
                    <w:sdtEndPr/>
                    <w:sdtContent>
                      <w:r>
                        <w:rPr>
                          <w:rFonts w:cs="Arial"/>
                          <w:szCs w:val="16"/>
                          <w:lang w:eastAsia="lt-LT"/>
                        </w:rPr>
                        <w:t>19</w:t>
                      </w:r>
                    </w:sdtContent>
                  </w:sdt>
                  <w:r>
                    <w:rPr>
                      <w:rFonts w:cs="Arial"/>
                      <w:szCs w:val="16"/>
                      <w:lang w:eastAsia="lt-LT"/>
                    </w:rPr>
                    <w:t>. Informacinių išteklių ar technologijų nuolatinė stebėsena turi leisti aptikti fizi</w:t>
                  </w:r>
                  <w:r>
                    <w:rPr>
                      <w:rFonts w:cs="Arial"/>
                      <w:szCs w:val="16"/>
                      <w:lang w:eastAsia="lt-LT"/>
                    </w:rPr>
                    <w:t>nį ir loginį įsibrovimą, įskaitant mokėjimo infrastruktūros prieigos priemonėms teikti naudojamos elektroninės informacijos konfidencialumo, vientisumo ir prieinamumo pažeidimus.</w:t>
                  </w:r>
                </w:p>
              </w:sdtContent>
            </w:sdt>
            <w:sdt>
              <w:sdtPr>
                <w:alias w:val="20 p."/>
                <w:tag w:val="part_2b2b9bde8fa24e4880a19aeaf9708f22"/>
                <w:id w:val="-1983996037"/>
                <w:lock w:val="sdtLocked"/>
              </w:sdtPr>
              <w:sdtEndPr/>
              <w:sdtContent>
                <w:p w:rsidR="00DE1F56" w:rsidRDefault="001A6C7C">
                  <w:pPr>
                    <w:widowControl w:val="0"/>
                    <w:shd w:val="clear" w:color="auto" w:fill="FFFFFF"/>
                    <w:tabs>
                      <w:tab w:val="num" w:pos="1418"/>
                    </w:tabs>
                    <w:ind w:firstLine="709"/>
                    <w:jc w:val="both"/>
                    <w:rPr>
                      <w:rFonts w:cs="Arial"/>
                      <w:szCs w:val="16"/>
                      <w:lang w:eastAsia="lt-LT"/>
                    </w:rPr>
                  </w:pPr>
                  <w:sdt>
                    <w:sdtPr>
                      <w:alias w:val="Numeris"/>
                      <w:tag w:val="nr_2b2b9bde8fa24e4880a19aeaf9708f22"/>
                      <w:id w:val="-168949101"/>
                      <w:lock w:val="sdtLocked"/>
                    </w:sdtPr>
                    <w:sdtEndPr/>
                    <w:sdtContent>
                      <w:r>
                        <w:rPr>
                          <w:rFonts w:cs="Arial"/>
                          <w:szCs w:val="16"/>
                          <w:lang w:eastAsia="lt-LT"/>
                        </w:rPr>
                        <w:t>20</w:t>
                      </w:r>
                    </w:sdtContent>
                  </w:sdt>
                  <w:r>
                    <w:rPr>
                      <w:rFonts w:cs="Arial"/>
                      <w:szCs w:val="16"/>
                      <w:lang w:eastAsia="lt-LT"/>
                    </w:rPr>
                    <w:t>. Nuolatinė operacinės rizikos stebėsena turi apimti:</w:t>
                  </w:r>
                </w:p>
                <w:sdt>
                  <w:sdtPr>
                    <w:alias w:val="20.1 pp."/>
                    <w:tag w:val="part_7843128d0a974497b5deb9f8796258a3"/>
                    <w:id w:val="822704693"/>
                    <w:lock w:val="sdtLocked"/>
                  </w:sdtPr>
                  <w:sdtEndPr/>
                  <w:sdtContent>
                    <w:p w:rsidR="00DE1F56" w:rsidRDefault="001A6C7C">
                      <w:pPr>
                        <w:widowControl w:val="0"/>
                        <w:shd w:val="clear" w:color="auto" w:fill="FFFFFF"/>
                        <w:ind w:firstLine="709"/>
                        <w:jc w:val="both"/>
                        <w:rPr>
                          <w:rFonts w:cs="Arial"/>
                          <w:szCs w:val="16"/>
                          <w:lang w:eastAsia="lt-LT"/>
                        </w:rPr>
                      </w:pPr>
                      <w:sdt>
                        <w:sdtPr>
                          <w:alias w:val="Numeris"/>
                          <w:tag w:val="nr_7843128d0a974497b5deb9f8796258a3"/>
                          <w:id w:val="112714571"/>
                          <w:lock w:val="sdtLocked"/>
                        </w:sdtPr>
                        <w:sdtEndPr/>
                        <w:sdtContent>
                          <w:r>
                            <w:rPr>
                              <w:rFonts w:cs="Arial"/>
                              <w:szCs w:val="16"/>
                              <w:lang w:eastAsia="lt-LT"/>
                            </w:rPr>
                            <w:t>20.1</w:t>
                          </w:r>
                        </w:sdtContent>
                      </w:sdt>
                      <w:r>
                        <w:rPr>
                          <w:rFonts w:cs="Arial"/>
                          <w:szCs w:val="16"/>
                          <w:lang w:eastAsia="lt-LT"/>
                        </w:rPr>
                        <w:t xml:space="preserve">. svarbius </w:t>
                      </w:r>
                      <w:r>
                        <w:rPr>
                          <w:rFonts w:cs="Arial"/>
                          <w:szCs w:val="16"/>
                          <w:lang w:eastAsia="lt-LT"/>
                        </w:rPr>
                        <w:t>vidinius ir išorinius veiksnius, kurie gali būti prielaida kilti operacinei rizikai, įskaitant VID funkcijas;</w:t>
                      </w:r>
                    </w:p>
                  </w:sdtContent>
                </w:sdt>
                <w:sdt>
                  <w:sdtPr>
                    <w:alias w:val="20.2 pp."/>
                    <w:tag w:val="part_a79880876cf84c33b8389e073b059295"/>
                    <w:id w:val="-1243947516"/>
                    <w:lock w:val="sdtLocked"/>
                  </w:sdtPr>
                  <w:sdtEndPr/>
                  <w:sdtContent>
                    <w:p w:rsidR="00DE1F56" w:rsidRDefault="001A6C7C">
                      <w:pPr>
                        <w:widowControl w:val="0"/>
                        <w:shd w:val="clear" w:color="auto" w:fill="FFFFFF"/>
                        <w:ind w:firstLine="709"/>
                        <w:jc w:val="both"/>
                        <w:rPr>
                          <w:rFonts w:cs="Arial"/>
                          <w:szCs w:val="16"/>
                          <w:lang w:eastAsia="lt-LT"/>
                        </w:rPr>
                      </w:pPr>
                      <w:sdt>
                        <w:sdtPr>
                          <w:alias w:val="Numeris"/>
                          <w:tag w:val="nr_a79880876cf84c33b8389e073b059295"/>
                          <w:id w:val="-1761676304"/>
                          <w:lock w:val="sdtLocked"/>
                        </w:sdtPr>
                        <w:sdtEndPr/>
                        <w:sdtContent>
                          <w:r>
                            <w:rPr>
                              <w:rFonts w:cs="Arial"/>
                              <w:szCs w:val="16"/>
                              <w:lang w:eastAsia="lt-LT"/>
                            </w:rPr>
                            <w:t>20.2</w:t>
                          </w:r>
                        </w:sdtContent>
                      </w:sdt>
                      <w:r>
                        <w:rPr>
                          <w:rFonts w:cs="Arial"/>
                          <w:szCs w:val="16"/>
                          <w:lang w:eastAsia="lt-LT"/>
                        </w:rPr>
                        <w:t xml:space="preserve">. mokėjimų ir mokėtojų operacijas, siekiant nustatyti netinkamą paslaugų teikėjų ir (ar) vartotojų, ir (ar) kitų subjektų prieigų </w:t>
                      </w:r>
                      <w:r>
                        <w:rPr>
                          <w:rFonts w:cs="Arial"/>
                          <w:szCs w:val="16"/>
                          <w:lang w:eastAsia="lt-LT"/>
                        </w:rPr>
                        <w:t>panaudojimą;</w:t>
                      </w:r>
                    </w:p>
                  </w:sdtContent>
                </w:sdt>
                <w:sdt>
                  <w:sdtPr>
                    <w:alias w:val="20.3 pp."/>
                    <w:tag w:val="part_21f53220d63b42a094d0528d31ba7d41"/>
                    <w:id w:val="1850212239"/>
                    <w:lock w:val="sdtLocked"/>
                  </w:sdtPr>
                  <w:sdtEndPr/>
                  <w:sdtContent>
                    <w:p w:rsidR="00DE1F56" w:rsidRDefault="001A6C7C">
                      <w:pPr>
                        <w:widowControl w:val="0"/>
                        <w:shd w:val="clear" w:color="auto" w:fill="FFFFFF"/>
                        <w:ind w:firstLine="709"/>
                        <w:jc w:val="both"/>
                        <w:rPr>
                          <w:rFonts w:cs="Arial"/>
                          <w:szCs w:val="16"/>
                          <w:lang w:eastAsia="lt-LT"/>
                        </w:rPr>
                      </w:pPr>
                      <w:sdt>
                        <w:sdtPr>
                          <w:alias w:val="Numeris"/>
                          <w:tag w:val="nr_21f53220d63b42a094d0528d31ba7d41"/>
                          <w:id w:val="-1238622712"/>
                          <w:lock w:val="sdtLocked"/>
                        </w:sdtPr>
                        <w:sdtEndPr/>
                        <w:sdtContent>
                          <w:r>
                            <w:rPr>
                              <w:rFonts w:cs="Arial"/>
                              <w:szCs w:val="16"/>
                              <w:lang w:eastAsia="lt-LT"/>
                            </w:rPr>
                            <w:t>20.3</w:t>
                          </w:r>
                        </w:sdtContent>
                      </w:sdt>
                      <w:r>
                        <w:rPr>
                          <w:rFonts w:cs="Arial"/>
                          <w:szCs w:val="16"/>
                          <w:lang w:eastAsia="lt-LT"/>
                        </w:rPr>
                        <w:t>. galimas vidaus ir išorės grėsmes VID veiklai.</w:t>
                      </w:r>
                    </w:p>
                  </w:sdtContent>
                </w:sdt>
              </w:sdtContent>
            </w:sdt>
            <w:sdt>
              <w:sdtPr>
                <w:alias w:val="21 p."/>
                <w:tag w:val="part_06d6aded8c984933bdd97533d3398852"/>
                <w:id w:val="1247696685"/>
                <w:lock w:val="sdtLocked"/>
              </w:sdtPr>
              <w:sdtEndPr/>
              <w:sdtContent>
                <w:p w:rsidR="00DE1F56" w:rsidRDefault="001A6C7C">
                  <w:pPr>
                    <w:widowControl w:val="0"/>
                    <w:shd w:val="clear" w:color="auto" w:fill="FFFFFF"/>
                    <w:tabs>
                      <w:tab w:val="num" w:pos="1418"/>
                    </w:tabs>
                    <w:ind w:firstLine="709"/>
                    <w:jc w:val="both"/>
                    <w:rPr>
                      <w:rFonts w:cs="Arial"/>
                      <w:szCs w:val="16"/>
                      <w:lang w:eastAsia="lt-LT"/>
                    </w:rPr>
                  </w:pPr>
                  <w:sdt>
                    <w:sdtPr>
                      <w:alias w:val="Numeris"/>
                      <w:tag w:val="nr_06d6aded8c984933bdd97533d3398852"/>
                      <w:id w:val="-1841305020"/>
                      <w:lock w:val="sdtLocked"/>
                    </w:sdtPr>
                    <w:sdtEndPr/>
                    <w:sdtContent>
                      <w:r>
                        <w:rPr>
                          <w:rFonts w:cs="Arial"/>
                          <w:szCs w:val="16"/>
                          <w:lang w:eastAsia="lt-LT"/>
                        </w:rPr>
                        <w:t>21</w:t>
                      </w:r>
                    </w:sdtContent>
                  </w:sdt>
                  <w:r>
                    <w:rPr>
                      <w:rFonts w:cs="Arial"/>
                      <w:szCs w:val="16"/>
                      <w:lang w:eastAsia="lt-LT"/>
                    </w:rPr>
                    <w:t xml:space="preserve">. VID direktorius atlieka šias su operacinės rizikos valdymo stebėsena susijusias pareigas: </w:t>
                  </w:r>
                </w:p>
                <w:sdt>
                  <w:sdtPr>
                    <w:alias w:val="21.1 pp."/>
                    <w:tag w:val="part_60aa44a23f9146858c3b9fc476f822cf"/>
                    <w:id w:val="-379551985"/>
                    <w:lock w:val="sdtLocked"/>
                  </w:sdtPr>
                  <w:sdtEndPr/>
                  <w:sdtContent>
                    <w:p w:rsidR="00DE1F56" w:rsidRDefault="001A6C7C">
                      <w:pPr>
                        <w:widowControl w:val="0"/>
                        <w:shd w:val="clear" w:color="auto" w:fill="FFFFFF"/>
                        <w:tabs>
                          <w:tab w:val="num" w:pos="1418"/>
                        </w:tabs>
                        <w:ind w:firstLine="709"/>
                        <w:jc w:val="both"/>
                        <w:rPr>
                          <w:rFonts w:cs="Arial"/>
                          <w:szCs w:val="16"/>
                          <w:lang w:eastAsia="lt-LT"/>
                        </w:rPr>
                      </w:pPr>
                      <w:sdt>
                        <w:sdtPr>
                          <w:alias w:val="Numeris"/>
                          <w:tag w:val="nr_60aa44a23f9146858c3b9fc476f822cf"/>
                          <w:id w:val="-1680961408"/>
                          <w:lock w:val="sdtLocked"/>
                        </w:sdtPr>
                        <w:sdtEndPr/>
                        <w:sdtContent>
                          <w:r>
                            <w:rPr>
                              <w:rFonts w:cs="Arial"/>
                              <w:szCs w:val="16"/>
                              <w:lang w:eastAsia="lt-LT"/>
                            </w:rPr>
                            <w:t>21.1</w:t>
                          </w:r>
                        </w:sdtContent>
                      </w:sdt>
                      <w:r>
                        <w:rPr>
                          <w:rFonts w:cs="Arial"/>
                          <w:szCs w:val="16"/>
                          <w:lang w:eastAsia="lt-LT"/>
                        </w:rPr>
                        <w:t>. užtikrina, kad būtų įdiegtos informacinių technologijų priemonės, kurios leidž</w:t>
                      </w:r>
                      <w:r>
                        <w:rPr>
                          <w:rFonts w:cs="Arial"/>
                          <w:szCs w:val="16"/>
                          <w:lang w:eastAsia="lt-LT"/>
                        </w:rPr>
                        <w:t xml:space="preserve">ia nustatyti galimo informacijos nutekėjimo, kenkimo programinio kodo ir kitas saugumo grėsmes, žinomus programinės ir techninės įrangos </w:t>
                      </w:r>
                      <w:proofErr w:type="spellStart"/>
                      <w:r>
                        <w:rPr>
                          <w:rFonts w:cs="Arial"/>
                          <w:szCs w:val="16"/>
                          <w:lang w:eastAsia="lt-LT"/>
                        </w:rPr>
                        <w:t>pažeidžiamumus</w:t>
                      </w:r>
                      <w:proofErr w:type="spellEnd"/>
                      <w:r>
                        <w:rPr>
                          <w:rFonts w:cs="Arial"/>
                          <w:szCs w:val="16"/>
                          <w:lang w:eastAsia="lt-LT"/>
                        </w:rPr>
                        <w:t>, ir atlieka patikrinimus dėl atitinkamų naujų saugumo priemonių atnaujinimų. Šiems reikalavimams įgyvend</w:t>
                      </w:r>
                      <w:r>
                        <w:rPr>
                          <w:rFonts w:cs="Arial"/>
                          <w:szCs w:val="16"/>
                          <w:lang w:eastAsia="lt-LT"/>
                        </w:rPr>
                        <w:t xml:space="preserve">inti VID gali pasitelkti kitus </w:t>
                      </w:r>
                      <w:r>
                        <w:rPr>
                          <w:rFonts w:eastAsia="Calibri"/>
                          <w:color w:val="000000"/>
                          <w:szCs w:val="24"/>
                        </w:rPr>
                        <w:t>MAP</w:t>
                      </w:r>
                      <w:r>
                        <w:rPr>
                          <w:rFonts w:cs="Arial"/>
                          <w:szCs w:val="16"/>
                          <w:lang w:eastAsia="lt-LT"/>
                        </w:rPr>
                        <w:t xml:space="preserve">, atsakingus už informacines ir duomenų perdavimo technologijas FM; </w:t>
                      </w:r>
                    </w:p>
                  </w:sdtContent>
                </w:sdt>
                <w:sdt>
                  <w:sdtPr>
                    <w:alias w:val="21.2 pp."/>
                    <w:tag w:val="part_298de57f122b44199c5aa3a69a4abcc6"/>
                    <w:id w:val="-1871914565"/>
                    <w:lock w:val="sdtLocked"/>
                  </w:sdtPr>
                  <w:sdtEndPr/>
                  <w:sdtContent>
                    <w:p w:rsidR="00DE1F56" w:rsidRDefault="001A6C7C">
                      <w:pPr>
                        <w:widowControl w:val="0"/>
                        <w:shd w:val="clear" w:color="auto" w:fill="FFFFFF"/>
                        <w:tabs>
                          <w:tab w:val="num" w:pos="1418"/>
                        </w:tabs>
                        <w:ind w:firstLine="709"/>
                        <w:jc w:val="both"/>
                        <w:rPr>
                          <w:rFonts w:cs="Arial"/>
                          <w:szCs w:val="16"/>
                          <w:lang w:eastAsia="lt-LT"/>
                        </w:rPr>
                      </w:pPr>
                      <w:sdt>
                        <w:sdtPr>
                          <w:alias w:val="Numeris"/>
                          <w:tag w:val="nr_298de57f122b44199c5aa3a69a4abcc6"/>
                          <w:id w:val="-866287932"/>
                          <w:lock w:val="sdtLocked"/>
                        </w:sdtPr>
                        <w:sdtEndPr/>
                        <w:sdtContent>
                          <w:r>
                            <w:rPr>
                              <w:rFonts w:cs="Arial"/>
                              <w:szCs w:val="16"/>
                              <w:lang w:eastAsia="lt-LT"/>
                            </w:rPr>
                            <w:t>21.2</w:t>
                          </w:r>
                        </w:sdtContent>
                      </w:sdt>
                      <w:r>
                        <w:rPr>
                          <w:rFonts w:cs="Arial"/>
                          <w:szCs w:val="16"/>
                          <w:lang w:eastAsia="lt-LT"/>
                        </w:rPr>
                        <w:t>. nustato kriterijus ir limitus, kuriais remiantis įvykis pripažįstamas operaciniu arba saugumo incidentu, ir ankstyvojo perspėjimo rodiklius, įs</w:t>
                      </w:r>
                      <w:r>
                        <w:rPr>
                          <w:rFonts w:cs="Arial"/>
                          <w:szCs w:val="16"/>
                          <w:lang w:eastAsia="lt-LT"/>
                        </w:rPr>
                        <w:t>pėjančius, kad yra aptikta operacinių arba saugumo incidentų;</w:t>
                      </w:r>
                    </w:p>
                  </w:sdtContent>
                </w:sdt>
                <w:sdt>
                  <w:sdtPr>
                    <w:alias w:val="21.3 pp."/>
                    <w:tag w:val="part_51279381b4ec48ef81e0de7136b20ff0"/>
                    <w:id w:val="-1262375609"/>
                    <w:lock w:val="sdtLocked"/>
                  </w:sdtPr>
                  <w:sdtEndPr/>
                  <w:sdtContent>
                    <w:p w:rsidR="00DE1F56" w:rsidRDefault="001A6C7C">
                      <w:pPr>
                        <w:widowControl w:val="0"/>
                        <w:shd w:val="clear" w:color="auto" w:fill="FFFFFF"/>
                        <w:tabs>
                          <w:tab w:val="num" w:pos="1418"/>
                        </w:tabs>
                        <w:ind w:firstLine="709"/>
                        <w:jc w:val="both"/>
                        <w:rPr>
                          <w:rFonts w:cs="Arial"/>
                          <w:szCs w:val="16"/>
                          <w:lang w:eastAsia="lt-LT"/>
                        </w:rPr>
                      </w:pPr>
                      <w:sdt>
                        <w:sdtPr>
                          <w:alias w:val="Numeris"/>
                          <w:tag w:val="nr_51279381b4ec48ef81e0de7136b20ff0"/>
                          <w:id w:val="1253699404"/>
                          <w:lock w:val="sdtLocked"/>
                        </w:sdtPr>
                        <w:sdtEndPr/>
                        <w:sdtContent>
                          <w:r>
                            <w:rPr>
                              <w:rFonts w:cs="Arial"/>
                              <w:szCs w:val="16"/>
                              <w:lang w:eastAsia="lt-LT"/>
                            </w:rPr>
                            <w:t>21.3</w:t>
                          </w:r>
                        </w:sdtContent>
                      </w:sdt>
                      <w:r>
                        <w:rPr>
                          <w:rFonts w:cs="Arial"/>
                          <w:szCs w:val="16"/>
                          <w:lang w:eastAsia="lt-LT"/>
                        </w:rPr>
                        <w:t>. užtikrina, kad būtų sukurta pranešimų procedūra, kuria vadovaujantis VID teikiami paslaugas gaunančių subjektų skundai patektų už operacinės ir saugumo rizikos valdymą atsakingiems VID</w:t>
                      </w:r>
                      <w:r>
                        <w:rPr>
                          <w:rFonts w:cs="Arial"/>
                          <w:szCs w:val="16"/>
                          <w:lang w:eastAsia="lt-LT"/>
                        </w:rPr>
                        <w:t xml:space="preserve"> darbuotojams;</w:t>
                      </w:r>
                    </w:p>
                  </w:sdtContent>
                </w:sdt>
                <w:sdt>
                  <w:sdtPr>
                    <w:alias w:val="21.4 pp."/>
                    <w:tag w:val="part_d3e03826d0a743eca7026119d30a2ea0"/>
                    <w:id w:val="129364768"/>
                    <w:lock w:val="sdtLocked"/>
                  </w:sdtPr>
                  <w:sdtEndPr/>
                  <w:sdtContent>
                    <w:p w:rsidR="00DE1F56" w:rsidRDefault="001A6C7C">
                      <w:pPr>
                        <w:widowControl w:val="0"/>
                        <w:shd w:val="clear" w:color="auto" w:fill="FFFFFF"/>
                        <w:tabs>
                          <w:tab w:val="left" w:pos="1276"/>
                        </w:tabs>
                        <w:ind w:firstLine="709"/>
                        <w:jc w:val="both"/>
                        <w:rPr>
                          <w:rFonts w:cs="Arial"/>
                          <w:szCs w:val="16"/>
                          <w:lang w:eastAsia="lt-LT"/>
                        </w:rPr>
                      </w:pPr>
                      <w:sdt>
                        <w:sdtPr>
                          <w:alias w:val="Numeris"/>
                          <w:tag w:val="nr_d3e03826d0a743eca7026119d30a2ea0"/>
                          <w:id w:val="-851726271"/>
                          <w:lock w:val="sdtLocked"/>
                        </w:sdtPr>
                        <w:sdtEndPr/>
                        <w:sdtContent>
                          <w:r>
                            <w:rPr>
                              <w:rFonts w:cs="Arial"/>
                              <w:szCs w:val="16"/>
                              <w:lang w:eastAsia="lt-LT"/>
                            </w:rPr>
                            <w:t>21.4</w:t>
                          </w:r>
                        </w:sdtContent>
                      </w:sdt>
                      <w:r>
                        <w:rPr>
                          <w:rFonts w:cs="Arial"/>
                          <w:szCs w:val="16"/>
                          <w:lang w:eastAsia="lt-LT"/>
                        </w:rPr>
                        <w:t>. užtikrina, kad VID darbuotojai ir VID skyrių vedėjai aktualią ir būtiną operacinės rizikos informaciją galėtų nedelsdami perduoti operacinės rizikos valdymo koordinatoriui;</w:t>
                      </w:r>
                    </w:p>
                  </w:sdtContent>
                </w:sdt>
                <w:sdt>
                  <w:sdtPr>
                    <w:alias w:val="21.5 pp."/>
                    <w:tag w:val="part_b7ea85ebc6304a2e89f4985335e1aa90"/>
                    <w:id w:val="1131754503"/>
                    <w:lock w:val="sdtLocked"/>
                  </w:sdtPr>
                  <w:sdtEndPr/>
                  <w:sdtContent>
                    <w:p w:rsidR="00DE1F56" w:rsidRDefault="001A6C7C">
                      <w:pPr>
                        <w:widowControl w:val="0"/>
                        <w:shd w:val="clear" w:color="auto" w:fill="FFFFFF"/>
                        <w:tabs>
                          <w:tab w:val="left" w:pos="1276"/>
                        </w:tabs>
                        <w:ind w:firstLine="709"/>
                        <w:jc w:val="both"/>
                        <w:rPr>
                          <w:rFonts w:cs="Arial"/>
                          <w:szCs w:val="16"/>
                          <w:lang w:eastAsia="lt-LT"/>
                        </w:rPr>
                      </w:pPr>
                      <w:sdt>
                        <w:sdtPr>
                          <w:alias w:val="Numeris"/>
                          <w:tag w:val="nr_b7ea85ebc6304a2e89f4985335e1aa90"/>
                          <w:id w:val="-1895271846"/>
                          <w:lock w:val="sdtLocked"/>
                        </w:sdtPr>
                        <w:sdtEndPr/>
                        <w:sdtContent>
                          <w:r>
                            <w:rPr>
                              <w:rFonts w:cs="Arial"/>
                              <w:szCs w:val="16"/>
                              <w:lang w:eastAsia="lt-LT"/>
                            </w:rPr>
                            <w:t>21.5</w:t>
                          </w:r>
                        </w:sdtContent>
                      </w:sdt>
                      <w:r>
                        <w:rPr>
                          <w:rFonts w:cs="Arial"/>
                          <w:szCs w:val="16"/>
                          <w:lang w:eastAsia="lt-LT"/>
                        </w:rPr>
                        <w:t>. užtikrina, kad VID funkcijos VID skyriams ir VID</w:t>
                      </w:r>
                      <w:r>
                        <w:rPr>
                          <w:rFonts w:cs="Arial"/>
                          <w:szCs w:val="16"/>
                          <w:lang w:eastAsia="lt-LT"/>
                        </w:rPr>
                        <w:t xml:space="preserve"> skyrių darbuotojams būtų paskirstytos taip, kad veiksniai, kurie gali būti prielaida kilti operacinei rizikai, būtų užfiksuoti nedelsiant, kad apie juos būtų informuotas operacinės rizikos valdymo koordinatorius ir (ar) atitinkamo VID skyriaus vedėjas bei</w:t>
                      </w:r>
                      <w:r>
                        <w:rPr>
                          <w:rFonts w:cs="Arial"/>
                          <w:szCs w:val="16"/>
                          <w:lang w:eastAsia="lt-LT"/>
                        </w:rPr>
                        <w:t xml:space="preserve"> VID direktorius, taip pat užtikrina, kad būtų imtasi tolesnių veiksmų rizikai mažinti. </w:t>
                      </w:r>
                    </w:p>
                  </w:sdtContent>
                </w:sdt>
              </w:sdtContent>
            </w:sdt>
            <w:sdt>
              <w:sdtPr>
                <w:alias w:val="22 p."/>
                <w:tag w:val="part_f018dc39724d434f9248a174993b099b"/>
                <w:id w:val="161514662"/>
                <w:lock w:val="sdtLocked"/>
              </w:sdtPr>
              <w:sdtEndPr/>
              <w:sdtContent>
                <w:p w:rsidR="00DE1F56" w:rsidRDefault="001A6C7C">
                  <w:pPr>
                    <w:widowControl w:val="0"/>
                    <w:shd w:val="clear" w:color="auto" w:fill="FFFFFF"/>
                    <w:tabs>
                      <w:tab w:val="left" w:pos="1276"/>
                    </w:tabs>
                    <w:ind w:firstLine="709"/>
                    <w:jc w:val="both"/>
                    <w:rPr>
                      <w:rFonts w:cs="Arial"/>
                      <w:szCs w:val="16"/>
                      <w:lang w:eastAsia="lt-LT"/>
                    </w:rPr>
                  </w:pPr>
                  <w:sdt>
                    <w:sdtPr>
                      <w:alias w:val="Numeris"/>
                      <w:tag w:val="nr_f018dc39724d434f9248a174993b099b"/>
                      <w:id w:val="-1304459529"/>
                      <w:lock w:val="sdtLocked"/>
                    </w:sdtPr>
                    <w:sdtEndPr/>
                    <w:sdtContent>
                      <w:r>
                        <w:rPr>
                          <w:rFonts w:cs="Arial"/>
                          <w:szCs w:val="16"/>
                          <w:lang w:eastAsia="lt-LT"/>
                        </w:rPr>
                        <w:t>22</w:t>
                      </w:r>
                    </w:sdtContent>
                  </w:sdt>
                  <w:r>
                    <w:rPr>
                      <w:rFonts w:cs="Arial"/>
                      <w:szCs w:val="16"/>
                      <w:lang w:eastAsia="lt-LT"/>
                    </w:rPr>
                    <w:t>. Veiksmai, susiję su Apraše numatytų ataskaitų teikimu ir informavimu, turi būti atliekami pagal su VID direktoriumi suderintus ataskaitų teikimo planus. Atas</w:t>
                  </w:r>
                  <w:r>
                    <w:rPr>
                      <w:rFonts w:cs="Arial"/>
                      <w:szCs w:val="16"/>
                      <w:lang w:eastAsia="lt-LT"/>
                    </w:rPr>
                    <w:t>kaitų teikimo planai gali būti keičiami atsižvelgiant į VID vidaus poreikius ir išorinius veiksnius.</w:t>
                  </w:r>
                </w:p>
                <w:p w:rsidR="00DE1F56" w:rsidRDefault="001A6C7C">
                  <w:pPr>
                    <w:keepNext/>
                    <w:tabs>
                      <w:tab w:val="num" w:pos="0"/>
                      <w:tab w:val="left" w:pos="709"/>
                      <w:tab w:val="left" w:pos="1440"/>
                    </w:tabs>
                    <w:ind w:firstLine="709"/>
                    <w:jc w:val="center"/>
                    <w:rPr>
                      <w:rFonts w:cs="Arial"/>
                      <w:szCs w:val="16"/>
                      <w:lang w:eastAsia="lt-LT"/>
                    </w:rPr>
                  </w:pPr>
                </w:p>
              </w:sdtContent>
            </w:sdt>
          </w:sdtContent>
        </w:sdt>
        <w:sdt>
          <w:sdtPr>
            <w:alias w:val="skyrius"/>
            <w:tag w:val="part_cea8a8e8c1fe4cca9055a11983cb30fe"/>
            <w:id w:val="1433096914"/>
            <w:lock w:val="sdtLocked"/>
          </w:sdtPr>
          <w:sdtEndPr/>
          <w:sdtContent>
            <w:p w:rsidR="00DE1F56" w:rsidRDefault="001A6C7C">
              <w:pPr>
                <w:keepNext/>
                <w:tabs>
                  <w:tab w:val="num" w:pos="0"/>
                  <w:tab w:val="left" w:pos="709"/>
                  <w:tab w:val="left" w:pos="1440"/>
                </w:tabs>
                <w:jc w:val="center"/>
                <w:rPr>
                  <w:rFonts w:cs="Arial"/>
                  <w:b/>
                  <w:szCs w:val="16"/>
                  <w:lang w:eastAsia="lt-LT"/>
                </w:rPr>
              </w:pPr>
              <w:sdt>
                <w:sdtPr>
                  <w:alias w:val="Numeris"/>
                  <w:tag w:val="nr_cea8a8e8c1fe4cca9055a11983cb30fe"/>
                  <w:id w:val="684176540"/>
                  <w:lock w:val="sdtLocked"/>
                </w:sdtPr>
                <w:sdtEndPr/>
                <w:sdtContent>
                  <w:r>
                    <w:rPr>
                      <w:rFonts w:cs="Arial"/>
                      <w:b/>
                      <w:szCs w:val="16"/>
                      <w:lang w:eastAsia="lt-LT"/>
                    </w:rPr>
                    <w:t>VII</w:t>
                  </w:r>
                </w:sdtContent>
              </w:sdt>
              <w:r>
                <w:rPr>
                  <w:rFonts w:cs="Arial"/>
                  <w:b/>
                  <w:szCs w:val="16"/>
                  <w:lang w:eastAsia="lt-LT"/>
                </w:rPr>
                <w:t xml:space="preserve"> SKYRIUS</w:t>
              </w:r>
            </w:p>
            <w:p w:rsidR="00DE1F56" w:rsidRDefault="001A6C7C">
              <w:pPr>
                <w:keepNext/>
                <w:tabs>
                  <w:tab w:val="num" w:pos="0"/>
                  <w:tab w:val="left" w:pos="709"/>
                  <w:tab w:val="left" w:pos="1440"/>
                </w:tabs>
                <w:jc w:val="center"/>
                <w:rPr>
                  <w:b/>
                  <w:bCs/>
                  <w:kern w:val="32"/>
                  <w:szCs w:val="24"/>
                  <w:lang w:eastAsia="lt-LT"/>
                </w:rPr>
              </w:pPr>
              <w:sdt>
                <w:sdtPr>
                  <w:alias w:val="Pavadinimas"/>
                  <w:tag w:val="title_cea8a8e8c1fe4cca9055a11983cb30fe"/>
                  <w:id w:val="445670998"/>
                  <w:lock w:val="sdtLocked"/>
                </w:sdtPr>
                <w:sdtEndPr/>
                <w:sdtContent>
                  <w:r>
                    <w:rPr>
                      <w:b/>
                      <w:bCs/>
                      <w:kern w:val="32"/>
                      <w:szCs w:val="24"/>
                      <w:lang w:eastAsia="lt-LT"/>
                    </w:rPr>
                    <w:t xml:space="preserve">VALSTYBĖS IŽDO VEIKLOS TĘSTINUMO VALDYMAS </w:t>
                  </w:r>
                </w:sdtContent>
              </w:sdt>
            </w:p>
            <w:p w:rsidR="00DE1F56" w:rsidRDefault="00DE1F56">
              <w:pPr>
                <w:tabs>
                  <w:tab w:val="left" w:pos="709"/>
                </w:tabs>
                <w:ind w:firstLine="709"/>
                <w:rPr>
                  <w:rFonts w:cs="Arial"/>
                  <w:szCs w:val="16"/>
                  <w:lang w:eastAsia="lt-LT"/>
                </w:rPr>
              </w:pPr>
            </w:p>
            <w:sdt>
              <w:sdtPr>
                <w:alias w:val="23 p."/>
                <w:tag w:val="part_9cf0734a6dce4660bea42388e98b245c"/>
                <w:id w:val="-773628084"/>
                <w:lock w:val="sdtLocked"/>
              </w:sdtPr>
              <w:sdtEndPr/>
              <w:sdtContent>
                <w:p w:rsidR="00DE1F56" w:rsidRDefault="001A6C7C">
                  <w:pPr>
                    <w:widowControl w:val="0"/>
                    <w:shd w:val="clear" w:color="auto" w:fill="FFFFFF"/>
                    <w:tabs>
                      <w:tab w:val="left" w:pos="1276"/>
                    </w:tabs>
                    <w:ind w:firstLine="709"/>
                    <w:jc w:val="both"/>
                    <w:rPr>
                      <w:rFonts w:cs="Arial"/>
                      <w:szCs w:val="16"/>
                      <w:lang w:eastAsia="lt-LT"/>
                    </w:rPr>
                  </w:pPr>
                  <w:sdt>
                    <w:sdtPr>
                      <w:alias w:val="Numeris"/>
                      <w:tag w:val="nr_9cf0734a6dce4660bea42388e98b245c"/>
                      <w:id w:val="943111209"/>
                      <w:lock w:val="sdtLocked"/>
                    </w:sdtPr>
                    <w:sdtEndPr/>
                    <w:sdtContent>
                      <w:r>
                        <w:rPr>
                          <w:rFonts w:cs="Arial"/>
                          <w:szCs w:val="16"/>
                          <w:lang w:eastAsia="lt-LT"/>
                        </w:rPr>
                        <w:t>23</w:t>
                      </w:r>
                    </w:sdtContent>
                  </w:sdt>
                  <w:r>
                    <w:rPr>
                      <w:rFonts w:cs="Arial"/>
                      <w:szCs w:val="16"/>
                      <w:lang w:eastAsia="lt-LT"/>
                    </w:rPr>
                    <w:t xml:space="preserve">. VID turi būti įdiegtas valstybės iždo veiklos tęstinumo valdymo procesas, skirtas </w:t>
                  </w:r>
                  <w:r>
                    <w:rPr>
                      <w:rFonts w:cs="Arial"/>
                      <w:szCs w:val="16"/>
                      <w:lang w:eastAsia="lt-LT"/>
                    </w:rPr>
                    <w:t>nenutrūkstamam valstybės iždo veiklos ir veikloje naudojamų informacinių sistemų paslaugų teikimui užtikrinti ir nuostoliams apriboti, jeigu valstybės iždo veikla sutriktų.</w:t>
                  </w:r>
                </w:p>
              </w:sdtContent>
            </w:sdt>
            <w:sdt>
              <w:sdtPr>
                <w:alias w:val="24 p."/>
                <w:tag w:val="part_f17a497f1a394d80964b06d0734e3786"/>
                <w:id w:val="1980965833"/>
                <w:lock w:val="sdtLocked"/>
              </w:sdtPr>
              <w:sdtEndPr/>
              <w:sdtContent>
                <w:p w:rsidR="00DE1F56" w:rsidRDefault="001A6C7C">
                  <w:pPr>
                    <w:widowControl w:val="0"/>
                    <w:shd w:val="clear" w:color="auto" w:fill="FFFFFF"/>
                    <w:tabs>
                      <w:tab w:val="left" w:pos="1276"/>
                    </w:tabs>
                    <w:ind w:firstLine="709"/>
                    <w:jc w:val="both"/>
                    <w:rPr>
                      <w:rFonts w:cs="Arial"/>
                      <w:szCs w:val="16"/>
                      <w:lang w:eastAsia="lt-LT"/>
                    </w:rPr>
                  </w:pPr>
                  <w:sdt>
                    <w:sdtPr>
                      <w:alias w:val="Numeris"/>
                      <w:tag w:val="nr_f17a497f1a394d80964b06d0734e3786"/>
                      <w:id w:val="829033651"/>
                      <w:lock w:val="sdtLocked"/>
                    </w:sdtPr>
                    <w:sdtEndPr/>
                    <w:sdtContent>
                      <w:r>
                        <w:rPr>
                          <w:rFonts w:cs="Arial"/>
                          <w:szCs w:val="16"/>
                          <w:lang w:eastAsia="lt-LT"/>
                        </w:rPr>
                        <w:t>24</w:t>
                      </w:r>
                    </w:sdtContent>
                  </w:sdt>
                  <w:r>
                    <w:rPr>
                      <w:rFonts w:cs="Arial"/>
                      <w:szCs w:val="16"/>
                      <w:lang w:eastAsia="lt-LT"/>
                    </w:rPr>
                    <w:t>. Vadovaujantis vidaus ir (arba) išorės informacija, taip pat operacinės rizi</w:t>
                  </w:r>
                  <w:r>
                    <w:rPr>
                      <w:rFonts w:cs="Arial"/>
                      <w:szCs w:val="16"/>
                      <w:lang w:eastAsia="lt-LT"/>
                    </w:rPr>
                    <w:t xml:space="preserve">kos scenarijų analizės duomenimis, VID nagrinėjami vidiniai ir išoriniai veiksniai, kurie gali būti prielaida kilti operacinei rizikai, ir kiekybiškai bei kokybiškai įvertinamas galimas tokių veiksnių poveikis. Atsižvelgus į nustatytas kritines funkcijas, </w:t>
                  </w:r>
                  <w:r>
                    <w:rPr>
                      <w:rFonts w:cs="Arial"/>
                      <w:szCs w:val="16"/>
                      <w:lang w:eastAsia="lt-LT"/>
                    </w:rPr>
                    <w:t>procesus, sistemas, operacijas ir tarpusavio ryšius, VID numatomi valstybės iždo veiklos tęstinumą užtikrinantys veiksmai, pirmenybę teikiant veiksmams, nukreiptiems į didžiausias nustatytas rizikas.</w:t>
                  </w:r>
                </w:p>
              </w:sdtContent>
            </w:sdt>
            <w:sdt>
              <w:sdtPr>
                <w:alias w:val="25 p."/>
                <w:tag w:val="part_396e7e9f76fc4458989f3affa409099d"/>
                <w:id w:val="1326012931"/>
                <w:lock w:val="sdtLocked"/>
              </w:sdtPr>
              <w:sdtEndPr/>
              <w:sdtContent>
                <w:p w:rsidR="00DE1F56" w:rsidRDefault="001A6C7C">
                  <w:pPr>
                    <w:widowControl w:val="0"/>
                    <w:shd w:val="clear" w:color="auto" w:fill="FFFFFF"/>
                    <w:tabs>
                      <w:tab w:val="left" w:pos="1276"/>
                    </w:tabs>
                    <w:ind w:firstLine="709"/>
                    <w:jc w:val="both"/>
                    <w:rPr>
                      <w:rFonts w:cs="Arial"/>
                      <w:szCs w:val="16"/>
                      <w:lang w:eastAsia="lt-LT"/>
                    </w:rPr>
                  </w:pPr>
                  <w:sdt>
                    <w:sdtPr>
                      <w:alias w:val="Numeris"/>
                      <w:tag w:val="nr_396e7e9f76fc4458989f3affa409099d"/>
                      <w:id w:val="617417839"/>
                      <w:lock w:val="sdtLocked"/>
                    </w:sdtPr>
                    <w:sdtEndPr/>
                    <w:sdtContent>
                      <w:r>
                        <w:rPr>
                          <w:rFonts w:cs="Arial"/>
                          <w:szCs w:val="16"/>
                          <w:lang w:eastAsia="lt-LT"/>
                        </w:rPr>
                        <w:t>25</w:t>
                      </w:r>
                    </w:sdtContent>
                  </w:sdt>
                  <w:r>
                    <w:rPr>
                      <w:rFonts w:cs="Arial"/>
                      <w:szCs w:val="16"/>
                      <w:lang w:eastAsia="lt-LT"/>
                    </w:rPr>
                    <w:t>. VID direktorius turi apsvarstyti įvairius valsty</w:t>
                  </w:r>
                  <w:r>
                    <w:rPr>
                      <w:rFonts w:cs="Arial"/>
                      <w:szCs w:val="16"/>
                      <w:lang w:eastAsia="lt-LT"/>
                    </w:rPr>
                    <w:t>bės iždo veiklos scenarijus, įskaitant kraštutinius, bet tikėtinus, su kuriais gali tekti susidurti, ir įvertinti galimą tokių scenarijų poveikį. Vadovaudamasis atliktos valstybės iždo veiklos sutrikdymo rizikos ir jos poveikio analizės duomenimis ir nusta</w:t>
                  </w:r>
                  <w:r>
                    <w:rPr>
                      <w:rFonts w:cs="Arial"/>
                      <w:szCs w:val="16"/>
                      <w:lang w:eastAsia="lt-LT"/>
                    </w:rPr>
                    <w:t>tytais tikėtinais scenarijais, VID direktorius turi parengti valstybės iždo veiklos tęstinumo planus.</w:t>
                  </w:r>
                </w:p>
              </w:sdtContent>
            </w:sdt>
            <w:sdt>
              <w:sdtPr>
                <w:alias w:val="26 p."/>
                <w:tag w:val="part_85f57e1ed5d84f4f8d38c9724a65882e"/>
                <w:id w:val="-1447532185"/>
                <w:lock w:val="sdtLocked"/>
              </w:sdtPr>
              <w:sdtEndPr/>
              <w:sdtContent>
                <w:p w:rsidR="00DE1F56" w:rsidRDefault="001A6C7C">
                  <w:pPr>
                    <w:widowControl w:val="0"/>
                    <w:shd w:val="clear" w:color="auto" w:fill="FFFFFF"/>
                    <w:tabs>
                      <w:tab w:val="left" w:pos="1276"/>
                    </w:tabs>
                    <w:ind w:firstLine="709"/>
                    <w:jc w:val="both"/>
                    <w:rPr>
                      <w:rFonts w:cs="Arial"/>
                      <w:szCs w:val="16"/>
                      <w:lang w:eastAsia="lt-LT"/>
                    </w:rPr>
                  </w:pPr>
                  <w:sdt>
                    <w:sdtPr>
                      <w:alias w:val="Numeris"/>
                      <w:tag w:val="nr_85f57e1ed5d84f4f8d38c9724a65882e"/>
                      <w:id w:val="2129668288"/>
                      <w:lock w:val="sdtLocked"/>
                    </w:sdtPr>
                    <w:sdtEndPr/>
                    <w:sdtContent>
                      <w:r>
                        <w:rPr>
                          <w:rFonts w:cs="Arial"/>
                          <w:szCs w:val="16"/>
                          <w:lang w:eastAsia="lt-LT"/>
                        </w:rPr>
                        <w:t>26</w:t>
                      </w:r>
                    </w:sdtContent>
                  </w:sdt>
                  <w:r>
                    <w:rPr>
                      <w:rFonts w:cs="Arial"/>
                      <w:szCs w:val="16"/>
                      <w:lang w:eastAsia="lt-LT"/>
                    </w:rPr>
                    <w:t xml:space="preserve">. VID direktorius turi užtikrinti, kad bent kartą per metus būtų testuojami valstybės iždo veiklos tęstinumo planai, siekiant patikrinti, kaip </w:t>
                  </w:r>
                  <w:r>
                    <w:rPr>
                      <w:rFonts w:cs="Arial"/>
                      <w:szCs w:val="16"/>
                      <w:lang w:eastAsia="lt-LT"/>
                    </w:rPr>
                    <w:t>veikia kritinių funkcijų, procesų, sistemų, operacijų ir tarpusavio ryšiai. Valstybės iždo veiklos tęstinumo planų tikslas yra apsaugoti ir, jei būtina, naujai nustatyti operacijų vientisumą ir prieinamumą, taip pat informacinių išteklių konfidencialumą.</w:t>
                  </w:r>
                </w:p>
              </w:sdtContent>
            </w:sdt>
            <w:sdt>
              <w:sdtPr>
                <w:alias w:val="27 p."/>
                <w:tag w:val="part_04c68b3d960c4f2199dd80486fdab2cc"/>
                <w:id w:val="-1360280685"/>
                <w:lock w:val="sdtLocked"/>
              </w:sdtPr>
              <w:sdtEndPr/>
              <w:sdtContent>
                <w:p w:rsidR="00DE1F56" w:rsidRDefault="001A6C7C">
                  <w:pPr>
                    <w:widowControl w:val="0"/>
                    <w:shd w:val="clear" w:color="auto" w:fill="FFFFFF"/>
                    <w:tabs>
                      <w:tab w:val="left" w:pos="1276"/>
                    </w:tabs>
                    <w:ind w:firstLine="709"/>
                    <w:jc w:val="both"/>
                    <w:rPr>
                      <w:rFonts w:cs="Arial"/>
                      <w:szCs w:val="16"/>
                      <w:lang w:eastAsia="lt-LT"/>
                    </w:rPr>
                  </w:pPr>
                  <w:sdt>
                    <w:sdtPr>
                      <w:alias w:val="Numeris"/>
                      <w:tag w:val="nr_04c68b3d960c4f2199dd80486fdab2cc"/>
                      <w:id w:val="-252431117"/>
                      <w:lock w:val="sdtLocked"/>
                    </w:sdtPr>
                    <w:sdtEndPr/>
                    <w:sdtContent>
                      <w:r>
                        <w:rPr>
                          <w:rFonts w:cs="Arial"/>
                          <w:szCs w:val="16"/>
                          <w:lang w:eastAsia="lt-LT"/>
                        </w:rPr>
                        <w:t>27</w:t>
                      </w:r>
                    </w:sdtContent>
                  </w:sdt>
                  <w:r>
                    <w:rPr>
                      <w:rFonts w:cs="Arial"/>
                      <w:szCs w:val="16"/>
                      <w:lang w:eastAsia="lt-LT"/>
                    </w:rPr>
                    <w:t xml:space="preserve">. Sutrikus valstybės iždo veiklai arba susidarius kritinei situacijai, vykdant valstybės iždo veiklos tęstinumo planą, VID turi būti įgyvendinamos informavimo priemonės, taikomos kilus krizei, kad visos svarbios vidaus ir išorės suinteresuotos šalys, </w:t>
                  </w:r>
                  <w:r>
                    <w:rPr>
                      <w:rFonts w:cs="Arial"/>
                      <w:szCs w:val="16"/>
                      <w:lang w:eastAsia="lt-LT"/>
                    </w:rPr>
                    <w:t>įskaitant išorės paslaugų teikėjus, būtų laiku ir tinkamai informuotos apie situaciją.</w:t>
                  </w:r>
                </w:p>
                <w:p w:rsidR="00DE1F56" w:rsidRDefault="001A6C7C">
                  <w:pPr>
                    <w:widowControl w:val="0"/>
                    <w:shd w:val="clear" w:color="auto" w:fill="FFFFFF"/>
                    <w:tabs>
                      <w:tab w:val="left" w:pos="709"/>
                      <w:tab w:val="left" w:pos="1276"/>
                    </w:tabs>
                    <w:ind w:firstLine="709"/>
                    <w:jc w:val="both"/>
                    <w:rPr>
                      <w:rFonts w:cs="Arial"/>
                      <w:szCs w:val="16"/>
                      <w:lang w:eastAsia="lt-LT"/>
                    </w:rPr>
                  </w:pPr>
                </w:p>
              </w:sdtContent>
            </w:sdt>
          </w:sdtContent>
        </w:sdt>
        <w:sdt>
          <w:sdtPr>
            <w:alias w:val="skyrius"/>
            <w:tag w:val="part_7cf1630d1064449c8a264506294c841b"/>
            <w:id w:val="796728976"/>
            <w:lock w:val="sdtLocked"/>
          </w:sdtPr>
          <w:sdtEndPr/>
          <w:sdtContent>
            <w:p w:rsidR="00DE1F56" w:rsidRDefault="001A6C7C">
              <w:pPr>
                <w:keepNext/>
                <w:tabs>
                  <w:tab w:val="num" w:pos="0"/>
                  <w:tab w:val="left" w:pos="709"/>
                  <w:tab w:val="left" w:pos="1440"/>
                </w:tabs>
                <w:jc w:val="center"/>
                <w:rPr>
                  <w:b/>
                  <w:bCs/>
                  <w:kern w:val="32"/>
                  <w:szCs w:val="24"/>
                  <w:lang w:eastAsia="lt-LT"/>
                </w:rPr>
              </w:pPr>
              <w:sdt>
                <w:sdtPr>
                  <w:alias w:val="Numeris"/>
                  <w:tag w:val="nr_7cf1630d1064449c8a264506294c841b"/>
                  <w:id w:val="-1729525764"/>
                  <w:lock w:val="sdtLocked"/>
                </w:sdtPr>
                <w:sdtEndPr/>
                <w:sdtContent>
                  <w:r>
                    <w:rPr>
                      <w:b/>
                      <w:bCs/>
                      <w:kern w:val="32"/>
                      <w:szCs w:val="24"/>
                      <w:lang w:eastAsia="lt-LT"/>
                    </w:rPr>
                    <w:t>VIII</w:t>
                  </w:r>
                </w:sdtContent>
              </w:sdt>
              <w:r>
                <w:rPr>
                  <w:b/>
                  <w:bCs/>
                  <w:kern w:val="32"/>
                  <w:szCs w:val="24"/>
                  <w:lang w:eastAsia="lt-LT"/>
                </w:rPr>
                <w:t xml:space="preserve"> SKYRIUS</w:t>
              </w:r>
            </w:p>
            <w:p w:rsidR="00DE1F56" w:rsidRDefault="001A6C7C">
              <w:pPr>
                <w:keepNext/>
                <w:tabs>
                  <w:tab w:val="num" w:pos="0"/>
                  <w:tab w:val="left" w:pos="709"/>
                  <w:tab w:val="left" w:pos="1440"/>
                </w:tabs>
                <w:jc w:val="center"/>
                <w:rPr>
                  <w:b/>
                  <w:bCs/>
                  <w:kern w:val="32"/>
                  <w:szCs w:val="24"/>
                  <w:lang w:eastAsia="lt-LT"/>
                </w:rPr>
              </w:pPr>
              <w:sdt>
                <w:sdtPr>
                  <w:alias w:val="Pavadinimas"/>
                  <w:tag w:val="title_7cf1630d1064449c8a264506294c841b"/>
                  <w:id w:val="843439119"/>
                  <w:lock w:val="sdtLocked"/>
                </w:sdtPr>
                <w:sdtEndPr/>
                <w:sdtContent>
                  <w:r>
                    <w:rPr>
                      <w:b/>
                      <w:bCs/>
                      <w:kern w:val="32"/>
                      <w:szCs w:val="24"/>
                      <w:lang w:eastAsia="lt-LT"/>
                    </w:rPr>
                    <w:t xml:space="preserve">VALSTYBĖS IŽDO VEIKLOS POKYČIŲ VALDYMAS </w:t>
                  </w:r>
                </w:sdtContent>
              </w:sdt>
            </w:p>
            <w:p w:rsidR="00DE1F56" w:rsidRDefault="00DE1F56">
              <w:pPr>
                <w:tabs>
                  <w:tab w:val="left" w:pos="709"/>
                </w:tabs>
                <w:ind w:firstLine="709"/>
                <w:rPr>
                  <w:rFonts w:cs="Arial"/>
                  <w:szCs w:val="16"/>
                  <w:lang w:eastAsia="lt-LT"/>
                </w:rPr>
              </w:pPr>
            </w:p>
            <w:sdt>
              <w:sdtPr>
                <w:alias w:val="28 p."/>
                <w:tag w:val="part_358767b1a8f04db1854f57503f452148"/>
                <w:id w:val="1844817363"/>
                <w:lock w:val="sdtLocked"/>
              </w:sdtPr>
              <w:sdtEndPr/>
              <w:sdtContent>
                <w:p w:rsidR="00DE1F56" w:rsidRDefault="001A6C7C">
                  <w:pPr>
                    <w:widowControl w:val="0"/>
                    <w:shd w:val="clear" w:color="auto" w:fill="FFFFFF"/>
                    <w:tabs>
                      <w:tab w:val="left" w:pos="1276"/>
                    </w:tabs>
                    <w:ind w:firstLine="709"/>
                    <w:jc w:val="both"/>
                    <w:rPr>
                      <w:rFonts w:cs="Arial"/>
                      <w:szCs w:val="16"/>
                      <w:lang w:eastAsia="lt-LT"/>
                    </w:rPr>
                  </w:pPr>
                  <w:sdt>
                    <w:sdtPr>
                      <w:alias w:val="Numeris"/>
                      <w:tag w:val="nr_358767b1a8f04db1854f57503f452148"/>
                      <w:id w:val="-1907527811"/>
                      <w:lock w:val="sdtLocked"/>
                    </w:sdtPr>
                    <w:sdtEndPr/>
                    <w:sdtContent>
                      <w:r>
                        <w:rPr>
                          <w:rFonts w:cs="Arial"/>
                          <w:szCs w:val="16"/>
                          <w:lang w:eastAsia="lt-LT"/>
                        </w:rPr>
                        <w:t>28</w:t>
                      </w:r>
                    </w:sdtContent>
                  </w:sdt>
                  <w:r>
                    <w:rPr>
                      <w:rFonts w:cs="Arial"/>
                      <w:szCs w:val="16"/>
                      <w:lang w:eastAsia="lt-LT"/>
                    </w:rPr>
                    <w:t>. VID savo veiklos srityje valdo operacinę riziką, kuri atsiranda FM naudojantis turimomis paslaugomi</w:t>
                  </w:r>
                  <w:r>
                    <w:rPr>
                      <w:rFonts w:cs="Arial"/>
                      <w:szCs w:val="16"/>
                      <w:lang w:eastAsia="lt-LT"/>
                    </w:rPr>
                    <w:t>s ir produktais, kuriant, įsigyjant naujų produktų ar paslaugų, atnaujinant ar pradedant naudojimąsi jais, vykdant veiklą, diegiant informacines sistemas ir jomis naudojantis, kai tai susiję su VID veikla, ar įgyvendinant valstybės iždo veiklos pokyčius. Į</w:t>
                  </w:r>
                  <w:r>
                    <w:rPr>
                      <w:rFonts w:cs="Arial"/>
                      <w:szCs w:val="16"/>
                      <w:lang w:eastAsia="lt-LT"/>
                    </w:rPr>
                    <w:t>vykus svarbiems valstybės iždo veiklos pokyčiams, atliekamas ir dokumentuojamas operacinės rizikos vertinimas.</w:t>
                  </w:r>
                </w:p>
              </w:sdtContent>
            </w:sdt>
            <w:sdt>
              <w:sdtPr>
                <w:alias w:val="29 p."/>
                <w:tag w:val="part_51813e2eb6fd44cc83c19ea365825223"/>
                <w:id w:val="1742217525"/>
                <w:lock w:val="sdtLocked"/>
              </w:sdtPr>
              <w:sdtEndPr/>
              <w:sdtContent>
                <w:p w:rsidR="00DE1F56" w:rsidRDefault="001A6C7C">
                  <w:pPr>
                    <w:widowControl w:val="0"/>
                    <w:shd w:val="clear" w:color="auto" w:fill="FFFFFF"/>
                    <w:tabs>
                      <w:tab w:val="left" w:pos="1276"/>
                    </w:tabs>
                    <w:ind w:firstLine="709"/>
                    <w:jc w:val="both"/>
                    <w:rPr>
                      <w:rFonts w:cs="Arial"/>
                      <w:szCs w:val="16"/>
                      <w:lang w:eastAsia="lt-LT"/>
                    </w:rPr>
                  </w:pPr>
                  <w:sdt>
                    <w:sdtPr>
                      <w:alias w:val="Numeris"/>
                      <w:tag w:val="nr_51813e2eb6fd44cc83c19ea365825223"/>
                      <w:id w:val="-814567430"/>
                      <w:lock w:val="sdtLocked"/>
                    </w:sdtPr>
                    <w:sdtEndPr/>
                    <w:sdtContent>
                      <w:r>
                        <w:rPr>
                          <w:rFonts w:cs="Arial"/>
                          <w:szCs w:val="16"/>
                          <w:lang w:eastAsia="lt-LT"/>
                        </w:rPr>
                        <w:t>29</w:t>
                      </w:r>
                    </w:sdtContent>
                  </w:sdt>
                  <w:r>
                    <w:rPr>
                      <w:rFonts w:cs="Arial"/>
                      <w:szCs w:val="16"/>
                      <w:lang w:eastAsia="lt-LT"/>
                    </w:rPr>
                    <w:t>. Operacinės rizikos valdymo koordinatorius turi nuolat vertinti, ar VID veiklos pokyčiai daro įtaką VID naudojamose informacinėse sistemos</w:t>
                  </w:r>
                  <w:r>
                    <w:rPr>
                      <w:rFonts w:cs="Arial"/>
                      <w:szCs w:val="16"/>
                      <w:lang w:eastAsia="lt-LT"/>
                    </w:rPr>
                    <w:t xml:space="preserve">e taikomoms saugumo priemonėms ir ar reikia įdiegti papildomų operacinės rizikos mažinimo priemonių. </w:t>
                  </w:r>
                </w:p>
                <w:p w:rsidR="00DE1F56" w:rsidRDefault="001A6C7C">
                  <w:pPr>
                    <w:tabs>
                      <w:tab w:val="num" w:pos="1560"/>
                    </w:tabs>
                    <w:ind w:firstLine="709"/>
                    <w:jc w:val="both"/>
                    <w:rPr>
                      <w:szCs w:val="24"/>
                      <w:lang w:eastAsia="lt-LT"/>
                    </w:rPr>
                  </w:pPr>
                </w:p>
              </w:sdtContent>
            </w:sdt>
          </w:sdtContent>
        </w:sdt>
        <w:sdt>
          <w:sdtPr>
            <w:alias w:val="skyrius"/>
            <w:tag w:val="part_0d92aa32a3fb4441954426ad5eb36a10"/>
            <w:id w:val="-1847935289"/>
            <w:lock w:val="sdtLocked"/>
            <w:placeholder>
              <w:docPart w:val="DefaultPlaceholder_-1854013440"/>
            </w:placeholder>
          </w:sdtPr>
          <w:sdtEndPr>
            <w:rPr>
              <w:rFonts w:cs="Arial"/>
              <w:szCs w:val="24"/>
              <w:lang w:eastAsia="lt-LT"/>
            </w:rPr>
          </w:sdtEndPr>
          <w:sdtContent>
            <w:p w:rsidR="00DE1F56" w:rsidRDefault="001A6C7C">
              <w:pPr>
                <w:tabs>
                  <w:tab w:val="num" w:pos="1560"/>
                </w:tabs>
                <w:jc w:val="center"/>
                <w:rPr>
                  <w:b/>
                  <w:bCs/>
                  <w:szCs w:val="24"/>
                  <w:lang w:eastAsia="lt-LT"/>
                </w:rPr>
              </w:pPr>
              <w:sdt>
                <w:sdtPr>
                  <w:alias w:val="Numeris"/>
                  <w:tag w:val="nr_0d92aa32a3fb4441954426ad5eb36a10"/>
                  <w:id w:val="-873842443"/>
                  <w:lock w:val="sdtLocked"/>
                </w:sdtPr>
                <w:sdtEndPr/>
                <w:sdtContent>
                  <w:r>
                    <w:rPr>
                      <w:b/>
                      <w:bCs/>
                      <w:szCs w:val="24"/>
                      <w:lang w:eastAsia="lt-LT"/>
                    </w:rPr>
                    <w:t>IX</w:t>
                  </w:r>
                </w:sdtContent>
              </w:sdt>
              <w:r>
                <w:rPr>
                  <w:b/>
                  <w:bCs/>
                  <w:szCs w:val="24"/>
                  <w:lang w:eastAsia="lt-LT"/>
                </w:rPr>
                <w:t xml:space="preserve"> SKYRIUS</w:t>
              </w:r>
            </w:p>
            <w:p w:rsidR="00DE1F56" w:rsidRDefault="001A6C7C">
              <w:pPr>
                <w:tabs>
                  <w:tab w:val="num" w:pos="1560"/>
                </w:tabs>
                <w:jc w:val="center"/>
                <w:rPr>
                  <w:b/>
                  <w:bCs/>
                  <w:szCs w:val="24"/>
                  <w:lang w:eastAsia="lt-LT"/>
                </w:rPr>
              </w:pPr>
              <w:sdt>
                <w:sdtPr>
                  <w:alias w:val="Pavadinimas"/>
                  <w:tag w:val="title_0d92aa32a3fb4441954426ad5eb36a10"/>
                  <w:id w:val="1919370618"/>
                  <w:lock w:val="sdtLocked"/>
                </w:sdtPr>
                <w:sdtEndPr/>
                <w:sdtContent>
                  <w:r>
                    <w:rPr>
                      <w:b/>
                      <w:bCs/>
                      <w:szCs w:val="24"/>
                      <w:lang w:eastAsia="lt-LT"/>
                    </w:rPr>
                    <w:t>BAIGIAMOSIOS NUOSTATOS</w:t>
                  </w:r>
                </w:sdtContent>
              </w:sdt>
            </w:p>
            <w:p w:rsidR="00DE1F56" w:rsidRDefault="00DE1F56">
              <w:pPr>
                <w:ind w:firstLine="709"/>
                <w:jc w:val="both"/>
                <w:rPr>
                  <w:rFonts w:eastAsia="Calibri"/>
                  <w:color w:val="000000"/>
                  <w:szCs w:val="24"/>
                </w:rPr>
              </w:pPr>
            </w:p>
            <w:sdt>
              <w:sdtPr>
                <w:alias w:val="30 p."/>
                <w:tag w:val="part_5c6b486f9f7e41b480e05c93322f4db7"/>
                <w:id w:val="659127078"/>
                <w:lock w:val="sdtLocked"/>
              </w:sdtPr>
              <w:sdtEndPr/>
              <w:sdtContent>
                <w:p w:rsidR="00DE1F56" w:rsidRDefault="001A6C7C">
                  <w:pPr>
                    <w:ind w:firstLine="709"/>
                    <w:jc w:val="both"/>
                    <w:rPr>
                      <w:color w:val="000000"/>
                      <w:szCs w:val="24"/>
                    </w:rPr>
                  </w:pPr>
                  <w:sdt>
                    <w:sdtPr>
                      <w:alias w:val="Numeris"/>
                      <w:tag w:val="nr_5c6b486f9f7e41b480e05c93322f4db7"/>
                      <w:id w:val="-1305458016"/>
                      <w:lock w:val="sdtLocked"/>
                    </w:sdtPr>
                    <w:sdtEndPr/>
                    <w:sdtContent>
                      <w:r>
                        <w:rPr>
                          <w:rFonts w:eastAsia="Calibri"/>
                          <w:color w:val="000000"/>
                          <w:szCs w:val="24"/>
                        </w:rPr>
                        <w:t>30</w:t>
                      </w:r>
                    </w:sdtContent>
                  </w:sdt>
                  <w:r>
                    <w:rPr>
                      <w:rFonts w:eastAsia="Calibri"/>
                      <w:color w:val="000000"/>
                      <w:szCs w:val="24"/>
                    </w:rPr>
                    <w:t>. Siekiant Apraše nustatyto operacinės rizikos valdymo tikslo, a</w:t>
                  </w:r>
                  <w:r>
                    <w:rPr>
                      <w:color w:val="000000"/>
                      <w:szCs w:val="24"/>
                    </w:rPr>
                    <w:t>smens duomenys tvarkomi</w:t>
                  </w:r>
                  <w:r>
                    <w:rPr>
                      <w:rFonts w:eastAsia="Calibri"/>
                      <w:color w:val="000000"/>
                      <w:szCs w:val="24"/>
                    </w:rPr>
                    <w:t xml:space="preserve"> operacinės rizikos</w:t>
                  </w:r>
                  <w:r>
                    <w:rPr>
                      <w:rFonts w:eastAsia="Calibri"/>
                      <w:color w:val="000000"/>
                      <w:szCs w:val="24"/>
                    </w:rPr>
                    <w:t xml:space="preserve"> valdymo, </w:t>
                  </w:r>
                  <w:r>
                    <w:rPr>
                      <w:color w:val="000000"/>
                      <w:szCs w:val="24"/>
                    </w:rPr>
                    <w:t>vidaus administravimo (dokumentų valdymo) tikslais, vadovaujantis 2016 m. balandžio 27 d. Europos Parlamento ir Tarybos reglamentu (ES) 2016/679 dėl fizinių asmenų apsaugos tvarkant asmens duomenis ir dėl laisvo tokių duomenų judėjimo ir kuriuo p</w:t>
                  </w:r>
                  <w:r>
                    <w:rPr>
                      <w:color w:val="000000"/>
                      <w:szCs w:val="24"/>
                    </w:rPr>
                    <w:t xml:space="preserve">anaikinama Direktyva 95/46/EB (Bendrasis duomenų apsaugos reglamentas) nustatytų reikalavimų. </w:t>
                  </w:r>
                </w:p>
              </w:sdtContent>
            </w:sdt>
            <w:sdt>
              <w:sdtPr>
                <w:alias w:val="31 p."/>
                <w:tag w:val="part_74d812e084d744798b484601e5f6797e"/>
                <w:id w:val="1607456575"/>
                <w:lock w:val="sdtLocked"/>
                <w:placeholder>
                  <w:docPart w:val="DefaultPlaceholder_-1854013440"/>
                </w:placeholder>
              </w:sdtPr>
              <w:sdtEndPr>
                <w:rPr>
                  <w:rFonts w:cs="Arial"/>
                  <w:szCs w:val="24"/>
                  <w:lang w:eastAsia="lt-LT"/>
                </w:rPr>
              </w:sdtEndPr>
              <w:sdtContent>
                <w:p w:rsidR="00DE1F56" w:rsidRDefault="001A6C7C">
                  <w:pPr>
                    <w:tabs>
                      <w:tab w:val="left" w:pos="851"/>
                      <w:tab w:val="left" w:pos="1418"/>
                      <w:tab w:val="left" w:pos="1701"/>
                    </w:tabs>
                    <w:ind w:firstLine="709"/>
                    <w:jc w:val="both"/>
                    <w:rPr>
                      <w:rFonts w:eastAsia="Calibri"/>
                      <w:color w:val="000000"/>
                      <w:szCs w:val="24"/>
                    </w:rPr>
                  </w:pPr>
                  <w:sdt>
                    <w:sdtPr>
                      <w:alias w:val="Numeris"/>
                      <w:tag w:val="nr_74d812e084d744798b484601e5f6797e"/>
                      <w:id w:val="-948084161"/>
                      <w:lock w:val="sdtLocked"/>
                    </w:sdtPr>
                    <w:sdtEndPr/>
                    <w:sdtContent>
                      <w:r>
                        <w:rPr>
                          <w:rFonts w:cs="Arial"/>
                          <w:szCs w:val="24"/>
                          <w:lang w:eastAsia="lt-LT"/>
                        </w:rPr>
                        <w:t>31</w:t>
                      </w:r>
                    </w:sdtContent>
                  </w:sdt>
                  <w:r>
                    <w:rPr>
                      <w:rFonts w:cs="Arial"/>
                      <w:szCs w:val="24"/>
                      <w:lang w:eastAsia="lt-LT"/>
                    </w:rPr>
                    <w:t>. Dokumentai ir duomenys tvarkomi ir saugomi vadovaujantis Lietuvos Respublikos dokumentų ir archyvų įstatymu ir jo įgyvendinamaisiais teisės aktais.</w:t>
                  </w:r>
                </w:p>
              </w:sdtContent>
            </w:sdt>
          </w:sdtContent>
        </w:sdt>
        <w:sdt>
          <w:sdtPr>
            <w:rPr>
              <w:rFonts w:eastAsia="Calibri"/>
              <w:color w:val="000000"/>
              <w:szCs w:val="24"/>
            </w:rPr>
            <w:alias w:val="pabaiga"/>
            <w:tag w:val="part_0b7f67680942426ab30c12e6a5298c66"/>
            <w:id w:val="-464500392"/>
            <w:lock w:val="sdtLocked"/>
            <w:placeholder>
              <w:docPart w:val="DefaultPlaceholder_-1854013440"/>
            </w:placeholder>
          </w:sdtPr>
          <w:sdtEndPr>
            <w:rPr>
              <w:rFonts w:eastAsia="Times New Roman" w:cs="Arial"/>
              <w:color w:val="auto"/>
              <w:szCs w:val="16"/>
              <w:lang w:eastAsia="lt-LT"/>
            </w:rPr>
          </w:sdtEndPr>
          <w:sdtContent>
            <w:p w:rsidR="00DE1F56" w:rsidRDefault="001A6C7C">
              <w:pPr>
                <w:tabs>
                  <w:tab w:val="num" w:pos="1560"/>
                </w:tabs>
                <w:jc w:val="center"/>
                <w:rPr>
                  <w:rFonts w:cs="Arial"/>
                  <w:szCs w:val="16"/>
                  <w:lang w:eastAsia="lt-LT"/>
                </w:rPr>
              </w:pPr>
              <w:r>
                <w:rPr>
                  <w:rFonts w:eastAsia="Calibri"/>
                  <w:color w:val="000000"/>
                  <w:szCs w:val="24"/>
                </w:rPr>
                <w:t>______________________________________</w:t>
              </w:r>
            </w:p>
            <w:p w:rsidR="00DE1F56" w:rsidRDefault="001A6C7C">
              <w:pPr>
                <w:tabs>
                  <w:tab w:val="center" w:pos="4819"/>
                  <w:tab w:val="right" w:pos="9638"/>
                </w:tabs>
                <w:rPr>
                  <w:rFonts w:cs="Arial"/>
                  <w:szCs w:val="16"/>
                  <w:lang w:eastAsia="lt-LT"/>
                </w:rPr>
              </w:pPr>
            </w:p>
          </w:sdtContent>
        </w:sdt>
      </w:sdtContent>
    </w:sdt>
    <w:sdt>
      <w:sdtPr>
        <w:alias w:val="patvirtinta"/>
        <w:tag w:val="part_f5c43a17c1f54400a4af6ee7846d3feb"/>
        <w:id w:val="-594248518"/>
        <w:lock w:val="sdtLocked"/>
      </w:sdtPr>
      <w:sdtEndPr/>
      <w:sdtContent>
        <w:p w:rsidR="001A6C7C" w:rsidRDefault="001A6C7C">
          <w:pPr>
            <w:widowControl w:val="0"/>
            <w:tabs>
              <w:tab w:val="right" w:pos="9071"/>
            </w:tabs>
            <w:ind w:left="5192"/>
            <w:sectPr w:rsidR="001A6C7C">
              <w:pgSz w:w="11906" w:h="16838"/>
              <w:pgMar w:top="1135" w:right="567" w:bottom="1276" w:left="1701" w:header="567" w:footer="567" w:gutter="0"/>
              <w:pgNumType w:start="1"/>
              <w:cols w:space="1296"/>
              <w:titlePg/>
              <w:docGrid w:linePitch="360"/>
            </w:sectPr>
          </w:pPr>
        </w:p>
        <w:p w:rsidR="00DE1F56" w:rsidRDefault="001A6C7C" w:rsidP="001A6C7C">
          <w:pPr>
            <w:widowControl w:val="0"/>
            <w:tabs>
              <w:tab w:val="right" w:pos="9071"/>
            </w:tabs>
            <w:ind w:firstLine="4763"/>
            <w:rPr>
              <w:caps/>
              <w:szCs w:val="24"/>
              <w:lang w:eastAsia="lt-LT"/>
            </w:rPr>
          </w:pPr>
          <w:r>
            <w:rPr>
              <w:szCs w:val="24"/>
            </w:rPr>
            <w:t>PATVIRTINTA</w:t>
          </w:r>
        </w:p>
        <w:p w:rsidR="00DE1F56" w:rsidRDefault="001A6C7C" w:rsidP="001A6C7C">
          <w:pPr>
            <w:ind w:firstLine="4763"/>
            <w:rPr>
              <w:color w:val="000000"/>
              <w:szCs w:val="24"/>
              <w:lang w:eastAsia="lt-LT"/>
            </w:rPr>
          </w:pPr>
          <w:r>
            <w:rPr>
              <w:caps/>
              <w:color w:val="000000"/>
              <w:szCs w:val="24"/>
              <w:lang w:eastAsia="lt-LT"/>
            </w:rPr>
            <w:t>L</w:t>
          </w:r>
          <w:r>
            <w:rPr>
              <w:color w:val="000000"/>
              <w:szCs w:val="24"/>
              <w:lang w:eastAsia="lt-LT"/>
            </w:rPr>
            <w:t>ietuvos Respublikos finansų ministro</w:t>
          </w:r>
        </w:p>
        <w:p w:rsidR="00DE1F56" w:rsidRDefault="001A6C7C" w:rsidP="001A6C7C">
          <w:pPr>
            <w:ind w:firstLine="4763"/>
            <w:rPr>
              <w:color w:val="000000"/>
              <w:szCs w:val="24"/>
              <w:lang w:eastAsia="lt-LT"/>
            </w:rPr>
          </w:pPr>
          <w:r>
            <w:rPr>
              <w:color w:val="000000"/>
              <w:szCs w:val="24"/>
              <w:lang w:eastAsia="lt-LT"/>
            </w:rPr>
            <w:t>2023 m. gegužės 8 d. įsakymu Nr. 1K-180</w:t>
          </w:r>
        </w:p>
        <w:p w:rsidR="00DE1F56" w:rsidRDefault="001A6C7C" w:rsidP="001A6C7C">
          <w:pPr>
            <w:widowControl w:val="0"/>
            <w:ind w:firstLine="4763"/>
            <w:rPr>
              <w:szCs w:val="24"/>
            </w:rPr>
          </w:pPr>
          <w:r>
            <w:rPr>
              <w:szCs w:val="24"/>
            </w:rPr>
            <w:t>(Lietuvos Respublikos finansų ministro</w:t>
          </w:r>
        </w:p>
        <w:p w:rsidR="00DE1F56" w:rsidRDefault="001A6C7C" w:rsidP="001A6C7C">
          <w:pPr>
            <w:widowControl w:val="0"/>
            <w:ind w:firstLine="4763"/>
            <w:rPr>
              <w:szCs w:val="24"/>
            </w:rPr>
          </w:pPr>
          <w:r>
            <w:rPr>
              <w:szCs w:val="24"/>
            </w:rPr>
            <w:t>2024 m. kovo 26 d. įsakymo Nr. 1K-118</w:t>
          </w:r>
        </w:p>
        <w:p w:rsidR="00DE1F56" w:rsidRDefault="001A6C7C" w:rsidP="001A6C7C">
          <w:pPr>
            <w:widowControl w:val="0"/>
            <w:ind w:firstLine="4763"/>
            <w:rPr>
              <w:szCs w:val="24"/>
            </w:rPr>
          </w:pPr>
          <w:r>
            <w:rPr>
              <w:szCs w:val="24"/>
            </w:rPr>
            <w:t>redakcija)</w:t>
          </w:r>
        </w:p>
        <w:p w:rsidR="00DE1F56" w:rsidRDefault="00DE1F56" w:rsidP="001A6C7C">
          <w:pPr>
            <w:ind w:firstLine="4763"/>
            <w:rPr>
              <w:b/>
              <w:bCs/>
              <w:szCs w:val="24"/>
              <w:lang w:eastAsia="en-GB"/>
            </w:rPr>
          </w:pPr>
        </w:p>
        <w:p w:rsidR="00DE1F56" w:rsidRDefault="001A6C7C">
          <w:pPr>
            <w:jc w:val="center"/>
            <w:rPr>
              <w:b/>
              <w:bCs/>
              <w:szCs w:val="24"/>
              <w:lang w:eastAsia="en-GB"/>
            </w:rPr>
          </w:pPr>
          <w:sdt>
            <w:sdtPr>
              <w:alias w:val="Pavadinimas"/>
              <w:tag w:val="title_f5c43a17c1f54400a4af6ee7846d3feb"/>
              <w:id w:val="-705564075"/>
              <w:lock w:val="sdtLocked"/>
            </w:sdtPr>
            <w:sdtEndPr/>
            <w:sdtContent>
              <w:r>
                <w:rPr>
                  <w:b/>
                  <w:bCs/>
                  <w:szCs w:val="24"/>
                  <w:lang w:eastAsia="en-GB"/>
                </w:rPr>
                <w:t xml:space="preserve">TARPTAUTINIŲ FINANSINIŲ </w:t>
              </w:r>
              <w:r>
                <w:rPr>
                  <w:b/>
                  <w:bCs/>
                  <w:szCs w:val="24"/>
                  <w:lang w:eastAsia="en-GB"/>
                </w:rPr>
                <w:t>SANKCIJŲ ĮGYVENDINIMO VYKDANT VALSTYBĖS IŽDO MOKĖJIMO OPERACIJAS TVARKOS APRAŠAS</w:t>
              </w:r>
            </w:sdtContent>
          </w:sdt>
        </w:p>
        <w:p w:rsidR="00DE1F56" w:rsidRDefault="00DE1F56">
          <w:pPr>
            <w:ind w:firstLine="709"/>
            <w:jc w:val="center"/>
            <w:rPr>
              <w:b/>
              <w:bCs/>
              <w:szCs w:val="24"/>
              <w:lang w:eastAsia="en-GB"/>
            </w:rPr>
          </w:pPr>
        </w:p>
        <w:sdt>
          <w:sdtPr>
            <w:alias w:val="1 p."/>
            <w:tag w:val="part_e06e9aa9c4ad4ec8ae183fc2524f75d9"/>
            <w:id w:val="1103538819"/>
            <w:lock w:val="sdtLocked"/>
          </w:sdtPr>
          <w:sdtEndPr/>
          <w:sdtContent>
            <w:p w:rsidR="00DE1F56" w:rsidRDefault="001A6C7C">
              <w:pPr>
                <w:tabs>
                  <w:tab w:val="left" w:pos="851"/>
                  <w:tab w:val="left" w:pos="993"/>
                </w:tabs>
                <w:ind w:firstLine="709"/>
                <w:jc w:val="both"/>
                <w:rPr>
                  <w:szCs w:val="24"/>
                  <w:lang w:eastAsia="en-GB"/>
                </w:rPr>
              </w:pPr>
              <w:sdt>
                <w:sdtPr>
                  <w:alias w:val="Numeris"/>
                  <w:tag w:val="nr_e06e9aa9c4ad4ec8ae183fc2524f75d9"/>
                  <w:id w:val="337426179"/>
                  <w:lock w:val="sdtLocked"/>
                </w:sdtPr>
                <w:sdtEndPr/>
                <w:sdtContent>
                  <w:r>
                    <w:rPr>
                      <w:szCs w:val="24"/>
                      <w:lang w:eastAsia="en-GB"/>
                    </w:rPr>
                    <w:t>1</w:t>
                  </w:r>
                </w:sdtContent>
              </w:sdt>
              <w:r>
                <w:rPr>
                  <w:szCs w:val="24"/>
                  <w:lang w:eastAsia="en-GB"/>
                </w:rPr>
                <w:t>.</w:t>
              </w:r>
              <w:r>
                <w:rPr>
                  <w:szCs w:val="24"/>
                  <w:lang w:eastAsia="en-GB"/>
                </w:rPr>
                <w:tab/>
                <w:t>Tarptautinių finansinių sankcijų įgyvendinimo vykdant valstybės iždo mokėjimo operacijas tvarkos apraše (toliau – Aprašas) nustatoma, kaip, vykdant valstybės iždo mokė</w:t>
              </w:r>
              <w:r>
                <w:rPr>
                  <w:szCs w:val="24"/>
                  <w:lang w:eastAsia="en-GB"/>
                </w:rPr>
                <w:t>jimo operacijas, įgyvendinamos tarptautinės finansinės sankcijos.</w:t>
              </w:r>
            </w:p>
          </w:sdtContent>
        </w:sdt>
        <w:sdt>
          <w:sdtPr>
            <w:alias w:val="2 p."/>
            <w:tag w:val="part_11dc1d4720f343c6ab4f5caa7725d9f4"/>
            <w:id w:val="1744068800"/>
            <w:lock w:val="sdtLocked"/>
          </w:sdtPr>
          <w:sdtEndPr/>
          <w:sdtContent>
            <w:p w:rsidR="00DE1F56" w:rsidRDefault="001A6C7C">
              <w:pPr>
                <w:tabs>
                  <w:tab w:val="left" w:pos="0"/>
                </w:tabs>
                <w:ind w:firstLine="709"/>
                <w:jc w:val="both"/>
                <w:rPr>
                  <w:szCs w:val="24"/>
                  <w:lang w:eastAsia="en-GB"/>
                </w:rPr>
              </w:pPr>
              <w:sdt>
                <w:sdtPr>
                  <w:alias w:val="Numeris"/>
                  <w:tag w:val="nr_11dc1d4720f343c6ab4f5caa7725d9f4"/>
                  <w:id w:val="-714508025"/>
                  <w:lock w:val="sdtLocked"/>
                </w:sdtPr>
                <w:sdtEndPr/>
                <w:sdtContent>
                  <w:r>
                    <w:rPr>
                      <w:bCs/>
                      <w:szCs w:val="24"/>
                      <w:lang w:eastAsia="en-GB"/>
                    </w:rPr>
                    <w:t>2</w:t>
                  </w:r>
                </w:sdtContent>
              </w:sdt>
              <w:r>
                <w:rPr>
                  <w:bCs/>
                  <w:szCs w:val="24"/>
                  <w:lang w:eastAsia="en-GB"/>
                </w:rPr>
                <w:t>. Apraše vartojamos sąvokos suprantamos taip, kaip jos apibrėžtos arba vartojamos</w:t>
              </w:r>
              <w:r>
                <w:rPr>
                  <w:rFonts w:cs="Arial"/>
                  <w:color w:val="000000"/>
                  <w:szCs w:val="16"/>
                  <w:shd w:val="clear" w:color="auto" w:fill="FFFFFF"/>
                  <w:lang w:eastAsia="lt-LT"/>
                </w:rPr>
                <w:t xml:space="preserve"> Lietuvos Respublikos tarptautinių sankcijų įstatyme, Lietuvos Respublikos mokėjimų įstatyme ir Lietuvos</w:t>
              </w:r>
              <w:r>
                <w:rPr>
                  <w:rFonts w:cs="Arial"/>
                  <w:color w:val="000000"/>
                  <w:szCs w:val="16"/>
                  <w:shd w:val="clear" w:color="auto" w:fill="FFFFFF"/>
                  <w:lang w:eastAsia="lt-LT"/>
                </w:rPr>
                <w:t xml:space="preserve"> Respublikos viešojo sektoriaus atskaitomybės įstatyme. </w:t>
              </w:r>
            </w:p>
          </w:sdtContent>
        </w:sdt>
        <w:sdt>
          <w:sdtPr>
            <w:alias w:val="3 p."/>
            <w:tag w:val="part_a29f814fec5b4a2092205f4429be85da"/>
            <w:id w:val="2122260595"/>
            <w:lock w:val="sdtLocked"/>
          </w:sdtPr>
          <w:sdtEndPr/>
          <w:sdtContent>
            <w:p w:rsidR="00DE1F56" w:rsidRDefault="001A6C7C">
              <w:pPr>
                <w:tabs>
                  <w:tab w:val="left" w:pos="1134"/>
                </w:tabs>
                <w:ind w:firstLine="709"/>
                <w:jc w:val="both"/>
                <w:rPr>
                  <w:szCs w:val="24"/>
                  <w:lang w:eastAsia="en-GB"/>
                </w:rPr>
              </w:pPr>
              <w:sdt>
                <w:sdtPr>
                  <w:alias w:val="Numeris"/>
                  <w:tag w:val="nr_a29f814fec5b4a2092205f4429be85da"/>
                  <w:id w:val="22136409"/>
                  <w:lock w:val="sdtLocked"/>
                </w:sdtPr>
                <w:sdtEndPr/>
                <w:sdtContent>
                  <w:r>
                    <w:rPr>
                      <w:szCs w:val="24"/>
                      <w:lang w:eastAsia="en-GB"/>
                    </w:rPr>
                    <w:t>3</w:t>
                  </w:r>
                </w:sdtContent>
              </w:sdt>
              <w:r>
                <w:rPr>
                  <w:szCs w:val="24"/>
                  <w:lang w:eastAsia="en-GB"/>
                </w:rPr>
                <w:t xml:space="preserve">. Rizikos, susijusios su tarptautinių finansinių sankcijų įgyvendinimu vykdant valstybės iždo mokėjimo operacijas, valdymui taikomi šie vidaus kontrolės elementai: </w:t>
              </w:r>
            </w:p>
            <w:sdt>
              <w:sdtPr>
                <w:alias w:val="3.1 pp."/>
                <w:tag w:val="part_3a9bda0f0d4c42989ecc091d79750ccd"/>
                <w:id w:val="1553808900"/>
                <w:lock w:val="sdtLocked"/>
              </w:sdtPr>
              <w:sdtEndPr/>
              <w:sdtContent>
                <w:p w:rsidR="00DE1F56" w:rsidRDefault="001A6C7C">
                  <w:pPr>
                    <w:tabs>
                      <w:tab w:val="left" w:pos="851"/>
                    </w:tabs>
                    <w:ind w:firstLine="709"/>
                    <w:jc w:val="both"/>
                    <w:rPr>
                      <w:szCs w:val="24"/>
                      <w:lang w:eastAsia="en-GB"/>
                    </w:rPr>
                  </w:pPr>
                  <w:sdt>
                    <w:sdtPr>
                      <w:alias w:val="Numeris"/>
                      <w:tag w:val="nr_3a9bda0f0d4c42989ecc091d79750ccd"/>
                      <w:id w:val="-1441062248"/>
                      <w:lock w:val="sdtLocked"/>
                    </w:sdtPr>
                    <w:sdtEndPr/>
                    <w:sdtContent>
                      <w:r>
                        <w:rPr>
                          <w:szCs w:val="24"/>
                          <w:lang w:eastAsia="en-GB"/>
                        </w:rPr>
                        <w:t>3.1</w:t>
                      </w:r>
                    </w:sdtContent>
                  </w:sdt>
                  <w:r>
                    <w:rPr>
                      <w:szCs w:val="24"/>
                      <w:lang w:eastAsia="en-GB"/>
                    </w:rPr>
                    <w:t xml:space="preserve">. informavimas ir </w:t>
                  </w:r>
                  <w:r>
                    <w:rPr>
                      <w:szCs w:val="24"/>
                      <w:lang w:eastAsia="en-GB"/>
                    </w:rPr>
                    <w:t>komunikacija – Lietuvos Respublikos finansų ministerijos (toliau – FM) Valstybės iždo departamento (toliau – VID) direktoriaus ir VID skyrių vadovų informavimas apie operacinės rizikos įvykius;</w:t>
                  </w:r>
                </w:p>
              </w:sdtContent>
            </w:sdt>
            <w:sdt>
              <w:sdtPr>
                <w:alias w:val="3.2 pp."/>
                <w:tag w:val="part_990f5d85fb0d4916bfc8e1eb752c78e4"/>
                <w:id w:val="908117895"/>
                <w:lock w:val="sdtLocked"/>
              </w:sdtPr>
              <w:sdtEndPr/>
              <w:sdtContent>
                <w:p w:rsidR="00DE1F56" w:rsidRDefault="001A6C7C">
                  <w:pPr>
                    <w:tabs>
                      <w:tab w:val="left" w:pos="851"/>
                    </w:tabs>
                    <w:ind w:firstLine="709"/>
                    <w:jc w:val="both"/>
                    <w:rPr>
                      <w:szCs w:val="24"/>
                      <w:lang w:eastAsia="en-GB"/>
                    </w:rPr>
                  </w:pPr>
                  <w:sdt>
                    <w:sdtPr>
                      <w:alias w:val="Numeris"/>
                      <w:tag w:val="nr_990f5d85fb0d4916bfc8e1eb752c78e4"/>
                      <w:id w:val="2119252546"/>
                      <w:lock w:val="sdtLocked"/>
                    </w:sdtPr>
                    <w:sdtEndPr/>
                    <w:sdtContent>
                      <w:r>
                        <w:rPr>
                          <w:szCs w:val="24"/>
                          <w:lang w:eastAsia="en-GB"/>
                        </w:rPr>
                        <w:t>3.2</w:t>
                      </w:r>
                    </w:sdtContent>
                  </w:sdt>
                  <w:r>
                    <w:rPr>
                      <w:szCs w:val="24"/>
                      <w:lang w:eastAsia="en-GB"/>
                    </w:rPr>
                    <w:t>. kompetencijų nustatymas – funkcijų, susijusių su tarp</w:t>
                  </w:r>
                  <w:r>
                    <w:rPr>
                      <w:szCs w:val="24"/>
                      <w:lang w:eastAsia="en-GB"/>
                    </w:rPr>
                    <w:t>tautinių finansinių sankcijų įgyvendinimu, nustatymas VID ir jo skyrių nuostatuose bei VID darbuotojų pareigybių aprašymuose;</w:t>
                  </w:r>
                </w:p>
              </w:sdtContent>
            </w:sdt>
            <w:sdt>
              <w:sdtPr>
                <w:alias w:val="3.3 pp."/>
                <w:tag w:val="part_045cfcd4fe7e4a208fe95d3310b158f8"/>
                <w:id w:val="-1990316662"/>
                <w:lock w:val="sdtLocked"/>
              </w:sdtPr>
              <w:sdtEndPr/>
              <w:sdtContent>
                <w:p w:rsidR="00DE1F56" w:rsidRDefault="001A6C7C">
                  <w:pPr>
                    <w:tabs>
                      <w:tab w:val="left" w:pos="0"/>
                      <w:tab w:val="left" w:pos="426"/>
                      <w:tab w:val="left" w:pos="851"/>
                    </w:tabs>
                    <w:suppressAutoHyphens/>
                    <w:ind w:firstLine="709"/>
                    <w:jc w:val="both"/>
                    <w:textAlignment w:val="center"/>
                    <w:rPr>
                      <w:color w:val="000000"/>
                      <w:szCs w:val="24"/>
                      <w:lang w:eastAsia="lt-LT"/>
                    </w:rPr>
                  </w:pPr>
                  <w:sdt>
                    <w:sdtPr>
                      <w:alias w:val="Numeris"/>
                      <w:tag w:val="nr_045cfcd4fe7e4a208fe95d3310b158f8"/>
                      <w:id w:val="-60553207"/>
                      <w:lock w:val="sdtLocked"/>
                    </w:sdtPr>
                    <w:sdtEndPr/>
                    <w:sdtContent>
                      <w:r>
                        <w:rPr>
                          <w:color w:val="000000"/>
                          <w:szCs w:val="24"/>
                          <w:lang w:eastAsia="lt-LT"/>
                        </w:rPr>
                        <w:t>3.3</w:t>
                      </w:r>
                    </w:sdtContent>
                  </w:sdt>
                  <w:r>
                    <w:rPr>
                      <w:color w:val="000000"/>
                      <w:szCs w:val="24"/>
                      <w:lang w:eastAsia="lt-LT"/>
                    </w:rPr>
                    <w:t xml:space="preserve">. stebėsena </w:t>
                  </w:r>
                  <w:r>
                    <w:rPr>
                      <w:szCs w:val="24"/>
                      <w:lang w:eastAsia="en-GB"/>
                    </w:rPr>
                    <w:t>–</w:t>
                  </w:r>
                  <w:r>
                    <w:rPr>
                      <w:color w:val="000000"/>
                      <w:szCs w:val="24"/>
                      <w:lang w:eastAsia="lt-LT"/>
                    </w:rPr>
                    <w:t xml:space="preserve"> duomenų kaupimas, apdorojimas ir panaudojimas </w:t>
                  </w:r>
                  <w:r>
                    <w:rPr>
                      <w:szCs w:val="24"/>
                      <w:lang w:eastAsia="lt-LT"/>
                    </w:rPr>
                    <w:t xml:space="preserve">Valstybės biudžeto, apskaitos ir mokėjimų sistemos Valstybės </w:t>
                  </w:r>
                  <w:r>
                    <w:rPr>
                      <w:szCs w:val="24"/>
                      <w:lang w:eastAsia="lt-LT"/>
                    </w:rPr>
                    <w:t>iždo konsoliduoto sąskaitų valdymo posistemyje</w:t>
                  </w:r>
                  <w:r>
                    <w:rPr>
                      <w:rFonts w:cs="Arial"/>
                      <w:szCs w:val="16"/>
                      <w:lang w:eastAsia="lt-LT"/>
                    </w:rPr>
                    <w:t xml:space="preserve"> (toliau – VIKSVA)</w:t>
                  </w:r>
                  <w:r>
                    <w:rPr>
                      <w:color w:val="000000"/>
                      <w:szCs w:val="24"/>
                      <w:lang w:eastAsia="lt-LT"/>
                    </w:rPr>
                    <w:t>;</w:t>
                  </w:r>
                </w:p>
              </w:sdtContent>
            </w:sdt>
            <w:sdt>
              <w:sdtPr>
                <w:alias w:val="3.4 pp."/>
                <w:tag w:val="part_47dbe4c05f224c8598719aca51baab2d"/>
                <w:id w:val="1131593557"/>
                <w:lock w:val="sdtLocked"/>
              </w:sdtPr>
              <w:sdtEndPr/>
              <w:sdtContent>
                <w:p w:rsidR="00DE1F56" w:rsidRDefault="001A6C7C">
                  <w:pPr>
                    <w:tabs>
                      <w:tab w:val="left" w:pos="426"/>
                      <w:tab w:val="left" w:pos="851"/>
                    </w:tabs>
                    <w:ind w:firstLine="709"/>
                    <w:jc w:val="both"/>
                    <w:rPr>
                      <w:szCs w:val="24"/>
                      <w:lang w:eastAsia="en-GB"/>
                    </w:rPr>
                  </w:pPr>
                  <w:sdt>
                    <w:sdtPr>
                      <w:alias w:val="Numeris"/>
                      <w:tag w:val="nr_47dbe4c05f224c8598719aca51baab2d"/>
                      <w:id w:val="1215689369"/>
                      <w:lock w:val="sdtLocked"/>
                    </w:sdtPr>
                    <w:sdtEndPr/>
                    <w:sdtContent>
                      <w:r>
                        <w:rPr>
                          <w:szCs w:val="24"/>
                          <w:lang w:eastAsia="en-GB"/>
                        </w:rPr>
                        <w:t>3.4</w:t>
                      </w:r>
                    </w:sdtContent>
                  </w:sdt>
                  <w:r>
                    <w:rPr>
                      <w:szCs w:val="24"/>
                      <w:lang w:eastAsia="en-GB"/>
                    </w:rPr>
                    <w:t>. rizikos vertinimas – rizikos veiksnių, susijusių su tarptautinių finansinių sankcijų įgyvendinimu, nustatymas ir analizė.</w:t>
                  </w:r>
                </w:p>
              </w:sdtContent>
            </w:sdt>
          </w:sdtContent>
        </w:sdt>
        <w:sdt>
          <w:sdtPr>
            <w:alias w:val="4 p."/>
            <w:tag w:val="part_bc6e9ee440ab4cf3b515d3e97c7e71e5"/>
            <w:id w:val="824785364"/>
            <w:lock w:val="sdtLocked"/>
          </w:sdtPr>
          <w:sdtEndPr/>
          <w:sdtContent>
            <w:p w:rsidR="00DE1F56" w:rsidRDefault="001A6C7C">
              <w:pPr>
                <w:ind w:firstLine="709"/>
                <w:jc w:val="both"/>
                <w:rPr>
                  <w:szCs w:val="24"/>
                  <w:lang w:eastAsia="en-GB"/>
                </w:rPr>
              </w:pPr>
              <w:sdt>
                <w:sdtPr>
                  <w:alias w:val="Numeris"/>
                  <w:tag w:val="nr_bc6e9ee440ab4cf3b515d3e97c7e71e5"/>
                  <w:id w:val="417830511"/>
                  <w:lock w:val="sdtLocked"/>
                </w:sdtPr>
                <w:sdtEndPr/>
                <w:sdtContent>
                  <w:r>
                    <w:rPr>
                      <w:szCs w:val="24"/>
                      <w:lang w:eastAsia="en-GB"/>
                    </w:rPr>
                    <w:t>4</w:t>
                  </w:r>
                </w:sdtContent>
              </w:sdt>
              <w:r>
                <w:rPr>
                  <w:szCs w:val="24"/>
                  <w:lang w:eastAsia="en-GB"/>
                </w:rPr>
                <w:t>. VID taikomos šios tarptautinių finansinių sankcijų</w:t>
              </w:r>
              <w:r>
                <w:rPr>
                  <w:szCs w:val="24"/>
                  <w:lang w:eastAsia="en-GB"/>
                </w:rPr>
                <w:t xml:space="preserve"> įgyvendinimo vykdant valstybės iždo mokėjimo operacijas pažeidimo riziką mažinančios priemonės:</w:t>
              </w:r>
            </w:p>
            <w:sdt>
              <w:sdtPr>
                <w:alias w:val="4.1 pp."/>
                <w:tag w:val="part_b9084abfd14f45a88994daf2202599b8"/>
                <w:id w:val="2038544255"/>
                <w:lock w:val="sdtLocked"/>
              </w:sdtPr>
              <w:sdtEndPr/>
              <w:sdtContent>
                <w:p w:rsidR="00DE1F56" w:rsidRDefault="001A6C7C">
                  <w:pPr>
                    <w:tabs>
                      <w:tab w:val="left" w:pos="851"/>
                    </w:tabs>
                    <w:ind w:firstLine="709"/>
                    <w:jc w:val="both"/>
                    <w:rPr>
                      <w:szCs w:val="24"/>
                      <w:lang w:eastAsia="en-GB"/>
                    </w:rPr>
                  </w:pPr>
                  <w:sdt>
                    <w:sdtPr>
                      <w:alias w:val="Numeris"/>
                      <w:tag w:val="nr_b9084abfd14f45a88994daf2202599b8"/>
                      <w:id w:val="-2093547560"/>
                      <w:lock w:val="sdtLocked"/>
                    </w:sdtPr>
                    <w:sdtEndPr/>
                    <w:sdtContent>
                      <w:r>
                        <w:rPr>
                          <w:szCs w:val="24"/>
                          <w:lang w:eastAsia="en-GB"/>
                        </w:rPr>
                        <w:t>4.1</w:t>
                      </w:r>
                    </w:sdtContent>
                  </w:sdt>
                  <w:r>
                    <w:rPr>
                      <w:szCs w:val="24"/>
                      <w:lang w:eastAsia="en-GB"/>
                    </w:rPr>
                    <w:t>. funkcijų paskirstymas VID įgyvendinant tarptautines finansines sankcijas;</w:t>
                  </w:r>
                </w:p>
              </w:sdtContent>
            </w:sdt>
            <w:sdt>
              <w:sdtPr>
                <w:alias w:val="4.2 pp."/>
                <w:tag w:val="part_5f8e5e18a2a149dfb5dfec647f9e9938"/>
                <w:id w:val="-71428187"/>
                <w:lock w:val="sdtLocked"/>
              </w:sdtPr>
              <w:sdtEndPr/>
              <w:sdtContent>
                <w:p w:rsidR="00DE1F56" w:rsidRDefault="001A6C7C">
                  <w:pPr>
                    <w:tabs>
                      <w:tab w:val="left" w:pos="851"/>
                    </w:tabs>
                    <w:ind w:firstLine="709"/>
                    <w:jc w:val="both"/>
                    <w:rPr>
                      <w:szCs w:val="24"/>
                      <w:lang w:eastAsia="en-GB"/>
                    </w:rPr>
                  </w:pPr>
                  <w:sdt>
                    <w:sdtPr>
                      <w:alias w:val="Numeris"/>
                      <w:tag w:val="nr_5f8e5e18a2a149dfb5dfec647f9e9938"/>
                      <w:id w:val="-284738007"/>
                      <w:lock w:val="sdtLocked"/>
                    </w:sdtPr>
                    <w:sdtEndPr/>
                    <w:sdtContent>
                      <w:r>
                        <w:rPr>
                          <w:szCs w:val="24"/>
                          <w:lang w:eastAsia="en-GB"/>
                        </w:rPr>
                        <w:t>4.2</w:t>
                      </w:r>
                    </w:sdtContent>
                  </w:sdt>
                  <w:r>
                    <w:rPr>
                      <w:szCs w:val="24"/>
                      <w:lang w:eastAsia="en-GB"/>
                    </w:rPr>
                    <w:t>. tarptautinių finansinių sankcijų rizikos vertinimas;</w:t>
                  </w:r>
                </w:p>
              </w:sdtContent>
            </w:sdt>
            <w:sdt>
              <w:sdtPr>
                <w:alias w:val="4.3 pp."/>
                <w:tag w:val="part_f52a6219d24242588d684a29db17b6de"/>
                <w:id w:val="-1852939937"/>
                <w:lock w:val="sdtLocked"/>
              </w:sdtPr>
              <w:sdtEndPr/>
              <w:sdtContent>
                <w:p w:rsidR="00DE1F56" w:rsidRDefault="001A6C7C">
                  <w:pPr>
                    <w:tabs>
                      <w:tab w:val="left" w:pos="851"/>
                    </w:tabs>
                    <w:ind w:firstLine="709"/>
                    <w:jc w:val="both"/>
                    <w:rPr>
                      <w:bCs/>
                      <w:szCs w:val="24"/>
                      <w:lang w:eastAsia="en-GB"/>
                    </w:rPr>
                  </w:pPr>
                  <w:sdt>
                    <w:sdtPr>
                      <w:alias w:val="Numeris"/>
                      <w:tag w:val="nr_f52a6219d24242588d684a29db17b6de"/>
                      <w:id w:val="1418529771"/>
                      <w:lock w:val="sdtLocked"/>
                    </w:sdtPr>
                    <w:sdtEndPr/>
                    <w:sdtContent>
                      <w:r>
                        <w:rPr>
                          <w:bCs/>
                          <w:szCs w:val="24"/>
                          <w:lang w:eastAsia="en-GB"/>
                        </w:rPr>
                        <w:t>4.3</w:t>
                      </w:r>
                    </w:sdtContent>
                  </w:sdt>
                  <w:r>
                    <w:rPr>
                      <w:bCs/>
                      <w:szCs w:val="24"/>
                      <w:lang w:eastAsia="en-GB"/>
                    </w:rPr>
                    <w:t>. klientų</w:t>
                  </w:r>
                  <w:r>
                    <w:rPr>
                      <w:bCs/>
                      <w:szCs w:val="24"/>
                      <w:lang w:eastAsia="en-GB"/>
                    </w:rPr>
                    <w:t xml:space="preserve"> (juridinių asmenų), atliekančių pinigines operacijas ir sandorius, jų atstovų ir naudos gavėjų tapatybės tikrinimas tarptautinių finansinių sankcijų sąrašuose;</w:t>
                  </w:r>
                </w:p>
              </w:sdtContent>
            </w:sdt>
            <w:sdt>
              <w:sdtPr>
                <w:alias w:val="4.4 pp."/>
                <w:tag w:val="part_ec64792f12da4b79bd711cd079aec4b2"/>
                <w:id w:val="-1085909475"/>
                <w:lock w:val="sdtLocked"/>
              </w:sdtPr>
              <w:sdtEndPr/>
              <w:sdtContent>
                <w:p w:rsidR="00DE1F56" w:rsidRDefault="001A6C7C">
                  <w:pPr>
                    <w:tabs>
                      <w:tab w:val="left" w:pos="851"/>
                    </w:tabs>
                    <w:ind w:firstLine="709"/>
                    <w:jc w:val="both"/>
                    <w:rPr>
                      <w:szCs w:val="24"/>
                      <w:lang w:eastAsia="en-GB"/>
                    </w:rPr>
                  </w:pPr>
                  <w:sdt>
                    <w:sdtPr>
                      <w:alias w:val="Numeris"/>
                      <w:tag w:val="nr_ec64792f12da4b79bd711cd079aec4b2"/>
                      <w:id w:val="-1096474652"/>
                      <w:lock w:val="sdtLocked"/>
                    </w:sdtPr>
                    <w:sdtEndPr/>
                    <w:sdtContent>
                      <w:r>
                        <w:rPr>
                          <w:szCs w:val="24"/>
                          <w:lang w:eastAsia="en-GB"/>
                        </w:rPr>
                        <w:t>4.4</w:t>
                      </w:r>
                    </w:sdtContent>
                  </w:sdt>
                  <w:r>
                    <w:rPr>
                      <w:szCs w:val="24"/>
                      <w:lang w:eastAsia="en-GB"/>
                    </w:rPr>
                    <w:t>. klientų (juridinių asmenų) vykdomų operacijų stebėsena;</w:t>
                  </w:r>
                </w:p>
              </w:sdtContent>
            </w:sdt>
            <w:sdt>
              <w:sdtPr>
                <w:alias w:val="4.5 pp."/>
                <w:tag w:val="part_2f68e405a15c4b6099dc0507efc528f5"/>
                <w:id w:val="374748951"/>
                <w:lock w:val="sdtLocked"/>
              </w:sdtPr>
              <w:sdtEndPr/>
              <w:sdtContent>
                <w:p w:rsidR="00DE1F56" w:rsidRDefault="001A6C7C">
                  <w:pPr>
                    <w:tabs>
                      <w:tab w:val="left" w:pos="851"/>
                    </w:tabs>
                    <w:ind w:firstLine="709"/>
                    <w:jc w:val="both"/>
                    <w:rPr>
                      <w:szCs w:val="24"/>
                      <w:lang w:eastAsia="en-GB"/>
                    </w:rPr>
                  </w:pPr>
                  <w:sdt>
                    <w:sdtPr>
                      <w:alias w:val="Numeris"/>
                      <w:tag w:val="nr_2f68e405a15c4b6099dc0507efc528f5"/>
                      <w:id w:val="1876348435"/>
                      <w:lock w:val="sdtLocked"/>
                    </w:sdtPr>
                    <w:sdtEndPr/>
                    <w:sdtContent>
                      <w:r>
                        <w:rPr>
                          <w:szCs w:val="24"/>
                          <w:lang w:eastAsia="en-GB"/>
                        </w:rPr>
                        <w:t>4.5</w:t>
                      </w:r>
                    </w:sdtContent>
                  </w:sdt>
                  <w:r>
                    <w:rPr>
                      <w:szCs w:val="24"/>
                      <w:lang w:eastAsia="en-GB"/>
                    </w:rPr>
                    <w:t>. klientų (juridinių as</w:t>
                  </w:r>
                  <w:r>
                    <w:rPr>
                      <w:szCs w:val="24"/>
                      <w:lang w:eastAsia="en-GB"/>
                    </w:rPr>
                    <w:t>menų) mokėjimų informacijos saugojimas;</w:t>
                  </w:r>
                </w:p>
              </w:sdtContent>
            </w:sdt>
            <w:sdt>
              <w:sdtPr>
                <w:alias w:val="4.6 pp."/>
                <w:tag w:val="part_762306f9150c4f1780b56f4afaf34c99"/>
                <w:id w:val="-30193486"/>
                <w:lock w:val="sdtLocked"/>
              </w:sdtPr>
              <w:sdtEndPr/>
              <w:sdtContent>
                <w:p w:rsidR="00DE1F56" w:rsidRDefault="001A6C7C">
                  <w:pPr>
                    <w:ind w:firstLine="709"/>
                    <w:jc w:val="both"/>
                    <w:rPr>
                      <w:szCs w:val="24"/>
                      <w:lang w:eastAsia="en-GB"/>
                    </w:rPr>
                  </w:pPr>
                  <w:sdt>
                    <w:sdtPr>
                      <w:alias w:val="Numeris"/>
                      <w:tag w:val="nr_762306f9150c4f1780b56f4afaf34c99"/>
                      <w:id w:val="-1100486434"/>
                      <w:lock w:val="sdtLocked"/>
                    </w:sdtPr>
                    <w:sdtEndPr/>
                    <w:sdtContent>
                      <w:r>
                        <w:rPr>
                          <w:szCs w:val="24"/>
                          <w:lang w:eastAsia="en-GB"/>
                        </w:rPr>
                        <w:t>4.6</w:t>
                      </w:r>
                    </w:sdtContent>
                  </w:sdt>
                  <w:r>
                    <w:rPr>
                      <w:szCs w:val="24"/>
                      <w:lang w:eastAsia="en-GB"/>
                    </w:rPr>
                    <w:t xml:space="preserve">. su tarptautinių sankcijų įgyvendinimu susijusių mokymų </w:t>
                  </w:r>
                  <w:r>
                    <w:rPr>
                      <w:rFonts w:eastAsia="Calibri"/>
                      <w:color w:val="000000"/>
                      <w:szCs w:val="24"/>
                    </w:rPr>
                    <w:t xml:space="preserve">FM valstybės tarnautojams ir pagal darbo sutartis dirbantiems darbuotojams (toliau kartu – darbuotojai) </w:t>
                  </w:r>
                  <w:r>
                    <w:rPr>
                      <w:szCs w:val="24"/>
                      <w:lang w:eastAsia="en-GB"/>
                    </w:rPr>
                    <w:t>organizavimas.</w:t>
                  </w:r>
                </w:p>
              </w:sdtContent>
            </w:sdt>
          </w:sdtContent>
        </w:sdt>
        <w:sdt>
          <w:sdtPr>
            <w:alias w:val="5 p."/>
            <w:tag w:val="part_0832fa9a784f4d5ab196d0f043d0f981"/>
            <w:id w:val="-899054333"/>
            <w:lock w:val="sdtLocked"/>
          </w:sdtPr>
          <w:sdtEndPr/>
          <w:sdtContent>
            <w:p w:rsidR="00DE1F56" w:rsidRDefault="001A6C7C">
              <w:pPr>
                <w:ind w:firstLine="709"/>
                <w:jc w:val="both"/>
                <w:rPr>
                  <w:szCs w:val="24"/>
                  <w:lang w:eastAsia="en-GB"/>
                </w:rPr>
              </w:pPr>
              <w:sdt>
                <w:sdtPr>
                  <w:alias w:val="Numeris"/>
                  <w:tag w:val="nr_0832fa9a784f4d5ab196d0f043d0f981"/>
                  <w:id w:val="-622385189"/>
                  <w:lock w:val="sdtLocked"/>
                </w:sdtPr>
                <w:sdtEndPr/>
                <w:sdtContent>
                  <w:r>
                    <w:rPr>
                      <w:szCs w:val="24"/>
                      <w:lang w:eastAsia="en-GB"/>
                    </w:rPr>
                    <w:t>5</w:t>
                  </w:r>
                </w:sdtContent>
              </w:sdt>
              <w:r>
                <w:rPr>
                  <w:szCs w:val="24"/>
                  <w:lang w:eastAsia="en-GB"/>
                </w:rPr>
                <w:t>. Rizikos, susijusios su t</w:t>
              </w:r>
              <w:r>
                <w:rPr>
                  <w:szCs w:val="24"/>
                  <w:lang w:eastAsia="en-GB"/>
                </w:rPr>
                <w:t>arptautinių finansinių sankcijų įgyvendinimu vykdant valstybės iždo mokėjimo operacijas, valdymo dalyviai:</w:t>
              </w:r>
            </w:p>
            <w:sdt>
              <w:sdtPr>
                <w:alias w:val="5.1 pp."/>
                <w:tag w:val="part_be671dd9b5fd4b2083bf2e165073655c"/>
                <w:id w:val="657275518"/>
                <w:lock w:val="sdtLocked"/>
              </w:sdtPr>
              <w:sdtEndPr/>
              <w:sdtContent>
                <w:p w:rsidR="00DE1F56" w:rsidRDefault="001A6C7C">
                  <w:pPr>
                    <w:ind w:firstLine="709"/>
                    <w:jc w:val="both"/>
                    <w:rPr>
                      <w:szCs w:val="24"/>
                      <w:lang w:eastAsia="en-GB"/>
                    </w:rPr>
                  </w:pPr>
                  <w:sdt>
                    <w:sdtPr>
                      <w:alias w:val="Numeris"/>
                      <w:tag w:val="nr_be671dd9b5fd4b2083bf2e165073655c"/>
                      <w:id w:val="1414193161"/>
                      <w:lock w:val="sdtLocked"/>
                    </w:sdtPr>
                    <w:sdtEndPr/>
                    <w:sdtContent>
                      <w:r>
                        <w:rPr>
                          <w:szCs w:val="24"/>
                          <w:lang w:eastAsia="en-GB"/>
                        </w:rPr>
                        <w:t>5.1</w:t>
                      </w:r>
                    </w:sdtContent>
                  </w:sdt>
                  <w:r>
                    <w:rPr>
                      <w:szCs w:val="24"/>
                      <w:lang w:eastAsia="en-GB"/>
                    </w:rPr>
                    <w:t>. Už rizikos, susijusios su tarptautinių finansinių sankcijų įgyvendinimu vykdant valstybės iždo mokėjimo operacijas, valdymą atsakingas finansų</w:t>
                  </w:r>
                  <w:r>
                    <w:rPr>
                      <w:szCs w:val="24"/>
                      <w:lang w:eastAsia="en-GB"/>
                    </w:rPr>
                    <w:t xml:space="preserve"> viceministras </w:t>
                  </w:r>
                  <w:r>
                    <w:rPr>
                      <w:rFonts w:cs="Arial"/>
                      <w:szCs w:val="16"/>
                      <w:lang w:eastAsia="lt-LT"/>
                    </w:rPr>
                    <w:t>pagal finansų ministro nustatytą veiklos sritį organizuoja tarptautinių finansinių sankcijų įgyvendinimą.</w:t>
                  </w:r>
                </w:p>
              </w:sdtContent>
            </w:sdt>
            <w:sdt>
              <w:sdtPr>
                <w:alias w:val="5.2 pp."/>
                <w:tag w:val="part_f648be4f31594c2aa66a33ae0f913385"/>
                <w:id w:val="295493755"/>
                <w:lock w:val="sdtLocked"/>
              </w:sdtPr>
              <w:sdtEndPr/>
              <w:sdtContent>
                <w:p w:rsidR="00DE1F56" w:rsidRDefault="001A6C7C">
                  <w:pPr>
                    <w:ind w:firstLine="709"/>
                    <w:jc w:val="both"/>
                    <w:rPr>
                      <w:szCs w:val="24"/>
                      <w:lang w:eastAsia="en-GB"/>
                    </w:rPr>
                  </w:pPr>
                  <w:sdt>
                    <w:sdtPr>
                      <w:alias w:val="Numeris"/>
                      <w:tag w:val="nr_f648be4f31594c2aa66a33ae0f913385"/>
                      <w:id w:val="1307820328"/>
                      <w:lock w:val="sdtLocked"/>
                    </w:sdtPr>
                    <w:sdtEndPr/>
                    <w:sdtContent>
                      <w:r>
                        <w:rPr>
                          <w:szCs w:val="24"/>
                          <w:lang w:eastAsia="en-GB"/>
                        </w:rPr>
                        <w:t>5.2</w:t>
                      </w:r>
                    </w:sdtContent>
                  </w:sdt>
                  <w:r>
                    <w:rPr>
                      <w:szCs w:val="24"/>
                      <w:lang w:eastAsia="en-GB"/>
                    </w:rPr>
                    <w:t>. Už VIKSVA klientų aptarnavimą, VIKSVA sąskaitų administravimą, mokėjimų vykdymą atsakingi VID skyriai (toliau – atsakingas VID</w:t>
                  </w:r>
                  <w:r>
                    <w:rPr>
                      <w:szCs w:val="24"/>
                      <w:lang w:eastAsia="en-GB"/>
                    </w:rPr>
                    <w:t xml:space="preserve"> skyrius):</w:t>
                  </w:r>
                </w:p>
                <w:sdt>
                  <w:sdtPr>
                    <w:alias w:val="5.2.1 pp."/>
                    <w:tag w:val="part_7ddf60b899d94ea095f9764afe3bf01f"/>
                    <w:id w:val="1462001553"/>
                    <w:lock w:val="sdtLocked"/>
                  </w:sdtPr>
                  <w:sdtEndPr/>
                  <w:sdtContent>
                    <w:p w:rsidR="00DE1F56" w:rsidRDefault="001A6C7C">
                      <w:pPr>
                        <w:ind w:firstLine="709"/>
                        <w:jc w:val="both"/>
                        <w:rPr>
                          <w:szCs w:val="24"/>
                          <w:lang w:eastAsia="en-GB"/>
                        </w:rPr>
                      </w:pPr>
                      <w:sdt>
                        <w:sdtPr>
                          <w:alias w:val="Numeris"/>
                          <w:tag w:val="nr_7ddf60b899d94ea095f9764afe3bf01f"/>
                          <w:id w:val="-1883250611"/>
                          <w:lock w:val="sdtLocked"/>
                        </w:sdtPr>
                        <w:sdtEndPr/>
                        <w:sdtContent>
                          <w:r>
                            <w:rPr>
                              <w:szCs w:val="24"/>
                              <w:lang w:eastAsia="en-GB"/>
                            </w:rPr>
                            <w:t>5.2.1</w:t>
                          </w:r>
                        </w:sdtContent>
                      </w:sdt>
                      <w:r>
                        <w:rPr>
                          <w:szCs w:val="24"/>
                          <w:lang w:eastAsia="en-GB"/>
                        </w:rPr>
                        <w:t>. nustato ir įvertina su tarptautinių finansinių sankcijų įgyvendinimu vykdant valstybės iždo mokėjimo operacijas susijusią riziką:</w:t>
                      </w:r>
                    </w:p>
                    <w:sdt>
                      <w:sdtPr>
                        <w:alias w:val="5.2.1.1 pp."/>
                        <w:tag w:val="part_b1044884d2ea496eadd97ba65bf1cca1"/>
                        <w:id w:val="-97877083"/>
                        <w:lock w:val="sdtLocked"/>
                      </w:sdtPr>
                      <w:sdtEndPr/>
                      <w:sdtContent>
                        <w:p w:rsidR="00DE1F56" w:rsidRDefault="001A6C7C">
                          <w:pPr>
                            <w:ind w:firstLine="709"/>
                            <w:jc w:val="both"/>
                            <w:rPr>
                              <w:szCs w:val="24"/>
                              <w:lang w:eastAsia="en-GB"/>
                            </w:rPr>
                          </w:pPr>
                          <w:sdt>
                            <w:sdtPr>
                              <w:alias w:val="Numeris"/>
                              <w:tag w:val="nr_b1044884d2ea496eadd97ba65bf1cca1"/>
                              <w:id w:val="1408728215"/>
                              <w:lock w:val="sdtLocked"/>
                            </w:sdtPr>
                            <w:sdtEndPr/>
                            <w:sdtContent>
                              <w:r>
                                <w:rPr>
                                  <w:szCs w:val="24"/>
                                  <w:lang w:eastAsia="en-GB"/>
                                </w:rPr>
                                <w:t>5.2.1.1</w:t>
                              </w:r>
                            </w:sdtContent>
                          </w:sdt>
                          <w:r>
                            <w:rPr>
                              <w:szCs w:val="24"/>
                              <w:lang w:eastAsia="en-GB"/>
                            </w:rPr>
                            <w:t xml:space="preserve">. kuri yra proporcinga valstybės iždo mokėjimo operacijų veiklos mastui, pobūdžiui ir teikiamoms </w:t>
                          </w:r>
                          <w:r>
                            <w:rPr>
                              <w:szCs w:val="24"/>
                              <w:lang w:eastAsia="en-GB"/>
                            </w:rPr>
                            <w:t>paslaugoms bei tiekiamiems produktams. Rizikos įvertinimas atliekamas atsižvelgiant į valstybės iždo mokėjimo operacijų veiklai būdingas rizikas ir jų veiksnius, nustatytus Valstybės iždo rizikos valdymo apraše;</w:t>
                          </w:r>
                        </w:p>
                      </w:sdtContent>
                    </w:sdt>
                    <w:sdt>
                      <w:sdtPr>
                        <w:alias w:val="5.2.1.2 pp."/>
                        <w:tag w:val="part_236f8aad92b64009ab29d95c2665c0c3"/>
                        <w:id w:val="1661654222"/>
                        <w:lock w:val="sdtLocked"/>
                      </w:sdtPr>
                      <w:sdtEndPr/>
                      <w:sdtContent>
                        <w:p w:rsidR="00DE1F56" w:rsidRDefault="001A6C7C">
                          <w:pPr>
                            <w:ind w:firstLine="709"/>
                            <w:jc w:val="both"/>
                            <w:rPr>
                              <w:szCs w:val="24"/>
                              <w:lang w:eastAsia="en-GB"/>
                            </w:rPr>
                          </w:pPr>
                          <w:sdt>
                            <w:sdtPr>
                              <w:alias w:val="Numeris"/>
                              <w:tag w:val="nr_236f8aad92b64009ab29d95c2665c0c3"/>
                              <w:id w:val="-1279556668"/>
                              <w:lock w:val="sdtLocked"/>
                            </w:sdtPr>
                            <w:sdtEndPr/>
                            <w:sdtContent>
                              <w:r>
                                <w:rPr>
                                  <w:szCs w:val="24"/>
                                  <w:lang w:eastAsia="en-GB"/>
                                </w:rPr>
                                <w:t>5.2.1.2</w:t>
                              </w:r>
                            </w:sdtContent>
                          </w:sdt>
                          <w:r>
                            <w:rPr>
                              <w:szCs w:val="24"/>
                              <w:lang w:eastAsia="en-GB"/>
                            </w:rPr>
                            <w:t>. kurios įvertinimo tikslas yra į</w:t>
                          </w:r>
                          <w:r>
                            <w:rPr>
                              <w:szCs w:val="24"/>
                              <w:lang w:eastAsia="en-GB"/>
                            </w:rPr>
                            <w:t>diegti reikalingas kontrolės priemones, kad tarptautinių finansinių sankcijų pažeidimo rizika būtų maža. Jei rizikos įvertinimo metu nustatoma, kad pažeidžiamumas yra vidutinis, didelis arba labai didelis, už tarptautinių finansinių sankcijų stebėseną atsa</w:t>
                          </w:r>
                          <w:r>
                            <w:rPr>
                              <w:szCs w:val="24"/>
                              <w:lang w:eastAsia="en-GB"/>
                            </w:rPr>
                            <w:t>kingas VID darbuotojas parengia VID rizikos valdymo priemonių planą, kurį tvirtina VID direktorius;</w:t>
                          </w:r>
                        </w:p>
                      </w:sdtContent>
                    </w:sdt>
                    <w:sdt>
                      <w:sdtPr>
                        <w:alias w:val="5.2.1.3 pp."/>
                        <w:tag w:val="part_d96b210cb9144735b3620a3d17172fe2"/>
                        <w:id w:val="-114987139"/>
                        <w:lock w:val="sdtLocked"/>
                      </w:sdtPr>
                      <w:sdtEndPr/>
                      <w:sdtContent>
                        <w:p w:rsidR="00DE1F56" w:rsidRDefault="001A6C7C">
                          <w:pPr>
                            <w:ind w:firstLine="709"/>
                            <w:jc w:val="both"/>
                            <w:rPr>
                              <w:szCs w:val="24"/>
                              <w:lang w:eastAsia="en-GB"/>
                            </w:rPr>
                          </w:pPr>
                          <w:sdt>
                            <w:sdtPr>
                              <w:alias w:val="Numeris"/>
                              <w:tag w:val="nr_d96b210cb9144735b3620a3d17172fe2"/>
                              <w:id w:val="1561602683"/>
                              <w:lock w:val="sdtLocked"/>
                            </w:sdtPr>
                            <w:sdtEndPr/>
                            <w:sdtContent>
                              <w:r>
                                <w:rPr>
                                  <w:szCs w:val="24"/>
                                  <w:lang w:eastAsia="en-GB"/>
                                </w:rPr>
                                <w:t>5.2.1.3</w:t>
                              </w:r>
                            </w:sdtContent>
                          </w:sdt>
                          <w:r>
                            <w:rPr>
                              <w:szCs w:val="24"/>
                              <w:lang w:eastAsia="en-GB"/>
                            </w:rPr>
                            <w:t>. kurios įvertinimas atliekamas, peržiūrimas ir atnaujinamas ne rečiau kaip kartą per metus ir (arba) įvykus reikšmingiems pokyčiams;</w:t>
                          </w:r>
                        </w:p>
                      </w:sdtContent>
                    </w:sdt>
                  </w:sdtContent>
                </w:sdt>
                <w:sdt>
                  <w:sdtPr>
                    <w:alias w:val="5.2.2 pp."/>
                    <w:tag w:val="part_a3633257b2fb4a97a775fe4e4598d4a7"/>
                    <w:id w:val="1016501162"/>
                    <w:lock w:val="sdtLocked"/>
                  </w:sdtPr>
                  <w:sdtEndPr/>
                  <w:sdtContent>
                    <w:p w:rsidR="00DE1F56" w:rsidRDefault="001A6C7C">
                      <w:pPr>
                        <w:ind w:firstLine="709"/>
                        <w:jc w:val="both"/>
                        <w:rPr>
                          <w:szCs w:val="24"/>
                          <w:lang w:eastAsia="en-GB"/>
                        </w:rPr>
                      </w:pPr>
                      <w:sdt>
                        <w:sdtPr>
                          <w:alias w:val="Numeris"/>
                          <w:tag w:val="nr_a3633257b2fb4a97a775fe4e4598d4a7"/>
                          <w:id w:val="-1649749354"/>
                          <w:lock w:val="sdtLocked"/>
                        </w:sdtPr>
                        <w:sdtEndPr/>
                        <w:sdtContent>
                          <w:r>
                            <w:rPr>
                              <w:szCs w:val="24"/>
                              <w:lang w:eastAsia="en-GB"/>
                            </w:rPr>
                            <w:t>5.2.2</w:t>
                          </w:r>
                        </w:sdtContent>
                      </w:sdt>
                      <w:r>
                        <w:rPr>
                          <w:szCs w:val="24"/>
                          <w:lang w:eastAsia="en-GB"/>
                        </w:rPr>
                        <w:t>. atlieka rizikos kontrolę;</w:t>
                      </w:r>
                    </w:p>
                  </w:sdtContent>
                </w:sdt>
                <w:sdt>
                  <w:sdtPr>
                    <w:alias w:val="5.2.3 pp."/>
                    <w:tag w:val="part_d68d25e24d7f429fb5c1adaafd48488b"/>
                    <w:id w:val="-508060917"/>
                    <w:lock w:val="sdtLocked"/>
                  </w:sdtPr>
                  <w:sdtEndPr/>
                  <w:sdtContent>
                    <w:p w:rsidR="00DE1F56" w:rsidRDefault="001A6C7C">
                      <w:pPr>
                        <w:ind w:firstLine="709"/>
                        <w:jc w:val="both"/>
                        <w:rPr>
                          <w:szCs w:val="24"/>
                          <w:lang w:eastAsia="en-GB"/>
                        </w:rPr>
                      </w:pPr>
                      <w:sdt>
                        <w:sdtPr>
                          <w:alias w:val="Numeris"/>
                          <w:tag w:val="nr_d68d25e24d7f429fb5c1adaafd48488b"/>
                          <w:id w:val="1170521789"/>
                          <w:lock w:val="sdtLocked"/>
                        </w:sdtPr>
                        <w:sdtEndPr/>
                        <w:sdtContent>
                          <w:r>
                            <w:rPr>
                              <w:szCs w:val="24"/>
                              <w:lang w:eastAsia="en-GB"/>
                            </w:rPr>
                            <w:t>5.2.3</w:t>
                          </w:r>
                        </w:sdtContent>
                      </w:sdt>
                      <w:r>
                        <w:rPr>
                          <w:szCs w:val="24"/>
                          <w:lang w:eastAsia="en-GB"/>
                        </w:rPr>
                        <w:t>. diegia priemones, kurios leistų įgyvendinant tarptautines finansines sankcijas tarptautinių finansinių sankcijų sąrašuose patikrinti:</w:t>
                      </w:r>
                    </w:p>
                    <w:sdt>
                      <w:sdtPr>
                        <w:alias w:val="5.2.3.1 pp."/>
                        <w:tag w:val="part_77183bde16894a57a00cf713a9d71d4e"/>
                        <w:id w:val="895013347"/>
                        <w:lock w:val="sdtLocked"/>
                      </w:sdtPr>
                      <w:sdtEndPr/>
                      <w:sdtContent>
                        <w:p w:rsidR="00DE1F56" w:rsidRDefault="001A6C7C">
                          <w:pPr>
                            <w:ind w:firstLine="709"/>
                            <w:jc w:val="both"/>
                            <w:rPr>
                              <w:szCs w:val="24"/>
                              <w:lang w:eastAsia="en-GB"/>
                            </w:rPr>
                          </w:pPr>
                          <w:sdt>
                            <w:sdtPr>
                              <w:alias w:val="Numeris"/>
                              <w:tag w:val="nr_77183bde16894a57a00cf713a9d71d4e"/>
                              <w:id w:val="-1336987345"/>
                              <w:lock w:val="sdtLocked"/>
                            </w:sdtPr>
                            <w:sdtEndPr/>
                            <w:sdtContent>
                              <w:r>
                                <w:rPr>
                                  <w:szCs w:val="24"/>
                                  <w:lang w:eastAsia="en-GB"/>
                                </w:rPr>
                                <w:t>5.2.3.1</w:t>
                              </w:r>
                            </w:sdtContent>
                          </w:sdt>
                          <w:r>
                            <w:rPr>
                              <w:szCs w:val="24"/>
                              <w:lang w:eastAsia="en-GB"/>
                            </w:rPr>
                            <w:t xml:space="preserve">. kliento (juridinio asmens) (vadovo ar atstovo) atliktų mokėjimo </w:t>
                          </w:r>
                          <w:r>
                            <w:rPr>
                              <w:szCs w:val="24"/>
                              <w:lang w:eastAsia="en-GB"/>
                            </w:rPr>
                            <w:t>operacijų ir (ar) sandorių duomenis;</w:t>
                          </w:r>
                        </w:p>
                      </w:sdtContent>
                    </w:sdt>
                    <w:sdt>
                      <w:sdtPr>
                        <w:alias w:val="5.2.3.2 pp."/>
                        <w:tag w:val="part_eb62b3e3a07d4fd9ba9d88545a0abc13"/>
                        <w:id w:val="1701966186"/>
                        <w:lock w:val="sdtLocked"/>
                      </w:sdtPr>
                      <w:sdtEndPr/>
                      <w:sdtContent>
                        <w:p w:rsidR="00DE1F56" w:rsidRDefault="001A6C7C">
                          <w:pPr>
                            <w:ind w:firstLine="709"/>
                            <w:jc w:val="both"/>
                            <w:rPr>
                              <w:szCs w:val="24"/>
                              <w:lang w:eastAsia="en-GB"/>
                            </w:rPr>
                          </w:pPr>
                          <w:sdt>
                            <w:sdtPr>
                              <w:alias w:val="Numeris"/>
                              <w:tag w:val="nr_eb62b3e3a07d4fd9ba9d88545a0abc13"/>
                              <w:id w:val="1464548387"/>
                              <w:lock w:val="sdtLocked"/>
                            </w:sdtPr>
                            <w:sdtEndPr/>
                            <w:sdtContent>
                              <w:r>
                                <w:rPr>
                                  <w:szCs w:val="24"/>
                                  <w:lang w:eastAsia="en-GB"/>
                                </w:rPr>
                                <w:t>5.2.3.2</w:t>
                              </w:r>
                            </w:sdtContent>
                          </w:sdt>
                          <w:r>
                            <w:rPr>
                              <w:szCs w:val="24"/>
                              <w:lang w:eastAsia="en-GB"/>
                            </w:rPr>
                            <w:t>. įstaigų savininkų ar dalininkų, kurie turi daugiau nei 25 procentus balsų visuotiniame dalininkų susirinkime, ir jų naudos gavėjų, klientų (vadovų ir atstovų) tapatybės duomenis;</w:t>
                          </w:r>
                        </w:p>
                      </w:sdtContent>
                    </w:sdt>
                  </w:sdtContent>
                </w:sdt>
                <w:sdt>
                  <w:sdtPr>
                    <w:alias w:val="5.2.4 pp."/>
                    <w:tag w:val="part_3a71134f23934be5a6d64d3438572976"/>
                    <w:id w:val="-554159072"/>
                    <w:lock w:val="sdtLocked"/>
                  </w:sdtPr>
                  <w:sdtEndPr/>
                  <w:sdtContent>
                    <w:p w:rsidR="00DE1F56" w:rsidRDefault="001A6C7C">
                      <w:pPr>
                        <w:ind w:firstLine="709"/>
                        <w:jc w:val="both"/>
                        <w:rPr>
                          <w:szCs w:val="24"/>
                          <w:lang w:eastAsia="en-GB"/>
                        </w:rPr>
                      </w:pPr>
                      <w:sdt>
                        <w:sdtPr>
                          <w:alias w:val="Numeris"/>
                          <w:tag w:val="nr_3a71134f23934be5a6d64d3438572976"/>
                          <w:id w:val="1148557407"/>
                          <w:lock w:val="sdtLocked"/>
                        </w:sdtPr>
                        <w:sdtEndPr/>
                        <w:sdtContent>
                          <w:r>
                            <w:rPr>
                              <w:szCs w:val="24"/>
                              <w:lang w:eastAsia="en-GB"/>
                            </w:rPr>
                            <w:t>5.2.4</w:t>
                          </w:r>
                        </w:sdtContent>
                      </w:sdt>
                      <w:r>
                        <w:rPr>
                          <w:szCs w:val="24"/>
                          <w:lang w:eastAsia="en-GB"/>
                        </w:rPr>
                        <w:t>. nustato, kad m</w:t>
                      </w:r>
                      <w:r>
                        <w:rPr>
                          <w:szCs w:val="24"/>
                          <w:lang w:eastAsia="en-GB"/>
                        </w:rPr>
                        <w:t>okėjimo operacijoje dalyvaujančiam lėšų siuntėjui arba lėšų gavėjui taikomos tarptautinės finansinės sankcijos, ir mokėjimą įšaldo. Mokėjimo operaciją galima įvykdyti tik tada, kai tarptautinės finansinės sankcijos mokėjimo operacijoje dalyvaujantiems lėšų</w:t>
                      </w:r>
                      <w:r>
                        <w:rPr>
                          <w:szCs w:val="24"/>
                          <w:lang w:eastAsia="en-GB"/>
                        </w:rPr>
                        <w:t xml:space="preserve"> siuntėjui arba lėšų gavėjui atšaukiamos (iki tol įšaldytos lėšos laikomos VIKSVA sąskaitoje). </w:t>
                      </w:r>
                    </w:p>
                  </w:sdtContent>
                </w:sdt>
              </w:sdtContent>
            </w:sdt>
            <w:sdt>
              <w:sdtPr>
                <w:alias w:val="5.3 pp."/>
                <w:tag w:val="part_5201c09ba5d9419cba16056b23a6d614"/>
                <w:id w:val="-203401973"/>
                <w:lock w:val="sdtLocked"/>
              </w:sdtPr>
              <w:sdtEndPr/>
              <w:sdtContent>
                <w:p w:rsidR="00DE1F56" w:rsidRDefault="001A6C7C">
                  <w:pPr>
                    <w:ind w:firstLine="709"/>
                    <w:jc w:val="both"/>
                    <w:rPr>
                      <w:szCs w:val="24"/>
                      <w:lang w:eastAsia="en-GB"/>
                    </w:rPr>
                  </w:pPr>
                  <w:sdt>
                    <w:sdtPr>
                      <w:alias w:val="Numeris"/>
                      <w:tag w:val="nr_5201c09ba5d9419cba16056b23a6d614"/>
                      <w:id w:val="790011399"/>
                      <w:lock w:val="sdtLocked"/>
                    </w:sdtPr>
                    <w:sdtEndPr/>
                    <w:sdtContent>
                      <w:r>
                        <w:rPr>
                          <w:szCs w:val="24"/>
                          <w:lang w:eastAsia="en-GB"/>
                        </w:rPr>
                        <w:t>5.3</w:t>
                      </w:r>
                    </w:sdtContent>
                  </w:sdt>
                  <w:r>
                    <w:rPr>
                      <w:szCs w:val="24"/>
                      <w:lang w:eastAsia="en-GB"/>
                    </w:rPr>
                    <w:t>. Atsakingas VID skyriaus darbuotojas, kurio pareigybės aprašyme nustatytos funkcijos, susijusios su tarptautinių finansinių sankcijų įgyvendinimu vykd</w:t>
                  </w:r>
                  <w:r>
                    <w:rPr>
                      <w:szCs w:val="24"/>
                      <w:lang w:eastAsia="en-GB"/>
                    </w:rPr>
                    <w:t>ant valstybės iždo mokėjimo operacijas, (toliau – atsakingas VID darbuotojas):</w:t>
                  </w:r>
                </w:p>
                <w:sdt>
                  <w:sdtPr>
                    <w:alias w:val="5.3.1 pp."/>
                    <w:tag w:val="part_d26e05b8d8cf4da4bd0c661bba399e4c"/>
                    <w:id w:val="-1760442853"/>
                    <w:lock w:val="sdtLocked"/>
                  </w:sdtPr>
                  <w:sdtEndPr/>
                  <w:sdtContent>
                    <w:p w:rsidR="00DE1F56" w:rsidRDefault="001A6C7C">
                      <w:pPr>
                        <w:ind w:firstLine="709"/>
                        <w:jc w:val="both"/>
                        <w:rPr>
                          <w:szCs w:val="24"/>
                          <w:lang w:eastAsia="en-GB"/>
                        </w:rPr>
                      </w:pPr>
                      <w:sdt>
                        <w:sdtPr>
                          <w:alias w:val="Numeris"/>
                          <w:tag w:val="nr_d26e05b8d8cf4da4bd0c661bba399e4c"/>
                          <w:id w:val="-486779198"/>
                          <w:lock w:val="sdtLocked"/>
                        </w:sdtPr>
                        <w:sdtEndPr/>
                        <w:sdtContent>
                          <w:r>
                            <w:rPr>
                              <w:szCs w:val="24"/>
                              <w:lang w:eastAsia="en-GB"/>
                            </w:rPr>
                            <w:t>5.3.1</w:t>
                          </w:r>
                        </w:sdtContent>
                      </w:sdt>
                      <w:r>
                        <w:rPr>
                          <w:szCs w:val="24"/>
                          <w:lang w:eastAsia="en-GB"/>
                        </w:rPr>
                        <w:t>. kaupia duomenis ir saugo juos vadovaudamasis Bendrųjų dokumentų saugojimo terminų rodykle, patvirtinta Lietuvos vyriausiojo archyvaro 2011 m. kovo 9 d. įsakymu Nr. V-10</w:t>
                      </w:r>
                      <w:r>
                        <w:rPr>
                          <w:szCs w:val="24"/>
                          <w:lang w:eastAsia="en-GB"/>
                        </w:rPr>
                        <w:t xml:space="preserve">0 „Dėl Bendrųjų dokumentų saugojimo terminų rodyklės patvirtinimo“, taip, kad: </w:t>
                      </w:r>
                    </w:p>
                    <w:sdt>
                      <w:sdtPr>
                        <w:alias w:val="5.3.1.1 pp."/>
                        <w:tag w:val="part_ada1b8ebe0af41c299270f7915d6558e"/>
                        <w:id w:val="-516539031"/>
                        <w:lock w:val="sdtLocked"/>
                      </w:sdtPr>
                      <w:sdtEndPr/>
                      <w:sdtContent>
                        <w:p w:rsidR="00DE1F56" w:rsidRDefault="001A6C7C">
                          <w:pPr>
                            <w:ind w:firstLine="709"/>
                            <w:jc w:val="both"/>
                            <w:rPr>
                              <w:szCs w:val="24"/>
                              <w:lang w:eastAsia="en-GB"/>
                            </w:rPr>
                          </w:pPr>
                          <w:sdt>
                            <w:sdtPr>
                              <w:alias w:val="Numeris"/>
                              <w:tag w:val="nr_ada1b8ebe0af41c299270f7915d6558e"/>
                              <w:id w:val="-1254422237"/>
                              <w:lock w:val="sdtLocked"/>
                            </w:sdtPr>
                            <w:sdtEndPr/>
                            <w:sdtContent>
                              <w:r>
                                <w:rPr>
                                  <w:szCs w:val="24"/>
                                  <w:lang w:eastAsia="en-GB"/>
                                </w:rPr>
                                <w:t>5.3.1.1</w:t>
                              </w:r>
                            </w:sdtContent>
                          </w:sdt>
                          <w:r>
                            <w:rPr>
                              <w:szCs w:val="24"/>
                              <w:lang w:eastAsia="en-GB"/>
                            </w:rPr>
                            <w:t>. atliktų įtartinų mokėjimo operacijų ir (ar) sandorių registracijos žurnalo (priedas) duomenys (žurnalo stulpeliuose „Siuntėjas“ ir „Gavėjas“) elektroninėje laikmenoj</w:t>
                          </w:r>
                          <w:r>
                            <w:rPr>
                              <w:szCs w:val="24"/>
                              <w:lang w:eastAsia="en-GB"/>
                            </w:rPr>
                            <w:t>e būtų saugomi 10 metų nuo sandorių ar dalykinių santykių su klientu (vadovu ar atstovu) pabaigos dienos;</w:t>
                          </w:r>
                        </w:p>
                      </w:sdtContent>
                    </w:sdt>
                    <w:sdt>
                      <w:sdtPr>
                        <w:alias w:val="5.3.1.2 pp."/>
                        <w:tag w:val="part_8a4a538e66b94110bdbdd04464386f42"/>
                        <w:id w:val="1910117925"/>
                        <w:lock w:val="sdtLocked"/>
                      </w:sdtPr>
                      <w:sdtEndPr/>
                      <w:sdtContent>
                        <w:p w:rsidR="00DE1F56" w:rsidRDefault="001A6C7C">
                          <w:pPr>
                            <w:ind w:firstLine="709"/>
                            <w:jc w:val="both"/>
                            <w:rPr>
                              <w:szCs w:val="24"/>
                              <w:lang w:eastAsia="en-GB"/>
                            </w:rPr>
                          </w:pPr>
                          <w:sdt>
                            <w:sdtPr>
                              <w:alias w:val="Numeris"/>
                              <w:tag w:val="nr_8a4a538e66b94110bdbdd04464386f42"/>
                              <w:id w:val="960608117"/>
                              <w:lock w:val="sdtLocked"/>
                            </w:sdtPr>
                            <w:sdtEndPr/>
                            <w:sdtContent>
                              <w:r>
                                <w:rPr>
                                  <w:szCs w:val="24"/>
                                  <w:lang w:eastAsia="en-GB"/>
                                </w:rPr>
                                <w:t>5.3.1.2</w:t>
                              </w:r>
                            </w:sdtContent>
                          </w:sdt>
                          <w:r>
                            <w:rPr>
                              <w:szCs w:val="24"/>
                              <w:lang w:eastAsia="en-GB"/>
                            </w:rPr>
                            <w:t>. kliento (juridinio asmens) (vadovo ar atstovo) tapatybės patvirtinimo duomenys (vardas, pavardė, gimimo data, juridinio asmens buveinės a</w:t>
                          </w:r>
                          <w:r>
                            <w:rPr>
                              <w:szCs w:val="24"/>
                              <w:lang w:eastAsia="en-GB"/>
                            </w:rPr>
                            <w:t>dresas, VIKSVA naudotojo prisijungimo kodas, kiti duomenys, gauti kliento (vadovo ar atstovo) tapatybės nustatymo metu), VIKSVA sąskaitų tvarkymo dokumentai būtų saugomi 10 metų nuo sandorių ar dalykinių santykių su klientu (vadovu ar atstovu) pabaigos die</w:t>
                          </w:r>
                          <w:r>
                            <w:rPr>
                              <w:szCs w:val="24"/>
                              <w:lang w:eastAsia="en-GB"/>
                            </w:rPr>
                            <w:t>nos;</w:t>
                          </w:r>
                        </w:p>
                      </w:sdtContent>
                    </w:sdt>
                    <w:sdt>
                      <w:sdtPr>
                        <w:alias w:val="5.3.1.3 pp."/>
                        <w:tag w:val="part_f0d756a47f904fe59634351bbdd00880"/>
                        <w:id w:val="-90091192"/>
                        <w:lock w:val="sdtLocked"/>
                      </w:sdtPr>
                      <w:sdtEndPr/>
                      <w:sdtContent>
                        <w:p w:rsidR="00DE1F56" w:rsidRDefault="001A6C7C">
                          <w:pPr>
                            <w:ind w:firstLine="709"/>
                            <w:jc w:val="both"/>
                            <w:rPr>
                              <w:szCs w:val="24"/>
                              <w:lang w:eastAsia="en-GB"/>
                            </w:rPr>
                          </w:pPr>
                          <w:sdt>
                            <w:sdtPr>
                              <w:alias w:val="Numeris"/>
                              <w:tag w:val="nr_f0d756a47f904fe59634351bbdd00880"/>
                              <w:id w:val="-871379865"/>
                              <w:lock w:val="sdtLocked"/>
                            </w:sdtPr>
                            <w:sdtEndPr/>
                            <w:sdtContent>
                              <w:r>
                                <w:rPr>
                                  <w:szCs w:val="24"/>
                                  <w:lang w:eastAsia="en-GB"/>
                                </w:rPr>
                                <w:t>5.3.1.3</w:t>
                              </w:r>
                            </w:sdtContent>
                          </w:sdt>
                          <w:r>
                            <w:rPr>
                              <w:szCs w:val="24"/>
                              <w:lang w:eastAsia="en-GB"/>
                            </w:rPr>
                            <w:t>. dalykinių santykių su klientu (juridiniu asmeniu) (vadovu ar atstovu) susirašinėjimo informacija (vadovo ar atstovo vardas, pavardė, darbovietės pavadinimas, pareigų pavadinimas, parašas, juridinio asmens buveinės adresas, elektroninio pa</w:t>
                          </w:r>
                          <w:r>
                            <w:rPr>
                              <w:szCs w:val="24"/>
                              <w:lang w:eastAsia="en-GB"/>
                            </w:rPr>
                            <w:t>što adresas, telefono ryšio numeris, informacija apie atliktą mokėjimą, kita susirašinėjimo informacija, kuri laikoma asmens duomenimis) būtų saugoma 5 metus nuo sandorių ar dalykinių santykių su klientu (juridiniu asmeniu) (vadovu ar atstovu) pabaigos die</w:t>
                          </w:r>
                          <w:r>
                            <w:rPr>
                              <w:szCs w:val="24"/>
                              <w:lang w:eastAsia="en-GB"/>
                            </w:rPr>
                            <w:t>nos (popierine arba elektronine forma);</w:t>
                          </w:r>
                        </w:p>
                      </w:sdtContent>
                    </w:sdt>
                    <w:sdt>
                      <w:sdtPr>
                        <w:alias w:val="5.3.1.4 pp."/>
                        <w:tag w:val="part_da969f09293e4229885d1febb0865b35"/>
                        <w:id w:val="357010825"/>
                        <w:lock w:val="sdtLocked"/>
                      </w:sdtPr>
                      <w:sdtEndPr/>
                      <w:sdtContent>
                        <w:p w:rsidR="00DE1F56" w:rsidRDefault="001A6C7C">
                          <w:pPr>
                            <w:ind w:firstLine="709"/>
                            <w:jc w:val="both"/>
                            <w:rPr>
                              <w:szCs w:val="24"/>
                              <w:lang w:eastAsia="en-GB"/>
                            </w:rPr>
                          </w:pPr>
                          <w:sdt>
                            <w:sdtPr>
                              <w:alias w:val="Numeris"/>
                              <w:tag w:val="nr_da969f09293e4229885d1febb0865b35"/>
                              <w:id w:val="-1919094914"/>
                              <w:lock w:val="sdtLocked"/>
                            </w:sdtPr>
                            <w:sdtEndPr/>
                            <w:sdtContent>
                              <w:r>
                                <w:rPr>
                                  <w:szCs w:val="24"/>
                                  <w:lang w:eastAsia="en-GB"/>
                                </w:rPr>
                                <w:t>5.3.1.4</w:t>
                              </w:r>
                            </w:sdtContent>
                          </w:sdt>
                          <w:r>
                            <w:rPr>
                              <w:szCs w:val="24"/>
                              <w:lang w:eastAsia="en-GB"/>
                            </w:rPr>
                            <w:t>. kliento (juridinio asmens) (vadovo ar atstovo) atliktos mokėjimo operacijos ir (ar) sandorio patvirtinimo dokumentai ir duomenys (vadovo ar atstovo vardas, pavardė, darbovietės pavadinimas, pareigų pavad</w:t>
                          </w:r>
                          <w:r>
                            <w:rPr>
                              <w:szCs w:val="24"/>
                              <w:lang w:eastAsia="en-GB"/>
                            </w:rPr>
                            <w:t>inimas, informacija apie atliktą mokėjimą) ar kiti teisinę galią turintys dokumentai ir duomenys, susiję su mokėjimo operacijų atlikimu ir (ar) sandorių sudarymu, būtų saugomi 10 metų nuo mokėjimo operacijos atlikimo ir (ar) sandorio sudarymo dienos;</w:t>
                          </w:r>
                        </w:p>
                      </w:sdtContent>
                    </w:sdt>
                    <w:sdt>
                      <w:sdtPr>
                        <w:alias w:val="5.3.1.5 pp."/>
                        <w:tag w:val="part_f41fc717d4984aa1a6a4c22fd797beaa"/>
                        <w:id w:val="835184186"/>
                        <w:lock w:val="sdtLocked"/>
                      </w:sdtPr>
                      <w:sdtEndPr/>
                      <w:sdtContent>
                        <w:p w:rsidR="00DE1F56" w:rsidRDefault="001A6C7C">
                          <w:pPr>
                            <w:ind w:firstLine="709"/>
                            <w:jc w:val="both"/>
                            <w:rPr>
                              <w:szCs w:val="24"/>
                              <w:lang w:eastAsia="en-GB"/>
                            </w:rPr>
                          </w:pPr>
                          <w:sdt>
                            <w:sdtPr>
                              <w:alias w:val="Numeris"/>
                              <w:tag w:val="nr_f41fc717d4984aa1a6a4c22fd797beaa"/>
                              <w:id w:val="624582522"/>
                              <w:lock w:val="sdtLocked"/>
                            </w:sdtPr>
                            <w:sdtEndPr/>
                            <w:sdtContent>
                              <w:r>
                                <w:rPr>
                                  <w:szCs w:val="24"/>
                                  <w:lang w:eastAsia="en-GB"/>
                                </w:rPr>
                                <w:t>5.3</w:t>
                              </w:r>
                              <w:r>
                                <w:rPr>
                                  <w:szCs w:val="24"/>
                                  <w:lang w:eastAsia="en-GB"/>
                                </w:rPr>
                                <w:t>.1.5</w:t>
                              </w:r>
                            </w:sdtContent>
                          </w:sdt>
                          <w:r>
                            <w:rPr>
                              <w:szCs w:val="24"/>
                              <w:lang w:eastAsia="en-GB"/>
                            </w:rPr>
                            <w:t xml:space="preserve">. informacija apie kliento (juridinio asmens) (vadovo ar atstovo) neįprastų mokėjimo operacijų ir (ar) sandorių tyrimo rezultatus, galinti turėti kliento (juridinio asmens) (vadovo ar atstovo) tapatybės patvirtinimo duomenų, naudos gavėjo (juridinio </w:t>
                          </w:r>
                          <w:r>
                            <w:rPr>
                              <w:szCs w:val="24"/>
                              <w:lang w:eastAsia="en-GB"/>
                            </w:rPr>
                            <w:t>asmens) (vadovo ar atstovo) tapatybės duomenų, taip pat mokėjimo operacijos ir (ar) sandorio patvirtinimo duomenų ir su mokėjimo operacijų atlikimu ir (ar) sandorių sudarymu susijusių duomenų (vadovo ar atstovo vardas ir pavardė, darbovietės pavadinimas, p</w:t>
                          </w:r>
                          <w:r>
                            <w:rPr>
                              <w:szCs w:val="24"/>
                              <w:lang w:eastAsia="en-GB"/>
                            </w:rPr>
                            <w:t>areigų pavadinimas, parašas, juridinio asmens buveinės adresas, elektroninio pašto adresas, telefono ryšio numeris, informacija apie atliktą mokėjimą, kita neįprastų mokėjimų operacijų ir (ar) sandorių tyrimo rezultatų informacija, kuri laikoma asmens duom</w:t>
                          </w:r>
                          <w:r>
                            <w:rPr>
                              <w:szCs w:val="24"/>
                              <w:lang w:eastAsia="en-GB"/>
                            </w:rPr>
                            <w:t>enimis), būtų saugoma elektroninėje laikmenoje 5 metus;</w:t>
                          </w:r>
                        </w:p>
                      </w:sdtContent>
                    </w:sdt>
                    <w:sdt>
                      <w:sdtPr>
                        <w:alias w:val="5.3.1.6 pp."/>
                        <w:tag w:val="part_21f8f7e45e9d4566b6e501c88d139bf6"/>
                        <w:id w:val="1836653535"/>
                        <w:lock w:val="sdtLocked"/>
                      </w:sdtPr>
                      <w:sdtEndPr/>
                      <w:sdtContent>
                        <w:p w:rsidR="00DE1F56" w:rsidRDefault="001A6C7C">
                          <w:pPr>
                            <w:ind w:firstLine="709"/>
                            <w:jc w:val="both"/>
                            <w:rPr>
                              <w:szCs w:val="24"/>
                              <w:lang w:eastAsia="en-GB"/>
                            </w:rPr>
                          </w:pPr>
                          <w:sdt>
                            <w:sdtPr>
                              <w:alias w:val="Numeris"/>
                              <w:tag w:val="nr_21f8f7e45e9d4566b6e501c88d139bf6"/>
                              <w:id w:val="-1285110785"/>
                              <w:lock w:val="sdtLocked"/>
                            </w:sdtPr>
                            <w:sdtEndPr/>
                            <w:sdtContent>
                              <w:r>
                                <w:rPr>
                                  <w:szCs w:val="24"/>
                                  <w:lang w:eastAsia="en-GB"/>
                                </w:rPr>
                                <w:t>5.3.1.6</w:t>
                              </w:r>
                            </w:sdtContent>
                          </w:sdt>
                          <w:r>
                            <w:rPr>
                              <w:szCs w:val="24"/>
                              <w:lang w:eastAsia="en-GB"/>
                            </w:rPr>
                            <w:t>. duomenys apie FM ar kitos institucijos organizuotus tarptautinių finansinių sankcijų įgyvendinimo mokymus VID darbuotojams, nuasmenintus žinių patikros rezultatus, mokymų medžiagos turinį</w:t>
                          </w:r>
                          <w:r>
                            <w:rPr>
                              <w:szCs w:val="24"/>
                              <w:lang w:eastAsia="en-GB"/>
                            </w:rPr>
                            <w:t xml:space="preserve"> ir kitą susijusią informaciją (dėstytojų (lektorių), VID darbuotojų vardas ir pavardė, institucijos, kurioje dirbama, pavadinimas, pareigų pavadinimas, elektroninio pašto adresas, telefono ryšio numeris, mokymų data ir trukmė, mokymų tema) būtų saugomi ne</w:t>
                          </w:r>
                          <w:r>
                            <w:rPr>
                              <w:szCs w:val="24"/>
                              <w:lang w:eastAsia="en-GB"/>
                            </w:rPr>
                            <w:t xml:space="preserve"> trumpiau negu 5 metus nuo mokymų pabaigos dienos; </w:t>
                          </w:r>
                        </w:p>
                      </w:sdtContent>
                    </w:sdt>
                  </w:sdtContent>
                </w:sdt>
                <w:sdt>
                  <w:sdtPr>
                    <w:alias w:val="5.3.2 pp."/>
                    <w:tag w:val="part_7478b4d6dd4d4c88bc611107926ac212"/>
                    <w:id w:val="-268235143"/>
                    <w:lock w:val="sdtLocked"/>
                  </w:sdtPr>
                  <w:sdtEndPr/>
                  <w:sdtContent>
                    <w:p w:rsidR="00DE1F56" w:rsidRDefault="001A6C7C">
                      <w:pPr>
                        <w:ind w:firstLine="709"/>
                        <w:jc w:val="both"/>
                        <w:rPr>
                          <w:szCs w:val="24"/>
                          <w:lang w:eastAsia="en-GB"/>
                        </w:rPr>
                      </w:pPr>
                      <w:sdt>
                        <w:sdtPr>
                          <w:alias w:val="Numeris"/>
                          <w:tag w:val="nr_7478b4d6dd4d4c88bc611107926ac212"/>
                          <w:id w:val="1777824364"/>
                          <w:lock w:val="sdtLocked"/>
                        </w:sdtPr>
                        <w:sdtEndPr/>
                        <w:sdtContent>
                          <w:r>
                            <w:rPr>
                              <w:szCs w:val="24"/>
                              <w:lang w:eastAsia="en-GB"/>
                            </w:rPr>
                            <w:t>5.3.2</w:t>
                          </w:r>
                        </w:sdtContent>
                      </w:sdt>
                      <w:r>
                        <w:rPr>
                          <w:szCs w:val="24"/>
                          <w:lang w:eastAsia="en-GB"/>
                        </w:rPr>
                        <w:t>. organizuoja informacijos saugojimą. Dėl informacijos, kurioje yra asmens duomenų, kaupimo ir saugojimo už tarptautines finansines sankcijas atsakingas VID darbuotojas konsultuojasi su FM duom</w:t>
                      </w:r>
                      <w:r>
                        <w:rPr>
                          <w:szCs w:val="24"/>
                          <w:lang w:eastAsia="en-GB"/>
                        </w:rPr>
                        <w:t>enų apsaugos pareigūnu. Už informacijos saugojimą atsakingas VID direktorius Aprašo 5.3.1 papunktyje nurodytų duomenų saugojimo terminus gali pratęsti ne ilgiau kaip 2 metams, jei teisės aktų nustatyta tvarka šių duomenų saugojimo terminai pratęsti FM doku</w:t>
                      </w:r>
                      <w:r>
                        <w:rPr>
                          <w:szCs w:val="24"/>
                          <w:lang w:eastAsia="en-GB"/>
                        </w:rPr>
                        <w:t>mentacijos plane;</w:t>
                      </w:r>
                    </w:p>
                  </w:sdtContent>
                </w:sdt>
                <w:sdt>
                  <w:sdtPr>
                    <w:alias w:val="5.3.3 pp."/>
                    <w:tag w:val="part_cfe17df003a74e52bc0d6030872b50ed"/>
                    <w:id w:val="-529569560"/>
                    <w:lock w:val="sdtLocked"/>
                  </w:sdtPr>
                  <w:sdtEndPr/>
                  <w:sdtContent>
                    <w:p w:rsidR="00DE1F56" w:rsidRDefault="001A6C7C">
                      <w:pPr>
                        <w:ind w:firstLine="709"/>
                        <w:jc w:val="both"/>
                        <w:rPr>
                          <w:szCs w:val="24"/>
                          <w:lang w:eastAsia="en-GB"/>
                        </w:rPr>
                      </w:pPr>
                      <w:sdt>
                        <w:sdtPr>
                          <w:alias w:val="Numeris"/>
                          <w:tag w:val="nr_cfe17df003a74e52bc0d6030872b50ed"/>
                          <w:id w:val="-2044512113"/>
                          <w:lock w:val="sdtLocked"/>
                        </w:sdtPr>
                        <w:sdtEndPr/>
                        <w:sdtContent>
                          <w:r>
                            <w:rPr>
                              <w:szCs w:val="24"/>
                              <w:lang w:eastAsia="en-GB"/>
                            </w:rPr>
                            <w:t>5.3.3</w:t>
                          </w:r>
                        </w:sdtContent>
                      </w:sdt>
                      <w:r>
                        <w:rPr>
                          <w:szCs w:val="24"/>
                          <w:lang w:eastAsia="en-GB"/>
                        </w:rPr>
                        <w:t>. rengia ketvirtinę rizikos vertinimo ataskaitą (informacija susipažinti teikiama ir VID direktoriui), kurią sudaro:</w:t>
                      </w:r>
                    </w:p>
                    <w:sdt>
                      <w:sdtPr>
                        <w:alias w:val="5.3.3.1 pp."/>
                        <w:tag w:val="part_68fe22f99bff4f7bb2eacd5411d7c75b"/>
                        <w:id w:val="1342433567"/>
                        <w:lock w:val="sdtLocked"/>
                      </w:sdtPr>
                      <w:sdtEndPr/>
                      <w:sdtContent>
                        <w:p w:rsidR="00DE1F56" w:rsidRDefault="001A6C7C">
                          <w:pPr>
                            <w:tabs>
                              <w:tab w:val="left" w:pos="851"/>
                            </w:tabs>
                            <w:ind w:firstLine="709"/>
                            <w:jc w:val="both"/>
                            <w:rPr>
                              <w:szCs w:val="24"/>
                              <w:lang w:eastAsia="en-GB"/>
                            </w:rPr>
                          </w:pPr>
                          <w:sdt>
                            <w:sdtPr>
                              <w:alias w:val="Numeris"/>
                              <w:tag w:val="nr_68fe22f99bff4f7bb2eacd5411d7c75b"/>
                              <w:id w:val="714003102"/>
                              <w:lock w:val="sdtLocked"/>
                            </w:sdtPr>
                            <w:sdtEndPr/>
                            <w:sdtContent>
                              <w:r>
                                <w:rPr>
                                  <w:color w:val="000000"/>
                                  <w:szCs w:val="24"/>
                                  <w:lang w:eastAsia="en-GB"/>
                                </w:rPr>
                                <w:t>5.3.3.1</w:t>
                              </w:r>
                            </w:sdtContent>
                          </w:sdt>
                          <w:r>
                            <w:rPr>
                              <w:color w:val="000000"/>
                              <w:szCs w:val="24"/>
                              <w:lang w:eastAsia="en-GB"/>
                            </w:rPr>
                            <w:t>. informacija apie tarptautinių finansinių sankcijų pažeidimo rizikos valdymą (įskaitant informaciją ap</w:t>
                          </w:r>
                          <w:r>
                            <w:rPr>
                              <w:color w:val="000000"/>
                              <w:szCs w:val="24"/>
                              <w:lang w:eastAsia="en-GB"/>
                            </w:rPr>
                            <w:t xml:space="preserve">ie patiriamą riziką ir jos lygio </w:t>
                          </w:r>
                          <w:proofErr w:type="spellStart"/>
                          <w:r>
                            <w:rPr>
                              <w:color w:val="000000"/>
                              <w:szCs w:val="24"/>
                              <w:lang w:eastAsia="en-GB"/>
                            </w:rPr>
                            <w:t>pasikeitimus</w:t>
                          </w:r>
                          <w:proofErr w:type="spellEnd"/>
                          <w:r>
                            <w:rPr>
                              <w:color w:val="000000"/>
                              <w:szCs w:val="24"/>
                              <w:lang w:eastAsia="en-GB"/>
                            </w:rPr>
                            <w:t xml:space="preserve">, </w:t>
                          </w:r>
                          <w:r>
                            <w:rPr>
                              <w:color w:val="000000"/>
                              <w:szCs w:val="24"/>
                              <w:lang w:eastAsia="lt-LT"/>
                            </w:rPr>
                            <w:t>įdiegtas rizikos valdymo priemones</w:t>
                          </w:r>
                          <w:r>
                            <w:rPr>
                              <w:color w:val="000000"/>
                              <w:szCs w:val="24"/>
                              <w:lang w:eastAsia="en-GB"/>
                            </w:rPr>
                            <w:t>, pasiūlymus dėl priemonių, reikalingų rizikai veiksmingai valdyti (mažinti), pakeitimo, informaciją apie pažeidimus, nustatytus įgyvendinant VID vidaus kontrolės procedūras i</w:t>
                          </w:r>
                          <w:r>
                            <w:rPr>
                              <w:color w:val="000000"/>
                              <w:szCs w:val="24"/>
                              <w:lang w:eastAsia="en-GB"/>
                            </w:rPr>
                            <w:t>r politikas, ir pan.);</w:t>
                          </w:r>
                        </w:p>
                      </w:sdtContent>
                    </w:sdt>
                    <w:sdt>
                      <w:sdtPr>
                        <w:alias w:val="5.3.3.2 pp."/>
                        <w:tag w:val="part_add302e8e09145aa9d7281022ef5eed2"/>
                        <w:id w:val="-996570515"/>
                        <w:lock w:val="sdtLocked"/>
                      </w:sdtPr>
                      <w:sdtEndPr/>
                      <w:sdtContent>
                        <w:p w:rsidR="00DE1F56" w:rsidRDefault="001A6C7C">
                          <w:pPr>
                            <w:tabs>
                              <w:tab w:val="left" w:pos="851"/>
                            </w:tabs>
                            <w:suppressAutoHyphens/>
                            <w:ind w:firstLine="709"/>
                            <w:jc w:val="both"/>
                            <w:textAlignment w:val="center"/>
                            <w:rPr>
                              <w:szCs w:val="24"/>
                              <w:lang w:eastAsia="en-GB"/>
                            </w:rPr>
                          </w:pPr>
                          <w:sdt>
                            <w:sdtPr>
                              <w:alias w:val="Numeris"/>
                              <w:tag w:val="nr_add302e8e09145aa9d7281022ef5eed2"/>
                              <w:id w:val="-918250725"/>
                              <w:lock w:val="sdtLocked"/>
                            </w:sdtPr>
                            <w:sdtEndPr/>
                            <w:sdtContent>
                              <w:r>
                                <w:rPr>
                                  <w:color w:val="000000"/>
                                  <w:szCs w:val="24"/>
                                  <w:lang w:eastAsia="en-GB"/>
                                </w:rPr>
                                <w:t>5.3.3.2</w:t>
                              </w:r>
                            </w:sdtContent>
                          </w:sdt>
                          <w:r>
                            <w:rPr>
                              <w:color w:val="000000"/>
                              <w:szCs w:val="24"/>
                              <w:lang w:eastAsia="en-GB"/>
                            </w:rPr>
                            <w:t xml:space="preserve">. informacija, kuria atsiskaitoma už VID reikalavimų ir pareigų, susijusių su tarptautinių finansinių sankcijų įgyvendinimu, vykdymą (įskaitant statistiką apie atliktus tyrimus ir pan.); </w:t>
                          </w:r>
                        </w:p>
                      </w:sdtContent>
                    </w:sdt>
                  </w:sdtContent>
                </w:sdt>
                <w:sdt>
                  <w:sdtPr>
                    <w:alias w:val="5.3.4 pp."/>
                    <w:tag w:val="part_f226659966924eae91f64a939bb23587"/>
                    <w:id w:val="-1392107780"/>
                    <w:lock w:val="sdtLocked"/>
                  </w:sdtPr>
                  <w:sdtEndPr/>
                  <w:sdtContent>
                    <w:p w:rsidR="00DE1F56" w:rsidRDefault="001A6C7C">
                      <w:pPr>
                        <w:ind w:firstLine="709"/>
                        <w:jc w:val="both"/>
                        <w:rPr>
                          <w:szCs w:val="24"/>
                          <w:lang w:eastAsia="en-GB"/>
                        </w:rPr>
                      </w:pPr>
                      <w:sdt>
                        <w:sdtPr>
                          <w:alias w:val="Numeris"/>
                          <w:tag w:val="nr_f226659966924eae91f64a939bb23587"/>
                          <w:id w:val="-346940775"/>
                          <w:lock w:val="sdtLocked"/>
                        </w:sdtPr>
                        <w:sdtEndPr/>
                        <w:sdtContent>
                          <w:r>
                            <w:rPr>
                              <w:szCs w:val="24"/>
                              <w:lang w:eastAsia="en-GB"/>
                            </w:rPr>
                            <w:t>5.3.4</w:t>
                          </w:r>
                        </w:sdtContent>
                      </w:sdt>
                      <w:r>
                        <w:rPr>
                          <w:szCs w:val="24"/>
                          <w:lang w:eastAsia="en-GB"/>
                        </w:rPr>
                        <w:t xml:space="preserve">. </w:t>
                      </w:r>
                      <w:r>
                        <w:rPr>
                          <w:color w:val="000000"/>
                          <w:szCs w:val="24"/>
                          <w:lang w:eastAsia="lt-LT"/>
                        </w:rPr>
                        <w:t xml:space="preserve">VID direktoriaus tvirtinamame Tarptautinių finansinių sankcijų vykdant valstybės iždo mokėjimo operacijas vertinimo ir valdymo procedūrų apraše nustatyta tvarka organizuoja tarptautinių finansinių sankcijų vykdant </w:t>
                      </w:r>
                      <w:r>
                        <w:rPr>
                          <w:color w:val="000000"/>
                          <w:szCs w:val="24"/>
                          <w:lang w:eastAsia="en-GB"/>
                        </w:rPr>
                        <w:t>valstybės iždo mokėjimo operacijas</w:t>
                      </w:r>
                      <w:r>
                        <w:rPr>
                          <w:color w:val="000000"/>
                          <w:szCs w:val="24"/>
                          <w:lang w:eastAsia="lt-LT"/>
                        </w:rPr>
                        <w:t xml:space="preserve"> pažeidi</w:t>
                      </w:r>
                      <w:r>
                        <w:rPr>
                          <w:color w:val="000000"/>
                          <w:szCs w:val="24"/>
                          <w:lang w:eastAsia="lt-LT"/>
                        </w:rPr>
                        <w:t>mo rizikos</w:t>
                      </w:r>
                      <w:r>
                        <w:rPr>
                          <w:rFonts w:cs="Arial"/>
                          <w:szCs w:val="24"/>
                          <w:lang w:eastAsia="lt-LT"/>
                        </w:rPr>
                        <w:t xml:space="preserve"> vertinimo procesą</w:t>
                      </w:r>
                      <w:r>
                        <w:rPr>
                          <w:szCs w:val="24"/>
                          <w:lang w:eastAsia="en-GB"/>
                        </w:rPr>
                        <w:t>.</w:t>
                      </w:r>
                    </w:p>
                  </w:sdtContent>
                </w:sdt>
              </w:sdtContent>
            </w:sdt>
          </w:sdtContent>
        </w:sdt>
        <w:sdt>
          <w:sdtPr>
            <w:alias w:val="6 p."/>
            <w:tag w:val="part_1f3e5c5c0af0499295181232edf38173"/>
            <w:id w:val="-1626153431"/>
            <w:lock w:val="sdtLocked"/>
          </w:sdtPr>
          <w:sdtEndPr/>
          <w:sdtContent>
            <w:p w:rsidR="00DE1F56" w:rsidRDefault="001A6C7C">
              <w:pPr>
                <w:ind w:firstLine="709"/>
                <w:jc w:val="both"/>
                <w:rPr>
                  <w:color w:val="000000"/>
                  <w:szCs w:val="24"/>
                  <w:lang w:eastAsia="lt-LT"/>
                </w:rPr>
              </w:pPr>
              <w:sdt>
                <w:sdtPr>
                  <w:alias w:val="Numeris"/>
                  <w:tag w:val="nr_1f3e5c5c0af0499295181232edf38173"/>
                  <w:id w:val="442895373"/>
                  <w:lock w:val="sdtLocked"/>
                </w:sdtPr>
                <w:sdtEndPr/>
                <w:sdtContent>
                  <w:r>
                    <w:rPr>
                      <w:szCs w:val="24"/>
                      <w:lang w:eastAsia="en-GB"/>
                    </w:rPr>
                    <w:t>6</w:t>
                  </w:r>
                </w:sdtContent>
              </w:sdt>
              <w:r>
                <w:rPr>
                  <w:szCs w:val="24"/>
                  <w:lang w:eastAsia="en-GB"/>
                </w:rPr>
                <w:t xml:space="preserve">. </w:t>
              </w:r>
              <w:r>
                <w:rPr>
                  <w:color w:val="000000"/>
                  <w:szCs w:val="24"/>
                  <w:lang w:eastAsia="lt-LT"/>
                </w:rPr>
                <w:t>Informacija, gauta i</w:t>
              </w:r>
              <w:r>
                <w:rPr>
                  <w:szCs w:val="24"/>
                  <w:lang w:eastAsia="en-GB"/>
                </w:rPr>
                <w:t xml:space="preserve">š </w:t>
              </w:r>
              <w:r>
                <w:rPr>
                  <w:color w:val="000000"/>
                  <w:szCs w:val="24"/>
                  <w:lang w:eastAsia="lt-LT"/>
                </w:rPr>
                <w:t>VID ir</w:t>
              </w:r>
              <w:r>
                <w:rPr>
                  <w:rFonts w:eastAsia="Calibri"/>
                  <w:color w:val="000000"/>
                  <w:szCs w:val="24"/>
                </w:rPr>
                <w:t xml:space="preserve"> kit</w:t>
              </w:r>
              <w:r>
                <w:rPr>
                  <w:rFonts w:cs="Arial"/>
                  <w:szCs w:val="16"/>
                  <w:lang w:eastAsia="lt-LT"/>
                </w:rPr>
                <w:t>ų</w:t>
              </w:r>
              <w:r>
                <w:rPr>
                  <w:rFonts w:eastAsia="Calibri"/>
                  <w:color w:val="000000"/>
                  <w:szCs w:val="24"/>
                </w:rPr>
                <w:t xml:space="preserve"> FM administracijos padalini</w:t>
              </w:r>
              <w:r>
                <w:rPr>
                  <w:rFonts w:cs="Arial"/>
                  <w:szCs w:val="16"/>
                  <w:lang w:eastAsia="lt-LT"/>
                </w:rPr>
                <w:t>ų</w:t>
              </w:r>
              <w:r>
                <w:rPr>
                  <w:color w:val="000000"/>
                  <w:szCs w:val="24"/>
                  <w:lang w:eastAsia="lt-LT"/>
                </w:rPr>
                <w:t xml:space="preserve"> tarptautinių finansinių sankcijų įgyvendinimo tikslais, turi būti tinkamai apsaugota ir atskleidžiama tik tiems VID darbuotojams, kurių tiesioginėms fun</w:t>
              </w:r>
              <w:r>
                <w:rPr>
                  <w:color w:val="000000"/>
                  <w:szCs w:val="24"/>
                  <w:lang w:eastAsia="lt-LT"/>
                </w:rPr>
                <w:t>kcijoms atlikti ši informacija reikalinga, arba tretiesiems asmenims tik Lietuvos Respublikos teisės aktuose nustatytais atvejais ir pagrindais.</w:t>
              </w:r>
            </w:p>
          </w:sdtContent>
        </w:sdt>
        <w:sdt>
          <w:sdtPr>
            <w:alias w:val="7 p."/>
            <w:tag w:val="part_a7c5a0b6291d4eeab534820c0a5afaf9"/>
            <w:id w:val="1658417809"/>
            <w:lock w:val="sdtLocked"/>
          </w:sdtPr>
          <w:sdtEndPr/>
          <w:sdtContent>
            <w:p w:rsidR="00DE1F56" w:rsidRDefault="001A6C7C">
              <w:pPr>
                <w:ind w:firstLine="709"/>
                <w:jc w:val="both"/>
                <w:rPr>
                  <w:szCs w:val="24"/>
                  <w:lang w:eastAsia="en-GB"/>
                </w:rPr>
              </w:pPr>
              <w:sdt>
                <w:sdtPr>
                  <w:alias w:val="Numeris"/>
                  <w:tag w:val="nr_a7c5a0b6291d4eeab534820c0a5afaf9"/>
                  <w:id w:val="654029641"/>
                  <w:lock w:val="sdtLocked"/>
                </w:sdtPr>
                <w:sdtEndPr/>
                <w:sdtContent>
                  <w:r>
                    <w:rPr>
                      <w:color w:val="000000"/>
                      <w:szCs w:val="24"/>
                      <w:lang w:eastAsia="lt-LT"/>
                    </w:rPr>
                    <w:t>7</w:t>
                  </w:r>
                </w:sdtContent>
              </w:sdt>
              <w:r>
                <w:rPr>
                  <w:color w:val="000000"/>
                  <w:szCs w:val="24"/>
                  <w:lang w:eastAsia="lt-LT"/>
                </w:rPr>
                <w:t xml:space="preserve">. </w:t>
              </w:r>
              <w:r>
                <w:rPr>
                  <w:szCs w:val="24"/>
                  <w:lang w:eastAsia="en-GB"/>
                </w:rPr>
                <w:t>Atsakingas VID darbuotojas tvarko asmens duomenis:</w:t>
              </w:r>
            </w:p>
            <w:sdt>
              <w:sdtPr>
                <w:alias w:val="7.1 pp."/>
                <w:tag w:val="part_f5777352520443928f0edd9af8785578"/>
                <w:id w:val="103625972"/>
                <w:lock w:val="sdtLocked"/>
              </w:sdtPr>
              <w:sdtEndPr/>
              <w:sdtContent>
                <w:p w:rsidR="00DE1F56" w:rsidRDefault="001A6C7C">
                  <w:pPr>
                    <w:ind w:firstLine="709"/>
                    <w:jc w:val="both"/>
                    <w:rPr>
                      <w:szCs w:val="24"/>
                      <w:lang w:eastAsia="en-GB"/>
                    </w:rPr>
                  </w:pPr>
                  <w:sdt>
                    <w:sdtPr>
                      <w:alias w:val="Numeris"/>
                      <w:tag w:val="nr_f5777352520443928f0edd9af8785578"/>
                      <w:id w:val="1626430252"/>
                      <w:lock w:val="sdtLocked"/>
                    </w:sdtPr>
                    <w:sdtEndPr/>
                    <w:sdtContent>
                      <w:r>
                        <w:rPr>
                          <w:szCs w:val="24"/>
                          <w:lang w:eastAsia="en-GB"/>
                        </w:rPr>
                        <w:t>7.1</w:t>
                      </w:r>
                    </w:sdtContent>
                  </w:sdt>
                  <w:r>
                    <w:rPr>
                      <w:szCs w:val="24"/>
                      <w:lang w:eastAsia="en-GB"/>
                    </w:rPr>
                    <w:t>. nustatydamas ir sutikrindamas su Juridinių asm</w:t>
                  </w:r>
                  <w:r>
                    <w:rPr>
                      <w:szCs w:val="24"/>
                      <w:lang w:eastAsia="en-GB"/>
                    </w:rPr>
                    <w:t>enų registru bei Juridinių asmenų dalyvių informacine sistema kliento (juridinio asmens) (vadovo ar atstovo), atliekančio mokėjimo operacijas ir (ar) sandorius, ir naudos gavėjo (juridinio asmens) (vadovo ar atstovo), tapatybę: vardą ir pavardę, gimimo dat</w:t>
                  </w:r>
                  <w:r>
                    <w:rPr>
                      <w:szCs w:val="24"/>
                      <w:lang w:eastAsia="en-GB"/>
                    </w:rPr>
                    <w:t>ą, juridinio asmens buveinės adresą, VIKSVA naudotojo prisijungimo kodą;</w:t>
                  </w:r>
                </w:p>
              </w:sdtContent>
            </w:sdt>
            <w:sdt>
              <w:sdtPr>
                <w:alias w:val="7.2 pp."/>
                <w:tag w:val="part_28bdb18fca8f446c8d217a866a721adc"/>
                <w:id w:val="869186454"/>
                <w:lock w:val="sdtLocked"/>
              </w:sdtPr>
              <w:sdtEndPr/>
              <w:sdtContent>
                <w:p w:rsidR="00DE1F56" w:rsidRDefault="001A6C7C">
                  <w:pPr>
                    <w:ind w:firstLine="709"/>
                    <w:jc w:val="both"/>
                    <w:rPr>
                      <w:szCs w:val="24"/>
                      <w:lang w:eastAsia="en-GB"/>
                    </w:rPr>
                  </w:pPr>
                  <w:sdt>
                    <w:sdtPr>
                      <w:alias w:val="Numeris"/>
                      <w:tag w:val="nr_28bdb18fca8f446c8d217a866a721adc"/>
                      <w:id w:val="-852187765"/>
                      <w:lock w:val="sdtLocked"/>
                    </w:sdtPr>
                    <w:sdtEndPr/>
                    <w:sdtContent>
                      <w:r>
                        <w:rPr>
                          <w:szCs w:val="24"/>
                          <w:lang w:eastAsia="en-GB"/>
                        </w:rPr>
                        <w:t>7.2</w:t>
                      </w:r>
                    </w:sdtContent>
                  </w:sdt>
                  <w:r>
                    <w:rPr>
                      <w:szCs w:val="24"/>
                      <w:lang w:eastAsia="en-GB"/>
                    </w:rPr>
                    <w:t>. kontaktuodamas su klientu (juridiniu asmeniu) (vadovu ar atstovu), atliekančiu mokėjimo operacijas ir (ar) sandorius, ir naudos gavėju (juridiniu asmeniu) (vadovu ar atstovu)</w:t>
                  </w:r>
                  <w:r>
                    <w:rPr>
                      <w:szCs w:val="24"/>
                      <w:lang w:eastAsia="en-GB"/>
                    </w:rPr>
                    <w:t xml:space="preserve">: vardą ir pavardę, </w:t>
                  </w:r>
                  <w:r>
                    <w:rPr>
                      <w:szCs w:val="24"/>
                      <w:lang w:eastAsia="lt-LT"/>
                    </w:rPr>
                    <w:t xml:space="preserve">darbovietės pavadinimą, pareigų pavadinimą, parašą, </w:t>
                  </w:r>
                  <w:r>
                    <w:rPr>
                      <w:szCs w:val="24"/>
                      <w:lang w:eastAsia="en-GB"/>
                    </w:rPr>
                    <w:t>juridinio asmens buveinės adresą, elektroninio pašto adresą, telefono ryšio numerį, informaciją apie atliktą mokėjimą, kitą susirašinėjimo</w:t>
                  </w:r>
                  <w:r>
                    <w:rPr>
                      <w:szCs w:val="16"/>
                      <w:lang w:eastAsia="lt-LT"/>
                    </w:rPr>
                    <w:t xml:space="preserve"> informaciją, kuri laikoma asmens duomenimis</w:t>
                  </w:r>
                  <w:r>
                    <w:rPr>
                      <w:szCs w:val="24"/>
                      <w:lang w:eastAsia="en-GB"/>
                    </w:rPr>
                    <w:t xml:space="preserve">; </w:t>
                  </w:r>
                </w:p>
              </w:sdtContent>
            </w:sdt>
            <w:sdt>
              <w:sdtPr>
                <w:alias w:val="7.3 pp."/>
                <w:tag w:val="part_77a563d65281468089d36bce4c7fe2f8"/>
                <w:id w:val="139623918"/>
                <w:lock w:val="sdtLocked"/>
              </w:sdtPr>
              <w:sdtEndPr/>
              <w:sdtContent>
                <w:p w:rsidR="00DE1F56" w:rsidRDefault="001A6C7C">
                  <w:pPr>
                    <w:ind w:firstLine="709"/>
                    <w:jc w:val="both"/>
                    <w:rPr>
                      <w:szCs w:val="24"/>
                      <w:lang w:eastAsia="en-GB"/>
                    </w:rPr>
                  </w:pPr>
                  <w:sdt>
                    <w:sdtPr>
                      <w:alias w:val="Numeris"/>
                      <w:tag w:val="nr_77a563d65281468089d36bce4c7fe2f8"/>
                      <w:id w:val="-1002736663"/>
                      <w:lock w:val="sdtLocked"/>
                    </w:sdtPr>
                    <w:sdtEndPr/>
                    <w:sdtContent>
                      <w:r>
                        <w:rPr>
                          <w:szCs w:val="24"/>
                          <w:lang w:eastAsia="en-GB"/>
                        </w:rPr>
                        <w:t>7.3</w:t>
                      </w:r>
                    </w:sdtContent>
                  </w:sdt>
                  <w:r>
                    <w:rPr>
                      <w:szCs w:val="24"/>
                      <w:lang w:eastAsia="en-GB"/>
                    </w:rPr>
                    <w:t>. tvarkydamas informaciją Aprašo 5.3.1 papunktyje nustatytais atvejais.</w:t>
                  </w:r>
                </w:p>
              </w:sdtContent>
            </w:sdt>
          </w:sdtContent>
        </w:sdt>
        <w:sdt>
          <w:sdtPr>
            <w:alias w:val="8 p."/>
            <w:tag w:val="part_dc88d954849a48aea344cd2ccc4fa043"/>
            <w:id w:val="1225641011"/>
            <w:lock w:val="sdtLocked"/>
          </w:sdtPr>
          <w:sdtEndPr/>
          <w:sdtContent>
            <w:p w:rsidR="00DE1F56" w:rsidRDefault="001A6C7C">
              <w:pPr>
                <w:ind w:firstLine="709"/>
                <w:jc w:val="both"/>
                <w:rPr>
                  <w:szCs w:val="24"/>
                  <w:lang w:eastAsia="en-GB"/>
                </w:rPr>
              </w:pPr>
              <w:sdt>
                <w:sdtPr>
                  <w:alias w:val="Numeris"/>
                  <w:tag w:val="nr_dc88d954849a48aea344cd2ccc4fa043"/>
                  <w:id w:val="1860705599"/>
                  <w:lock w:val="sdtLocked"/>
                </w:sdtPr>
                <w:sdtEndPr/>
                <w:sdtContent>
                  <w:r>
                    <w:rPr>
                      <w:szCs w:val="24"/>
                      <w:lang w:eastAsia="en-GB"/>
                    </w:rPr>
                    <w:t>8</w:t>
                  </w:r>
                </w:sdtContent>
              </w:sdt>
              <w:r>
                <w:rPr>
                  <w:szCs w:val="24"/>
                  <w:lang w:eastAsia="en-GB"/>
                </w:rPr>
                <w:t>. Siekiant Apraše nustatyto tarptautinių finansinių sankcijų įgyvendinimo tikslo, asmens duomenys tvarkomi valstybės iždo mokėjimo operacijų vykdymo, mokymų tarptautinių</w:t>
              </w:r>
              <w:r>
                <w:rPr>
                  <w:szCs w:val="24"/>
                  <w:lang w:eastAsia="en-GB"/>
                </w:rPr>
                <w:t xml:space="preserve"> finansinių sankcijų įgyvendinimo srityje organizavimo VID darbuotojams, vidaus administravimo (dokumentų valdymo) tikslais, vadovaujantis 2016 m. balandžio 27 d. Europos Parlamento ir Tarybos reglamentu (ES) 2016/679 dėl fizinių asmenų apsaugos tvarkant a</w:t>
              </w:r>
              <w:r>
                <w:rPr>
                  <w:szCs w:val="24"/>
                  <w:lang w:eastAsia="en-GB"/>
                </w:rPr>
                <w:t>smens duomenis ir dėl laisvo tokių duomenų judėjimo ir kuriuo panaikinama Direktyva 95/46/EB (Bendrasis duomenų apsaugos reglamentas) nustatytų reikalavimų.</w:t>
              </w:r>
            </w:p>
          </w:sdtContent>
        </w:sdt>
        <w:sdt>
          <w:sdtPr>
            <w:alias w:val="9 p."/>
            <w:tag w:val="part_7e9645181f874ed692170848713f4a4b"/>
            <w:id w:val="152044740"/>
            <w:lock w:val="sdtLocked"/>
            <w:placeholder>
              <w:docPart w:val="DefaultPlaceholder_-1854013440"/>
            </w:placeholder>
          </w:sdtPr>
          <w:sdtEndPr>
            <w:rPr>
              <w:szCs w:val="24"/>
              <w:lang w:eastAsia="en-GB"/>
            </w:rPr>
          </w:sdtEndPr>
          <w:sdtContent>
            <w:p w:rsidR="00DE1F56" w:rsidRDefault="001A6C7C">
              <w:pPr>
                <w:ind w:firstLine="709"/>
                <w:jc w:val="both"/>
                <w:rPr>
                  <w:szCs w:val="24"/>
                  <w:lang w:eastAsia="en-GB"/>
                </w:rPr>
              </w:pPr>
              <w:sdt>
                <w:sdtPr>
                  <w:alias w:val="Numeris"/>
                  <w:tag w:val="nr_7e9645181f874ed692170848713f4a4b"/>
                  <w:id w:val="404728704"/>
                  <w:lock w:val="sdtLocked"/>
                </w:sdtPr>
                <w:sdtEndPr/>
                <w:sdtContent>
                  <w:r>
                    <w:rPr>
                      <w:szCs w:val="24"/>
                      <w:lang w:eastAsia="en-GB"/>
                    </w:rPr>
                    <w:t>9</w:t>
                  </w:r>
                </w:sdtContent>
              </w:sdt>
              <w:r>
                <w:rPr>
                  <w:szCs w:val="24"/>
                  <w:lang w:eastAsia="en-GB"/>
                </w:rPr>
                <w:t>. Dokumentai ir asmens duomenys tvarkomi vadovaujantis Lietuvos Respublikos dokumentų ir archy</w:t>
              </w:r>
              <w:r>
                <w:rPr>
                  <w:szCs w:val="24"/>
                  <w:lang w:eastAsia="en-GB"/>
                </w:rPr>
                <w:t>vų įstatymu ir jo įgyvendinamaisiais teisės aktais.</w:t>
              </w:r>
            </w:p>
          </w:sdtContent>
        </w:sdt>
        <w:sdt>
          <w:sdtPr>
            <w:rPr>
              <w:rFonts w:eastAsia="Calibri"/>
              <w:color w:val="000000"/>
              <w:szCs w:val="24"/>
            </w:rPr>
            <w:alias w:val="pabaiga"/>
            <w:tag w:val="part_4ab882194b584f7abf4b4c6796053236"/>
            <w:id w:val="725647372"/>
            <w:lock w:val="sdtLocked"/>
            <w:placeholder>
              <w:docPart w:val="DefaultPlaceholder_-1854013440"/>
            </w:placeholder>
          </w:sdtPr>
          <w:sdtEndPr>
            <w:rPr>
              <w:rFonts w:eastAsia="Times New Roman" w:cs="Arial"/>
              <w:color w:val="auto"/>
              <w:szCs w:val="16"/>
              <w:lang w:eastAsia="lt-LT"/>
            </w:rPr>
          </w:sdtEndPr>
          <w:sdtContent>
            <w:p w:rsidR="00DE1F56" w:rsidRDefault="001A6C7C">
              <w:pPr>
                <w:ind w:left="360"/>
                <w:jc w:val="center"/>
                <w:rPr>
                  <w:bCs/>
                  <w:szCs w:val="24"/>
                  <w:lang w:eastAsia="en-GB"/>
                </w:rPr>
              </w:pPr>
              <w:r>
                <w:rPr>
                  <w:rFonts w:eastAsia="Calibri"/>
                  <w:color w:val="000000"/>
                  <w:szCs w:val="24"/>
                </w:rPr>
                <w:t>___________________________</w:t>
              </w:r>
            </w:p>
            <w:p w:rsidR="00DE1F56" w:rsidRDefault="001A6C7C">
              <w:pPr>
                <w:tabs>
                  <w:tab w:val="center" w:pos="4819"/>
                  <w:tab w:val="right" w:pos="9638"/>
                </w:tabs>
                <w:rPr>
                  <w:rFonts w:cs="Arial"/>
                  <w:szCs w:val="16"/>
                  <w:lang w:eastAsia="lt-LT"/>
                </w:rPr>
              </w:pPr>
            </w:p>
          </w:sdtContent>
        </w:sdt>
      </w:sdtContent>
    </w:sdt>
    <w:sdt>
      <w:sdtPr>
        <w:alias w:val="pr."/>
        <w:tag w:val="part_bb60a4c94f3f426a997a323fc3687f6c"/>
        <w:id w:val="-261140156"/>
        <w:lock w:val="sdtLocked"/>
        <w:placeholder>
          <w:docPart w:val="DefaultPlaceholder_-1854013440"/>
        </w:placeholder>
      </w:sdtPr>
      <w:sdtEndPr>
        <w:rPr>
          <w:rFonts w:cs="Arial"/>
          <w:szCs w:val="16"/>
          <w:lang w:eastAsia="lt-LT"/>
        </w:rPr>
      </w:sdtEndPr>
      <w:sdtContent>
        <w:p w:rsidR="001A6C7C" w:rsidRDefault="001A6C7C">
          <w:pPr>
            <w:ind w:left="10490"/>
            <w:sectPr w:rsidR="001A6C7C" w:rsidSect="001A6C7C">
              <w:pgSz w:w="11906" w:h="16838"/>
              <w:pgMar w:top="1134" w:right="567" w:bottom="1276" w:left="1701" w:header="567" w:footer="567" w:gutter="0"/>
              <w:pgNumType w:start="24"/>
              <w:cols w:space="1296"/>
              <w:titlePg/>
              <w:docGrid w:linePitch="360"/>
            </w:sectPr>
          </w:pPr>
        </w:p>
        <w:p w:rsidR="001A6C7C" w:rsidRDefault="001A6C7C" w:rsidP="001A6C7C">
          <w:pPr>
            <w:ind w:firstLine="8902"/>
            <w:rPr>
              <w:szCs w:val="24"/>
              <w:lang w:eastAsia="en-GB"/>
            </w:rPr>
          </w:pPr>
          <w:r>
            <w:rPr>
              <w:szCs w:val="24"/>
              <w:lang w:eastAsia="en-GB"/>
            </w:rPr>
            <w:t xml:space="preserve">Tarptautinių finansinių sankcijų įgyvendinimo </w:t>
          </w:r>
        </w:p>
        <w:p w:rsidR="001A6C7C" w:rsidRDefault="001A6C7C" w:rsidP="001A6C7C">
          <w:pPr>
            <w:ind w:firstLine="8902"/>
            <w:rPr>
              <w:szCs w:val="24"/>
              <w:lang w:eastAsia="en-GB"/>
            </w:rPr>
          </w:pPr>
          <w:r>
            <w:rPr>
              <w:szCs w:val="24"/>
              <w:lang w:eastAsia="en-GB"/>
            </w:rPr>
            <w:t xml:space="preserve">vykdant valstybės iždo mokėjimo operacijas </w:t>
          </w:r>
        </w:p>
        <w:p w:rsidR="00DE1F56" w:rsidRDefault="001A6C7C" w:rsidP="001A6C7C">
          <w:pPr>
            <w:ind w:firstLine="8902"/>
            <w:rPr>
              <w:rFonts w:cs="Arial"/>
              <w:szCs w:val="16"/>
              <w:lang w:eastAsia="lt-LT"/>
            </w:rPr>
          </w:pPr>
          <w:r>
            <w:rPr>
              <w:rFonts w:cs="Arial"/>
              <w:szCs w:val="16"/>
              <w:lang w:eastAsia="lt-LT"/>
            </w:rPr>
            <w:t>tvarkos aprašo priedas</w:t>
          </w:r>
        </w:p>
        <w:p w:rsidR="00DE1F56" w:rsidRDefault="00DE1F56">
          <w:pPr>
            <w:ind w:left="5670"/>
            <w:rPr>
              <w:rFonts w:cs="Arial"/>
              <w:b/>
              <w:szCs w:val="16"/>
              <w:lang w:eastAsia="lt-LT"/>
            </w:rPr>
          </w:pPr>
        </w:p>
        <w:p w:rsidR="00DE1F56" w:rsidRDefault="001A6C7C">
          <w:pPr>
            <w:jc w:val="center"/>
            <w:rPr>
              <w:rFonts w:cs="Arial"/>
              <w:b/>
              <w:szCs w:val="16"/>
              <w:lang w:eastAsia="lt-LT"/>
            </w:rPr>
          </w:pPr>
          <w:sdt>
            <w:sdtPr>
              <w:alias w:val="Pavadinimas"/>
              <w:tag w:val="title_bb60a4c94f3f426a997a323fc3687f6c"/>
              <w:id w:val="1427147187"/>
              <w:lock w:val="sdtLocked"/>
            </w:sdtPr>
            <w:sdtEndPr/>
            <w:sdtContent>
              <w:r>
                <w:rPr>
                  <w:rFonts w:cs="Arial"/>
                  <w:b/>
                  <w:szCs w:val="16"/>
                  <w:lang w:eastAsia="lt-LT"/>
                </w:rPr>
                <w:t xml:space="preserve">(Atliktų įtartinų mokėjimo </w:t>
              </w:r>
              <w:r>
                <w:rPr>
                  <w:rFonts w:cs="Arial"/>
                  <w:b/>
                  <w:szCs w:val="16"/>
                  <w:lang w:eastAsia="lt-LT"/>
                </w:rPr>
                <w:t>operacijų ir (ar) sandorių registracijos žurnalo forma)</w:t>
              </w:r>
            </w:sdtContent>
          </w:sdt>
        </w:p>
        <w:p w:rsidR="00DE1F56" w:rsidRDefault="00DE1F56">
          <w:pPr>
            <w:jc w:val="both"/>
            <w:rPr>
              <w:rFonts w:cs="Arial"/>
              <w:caps/>
              <w:szCs w:val="16"/>
              <w:lang w:eastAsia="lt-LT"/>
            </w:rPr>
          </w:pPr>
        </w:p>
        <w:p w:rsidR="00DE1F56" w:rsidRDefault="001A6C7C">
          <w:pPr>
            <w:jc w:val="center"/>
            <w:rPr>
              <w:b/>
              <w:szCs w:val="24"/>
              <w:lang w:eastAsia="lt-LT"/>
            </w:rPr>
          </w:pPr>
          <w:r>
            <w:rPr>
              <w:b/>
              <w:szCs w:val="24"/>
              <w:lang w:eastAsia="lt-LT"/>
            </w:rPr>
            <w:t>LIETUVOS RESPUBLIKOS FINANSŲ MINISTERIJOS</w:t>
          </w:r>
        </w:p>
        <w:p w:rsidR="00DE1F56" w:rsidRDefault="001A6C7C">
          <w:pPr>
            <w:jc w:val="center"/>
            <w:rPr>
              <w:b/>
              <w:szCs w:val="24"/>
              <w:lang w:eastAsia="lt-LT"/>
            </w:rPr>
          </w:pPr>
          <w:r>
            <w:rPr>
              <w:b/>
              <w:szCs w:val="24"/>
              <w:lang w:eastAsia="lt-LT"/>
            </w:rPr>
            <w:t>VALSTYBĖS IŽDO DEPARTAMENTAS</w:t>
          </w:r>
        </w:p>
        <w:p w:rsidR="00DE1F56" w:rsidRDefault="00DE1F56">
          <w:pPr>
            <w:jc w:val="center"/>
            <w:rPr>
              <w:szCs w:val="24"/>
              <w:lang w:eastAsia="lt-LT"/>
            </w:rPr>
          </w:pPr>
        </w:p>
        <w:p w:rsidR="00DE1F56" w:rsidRDefault="001A6C7C">
          <w:pPr>
            <w:jc w:val="center"/>
            <w:rPr>
              <w:rFonts w:cs="Arial"/>
              <w:b/>
              <w:caps/>
              <w:szCs w:val="24"/>
              <w:lang w:eastAsia="lt-LT"/>
            </w:rPr>
          </w:pPr>
          <w:r>
            <w:rPr>
              <w:rFonts w:cs="Arial"/>
              <w:b/>
              <w:caps/>
              <w:szCs w:val="24"/>
              <w:lang w:eastAsia="lt-LT"/>
            </w:rPr>
            <w:t>Atliktų įtartinų mokėjimo operacijų ir (ar) sandorių registracijos žurnalas</w:t>
          </w:r>
        </w:p>
        <w:p w:rsidR="00DE1F56" w:rsidRDefault="00DE1F56">
          <w:pPr>
            <w:jc w:val="both"/>
            <w:rPr>
              <w:rFonts w:cs="Arial"/>
              <w:szCs w:val="24"/>
              <w:lang w:eastAsia="lt-LT"/>
            </w:rPr>
          </w:pPr>
        </w:p>
        <w:tbl>
          <w:tblPr>
            <w:tblW w:w="141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4"/>
            <w:gridCol w:w="567"/>
            <w:gridCol w:w="742"/>
            <w:gridCol w:w="533"/>
            <w:gridCol w:w="567"/>
            <w:gridCol w:w="567"/>
            <w:gridCol w:w="567"/>
            <w:gridCol w:w="567"/>
            <w:gridCol w:w="566"/>
            <w:gridCol w:w="993"/>
            <w:gridCol w:w="567"/>
            <w:gridCol w:w="567"/>
            <w:gridCol w:w="851"/>
            <w:gridCol w:w="567"/>
            <w:gridCol w:w="709"/>
            <w:gridCol w:w="567"/>
            <w:gridCol w:w="709"/>
            <w:gridCol w:w="709"/>
            <w:gridCol w:w="567"/>
            <w:gridCol w:w="709"/>
            <w:gridCol w:w="709"/>
            <w:gridCol w:w="709"/>
          </w:tblGrid>
          <w:tr w:rsidR="00DE1F56">
            <w:trPr>
              <w:cantSplit/>
              <w:trHeight w:val="1926"/>
            </w:trPr>
            <w:tc>
              <w:tcPr>
                <w:tcW w:w="534" w:type="dxa"/>
                <w:textDirection w:val="btLr"/>
              </w:tcPr>
              <w:p w:rsidR="00DE1F56" w:rsidRDefault="001A6C7C">
                <w:pPr>
                  <w:tabs>
                    <w:tab w:val="left" w:pos="709"/>
                    <w:tab w:val="left" w:pos="1134"/>
                    <w:tab w:val="left" w:pos="1418"/>
                    <w:tab w:val="left" w:pos="1985"/>
                  </w:tabs>
                  <w:spacing w:line="264" w:lineRule="auto"/>
                  <w:ind w:left="113" w:right="113"/>
                  <w:jc w:val="center"/>
                  <w:rPr>
                    <w:b/>
                    <w:sz w:val="20"/>
                    <w:lang w:eastAsia="lt-LT"/>
                  </w:rPr>
                </w:pPr>
                <w:r>
                  <w:rPr>
                    <w:b/>
                    <w:sz w:val="20"/>
                    <w:lang w:eastAsia="lt-LT"/>
                  </w:rPr>
                  <w:t>Eil. Nr.</w:t>
                </w:r>
              </w:p>
            </w:tc>
            <w:tc>
              <w:tcPr>
                <w:tcW w:w="567" w:type="dxa"/>
                <w:textDirection w:val="btLr"/>
              </w:tcPr>
              <w:p w:rsidR="00DE1F56" w:rsidRDefault="001A6C7C">
                <w:pPr>
                  <w:tabs>
                    <w:tab w:val="left" w:pos="709"/>
                    <w:tab w:val="left" w:pos="1134"/>
                    <w:tab w:val="left" w:pos="1418"/>
                    <w:tab w:val="left" w:pos="1985"/>
                  </w:tabs>
                  <w:spacing w:line="264" w:lineRule="auto"/>
                  <w:ind w:left="113" w:right="113"/>
                  <w:jc w:val="center"/>
                  <w:rPr>
                    <w:b/>
                    <w:sz w:val="20"/>
                    <w:lang w:eastAsia="lt-LT"/>
                  </w:rPr>
                </w:pPr>
                <w:r>
                  <w:rPr>
                    <w:b/>
                    <w:sz w:val="20"/>
                    <w:lang w:eastAsia="lt-LT"/>
                  </w:rPr>
                  <w:t>Kryptis</w:t>
                </w:r>
              </w:p>
            </w:tc>
            <w:tc>
              <w:tcPr>
                <w:tcW w:w="742" w:type="dxa"/>
                <w:textDirection w:val="btLr"/>
              </w:tcPr>
              <w:p w:rsidR="00DE1F56" w:rsidRDefault="001A6C7C">
                <w:pPr>
                  <w:tabs>
                    <w:tab w:val="left" w:pos="709"/>
                    <w:tab w:val="left" w:pos="1134"/>
                    <w:tab w:val="left" w:pos="1418"/>
                    <w:tab w:val="left" w:pos="1985"/>
                  </w:tabs>
                  <w:spacing w:line="264" w:lineRule="auto"/>
                  <w:ind w:left="113" w:right="113"/>
                  <w:jc w:val="center"/>
                  <w:rPr>
                    <w:b/>
                    <w:sz w:val="20"/>
                    <w:lang w:eastAsia="lt-LT"/>
                  </w:rPr>
                </w:pPr>
                <w:r>
                  <w:rPr>
                    <w:b/>
                    <w:sz w:val="20"/>
                    <w:lang w:eastAsia="lt-LT"/>
                  </w:rPr>
                  <w:t>Unikalus</w:t>
                </w:r>
              </w:p>
              <w:p w:rsidR="00DE1F56" w:rsidRDefault="001A6C7C">
                <w:pPr>
                  <w:tabs>
                    <w:tab w:val="left" w:pos="709"/>
                    <w:tab w:val="left" w:pos="1134"/>
                    <w:tab w:val="left" w:pos="1418"/>
                    <w:tab w:val="left" w:pos="1985"/>
                  </w:tabs>
                  <w:spacing w:line="264" w:lineRule="auto"/>
                  <w:ind w:left="113" w:right="113"/>
                  <w:jc w:val="center"/>
                  <w:rPr>
                    <w:b/>
                    <w:sz w:val="20"/>
                    <w:lang w:eastAsia="lt-LT"/>
                  </w:rPr>
                </w:pPr>
                <w:r>
                  <w:rPr>
                    <w:b/>
                    <w:sz w:val="20"/>
                    <w:lang w:eastAsia="lt-LT"/>
                  </w:rPr>
                  <w:t>kodas</w:t>
                </w:r>
              </w:p>
            </w:tc>
            <w:tc>
              <w:tcPr>
                <w:tcW w:w="533" w:type="dxa"/>
                <w:textDirection w:val="btLr"/>
              </w:tcPr>
              <w:p w:rsidR="00DE1F56" w:rsidRDefault="001A6C7C">
                <w:pPr>
                  <w:tabs>
                    <w:tab w:val="left" w:pos="709"/>
                    <w:tab w:val="left" w:pos="1134"/>
                    <w:tab w:val="left" w:pos="1418"/>
                    <w:tab w:val="left" w:pos="1985"/>
                  </w:tabs>
                  <w:spacing w:line="264" w:lineRule="auto"/>
                  <w:ind w:left="113" w:right="113"/>
                  <w:jc w:val="center"/>
                  <w:rPr>
                    <w:b/>
                    <w:sz w:val="20"/>
                    <w:lang w:eastAsia="lt-LT"/>
                  </w:rPr>
                </w:pPr>
                <w:r>
                  <w:rPr>
                    <w:b/>
                    <w:sz w:val="20"/>
                    <w:lang w:eastAsia="lt-LT"/>
                  </w:rPr>
                  <w:t xml:space="preserve">Sulaikymo </w:t>
                </w:r>
                <w:r>
                  <w:rPr>
                    <w:b/>
                    <w:sz w:val="20"/>
                    <w:lang w:eastAsia="lt-LT"/>
                  </w:rPr>
                  <w:t>data</w:t>
                </w:r>
              </w:p>
            </w:tc>
            <w:tc>
              <w:tcPr>
                <w:tcW w:w="567" w:type="dxa"/>
                <w:textDirection w:val="btLr"/>
              </w:tcPr>
              <w:p w:rsidR="00DE1F56" w:rsidRDefault="001A6C7C">
                <w:pPr>
                  <w:tabs>
                    <w:tab w:val="left" w:pos="709"/>
                    <w:tab w:val="left" w:pos="1134"/>
                    <w:tab w:val="left" w:pos="1418"/>
                    <w:tab w:val="left" w:pos="1985"/>
                  </w:tabs>
                  <w:spacing w:line="264" w:lineRule="auto"/>
                  <w:ind w:left="113" w:right="113"/>
                  <w:jc w:val="center"/>
                  <w:rPr>
                    <w:b/>
                    <w:sz w:val="20"/>
                    <w:lang w:eastAsia="lt-LT"/>
                  </w:rPr>
                </w:pPr>
                <w:r>
                  <w:rPr>
                    <w:b/>
                    <w:sz w:val="20"/>
                    <w:lang w:eastAsia="lt-LT"/>
                  </w:rPr>
                  <w:t>Suma</w:t>
                </w:r>
              </w:p>
            </w:tc>
            <w:tc>
              <w:tcPr>
                <w:tcW w:w="567" w:type="dxa"/>
                <w:textDirection w:val="btLr"/>
              </w:tcPr>
              <w:p w:rsidR="00DE1F56" w:rsidRDefault="001A6C7C">
                <w:pPr>
                  <w:tabs>
                    <w:tab w:val="left" w:pos="709"/>
                    <w:tab w:val="left" w:pos="1134"/>
                    <w:tab w:val="left" w:pos="1418"/>
                    <w:tab w:val="left" w:pos="1985"/>
                  </w:tabs>
                  <w:spacing w:line="264" w:lineRule="auto"/>
                  <w:ind w:left="113" w:right="113"/>
                  <w:jc w:val="center"/>
                  <w:rPr>
                    <w:b/>
                    <w:sz w:val="20"/>
                    <w:lang w:eastAsia="lt-LT"/>
                  </w:rPr>
                </w:pPr>
                <w:r>
                  <w:rPr>
                    <w:b/>
                    <w:sz w:val="20"/>
                    <w:lang w:eastAsia="lt-LT"/>
                  </w:rPr>
                  <w:t>Valiuta</w:t>
                </w:r>
              </w:p>
            </w:tc>
            <w:tc>
              <w:tcPr>
                <w:tcW w:w="567" w:type="dxa"/>
                <w:textDirection w:val="btLr"/>
              </w:tcPr>
              <w:p w:rsidR="00DE1F56" w:rsidRDefault="001A6C7C">
                <w:pPr>
                  <w:tabs>
                    <w:tab w:val="left" w:pos="709"/>
                    <w:tab w:val="left" w:pos="1134"/>
                    <w:tab w:val="left" w:pos="1418"/>
                    <w:tab w:val="left" w:pos="1985"/>
                  </w:tabs>
                  <w:spacing w:line="264" w:lineRule="auto"/>
                  <w:ind w:left="113" w:right="113"/>
                  <w:jc w:val="center"/>
                  <w:rPr>
                    <w:b/>
                    <w:sz w:val="20"/>
                    <w:lang w:eastAsia="lt-LT"/>
                  </w:rPr>
                </w:pPr>
                <w:r>
                  <w:rPr>
                    <w:b/>
                    <w:sz w:val="20"/>
                    <w:lang w:eastAsia="lt-LT"/>
                  </w:rPr>
                  <w:t>Siuntėjas</w:t>
                </w:r>
              </w:p>
            </w:tc>
            <w:tc>
              <w:tcPr>
                <w:tcW w:w="567" w:type="dxa"/>
                <w:textDirection w:val="btLr"/>
              </w:tcPr>
              <w:p w:rsidR="00DE1F56" w:rsidRDefault="001A6C7C">
                <w:pPr>
                  <w:tabs>
                    <w:tab w:val="left" w:pos="709"/>
                    <w:tab w:val="left" w:pos="1134"/>
                    <w:tab w:val="left" w:pos="1418"/>
                    <w:tab w:val="left" w:pos="1985"/>
                  </w:tabs>
                  <w:spacing w:line="264" w:lineRule="auto"/>
                  <w:ind w:left="113" w:right="113"/>
                  <w:jc w:val="center"/>
                  <w:rPr>
                    <w:b/>
                    <w:sz w:val="20"/>
                    <w:lang w:eastAsia="lt-LT"/>
                  </w:rPr>
                </w:pPr>
                <w:r>
                  <w:rPr>
                    <w:b/>
                    <w:sz w:val="20"/>
                    <w:lang w:eastAsia="lt-LT"/>
                  </w:rPr>
                  <w:t>Pradinis siuntėjas</w:t>
                </w:r>
              </w:p>
            </w:tc>
            <w:tc>
              <w:tcPr>
                <w:tcW w:w="566" w:type="dxa"/>
                <w:textDirection w:val="btLr"/>
              </w:tcPr>
              <w:p w:rsidR="00DE1F56" w:rsidRDefault="001A6C7C">
                <w:pPr>
                  <w:tabs>
                    <w:tab w:val="left" w:pos="709"/>
                    <w:tab w:val="left" w:pos="1134"/>
                    <w:tab w:val="left" w:pos="1418"/>
                    <w:tab w:val="left" w:pos="1985"/>
                  </w:tabs>
                  <w:spacing w:line="264" w:lineRule="auto"/>
                  <w:ind w:left="113" w:right="113"/>
                  <w:jc w:val="center"/>
                  <w:rPr>
                    <w:b/>
                    <w:sz w:val="20"/>
                    <w:lang w:eastAsia="lt-LT"/>
                  </w:rPr>
                </w:pPr>
                <w:r>
                  <w:rPr>
                    <w:b/>
                    <w:sz w:val="20"/>
                    <w:lang w:eastAsia="lt-LT"/>
                  </w:rPr>
                  <w:t>Siuntėjo kodas</w:t>
                </w:r>
              </w:p>
            </w:tc>
            <w:tc>
              <w:tcPr>
                <w:tcW w:w="993" w:type="dxa"/>
                <w:textDirection w:val="btLr"/>
              </w:tcPr>
              <w:p w:rsidR="00DE1F56" w:rsidRDefault="001A6C7C">
                <w:pPr>
                  <w:tabs>
                    <w:tab w:val="left" w:pos="709"/>
                    <w:tab w:val="left" w:pos="1134"/>
                    <w:tab w:val="left" w:pos="1418"/>
                    <w:tab w:val="left" w:pos="1985"/>
                  </w:tabs>
                  <w:spacing w:line="264" w:lineRule="auto"/>
                  <w:ind w:left="113" w:right="113"/>
                  <w:jc w:val="center"/>
                  <w:rPr>
                    <w:b/>
                    <w:sz w:val="20"/>
                    <w:lang w:eastAsia="lt-LT"/>
                  </w:rPr>
                </w:pPr>
                <w:r>
                  <w:rPr>
                    <w:b/>
                    <w:sz w:val="20"/>
                    <w:lang w:eastAsia="lt-LT"/>
                  </w:rPr>
                  <w:t>Siuntėjo buveinės ar gyvenamosios vietos šalis</w:t>
                </w:r>
              </w:p>
            </w:tc>
            <w:tc>
              <w:tcPr>
                <w:tcW w:w="567" w:type="dxa"/>
                <w:textDirection w:val="btLr"/>
              </w:tcPr>
              <w:p w:rsidR="00DE1F56" w:rsidRDefault="001A6C7C">
                <w:pPr>
                  <w:tabs>
                    <w:tab w:val="left" w:pos="709"/>
                    <w:tab w:val="left" w:pos="1134"/>
                    <w:tab w:val="left" w:pos="1418"/>
                    <w:tab w:val="left" w:pos="1985"/>
                  </w:tabs>
                  <w:spacing w:line="264" w:lineRule="auto"/>
                  <w:ind w:left="113" w:right="113"/>
                  <w:jc w:val="center"/>
                  <w:rPr>
                    <w:b/>
                    <w:sz w:val="20"/>
                    <w:lang w:eastAsia="lt-LT"/>
                  </w:rPr>
                </w:pPr>
                <w:r>
                  <w:rPr>
                    <w:b/>
                    <w:sz w:val="20"/>
                    <w:lang w:eastAsia="lt-LT"/>
                  </w:rPr>
                  <w:t>Gavėjas</w:t>
                </w:r>
              </w:p>
            </w:tc>
            <w:tc>
              <w:tcPr>
                <w:tcW w:w="567" w:type="dxa"/>
                <w:textDirection w:val="btLr"/>
              </w:tcPr>
              <w:p w:rsidR="00DE1F56" w:rsidRDefault="001A6C7C">
                <w:pPr>
                  <w:tabs>
                    <w:tab w:val="left" w:pos="709"/>
                    <w:tab w:val="left" w:pos="1134"/>
                    <w:tab w:val="left" w:pos="1418"/>
                    <w:tab w:val="left" w:pos="1985"/>
                  </w:tabs>
                  <w:spacing w:line="264" w:lineRule="auto"/>
                  <w:ind w:left="113" w:right="113"/>
                  <w:jc w:val="center"/>
                  <w:rPr>
                    <w:b/>
                    <w:sz w:val="20"/>
                    <w:lang w:eastAsia="lt-LT"/>
                  </w:rPr>
                </w:pPr>
                <w:r>
                  <w:rPr>
                    <w:b/>
                    <w:sz w:val="20"/>
                    <w:lang w:eastAsia="lt-LT"/>
                  </w:rPr>
                  <w:t>Gavėjo kodas</w:t>
                </w:r>
              </w:p>
            </w:tc>
            <w:tc>
              <w:tcPr>
                <w:tcW w:w="851" w:type="dxa"/>
                <w:textDirection w:val="btLr"/>
              </w:tcPr>
              <w:p w:rsidR="00DE1F56" w:rsidRDefault="001A6C7C">
                <w:pPr>
                  <w:tabs>
                    <w:tab w:val="left" w:pos="709"/>
                    <w:tab w:val="left" w:pos="1134"/>
                    <w:tab w:val="left" w:pos="1418"/>
                    <w:tab w:val="left" w:pos="1985"/>
                  </w:tabs>
                  <w:spacing w:line="264" w:lineRule="auto"/>
                  <w:ind w:left="113" w:right="113"/>
                  <w:jc w:val="center"/>
                  <w:rPr>
                    <w:b/>
                    <w:sz w:val="20"/>
                    <w:lang w:eastAsia="lt-LT"/>
                  </w:rPr>
                </w:pPr>
                <w:r>
                  <w:rPr>
                    <w:b/>
                    <w:sz w:val="20"/>
                    <w:lang w:eastAsia="lt-LT"/>
                  </w:rPr>
                  <w:t>Gavėjo  buveinės ar gyvenamosios vietos šalis</w:t>
                </w:r>
              </w:p>
            </w:tc>
            <w:tc>
              <w:tcPr>
                <w:tcW w:w="567" w:type="dxa"/>
                <w:textDirection w:val="btLr"/>
              </w:tcPr>
              <w:p w:rsidR="00DE1F56" w:rsidRDefault="001A6C7C">
                <w:pPr>
                  <w:tabs>
                    <w:tab w:val="left" w:pos="709"/>
                    <w:tab w:val="left" w:pos="1134"/>
                    <w:tab w:val="left" w:pos="1418"/>
                    <w:tab w:val="left" w:pos="1985"/>
                  </w:tabs>
                  <w:spacing w:line="264" w:lineRule="auto"/>
                  <w:ind w:left="113" w:right="113"/>
                  <w:jc w:val="center"/>
                  <w:rPr>
                    <w:b/>
                    <w:sz w:val="20"/>
                    <w:lang w:eastAsia="lt-LT"/>
                  </w:rPr>
                </w:pPr>
                <w:r>
                  <w:rPr>
                    <w:b/>
                    <w:sz w:val="20"/>
                    <w:lang w:eastAsia="lt-LT"/>
                  </w:rPr>
                  <w:t>Mokėjimo paskirtis</w:t>
                </w:r>
              </w:p>
            </w:tc>
            <w:tc>
              <w:tcPr>
                <w:tcW w:w="709" w:type="dxa"/>
                <w:textDirection w:val="btLr"/>
              </w:tcPr>
              <w:p w:rsidR="00DE1F56" w:rsidRDefault="001A6C7C">
                <w:pPr>
                  <w:tabs>
                    <w:tab w:val="left" w:pos="709"/>
                    <w:tab w:val="left" w:pos="1134"/>
                    <w:tab w:val="left" w:pos="1418"/>
                    <w:tab w:val="left" w:pos="1985"/>
                  </w:tabs>
                  <w:spacing w:line="264" w:lineRule="auto"/>
                  <w:ind w:left="113" w:right="113"/>
                  <w:jc w:val="center"/>
                  <w:rPr>
                    <w:b/>
                    <w:sz w:val="20"/>
                    <w:lang w:eastAsia="lt-LT"/>
                  </w:rPr>
                </w:pPr>
                <w:r>
                  <w:rPr>
                    <w:b/>
                    <w:sz w:val="20"/>
                    <w:lang w:eastAsia="lt-LT"/>
                  </w:rPr>
                  <w:t>Sulaikymo priežastis</w:t>
                </w:r>
              </w:p>
            </w:tc>
            <w:tc>
              <w:tcPr>
                <w:tcW w:w="567" w:type="dxa"/>
                <w:textDirection w:val="btLr"/>
              </w:tcPr>
              <w:p w:rsidR="00DE1F56" w:rsidRDefault="001A6C7C">
                <w:pPr>
                  <w:tabs>
                    <w:tab w:val="left" w:pos="709"/>
                    <w:tab w:val="left" w:pos="1134"/>
                    <w:tab w:val="left" w:pos="1418"/>
                    <w:tab w:val="left" w:pos="1985"/>
                  </w:tabs>
                  <w:spacing w:line="264" w:lineRule="auto"/>
                  <w:ind w:left="113" w:right="113"/>
                  <w:jc w:val="center"/>
                  <w:rPr>
                    <w:b/>
                    <w:sz w:val="20"/>
                    <w:lang w:eastAsia="lt-LT"/>
                  </w:rPr>
                </w:pPr>
                <w:r>
                  <w:rPr>
                    <w:b/>
                    <w:sz w:val="20"/>
                    <w:lang w:eastAsia="lt-LT"/>
                  </w:rPr>
                  <w:t>Būsena</w:t>
                </w:r>
              </w:p>
            </w:tc>
            <w:tc>
              <w:tcPr>
                <w:tcW w:w="709" w:type="dxa"/>
                <w:textDirection w:val="btLr"/>
              </w:tcPr>
              <w:p w:rsidR="00DE1F56" w:rsidRDefault="001A6C7C">
                <w:pPr>
                  <w:tabs>
                    <w:tab w:val="left" w:pos="709"/>
                    <w:tab w:val="left" w:pos="1134"/>
                    <w:tab w:val="left" w:pos="1418"/>
                    <w:tab w:val="left" w:pos="1985"/>
                  </w:tabs>
                  <w:spacing w:line="264" w:lineRule="auto"/>
                  <w:ind w:left="113" w:right="113"/>
                  <w:jc w:val="center"/>
                  <w:rPr>
                    <w:b/>
                    <w:sz w:val="20"/>
                    <w:lang w:eastAsia="lt-LT"/>
                  </w:rPr>
                </w:pPr>
                <w:r>
                  <w:rPr>
                    <w:b/>
                    <w:sz w:val="20"/>
                    <w:lang w:eastAsia="lt-LT"/>
                  </w:rPr>
                  <w:t>Pirmo lygio analizės data</w:t>
                </w:r>
              </w:p>
            </w:tc>
            <w:tc>
              <w:tcPr>
                <w:tcW w:w="709" w:type="dxa"/>
                <w:textDirection w:val="btLr"/>
              </w:tcPr>
              <w:p w:rsidR="00DE1F56" w:rsidRDefault="001A6C7C">
                <w:pPr>
                  <w:tabs>
                    <w:tab w:val="left" w:pos="709"/>
                    <w:tab w:val="left" w:pos="1134"/>
                    <w:tab w:val="left" w:pos="1418"/>
                    <w:tab w:val="left" w:pos="1985"/>
                  </w:tabs>
                  <w:spacing w:line="264" w:lineRule="auto"/>
                  <w:ind w:left="113" w:right="113"/>
                  <w:jc w:val="center"/>
                  <w:rPr>
                    <w:b/>
                    <w:sz w:val="20"/>
                    <w:lang w:eastAsia="lt-LT"/>
                  </w:rPr>
                </w:pPr>
                <w:r>
                  <w:rPr>
                    <w:b/>
                    <w:sz w:val="20"/>
                    <w:lang w:eastAsia="lt-LT"/>
                  </w:rPr>
                  <w:t>Antro l</w:t>
                </w:r>
                <w:r>
                  <w:rPr>
                    <w:b/>
                    <w:sz w:val="20"/>
                    <w:lang w:eastAsia="lt-LT"/>
                  </w:rPr>
                  <w:t>ygio analizės data</w:t>
                </w:r>
              </w:p>
            </w:tc>
            <w:tc>
              <w:tcPr>
                <w:tcW w:w="567" w:type="dxa"/>
                <w:textDirection w:val="btLr"/>
              </w:tcPr>
              <w:p w:rsidR="00DE1F56" w:rsidRDefault="001A6C7C">
                <w:pPr>
                  <w:tabs>
                    <w:tab w:val="left" w:pos="709"/>
                    <w:tab w:val="left" w:pos="1134"/>
                    <w:tab w:val="left" w:pos="1418"/>
                    <w:tab w:val="left" w:pos="1985"/>
                  </w:tabs>
                  <w:spacing w:line="264" w:lineRule="auto"/>
                  <w:ind w:left="113" w:right="113"/>
                  <w:jc w:val="center"/>
                  <w:rPr>
                    <w:b/>
                    <w:sz w:val="20"/>
                    <w:lang w:eastAsia="lt-LT"/>
                  </w:rPr>
                </w:pPr>
                <w:r>
                  <w:rPr>
                    <w:b/>
                    <w:sz w:val="20"/>
                    <w:lang w:eastAsia="lt-LT"/>
                  </w:rPr>
                  <w:t>Sprendimo data</w:t>
                </w:r>
              </w:p>
            </w:tc>
            <w:tc>
              <w:tcPr>
                <w:tcW w:w="709" w:type="dxa"/>
                <w:textDirection w:val="btLr"/>
              </w:tcPr>
              <w:p w:rsidR="00DE1F56" w:rsidRDefault="001A6C7C">
                <w:pPr>
                  <w:tabs>
                    <w:tab w:val="left" w:pos="709"/>
                    <w:tab w:val="left" w:pos="1134"/>
                    <w:tab w:val="left" w:pos="1418"/>
                    <w:tab w:val="left" w:pos="1985"/>
                  </w:tabs>
                  <w:spacing w:line="264" w:lineRule="auto"/>
                  <w:ind w:left="113" w:right="113"/>
                  <w:jc w:val="center"/>
                  <w:rPr>
                    <w:b/>
                    <w:sz w:val="20"/>
                    <w:lang w:eastAsia="lt-LT"/>
                  </w:rPr>
                </w:pPr>
                <w:r>
                  <w:rPr>
                    <w:b/>
                    <w:sz w:val="20"/>
                    <w:lang w:eastAsia="lt-LT"/>
                  </w:rPr>
                  <w:t>Sprendimas dėl mokėjimo</w:t>
                </w:r>
              </w:p>
            </w:tc>
            <w:tc>
              <w:tcPr>
                <w:tcW w:w="709" w:type="dxa"/>
                <w:textDirection w:val="btLr"/>
              </w:tcPr>
              <w:p w:rsidR="00DE1F56" w:rsidRDefault="001A6C7C">
                <w:pPr>
                  <w:tabs>
                    <w:tab w:val="left" w:pos="709"/>
                    <w:tab w:val="left" w:pos="1134"/>
                    <w:tab w:val="left" w:pos="1418"/>
                    <w:tab w:val="left" w:pos="1985"/>
                  </w:tabs>
                  <w:spacing w:line="264" w:lineRule="auto"/>
                  <w:ind w:left="113" w:right="113"/>
                  <w:jc w:val="center"/>
                  <w:rPr>
                    <w:b/>
                    <w:sz w:val="20"/>
                    <w:lang w:eastAsia="lt-LT"/>
                  </w:rPr>
                </w:pPr>
                <w:r>
                  <w:rPr>
                    <w:b/>
                    <w:sz w:val="20"/>
                    <w:lang w:eastAsia="lt-LT"/>
                  </w:rPr>
                  <w:t>Sprendimą priėmęs asmuo</w:t>
                </w:r>
              </w:p>
            </w:tc>
            <w:tc>
              <w:tcPr>
                <w:tcW w:w="709" w:type="dxa"/>
                <w:textDirection w:val="btLr"/>
              </w:tcPr>
              <w:p w:rsidR="00DE1F56" w:rsidRDefault="001A6C7C">
                <w:pPr>
                  <w:tabs>
                    <w:tab w:val="left" w:pos="709"/>
                    <w:tab w:val="left" w:pos="1134"/>
                    <w:tab w:val="left" w:pos="1418"/>
                    <w:tab w:val="left" w:pos="1985"/>
                  </w:tabs>
                  <w:spacing w:line="264" w:lineRule="auto"/>
                  <w:ind w:left="113" w:right="113"/>
                  <w:jc w:val="center"/>
                  <w:rPr>
                    <w:b/>
                    <w:sz w:val="20"/>
                    <w:lang w:eastAsia="lt-LT"/>
                  </w:rPr>
                </w:pPr>
                <w:r>
                  <w:rPr>
                    <w:b/>
                    <w:sz w:val="20"/>
                    <w:lang w:eastAsia="lt-LT"/>
                  </w:rPr>
                  <w:t>Sprendimo komentaras</w:t>
                </w:r>
              </w:p>
            </w:tc>
          </w:tr>
          <w:tr w:rsidR="00DE1F56">
            <w:tc>
              <w:tcPr>
                <w:tcW w:w="534" w:type="dxa"/>
              </w:tcPr>
              <w:p w:rsidR="00DE1F56" w:rsidRDefault="001A6C7C">
                <w:pPr>
                  <w:tabs>
                    <w:tab w:val="left" w:pos="709"/>
                    <w:tab w:val="left" w:pos="1134"/>
                    <w:tab w:val="left" w:pos="1418"/>
                    <w:tab w:val="left" w:pos="1985"/>
                  </w:tabs>
                  <w:spacing w:line="264" w:lineRule="auto"/>
                  <w:jc w:val="center"/>
                  <w:rPr>
                    <w:sz w:val="20"/>
                    <w:lang w:eastAsia="lt-LT"/>
                  </w:rPr>
                </w:pPr>
                <w:r>
                  <w:rPr>
                    <w:sz w:val="20"/>
                    <w:lang w:eastAsia="lt-LT"/>
                  </w:rPr>
                  <w:t>1</w:t>
                </w:r>
              </w:p>
            </w:tc>
            <w:tc>
              <w:tcPr>
                <w:tcW w:w="567" w:type="dxa"/>
              </w:tcPr>
              <w:p w:rsidR="00DE1F56" w:rsidRDefault="001A6C7C">
                <w:pPr>
                  <w:tabs>
                    <w:tab w:val="left" w:pos="709"/>
                    <w:tab w:val="left" w:pos="1134"/>
                    <w:tab w:val="left" w:pos="1418"/>
                    <w:tab w:val="left" w:pos="1985"/>
                  </w:tabs>
                  <w:spacing w:line="264" w:lineRule="auto"/>
                  <w:jc w:val="center"/>
                  <w:rPr>
                    <w:sz w:val="20"/>
                    <w:lang w:eastAsia="lt-LT"/>
                  </w:rPr>
                </w:pPr>
                <w:r>
                  <w:rPr>
                    <w:sz w:val="20"/>
                    <w:lang w:eastAsia="lt-LT"/>
                  </w:rPr>
                  <w:t>2</w:t>
                </w:r>
              </w:p>
            </w:tc>
            <w:tc>
              <w:tcPr>
                <w:tcW w:w="742" w:type="dxa"/>
              </w:tcPr>
              <w:p w:rsidR="00DE1F56" w:rsidRDefault="001A6C7C">
                <w:pPr>
                  <w:tabs>
                    <w:tab w:val="left" w:pos="709"/>
                    <w:tab w:val="left" w:pos="1134"/>
                    <w:tab w:val="left" w:pos="1418"/>
                    <w:tab w:val="left" w:pos="1985"/>
                  </w:tabs>
                  <w:spacing w:line="264" w:lineRule="auto"/>
                  <w:jc w:val="center"/>
                  <w:rPr>
                    <w:sz w:val="20"/>
                    <w:lang w:eastAsia="lt-LT"/>
                  </w:rPr>
                </w:pPr>
                <w:r>
                  <w:rPr>
                    <w:sz w:val="20"/>
                    <w:lang w:eastAsia="lt-LT"/>
                  </w:rPr>
                  <w:t>3</w:t>
                </w:r>
              </w:p>
            </w:tc>
            <w:tc>
              <w:tcPr>
                <w:tcW w:w="533" w:type="dxa"/>
              </w:tcPr>
              <w:p w:rsidR="00DE1F56" w:rsidRDefault="001A6C7C">
                <w:pPr>
                  <w:tabs>
                    <w:tab w:val="left" w:pos="709"/>
                    <w:tab w:val="left" w:pos="1134"/>
                    <w:tab w:val="left" w:pos="1418"/>
                    <w:tab w:val="left" w:pos="1985"/>
                  </w:tabs>
                  <w:spacing w:line="264" w:lineRule="auto"/>
                  <w:jc w:val="center"/>
                  <w:rPr>
                    <w:sz w:val="20"/>
                    <w:lang w:eastAsia="lt-LT"/>
                  </w:rPr>
                </w:pPr>
                <w:r>
                  <w:rPr>
                    <w:sz w:val="20"/>
                    <w:lang w:eastAsia="lt-LT"/>
                  </w:rPr>
                  <w:t>4</w:t>
                </w:r>
              </w:p>
            </w:tc>
            <w:tc>
              <w:tcPr>
                <w:tcW w:w="567" w:type="dxa"/>
              </w:tcPr>
              <w:p w:rsidR="00DE1F56" w:rsidRDefault="001A6C7C">
                <w:pPr>
                  <w:tabs>
                    <w:tab w:val="left" w:pos="709"/>
                    <w:tab w:val="left" w:pos="1134"/>
                    <w:tab w:val="left" w:pos="1418"/>
                    <w:tab w:val="left" w:pos="1985"/>
                  </w:tabs>
                  <w:spacing w:line="264" w:lineRule="auto"/>
                  <w:jc w:val="center"/>
                  <w:rPr>
                    <w:sz w:val="20"/>
                    <w:lang w:eastAsia="lt-LT"/>
                  </w:rPr>
                </w:pPr>
                <w:r>
                  <w:rPr>
                    <w:sz w:val="20"/>
                    <w:lang w:eastAsia="lt-LT"/>
                  </w:rPr>
                  <w:t>5</w:t>
                </w:r>
              </w:p>
            </w:tc>
            <w:tc>
              <w:tcPr>
                <w:tcW w:w="567" w:type="dxa"/>
              </w:tcPr>
              <w:p w:rsidR="00DE1F56" w:rsidRDefault="001A6C7C">
                <w:pPr>
                  <w:tabs>
                    <w:tab w:val="left" w:pos="709"/>
                    <w:tab w:val="left" w:pos="1134"/>
                    <w:tab w:val="left" w:pos="1418"/>
                    <w:tab w:val="left" w:pos="1985"/>
                  </w:tabs>
                  <w:spacing w:line="264" w:lineRule="auto"/>
                  <w:jc w:val="center"/>
                  <w:rPr>
                    <w:sz w:val="20"/>
                    <w:lang w:eastAsia="lt-LT"/>
                  </w:rPr>
                </w:pPr>
                <w:r>
                  <w:rPr>
                    <w:sz w:val="20"/>
                    <w:lang w:eastAsia="lt-LT"/>
                  </w:rPr>
                  <w:t>6</w:t>
                </w:r>
              </w:p>
            </w:tc>
            <w:tc>
              <w:tcPr>
                <w:tcW w:w="567" w:type="dxa"/>
              </w:tcPr>
              <w:p w:rsidR="00DE1F56" w:rsidRDefault="001A6C7C">
                <w:pPr>
                  <w:tabs>
                    <w:tab w:val="left" w:pos="709"/>
                    <w:tab w:val="left" w:pos="1134"/>
                    <w:tab w:val="left" w:pos="1418"/>
                    <w:tab w:val="left" w:pos="1985"/>
                  </w:tabs>
                  <w:spacing w:line="264" w:lineRule="auto"/>
                  <w:jc w:val="center"/>
                  <w:rPr>
                    <w:sz w:val="20"/>
                    <w:lang w:eastAsia="lt-LT"/>
                  </w:rPr>
                </w:pPr>
                <w:r>
                  <w:rPr>
                    <w:sz w:val="20"/>
                    <w:lang w:eastAsia="lt-LT"/>
                  </w:rPr>
                  <w:t>7</w:t>
                </w:r>
              </w:p>
            </w:tc>
            <w:tc>
              <w:tcPr>
                <w:tcW w:w="567" w:type="dxa"/>
              </w:tcPr>
              <w:p w:rsidR="00DE1F56" w:rsidRDefault="001A6C7C">
                <w:pPr>
                  <w:tabs>
                    <w:tab w:val="left" w:pos="709"/>
                    <w:tab w:val="left" w:pos="1134"/>
                    <w:tab w:val="left" w:pos="1418"/>
                    <w:tab w:val="left" w:pos="1985"/>
                  </w:tabs>
                  <w:spacing w:line="264" w:lineRule="auto"/>
                  <w:jc w:val="center"/>
                  <w:rPr>
                    <w:sz w:val="20"/>
                    <w:lang w:eastAsia="lt-LT"/>
                  </w:rPr>
                </w:pPr>
                <w:r>
                  <w:rPr>
                    <w:sz w:val="20"/>
                    <w:lang w:eastAsia="lt-LT"/>
                  </w:rPr>
                  <w:t>8</w:t>
                </w:r>
              </w:p>
            </w:tc>
            <w:tc>
              <w:tcPr>
                <w:tcW w:w="566" w:type="dxa"/>
              </w:tcPr>
              <w:p w:rsidR="00DE1F56" w:rsidRDefault="001A6C7C">
                <w:pPr>
                  <w:tabs>
                    <w:tab w:val="left" w:pos="709"/>
                    <w:tab w:val="left" w:pos="1134"/>
                    <w:tab w:val="left" w:pos="1418"/>
                    <w:tab w:val="left" w:pos="1985"/>
                  </w:tabs>
                  <w:spacing w:line="264" w:lineRule="auto"/>
                  <w:jc w:val="center"/>
                  <w:rPr>
                    <w:sz w:val="20"/>
                    <w:lang w:eastAsia="lt-LT"/>
                  </w:rPr>
                </w:pPr>
                <w:r>
                  <w:rPr>
                    <w:sz w:val="20"/>
                    <w:lang w:eastAsia="lt-LT"/>
                  </w:rPr>
                  <w:t>9</w:t>
                </w:r>
              </w:p>
            </w:tc>
            <w:tc>
              <w:tcPr>
                <w:tcW w:w="993" w:type="dxa"/>
              </w:tcPr>
              <w:p w:rsidR="00DE1F56" w:rsidRDefault="001A6C7C">
                <w:pPr>
                  <w:tabs>
                    <w:tab w:val="left" w:pos="709"/>
                    <w:tab w:val="left" w:pos="1134"/>
                    <w:tab w:val="left" w:pos="1418"/>
                    <w:tab w:val="left" w:pos="1985"/>
                  </w:tabs>
                  <w:spacing w:line="264" w:lineRule="auto"/>
                  <w:jc w:val="center"/>
                  <w:rPr>
                    <w:sz w:val="20"/>
                    <w:lang w:eastAsia="lt-LT"/>
                  </w:rPr>
                </w:pPr>
                <w:r>
                  <w:rPr>
                    <w:sz w:val="20"/>
                    <w:lang w:eastAsia="lt-LT"/>
                  </w:rPr>
                  <w:t>10</w:t>
                </w:r>
              </w:p>
            </w:tc>
            <w:tc>
              <w:tcPr>
                <w:tcW w:w="567" w:type="dxa"/>
              </w:tcPr>
              <w:p w:rsidR="00DE1F56" w:rsidRDefault="001A6C7C">
                <w:pPr>
                  <w:tabs>
                    <w:tab w:val="left" w:pos="709"/>
                    <w:tab w:val="left" w:pos="1134"/>
                    <w:tab w:val="left" w:pos="1418"/>
                    <w:tab w:val="left" w:pos="1985"/>
                  </w:tabs>
                  <w:spacing w:line="264" w:lineRule="auto"/>
                  <w:jc w:val="center"/>
                  <w:rPr>
                    <w:sz w:val="20"/>
                    <w:lang w:eastAsia="lt-LT"/>
                  </w:rPr>
                </w:pPr>
                <w:r>
                  <w:rPr>
                    <w:sz w:val="20"/>
                    <w:lang w:eastAsia="lt-LT"/>
                  </w:rPr>
                  <w:t>11</w:t>
                </w:r>
              </w:p>
            </w:tc>
            <w:tc>
              <w:tcPr>
                <w:tcW w:w="567" w:type="dxa"/>
              </w:tcPr>
              <w:p w:rsidR="00DE1F56" w:rsidRDefault="001A6C7C">
                <w:pPr>
                  <w:tabs>
                    <w:tab w:val="left" w:pos="709"/>
                    <w:tab w:val="left" w:pos="1134"/>
                    <w:tab w:val="left" w:pos="1418"/>
                    <w:tab w:val="left" w:pos="1985"/>
                  </w:tabs>
                  <w:spacing w:line="264" w:lineRule="auto"/>
                  <w:jc w:val="center"/>
                  <w:rPr>
                    <w:sz w:val="20"/>
                    <w:lang w:eastAsia="lt-LT"/>
                  </w:rPr>
                </w:pPr>
                <w:r>
                  <w:rPr>
                    <w:sz w:val="20"/>
                    <w:lang w:eastAsia="lt-LT"/>
                  </w:rPr>
                  <w:t>12</w:t>
                </w:r>
              </w:p>
            </w:tc>
            <w:tc>
              <w:tcPr>
                <w:tcW w:w="851" w:type="dxa"/>
              </w:tcPr>
              <w:p w:rsidR="00DE1F56" w:rsidRDefault="001A6C7C">
                <w:pPr>
                  <w:tabs>
                    <w:tab w:val="left" w:pos="709"/>
                    <w:tab w:val="left" w:pos="1134"/>
                    <w:tab w:val="left" w:pos="1418"/>
                    <w:tab w:val="left" w:pos="1985"/>
                  </w:tabs>
                  <w:spacing w:line="264" w:lineRule="auto"/>
                  <w:jc w:val="center"/>
                  <w:rPr>
                    <w:sz w:val="20"/>
                    <w:lang w:eastAsia="lt-LT"/>
                  </w:rPr>
                </w:pPr>
                <w:r>
                  <w:rPr>
                    <w:sz w:val="20"/>
                    <w:lang w:eastAsia="lt-LT"/>
                  </w:rPr>
                  <w:t>13</w:t>
                </w:r>
              </w:p>
            </w:tc>
            <w:tc>
              <w:tcPr>
                <w:tcW w:w="567" w:type="dxa"/>
              </w:tcPr>
              <w:p w:rsidR="00DE1F56" w:rsidRDefault="001A6C7C">
                <w:pPr>
                  <w:tabs>
                    <w:tab w:val="left" w:pos="709"/>
                    <w:tab w:val="left" w:pos="1134"/>
                    <w:tab w:val="left" w:pos="1418"/>
                    <w:tab w:val="left" w:pos="1985"/>
                  </w:tabs>
                  <w:spacing w:line="264" w:lineRule="auto"/>
                  <w:jc w:val="center"/>
                  <w:rPr>
                    <w:sz w:val="20"/>
                    <w:lang w:eastAsia="lt-LT"/>
                  </w:rPr>
                </w:pPr>
                <w:r>
                  <w:rPr>
                    <w:sz w:val="20"/>
                    <w:lang w:eastAsia="lt-LT"/>
                  </w:rPr>
                  <w:t>14</w:t>
                </w:r>
              </w:p>
            </w:tc>
            <w:tc>
              <w:tcPr>
                <w:tcW w:w="709" w:type="dxa"/>
              </w:tcPr>
              <w:p w:rsidR="00DE1F56" w:rsidRDefault="001A6C7C">
                <w:pPr>
                  <w:tabs>
                    <w:tab w:val="left" w:pos="709"/>
                    <w:tab w:val="left" w:pos="1134"/>
                    <w:tab w:val="left" w:pos="1418"/>
                    <w:tab w:val="left" w:pos="1985"/>
                  </w:tabs>
                  <w:spacing w:line="264" w:lineRule="auto"/>
                  <w:jc w:val="center"/>
                  <w:rPr>
                    <w:sz w:val="20"/>
                    <w:lang w:eastAsia="lt-LT"/>
                  </w:rPr>
                </w:pPr>
                <w:r>
                  <w:rPr>
                    <w:sz w:val="20"/>
                    <w:lang w:eastAsia="lt-LT"/>
                  </w:rPr>
                  <w:t>15</w:t>
                </w:r>
              </w:p>
            </w:tc>
            <w:tc>
              <w:tcPr>
                <w:tcW w:w="567" w:type="dxa"/>
              </w:tcPr>
              <w:p w:rsidR="00DE1F56" w:rsidRDefault="001A6C7C">
                <w:pPr>
                  <w:tabs>
                    <w:tab w:val="left" w:pos="709"/>
                    <w:tab w:val="left" w:pos="1134"/>
                    <w:tab w:val="left" w:pos="1418"/>
                    <w:tab w:val="left" w:pos="1985"/>
                  </w:tabs>
                  <w:spacing w:line="264" w:lineRule="auto"/>
                  <w:jc w:val="center"/>
                  <w:rPr>
                    <w:sz w:val="20"/>
                    <w:lang w:eastAsia="lt-LT"/>
                  </w:rPr>
                </w:pPr>
                <w:r>
                  <w:rPr>
                    <w:sz w:val="20"/>
                    <w:lang w:eastAsia="lt-LT"/>
                  </w:rPr>
                  <w:t>16</w:t>
                </w:r>
              </w:p>
            </w:tc>
            <w:tc>
              <w:tcPr>
                <w:tcW w:w="709" w:type="dxa"/>
              </w:tcPr>
              <w:p w:rsidR="00DE1F56" w:rsidRDefault="001A6C7C">
                <w:pPr>
                  <w:tabs>
                    <w:tab w:val="left" w:pos="709"/>
                    <w:tab w:val="left" w:pos="1134"/>
                    <w:tab w:val="left" w:pos="1418"/>
                    <w:tab w:val="left" w:pos="1985"/>
                  </w:tabs>
                  <w:spacing w:line="264" w:lineRule="auto"/>
                  <w:jc w:val="center"/>
                  <w:rPr>
                    <w:sz w:val="20"/>
                    <w:lang w:eastAsia="lt-LT"/>
                  </w:rPr>
                </w:pPr>
                <w:r>
                  <w:rPr>
                    <w:sz w:val="20"/>
                    <w:lang w:eastAsia="lt-LT"/>
                  </w:rPr>
                  <w:t>17</w:t>
                </w:r>
              </w:p>
            </w:tc>
            <w:tc>
              <w:tcPr>
                <w:tcW w:w="709" w:type="dxa"/>
              </w:tcPr>
              <w:p w:rsidR="00DE1F56" w:rsidRDefault="001A6C7C">
                <w:pPr>
                  <w:tabs>
                    <w:tab w:val="left" w:pos="709"/>
                    <w:tab w:val="left" w:pos="1134"/>
                    <w:tab w:val="left" w:pos="1418"/>
                    <w:tab w:val="left" w:pos="1985"/>
                  </w:tabs>
                  <w:spacing w:line="264" w:lineRule="auto"/>
                  <w:jc w:val="center"/>
                  <w:rPr>
                    <w:sz w:val="20"/>
                    <w:lang w:eastAsia="lt-LT"/>
                  </w:rPr>
                </w:pPr>
                <w:r>
                  <w:rPr>
                    <w:sz w:val="20"/>
                    <w:lang w:eastAsia="lt-LT"/>
                  </w:rPr>
                  <w:t>18</w:t>
                </w:r>
              </w:p>
            </w:tc>
            <w:tc>
              <w:tcPr>
                <w:tcW w:w="567" w:type="dxa"/>
              </w:tcPr>
              <w:p w:rsidR="00DE1F56" w:rsidRDefault="001A6C7C">
                <w:pPr>
                  <w:tabs>
                    <w:tab w:val="left" w:pos="709"/>
                    <w:tab w:val="left" w:pos="1134"/>
                    <w:tab w:val="left" w:pos="1418"/>
                    <w:tab w:val="left" w:pos="1985"/>
                  </w:tabs>
                  <w:spacing w:line="264" w:lineRule="auto"/>
                  <w:jc w:val="center"/>
                  <w:rPr>
                    <w:sz w:val="20"/>
                    <w:lang w:eastAsia="lt-LT"/>
                  </w:rPr>
                </w:pPr>
                <w:r>
                  <w:rPr>
                    <w:sz w:val="20"/>
                    <w:lang w:eastAsia="lt-LT"/>
                  </w:rPr>
                  <w:t>19</w:t>
                </w:r>
              </w:p>
            </w:tc>
            <w:tc>
              <w:tcPr>
                <w:tcW w:w="709" w:type="dxa"/>
              </w:tcPr>
              <w:p w:rsidR="00DE1F56" w:rsidRDefault="001A6C7C">
                <w:pPr>
                  <w:tabs>
                    <w:tab w:val="left" w:pos="709"/>
                    <w:tab w:val="left" w:pos="1134"/>
                    <w:tab w:val="left" w:pos="1418"/>
                    <w:tab w:val="left" w:pos="1985"/>
                  </w:tabs>
                  <w:spacing w:line="264" w:lineRule="auto"/>
                  <w:jc w:val="center"/>
                  <w:rPr>
                    <w:sz w:val="20"/>
                    <w:lang w:eastAsia="lt-LT"/>
                  </w:rPr>
                </w:pPr>
                <w:r>
                  <w:rPr>
                    <w:sz w:val="20"/>
                    <w:lang w:eastAsia="lt-LT"/>
                  </w:rPr>
                  <w:t>20</w:t>
                </w:r>
              </w:p>
            </w:tc>
            <w:tc>
              <w:tcPr>
                <w:tcW w:w="709" w:type="dxa"/>
              </w:tcPr>
              <w:p w:rsidR="00DE1F56" w:rsidRDefault="001A6C7C">
                <w:pPr>
                  <w:tabs>
                    <w:tab w:val="left" w:pos="709"/>
                    <w:tab w:val="left" w:pos="1134"/>
                    <w:tab w:val="left" w:pos="1418"/>
                    <w:tab w:val="left" w:pos="1985"/>
                  </w:tabs>
                  <w:spacing w:line="264" w:lineRule="auto"/>
                  <w:jc w:val="center"/>
                  <w:rPr>
                    <w:sz w:val="20"/>
                    <w:lang w:eastAsia="lt-LT"/>
                  </w:rPr>
                </w:pPr>
                <w:r>
                  <w:rPr>
                    <w:sz w:val="20"/>
                    <w:lang w:eastAsia="lt-LT"/>
                  </w:rPr>
                  <w:t>21</w:t>
                </w:r>
              </w:p>
            </w:tc>
            <w:tc>
              <w:tcPr>
                <w:tcW w:w="709" w:type="dxa"/>
              </w:tcPr>
              <w:p w:rsidR="00DE1F56" w:rsidRDefault="001A6C7C">
                <w:pPr>
                  <w:tabs>
                    <w:tab w:val="left" w:pos="709"/>
                    <w:tab w:val="left" w:pos="1134"/>
                    <w:tab w:val="left" w:pos="1418"/>
                    <w:tab w:val="left" w:pos="1985"/>
                  </w:tabs>
                  <w:spacing w:line="264" w:lineRule="auto"/>
                  <w:jc w:val="center"/>
                  <w:rPr>
                    <w:sz w:val="20"/>
                    <w:lang w:eastAsia="lt-LT"/>
                  </w:rPr>
                </w:pPr>
                <w:r>
                  <w:rPr>
                    <w:sz w:val="20"/>
                    <w:lang w:eastAsia="lt-LT"/>
                  </w:rPr>
                  <w:t>22</w:t>
                </w:r>
              </w:p>
            </w:tc>
          </w:tr>
          <w:tr w:rsidR="00DE1F56">
            <w:tc>
              <w:tcPr>
                <w:tcW w:w="534" w:type="dxa"/>
              </w:tcPr>
              <w:p w:rsidR="00DE1F56" w:rsidRDefault="00DE1F56">
                <w:pPr>
                  <w:tabs>
                    <w:tab w:val="left" w:pos="709"/>
                    <w:tab w:val="left" w:pos="1134"/>
                    <w:tab w:val="left" w:pos="1418"/>
                    <w:tab w:val="left" w:pos="1985"/>
                  </w:tabs>
                  <w:spacing w:line="264" w:lineRule="auto"/>
                  <w:jc w:val="both"/>
                  <w:rPr>
                    <w:szCs w:val="24"/>
                    <w:lang w:eastAsia="lt-LT"/>
                  </w:rPr>
                </w:pPr>
              </w:p>
            </w:tc>
            <w:tc>
              <w:tcPr>
                <w:tcW w:w="567" w:type="dxa"/>
              </w:tcPr>
              <w:p w:rsidR="00DE1F56" w:rsidRDefault="00DE1F56">
                <w:pPr>
                  <w:tabs>
                    <w:tab w:val="left" w:pos="709"/>
                    <w:tab w:val="left" w:pos="1134"/>
                    <w:tab w:val="left" w:pos="1418"/>
                    <w:tab w:val="left" w:pos="1985"/>
                  </w:tabs>
                  <w:spacing w:line="264" w:lineRule="auto"/>
                  <w:jc w:val="both"/>
                  <w:rPr>
                    <w:szCs w:val="24"/>
                    <w:lang w:eastAsia="lt-LT"/>
                  </w:rPr>
                </w:pPr>
              </w:p>
            </w:tc>
            <w:tc>
              <w:tcPr>
                <w:tcW w:w="742" w:type="dxa"/>
              </w:tcPr>
              <w:p w:rsidR="00DE1F56" w:rsidRDefault="00DE1F56">
                <w:pPr>
                  <w:tabs>
                    <w:tab w:val="left" w:pos="709"/>
                    <w:tab w:val="left" w:pos="1134"/>
                    <w:tab w:val="left" w:pos="1418"/>
                    <w:tab w:val="left" w:pos="1985"/>
                  </w:tabs>
                  <w:spacing w:line="264" w:lineRule="auto"/>
                  <w:jc w:val="both"/>
                  <w:rPr>
                    <w:szCs w:val="24"/>
                    <w:lang w:eastAsia="lt-LT"/>
                  </w:rPr>
                </w:pPr>
              </w:p>
            </w:tc>
            <w:tc>
              <w:tcPr>
                <w:tcW w:w="533" w:type="dxa"/>
              </w:tcPr>
              <w:p w:rsidR="00DE1F56" w:rsidRDefault="00DE1F56">
                <w:pPr>
                  <w:tabs>
                    <w:tab w:val="left" w:pos="709"/>
                    <w:tab w:val="left" w:pos="1134"/>
                    <w:tab w:val="left" w:pos="1418"/>
                    <w:tab w:val="left" w:pos="1985"/>
                  </w:tabs>
                  <w:spacing w:line="264" w:lineRule="auto"/>
                  <w:jc w:val="both"/>
                  <w:rPr>
                    <w:szCs w:val="24"/>
                    <w:lang w:eastAsia="lt-LT"/>
                  </w:rPr>
                </w:pPr>
              </w:p>
            </w:tc>
            <w:tc>
              <w:tcPr>
                <w:tcW w:w="567" w:type="dxa"/>
              </w:tcPr>
              <w:p w:rsidR="00DE1F56" w:rsidRDefault="00DE1F56">
                <w:pPr>
                  <w:tabs>
                    <w:tab w:val="left" w:pos="709"/>
                    <w:tab w:val="left" w:pos="1134"/>
                    <w:tab w:val="left" w:pos="1418"/>
                    <w:tab w:val="left" w:pos="1985"/>
                  </w:tabs>
                  <w:spacing w:line="264" w:lineRule="auto"/>
                  <w:jc w:val="both"/>
                  <w:rPr>
                    <w:szCs w:val="24"/>
                    <w:lang w:eastAsia="lt-LT"/>
                  </w:rPr>
                </w:pPr>
              </w:p>
            </w:tc>
            <w:tc>
              <w:tcPr>
                <w:tcW w:w="567" w:type="dxa"/>
              </w:tcPr>
              <w:p w:rsidR="00DE1F56" w:rsidRDefault="00DE1F56">
                <w:pPr>
                  <w:tabs>
                    <w:tab w:val="left" w:pos="709"/>
                    <w:tab w:val="left" w:pos="1134"/>
                    <w:tab w:val="left" w:pos="1418"/>
                    <w:tab w:val="left" w:pos="1985"/>
                  </w:tabs>
                  <w:spacing w:line="264" w:lineRule="auto"/>
                  <w:jc w:val="both"/>
                  <w:rPr>
                    <w:szCs w:val="24"/>
                    <w:lang w:eastAsia="lt-LT"/>
                  </w:rPr>
                </w:pPr>
              </w:p>
            </w:tc>
            <w:tc>
              <w:tcPr>
                <w:tcW w:w="567" w:type="dxa"/>
              </w:tcPr>
              <w:p w:rsidR="00DE1F56" w:rsidRDefault="00DE1F56">
                <w:pPr>
                  <w:tabs>
                    <w:tab w:val="left" w:pos="709"/>
                    <w:tab w:val="left" w:pos="1134"/>
                    <w:tab w:val="left" w:pos="1418"/>
                    <w:tab w:val="left" w:pos="1985"/>
                  </w:tabs>
                  <w:spacing w:line="264" w:lineRule="auto"/>
                  <w:jc w:val="both"/>
                  <w:rPr>
                    <w:szCs w:val="24"/>
                    <w:lang w:eastAsia="lt-LT"/>
                  </w:rPr>
                </w:pPr>
              </w:p>
            </w:tc>
            <w:tc>
              <w:tcPr>
                <w:tcW w:w="567" w:type="dxa"/>
              </w:tcPr>
              <w:p w:rsidR="00DE1F56" w:rsidRDefault="00DE1F56">
                <w:pPr>
                  <w:tabs>
                    <w:tab w:val="left" w:pos="709"/>
                    <w:tab w:val="left" w:pos="1134"/>
                    <w:tab w:val="left" w:pos="1418"/>
                    <w:tab w:val="left" w:pos="1985"/>
                  </w:tabs>
                  <w:spacing w:line="264" w:lineRule="auto"/>
                  <w:jc w:val="both"/>
                  <w:rPr>
                    <w:szCs w:val="24"/>
                    <w:lang w:eastAsia="lt-LT"/>
                  </w:rPr>
                </w:pPr>
              </w:p>
            </w:tc>
            <w:tc>
              <w:tcPr>
                <w:tcW w:w="566" w:type="dxa"/>
              </w:tcPr>
              <w:p w:rsidR="00DE1F56" w:rsidRDefault="00DE1F56">
                <w:pPr>
                  <w:tabs>
                    <w:tab w:val="left" w:pos="709"/>
                    <w:tab w:val="left" w:pos="1134"/>
                    <w:tab w:val="left" w:pos="1418"/>
                    <w:tab w:val="left" w:pos="1985"/>
                  </w:tabs>
                  <w:spacing w:line="264" w:lineRule="auto"/>
                  <w:jc w:val="both"/>
                  <w:rPr>
                    <w:szCs w:val="24"/>
                    <w:lang w:eastAsia="lt-LT"/>
                  </w:rPr>
                </w:pPr>
              </w:p>
            </w:tc>
            <w:tc>
              <w:tcPr>
                <w:tcW w:w="993" w:type="dxa"/>
              </w:tcPr>
              <w:p w:rsidR="00DE1F56" w:rsidRDefault="00DE1F56">
                <w:pPr>
                  <w:tabs>
                    <w:tab w:val="left" w:pos="709"/>
                    <w:tab w:val="left" w:pos="1134"/>
                    <w:tab w:val="left" w:pos="1418"/>
                    <w:tab w:val="left" w:pos="1985"/>
                  </w:tabs>
                  <w:spacing w:line="264" w:lineRule="auto"/>
                  <w:jc w:val="both"/>
                  <w:rPr>
                    <w:szCs w:val="24"/>
                    <w:lang w:eastAsia="lt-LT"/>
                  </w:rPr>
                </w:pPr>
              </w:p>
            </w:tc>
            <w:tc>
              <w:tcPr>
                <w:tcW w:w="567" w:type="dxa"/>
              </w:tcPr>
              <w:p w:rsidR="00DE1F56" w:rsidRDefault="00DE1F56">
                <w:pPr>
                  <w:tabs>
                    <w:tab w:val="left" w:pos="709"/>
                    <w:tab w:val="left" w:pos="1134"/>
                    <w:tab w:val="left" w:pos="1418"/>
                    <w:tab w:val="left" w:pos="1985"/>
                  </w:tabs>
                  <w:spacing w:line="264" w:lineRule="auto"/>
                  <w:jc w:val="both"/>
                  <w:rPr>
                    <w:szCs w:val="24"/>
                    <w:lang w:eastAsia="lt-LT"/>
                  </w:rPr>
                </w:pPr>
              </w:p>
            </w:tc>
            <w:tc>
              <w:tcPr>
                <w:tcW w:w="567" w:type="dxa"/>
              </w:tcPr>
              <w:p w:rsidR="00DE1F56" w:rsidRDefault="00DE1F56">
                <w:pPr>
                  <w:tabs>
                    <w:tab w:val="left" w:pos="709"/>
                    <w:tab w:val="left" w:pos="1134"/>
                    <w:tab w:val="left" w:pos="1418"/>
                    <w:tab w:val="left" w:pos="1985"/>
                  </w:tabs>
                  <w:spacing w:line="264" w:lineRule="auto"/>
                  <w:jc w:val="both"/>
                  <w:rPr>
                    <w:szCs w:val="24"/>
                    <w:lang w:eastAsia="lt-LT"/>
                  </w:rPr>
                </w:pPr>
              </w:p>
            </w:tc>
            <w:tc>
              <w:tcPr>
                <w:tcW w:w="851" w:type="dxa"/>
              </w:tcPr>
              <w:p w:rsidR="00DE1F56" w:rsidRDefault="00DE1F56">
                <w:pPr>
                  <w:tabs>
                    <w:tab w:val="left" w:pos="709"/>
                    <w:tab w:val="left" w:pos="1134"/>
                    <w:tab w:val="left" w:pos="1418"/>
                    <w:tab w:val="left" w:pos="1985"/>
                  </w:tabs>
                  <w:spacing w:line="264" w:lineRule="auto"/>
                  <w:jc w:val="both"/>
                  <w:rPr>
                    <w:szCs w:val="24"/>
                    <w:lang w:eastAsia="lt-LT"/>
                  </w:rPr>
                </w:pPr>
              </w:p>
            </w:tc>
            <w:tc>
              <w:tcPr>
                <w:tcW w:w="567" w:type="dxa"/>
              </w:tcPr>
              <w:p w:rsidR="00DE1F56" w:rsidRDefault="00DE1F56">
                <w:pPr>
                  <w:tabs>
                    <w:tab w:val="left" w:pos="709"/>
                    <w:tab w:val="left" w:pos="1134"/>
                    <w:tab w:val="left" w:pos="1418"/>
                    <w:tab w:val="left" w:pos="1985"/>
                  </w:tabs>
                  <w:spacing w:line="264" w:lineRule="auto"/>
                  <w:jc w:val="both"/>
                  <w:rPr>
                    <w:szCs w:val="24"/>
                    <w:lang w:eastAsia="lt-LT"/>
                  </w:rPr>
                </w:pPr>
              </w:p>
            </w:tc>
            <w:tc>
              <w:tcPr>
                <w:tcW w:w="709" w:type="dxa"/>
              </w:tcPr>
              <w:p w:rsidR="00DE1F56" w:rsidRDefault="00DE1F56">
                <w:pPr>
                  <w:tabs>
                    <w:tab w:val="left" w:pos="709"/>
                    <w:tab w:val="left" w:pos="1134"/>
                    <w:tab w:val="left" w:pos="1418"/>
                    <w:tab w:val="left" w:pos="1985"/>
                  </w:tabs>
                  <w:spacing w:line="264" w:lineRule="auto"/>
                  <w:jc w:val="both"/>
                  <w:rPr>
                    <w:szCs w:val="24"/>
                    <w:lang w:eastAsia="lt-LT"/>
                  </w:rPr>
                </w:pPr>
              </w:p>
            </w:tc>
            <w:tc>
              <w:tcPr>
                <w:tcW w:w="567" w:type="dxa"/>
              </w:tcPr>
              <w:p w:rsidR="00DE1F56" w:rsidRDefault="00DE1F56">
                <w:pPr>
                  <w:tabs>
                    <w:tab w:val="left" w:pos="709"/>
                    <w:tab w:val="left" w:pos="1134"/>
                    <w:tab w:val="left" w:pos="1418"/>
                    <w:tab w:val="left" w:pos="1985"/>
                  </w:tabs>
                  <w:spacing w:line="264" w:lineRule="auto"/>
                  <w:jc w:val="both"/>
                  <w:rPr>
                    <w:szCs w:val="24"/>
                    <w:lang w:eastAsia="lt-LT"/>
                  </w:rPr>
                </w:pPr>
              </w:p>
            </w:tc>
            <w:tc>
              <w:tcPr>
                <w:tcW w:w="709" w:type="dxa"/>
              </w:tcPr>
              <w:p w:rsidR="00DE1F56" w:rsidRDefault="00DE1F56">
                <w:pPr>
                  <w:tabs>
                    <w:tab w:val="left" w:pos="709"/>
                    <w:tab w:val="left" w:pos="1134"/>
                    <w:tab w:val="left" w:pos="1418"/>
                    <w:tab w:val="left" w:pos="1985"/>
                  </w:tabs>
                  <w:spacing w:line="264" w:lineRule="auto"/>
                  <w:jc w:val="both"/>
                  <w:rPr>
                    <w:szCs w:val="24"/>
                    <w:lang w:eastAsia="lt-LT"/>
                  </w:rPr>
                </w:pPr>
              </w:p>
            </w:tc>
            <w:tc>
              <w:tcPr>
                <w:tcW w:w="709" w:type="dxa"/>
              </w:tcPr>
              <w:p w:rsidR="00DE1F56" w:rsidRDefault="00DE1F56">
                <w:pPr>
                  <w:tabs>
                    <w:tab w:val="left" w:pos="709"/>
                    <w:tab w:val="left" w:pos="1134"/>
                    <w:tab w:val="left" w:pos="1418"/>
                    <w:tab w:val="left" w:pos="1985"/>
                  </w:tabs>
                  <w:spacing w:line="264" w:lineRule="auto"/>
                  <w:jc w:val="both"/>
                  <w:rPr>
                    <w:szCs w:val="24"/>
                    <w:lang w:eastAsia="lt-LT"/>
                  </w:rPr>
                </w:pPr>
              </w:p>
            </w:tc>
            <w:tc>
              <w:tcPr>
                <w:tcW w:w="567" w:type="dxa"/>
              </w:tcPr>
              <w:p w:rsidR="00DE1F56" w:rsidRDefault="00DE1F56">
                <w:pPr>
                  <w:tabs>
                    <w:tab w:val="left" w:pos="709"/>
                    <w:tab w:val="left" w:pos="1134"/>
                    <w:tab w:val="left" w:pos="1418"/>
                    <w:tab w:val="left" w:pos="1985"/>
                  </w:tabs>
                  <w:spacing w:line="264" w:lineRule="auto"/>
                  <w:jc w:val="both"/>
                  <w:rPr>
                    <w:szCs w:val="24"/>
                    <w:lang w:eastAsia="lt-LT"/>
                  </w:rPr>
                </w:pPr>
              </w:p>
            </w:tc>
            <w:tc>
              <w:tcPr>
                <w:tcW w:w="709" w:type="dxa"/>
              </w:tcPr>
              <w:p w:rsidR="00DE1F56" w:rsidRDefault="00DE1F56">
                <w:pPr>
                  <w:tabs>
                    <w:tab w:val="left" w:pos="709"/>
                    <w:tab w:val="left" w:pos="1134"/>
                    <w:tab w:val="left" w:pos="1418"/>
                    <w:tab w:val="left" w:pos="1985"/>
                  </w:tabs>
                  <w:spacing w:line="264" w:lineRule="auto"/>
                  <w:jc w:val="both"/>
                  <w:rPr>
                    <w:szCs w:val="24"/>
                    <w:lang w:eastAsia="lt-LT"/>
                  </w:rPr>
                </w:pPr>
              </w:p>
            </w:tc>
            <w:tc>
              <w:tcPr>
                <w:tcW w:w="709" w:type="dxa"/>
              </w:tcPr>
              <w:p w:rsidR="00DE1F56" w:rsidRDefault="00DE1F56">
                <w:pPr>
                  <w:tabs>
                    <w:tab w:val="left" w:pos="709"/>
                    <w:tab w:val="left" w:pos="1134"/>
                    <w:tab w:val="left" w:pos="1418"/>
                    <w:tab w:val="left" w:pos="1985"/>
                  </w:tabs>
                  <w:spacing w:line="264" w:lineRule="auto"/>
                  <w:jc w:val="both"/>
                  <w:rPr>
                    <w:szCs w:val="24"/>
                    <w:lang w:eastAsia="lt-LT"/>
                  </w:rPr>
                </w:pPr>
              </w:p>
            </w:tc>
            <w:tc>
              <w:tcPr>
                <w:tcW w:w="709" w:type="dxa"/>
              </w:tcPr>
              <w:p w:rsidR="00DE1F56" w:rsidRDefault="00DE1F56">
                <w:pPr>
                  <w:tabs>
                    <w:tab w:val="left" w:pos="709"/>
                    <w:tab w:val="left" w:pos="1134"/>
                    <w:tab w:val="left" w:pos="1418"/>
                    <w:tab w:val="left" w:pos="1985"/>
                  </w:tabs>
                  <w:spacing w:line="264" w:lineRule="auto"/>
                  <w:jc w:val="both"/>
                  <w:rPr>
                    <w:szCs w:val="24"/>
                    <w:lang w:eastAsia="lt-LT"/>
                  </w:rPr>
                </w:pPr>
              </w:p>
            </w:tc>
          </w:tr>
        </w:tbl>
        <w:p w:rsidR="00DE1F56" w:rsidRDefault="00DE1F56"/>
        <w:p w:rsidR="00DE1F56" w:rsidRDefault="001A6C7C">
          <w:pPr>
            <w:jc w:val="both"/>
            <w:rPr>
              <w:b/>
              <w:szCs w:val="24"/>
              <w:lang w:eastAsia="lt-LT"/>
            </w:rPr>
          </w:pPr>
          <w:r>
            <w:rPr>
              <w:b/>
              <w:szCs w:val="24"/>
              <w:lang w:eastAsia="lt-LT"/>
            </w:rPr>
            <w:t>Pastabos:</w:t>
          </w:r>
        </w:p>
        <w:p w:rsidR="00DE1F56" w:rsidRDefault="001A6C7C">
          <w:pPr>
            <w:jc w:val="both"/>
            <w:rPr>
              <w:szCs w:val="24"/>
              <w:lang w:eastAsia="lt-LT"/>
            </w:rPr>
          </w:pPr>
          <w:r>
            <w:rPr>
              <w:szCs w:val="24"/>
              <w:lang w:eastAsia="lt-LT"/>
            </w:rPr>
            <w:t>1</w:t>
          </w:r>
          <w:r>
            <w:rPr>
              <w:szCs w:val="24"/>
              <w:lang w:eastAsia="lt-LT"/>
            </w:rPr>
            <w:t>. Kryptis – gaunamas arba pervedamas mokėjimas.</w:t>
          </w:r>
        </w:p>
        <w:p w:rsidR="00DE1F56" w:rsidRDefault="001A6C7C">
          <w:pPr>
            <w:jc w:val="both"/>
            <w:rPr>
              <w:szCs w:val="24"/>
              <w:lang w:eastAsia="lt-LT"/>
            </w:rPr>
          </w:pPr>
          <w:r>
            <w:rPr>
              <w:szCs w:val="24"/>
              <w:lang w:eastAsia="lt-LT"/>
            </w:rPr>
            <w:t>2</w:t>
          </w:r>
          <w:r>
            <w:rPr>
              <w:szCs w:val="24"/>
              <w:lang w:eastAsia="lt-LT"/>
            </w:rPr>
            <w:t>. Unikalus kodas – unikalus įspėjimo kodas.</w:t>
          </w:r>
        </w:p>
        <w:p w:rsidR="00DE1F56" w:rsidRDefault="001A6C7C">
          <w:pPr>
            <w:jc w:val="both"/>
            <w:rPr>
              <w:szCs w:val="24"/>
              <w:lang w:eastAsia="lt-LT"/>
            </w:rPr>
          </w:pPr>
          <w:r>
            <w:rPr>
              <w:szCs w:val="24"/>
              <w:lang w:eastAsia="lt-LT"/>
            </w:rPr>
            <w:t>3</w:t>
          </w:r>
          <w:r>
            <w:rPr>
              <w:szCs w:val="24"/>
              <w:lang w:eastAsia="lt-LT"/>
            </w:rPr>
            <w:t>. Siuntėjas – lėšų siuntėjo juridinio asmens pavadinimas arba fizinio asmens</w:t>
          </w:r>
          <w:r>
            <w:rPr>
              <w:rFonts w:cs="Arial"/>
              <w:szCs w:val="16"/>
              <w:lang w:eastAsia="lt-LT"/>
            </w:rPr>
            <w:t xml:space="preserve"> </w:t>
          </w:r>
          <w:r>
            <w:rPr>
              <w:szCs w:val="24"/>
              <w:lang w:eastAsia="lt-LT"/>
            </w:rPr>
            <w:t>vardas ir pavardė.</w:t>
          </w:r>
        </w:p>
        <w:p w:rsidR="00DE1F56" w:rsidRDefault="001A6C7C">
          <w:pPr>
            <w:jc w:val="both"/>
            <w:rPr>
              <w:szCs w:val="24"/>
              <w:lang w:eastAsia="lt-LT"/>
            </w:rPr>
          </w:pPr>
          <w:r>
            <w:rPr>
              <w:szCs w:val="24"/>
              <w:lang w:eastAsia="lt-LT"/>
            </w:rPr>
            <w:t>4</w:t>
          </w:r>
          <w:r>
            <w:rPr>
              <w:szCs w:val="24"/>
              <w:lang w:eastAsia="lt-LT"/>
            </w:rPr>
            <w:t>. Siuntėjo kodas – Valstybės biudžeto, apskaitos ir mokėjimų sistemos Valstybės iždo konsoliduoto sąskai</w:t>
          </w:r>
          <w:r>
            <w:rPr>
              <w:szCs w:val="24"/>
              <w:lang w:eastAsia="lt-LT"/>
            </w:rPr>
            <w:t>tų valdymo posistemio (toliau – VIKSVA)</w:t>
          </w:r>
          <w:r>
            <w:rPr>
              <w:szCs w:val="24"/>
              <w:lang w:eastAsia="en-GB"/>
            </w:rPr>
            <w:t xml:space="preserve"> kliento (juridinio asmens) kodas.</w:t>
          </w:r>
        </w:p>
        <w:p w:rsidR="00DE1F56" w:rsidRDefault="001A6C7C">
          <w:pPr>
            <w:jc w:val="both"/>
            <w:rPr>
              <w:szCs w:val="24"/>
              <w:lang w:eastAsia="lt-LT"/>
            </w:rPr>
          </w:pPr>
          <w:r>
            <w:rPr>
              <w:szCs w:val="24"/>
              <w:lang w:eastAsia="lt-LT"/>
            </w:rPr>
            <w:t>5</w:t>
          </w:r>
          <w:r>
            <w:rPr>
              <w:szCs w:val="24"/>
              <w:lang w:eastAsia="lt-LT"/>
            </w:rPr>
            <w:t>. Gavėjas – lėšų gavėjo juridinio asmens pavadinimas</w:t>
          </w:r>
          <w:r>
            <w:rPr>
              <w:rFonts w:cs="Arial"/>
              <w:szCs w:val="16"/>
              <w:lang w:eastAsia="lt-LT"/>
            </w:rPr>
            <w:t xml:space="preserve"> arba fizinio asmens </w:t>
          </w:r>
          <w:r>
            <w:rPr>
              <w:szCs w:val="24"/>
              <w:lang w:eastAsia="lt-LT"/>
            </w:rPr>
            <w:t>vardas ir pavardė.</w:t>
          </w:r>
        </w:p>
        <w:p w:rsidR="00DE1F56" w:rsidRDefault="001A6C7C">
          <w:pPr>
            <w:jc w:val="both"/>
            <w:rPr>
              <w:szCs w:val="24"/>
              <w:lang w:eastAsia="lt-LT"/>
            </w:rPr>
          </w:pPr>
          <w:r>
            <w:rPr>
              <w:szCs w:val="24"/>
              <w:lang w:eastAsia="lt-LT"/>
            </w:rPr>
            <w:t>6</w:t>
          </w:r>
          <w:r>
            <w:rPr>
              <w:szCs w:val="24"/>
              <w:lang w:eastAsia="lt-LT"/>
            </w:rPr>
            <w:t xml:space="preserve">. Gavėjo kodas –VIKSVA kliento (juridinio asmens) kodas. </w:t>
          </w:r>
        </w:p>
        <w:sdt>
          <w:sdtPr>
            <w:rPr>
              <w:szCs w:val="24"/>
              <w:lang w:eastAsia="lt-LT"/>
            </w:rPr>
            <w:alias w:val="pabaiga"/>
            <w:tag w:val="part_c9314e9a8f2f4bd5abdb6e0274499ca6"/>
            <w:id w:val="662520580"/>
            <w:lock w:val="sdtLocked"/>
            <w:placeholder>
              <w:docPart w:val="DefaultPlaceholder_-1854013440"/>
            </w:placeholder>
          </w:sdtPr>
          <w:sdtEndPr>
            <w:rPr>
              <w:rFonts w:cs="Arial"/>
              <w:szCs w:val="16"/>
            </w:rPr>
          </w:sdtEndPr>
          <w:sdtContent>
            <w:p w:rsidR="00DE1F56" w:rsidRDefault="001A6C7C">
              <w:pPr>
                <w:jc w:val="center"/>
                <w:rPr>
                  <w:szCs w:val="24"/>
                  <w:lang w:eastAsia="lt-LT"/>
                </w:rPr>
              </w:pPr>
              <w:r>
                <w:rPr>
                  <w:szCs w:val="24"/>
                  <w:lang w:eastAsia="lt-LT"/>
                </w:rPr>
                <w:t>______________________</w:t>
              </w:r>
              <w:r>
                <w:rPr>
                  <w:szCs w:val="24"/>
                  <w:lang w:eastAsia="lt-LT"/>
                </w:rPr>
                <w:t>_________</w:t>
              </w:r>
            </w:p>
            <w:p w:rsidR="00DE1F56" w:rsidRDefault="001A6C7C">
              <w:pPr>
                <w:tabs>
                  <w:tab w:val="center" w:pos="4819"/>
                  <w:tab w:val="right" w:pos="9638"/>
                </w:tabs>
                <w:rPr>
                  <w:rFonts w:cs="Arial"/>
                  <w:szCs w:val="16"/>
                  <w:lang w:eastAsia="lt-LT"/>
                </w:rPr>
              </w:pPr>
            </w:p>
          </w:sdtContent>
        </w:sdt>
      </w:sdtContent>
    </w:sdt>
    <w:sdt>
      <w:sdtPr>
        <w:alias w:val="patvirtinta"/>
        <w:tag w:val="part_0b7ab8e07ad24a8081f0619dcc6caa4e"/>
        <w:id w:val="-1817484010"/>
        <w:lock w:val="sdtLocked"/>
      </w:sdtPr>
      <w:sdtEndPr/>
      <w:sdtContent>
        <w:p w:rsidR="001A6C7C" w:rsidRDefault="001A6C7C">
          <w:pPr>
            <w:keepNext/>
            <w:keepLines/>
            <w:tabs>
              <w:tab w:val="left" w:pos="5103"/>
              <w:tab w:val="right" w:pos="9071"/>
            </w:tabs>
            <w:ind w:left="5103"/>
            <w:sectPr w:rsidR="001A6C7C" w:rsidSect="001A6C7C">
              <w:headerReference w:type="even" r:id="rId15"/>
              <w:headerReference w:type="default" r:id="rId16"/>
              <w:footerReference w:type="even" r:id="rId17"/>
              <w:footerReference w:type="default" r:id="rId18"/>
              <w:headerReference w:type="first" r:id="rId19"/>
              <w:footerReference w:type="first" r:id="rId20"/>
              <w:pgSz w:w="16838" w:h="11906" w:orient="landscape" w:code="9"/>
              <w:pgMar w:top="1701" w:right="993" w:bottom="567" w:left="993" w:header="560" w:footer="686" w:gutter="0"/>
              <w:cols w:space="1296"/>
              <w:formProt w:val="0"/>
              <w:titlePg/>
              <w:docGrid w:linePitch="326"/>
            </w:sectPr>
          </w:pPr>
        </w:p>
        <w:p w:rsidR="00DE1F56" w:rsidRDefault="001A6C7C" w:rsidP="001A6C7C">
          <w:pPr>
            <w:keepNext/>
            <w:keepLines/>
            <w:tabs>
              <w:tab w:val="left" w:pos="5103"/>
              <w:tab w:val="right" w:pos="9071"/>
            </w:tabs>
            <w:ind w:firstLine="5103"/>
            <w:rPr>
              <w:caps/>
              <w:szCs w:val="24"/>
              <w:lang w:eastAsia="lt-LT"/>
            </w:rPr>
          </w:pPr>
          <w:r>
            <w:rPr>
              <w:szCs w:val="24"/>
            </w:rPr>
            <w:t>PATVIRTINTA</w:t>
          </w:r>
        </w:p>
        <w:p w:rsidR="00DE1F56" w:rsidRDefault="001A6C7C" w:rsidP="001A6C7C">
          <w:pPr>
            <w:ind w:firstLine="5103"/>
            <w:rPr>
              <w:color w:val="000000"/>
              <w:szCs w:val="24"/>
              <w:lang w:eastAsia="lt-LT"/>
            </w:rPr>
          </w:pPr>
          <w:r>
            <w:rPr>
              <w:caps/>
              <w:color w:val="000000"/>
              <w:szCs w:val="24"/>
              <w:lang w:eastAsia="lt-LT"/>
            </w:rPr>
            <w:t>L</w:t>
          </w:r>
          <w:r>
            <w:rPr>
              <w:color w:val="000000"/>
              <w:szCs w:val="24"/>
              <w:lang w:eastAsia="lt-LT"/>
            </w:rPr>
            <w:t>ietuvos Respublikos finansų ministro</w:t>
          </w:r>
        </w:p>
        <w:p w:rsidR="00DE1F56" w:rsidRDefault="001A6C7C" w:rsidP="001A6C7C">
          <w:pPr>
            <w:ind w:firstLine="5103"/>
            <w:rPr>
              <w:color w:val="000000"/>
              <w:szCs w:val="24"/>
              <w:lang w:eastAsia="lt-LT"/>
            </w:rPr>
          </w:pPr>
          <w:r>
            <w:rPr>
              <w:color w:val="000000"/>
              <w:szCs w:val="24"/>
              <w:lang w:eastAsia="lt-LT"/>
            </w:rPr>
            <w:t>2023 m. gegužės 8 d. įsakymu Nr. 1K-180</w:t>
          </w:r>
        </w:p>
        <w:p w:rsidR="00DE1F56" w:rsidRDefault="001A6C7C" w:rsidP="001A6C7C">
          <w:pPr>
            <w:widowControl w:val="0"/>
            <w:ind w:firstLine="5103"/>
            <w:rPr>
              <w:szCs w:val="24"/>
            </w:rPr>
          </w:pPr>
          <w:r>
            <w:rPr>
              <w:szCs w:val="24"/>
            </w:rPr>
            <w:t>(Lietuvos Respublikos finansų ministro</w:t>
          </w:r>
        </w:p>
        <w:p w:rsidR="00DE1F56" w:rsidRDefault="001A6C7C" w:rsidP="001A6C7C">
          <w:pPr>
            <w:widowControl w:val="0"/>
            <w:ind w:firstLine="5103"/>
            <w:rPr>
              <w:szCs w:val="24"/>
            </w:rPr>
          </w:pPr>
          <w:r>
            <w:rPr>
              <w:szCs w:val="24"/>
            </w:rPr>
            <w:t>2024 m. kovo 26 įsakymo Nr. 1K-118</w:t>
          </w:r>
        </w:p>
        <w:p w:rsidR="00DE1F56" w:rsidRDefault="001A6C7C" w:rsidP="001A6C7C">
          <w:pPr>
            <w:widowControl w:val="0"/>
            <w:ind w:firstLine="5103"/>
            <w:rPr>
              <w:szCs w:val="24"/>
            </w:rPr>
          </w:pPr>
          <w:r>
            <w:rPr>
              <w:szCs w:val="24"/>
            </w:rPr>
            <w:t>redakcija)</w:t>
          </w:r>
        </w:p>
        <w:p w:rsidR="00DE1F56" w:rsidRDefault="00DE1F56">
          <w:pPr>
            <w:widowControl w:val="0"/>
          </w:pPr>
        </w:p>
        <w:p w:rsidR="00DE1F56" w:rsidRDefault="001A6C7C">
          <w:pPr>
            <w:keepNext/>
            <w:jc w:val="center"/>
            <w:rPr>
              <w:b/>
              <w:bCs/>
            </w:rPr>
          </w:pPr>
          <w:sdt>
            <w:sdtPr>
              <w:alias w:val="Pavadinimas"/>
              <w:tag w:val="title_0b7ab8e07ad24a8081f0619dcc6caa4e"/>
              <w:id w:val="964314220"/>
              <w:lock w:val="sdtLocked"/>
            </w:sdtPr>
            <w:sdtEndPr/>
            <w:sdtContent>
              <w:r>
                <w:rPr>
                  <w:b/>
                  <w:bCs/>
                </w:rPr>
                <w:t>VALSTYBĖS IŽDE LAIKOMŲ LĖŠŲ LIKVIDUMO</w:t>
              </w:r>
              <w:r>
                <w:rPr>
                  <w:b/>
                  <w:bCs/>
                </w:rPr>
                <w:t xml:space="preserve"> VALDYMO APRAŠAS</w:t>
              </w:r>
            </w:sdtContent>
          </w:sdt>
        </w:p>
        <w:p w:rsidR="00DE1F56" w:rsidRDefault="00DE1F56">
          <w:pPr>
            <w:keepNext/>
            <w:jc w:val="center"/>
            <w:rPr>
              <w:b/>
              <w:bCs/>
            </w:rPr>
          </w:pPr>
        </w:p>
        <w:sdt>
          <w:sdtPr>
            <w:alias w:val="skyrius"/>
            <w:tag w:val="part_a1ee4064ddc54297b040f167f76c4592"/>
            <w:id w:val="-722901433"/>
            <w:lock w:val="sdtLocked"/>
          </w:sdtPr>
          <w:sdtEndPr/>
          <w:sdtContent>
            <w:p w:rsidR="00DE1F56" w:rsidRDefault="001A6C7C">
              <w:pPr>
                <w:keepNext/>
                <w:keepLines/>
                <w:jc w:val="center"/>
                <w:outlineLvl w:val="1"/>
                <w:rPr>
                  <w:b/>
                  <w:bCs/>
                  <w:szCs w:val="24"/>
                  <w:lang w:eastAsia="lt-LT"/>
                </w:rPr>
              </w:pPr>
              <w:sdt>
                <w:sdtPr>
                  <w:alias w:val="Numeris"/>
                  <w:tag w:val="nr_a1ee4064ddc54297b040f167f76c4592"/>
                  <w:id w:val="892001511"/>
                  <w:lock w:val="sdtLocked"/>
                </w:sdtPr>
                <w:sdtEndPr/>
                <w:sdtContent>
                  <w:r>
                    <w:rPr>
                      <w:b/>
                      <w:bCs/>
                      <w:szCs w:val="24"/>
                      <w:lang w:eastAsia="lt-LT"/>
                    </w:rPr>
                    <w:t>I</w:t>
                  </w:r>
                </w:sdtContent>
              </w:sdt>
              <w:r>
                <w:rPr>
                  <w:b/>
                  <w:bCs/>
                  <w:szCs w:val="24"/>
                  <w:lang w:eastAsia="lt-LT"/>
                </w:rPr>
                <w:t xml:space="preserve"> SKYRIUS</w:t>
              </w:r>
            </w:p>
            <w:p w:rsidR="00DE1F56" w:rsidRDefault="001A6C7C">
              <w:pPr>
                <w:keepNext/>
                <w:keepLines/>
                <w:jc w:val="center"/>
                <w:outlineLvl w:val="1"/>
                <w:rPr>
                  <w:b/>
                  <w:bCs/>
                  <w:szCs w:val="24"/>
                  <w:lang w:eastAsia="lt-LT"/>
                </w:rPr>
              </w:pPr>
              <w:sdt>
                <w:sdtPr>
                  <w:alias w:val="Pavadinimas"/>
                  <w:tag w:val="title_a1ee4064ddc54297b040f167f76c4592"/>
                  <w:id w:val="-81840239"/>
                  <w:lock w:val="sdtLocked"/>
                </w:sdtPr>
                <w:sdtEndPr/>
                <w:sdtContent>
                  <w:r>
                    <w:rPr>
                      <w:b/>
                      <w:bCs/>
                      <w:szCs w:val="24"/>
                      <w:lang w:eastAsia="lt-LT"/>
                    </w:rPr>
                    <w:t>BENDROSIOS NUOSTATOS</w:t>
                  </w:r>
                </w:sdtContent>
              </w:sdt>
            </w:p>
            <w:p w:rsidR="00DE1F56" w:rsidRDefault="00DE1F56">
              <w:pPr>
                <w:tabs>
                  <w:tab w:val="left" w:pos="284"/>
                </w:tabs>
                <w:suppressAutoHyphens/>
                <w:ind w:firstLine="709"/>
                <w:jc w:val="both"/>
                <w:rPr>
                  <w:lang w:eastAsia="lt-LT"/>
                </w:rPr>
              </w:pPr>
            </w:p>
            <w:sdt>
              <w:sdtPr>
                <w:alias w:val="1 p."/>
                <w:tag w:val="part_49013ab9a8dd40ef81972848c2562294"/>
                <w:id w:val="768673314"/>
                <w:lock w:val="sdtLocked"/>
              </w:sdtPr>
              <w:sdtEndPr/>
              <w:sdtContent>
                <w:p w:rsidR="00DE1F56" w:rsidRDefault="001A6C7C">
                  <w:pPr>
                    <w:tabs>
                      <w:tab w:val="left" w:pos="284"/>
                      <w:tab w:val="left" w:pos="993"/>
                      <w:tab w:val="left" w:pos="1701"/>
                    </w:tabs>
                    <w:suppressAutoHyphens/>
                    <w:ind w:firstLine="709"/>
                    <w:jc w:val="both"/>
                    <w:rPr>
                      <w:lang w:eastAsia="lt-LT"/>
                    </w:rPr>
                  </w:pPr>
                  <w:sdt>
                    <w:sdtPr>
                      <w:alias w:val="Numeris"/>
                      <w:tag w:val="nr_49013ab9a8dd40ef81972848c2562294"/>
                      <w:id w:val="229276523"/>
                      <w:lock w:val="sdtLocked"/>
                    </w:sdtPr>
                    <w:sdtEndPr/>
                    <w:sdtContent>
                      <w:r>
                        <w:rPr>
                          <w:bCs/>
                          <w:szCs w:val="24"/>
                          <w:lang w:eastAsia="lt-LT"/>
                        </w:rPr>
                        <w:t>1</w:t>
                      </w:r>
                    </w:sdtContent>
                  </w:sdt>
                  <w:r>
                    <w:rPr>
                      <w:bCs/>
                      <w:szCs w:val="24"/>
                      <w:lang w:eastAsia="lt-LT"/>
                    </w:rPr>
                    <w:t>.</w:t>
                  </w:r>
                  <w:r>
                    <w:rPr>
                      <w:bCs/>
                      <w:szCs w:val="24"/>
                      <w:lang w:eastAsia="lt-LT"/>
                    </w:rPr>
                    <w:tab/>
                  </w:r>
                  <w:r>
                    <w:rPr>
                      <w:lang w:eastAsia="lt-LT"/>
                    </w:rPr>
                    <w:t xml:space="preserve">Valstybės ižde laikomų lėšų </w:t>
                  </w:r>
                  <w:r>
                    <w:rPr>
                      <w:bCs/>
                    </w:rPr>
                    <w:t>likvidumo valdymo apraše</w:t>
                  </w:r>
                  <w:r>
                    <w:rPr>
                      <w:lang w:eastAsia="lt-LT"/>
                    </w:rPr>
                    <w:t xml:space="preserve"> (toliau – Aprašas) reglamentuojama:</w:t>
                  </w:r>
                </w:p>
                <w:sdt>
                  <w:sdtPr>
                    <w:alias w:val="1.1 pp."/>
                    <w:tag w:val="part_c80ed6435cd040bcaf25d83d1df2729c"/>
                    <w:id w:val="293414474"/>
                    <w:lock w:val="sdtLocked"/>
                  </w:sdtPr>
                  <w:sdtEndPr/>
                  <w:sdtContent>
                    <w:p w:rsidR="00DE1F56" w:rsidRDefault="001A6C7C">
                      <w:pPr>
                        <w:tabs>
                          <w:tab w:val="left" w:pos="284"/>
                          <w:tab w:val="left" w:pos="1134"/>
                          <w:tab w:val="left" w:pos="1701"/>
                        </w:tabs>
                        <w:suppressAutoHyphens/>
                        <w:ind w:firstLine="709"/>
                        <w:jc w:val="both"/>
                        <w:rPr>
                          <w:lang w:eastAsia="lt-LT"/>
                        </w:rPr>
                      </w:pPr>
                      <w:sdt>
                        <w:sdtPr>
                          <w:alias w:val="Numeris"/>
                          <w:tag w:val="nr_c80ed6435cd040bcaf25d83d1df2729c"/>
                          <w:id w:val="586508588"/>
                          <w:lock w:val="sdtLocked"/>
                        </w:sdtPr>
                        <w:sdtEndPr/>
                        <w:sdtContent>
                          <w:r>
                            <w:rPr>
                              <w:szCs w:val="24"/>
                              <w:lang w:eastAsia="lt-LT"/>
                            </w:rPr>
                            <w:t>1.1</w:t>
                          </w:r>
                        </w:sdtContent>
                      </w:sdt>
                      <w:r>
                        <w:rPr>
                          <w:szCs w:val="24"/>
                          <w:lang w:eastAsia="lt-LT"/>
                        </w:rPr>
                        <w:t xml:space="preserve">. valstybės iždo </w:t>
                      </w:r>
                      <w:r>
                        <w:rPr>
                          <w:lang w:eastAsia="lt-LT"/>
                        </w:rPr>
                        <w:t xml:space="preserve">pagrindinėje sąskaitoje ir įstaigų tvarkomose sąskaitose </w:t>
                      </w:r>
                      <w:r>
                        <w:rPr>
                          <w:szCs w:val="24"/>
                          <w:lang w:eastAsia="lt-LT"/>
                        </w:rPr>
                        <w:t xml:space="preserve">laikomų lėšų </w:t>
                      </w:r>
                      <w:r>
                        <w:rPr>
                          <w:lang w:eastAsia="lt-LT"/>
                        </w:rPr>
                        <w:t xml:space="preserve">(toliau kartu – valstybės ižde laikomos lėšos) likvidumo </w:t>
                      </w:r>
                      <w:r>
                        <w:rPr>
                          <w:szCs w:val="24"/>
                          <w:lang w:eastAsia="lt-LT"/>
                        </w:rPr>
                        <w:t>valdymo reikalavimai;</w:t>
                      </w:r>
                    </w:p>
                  </w:sdtContent>
                </w:sdt>
                <w:sdt>
                  <w:sdtPr>
                    <w:alias w:val="1.2 pp."/>
                    <w:tag w:val="part_72e478cbbc70486495369ac5a9af1354"/>
                    <w:id w:val="345062987"/>
                    <w:lock w:val="sdtLocked"/>
                  </w:sdtPr>
                  <w:sdtEndPr/>
                  <w:sdtContent>
                    <w:p w:rsidR="00DE1F56" w:rsidRDefault="001A6C7C">
                      <w:pPr>
                        <w:tabs>
                          <w:tab w:val="left" w:pos="284"/>
                          <w:tab w:val="left" w:pos="1134"/>
                          <w:tab w:val="left" w:pos="1701"/>
                        </w:tabs>
                        <w:suppressAutoHyphens/>
                        <w:ind w:firstLine="709"/>
                        <w:jc w:val="both"/>
                        <w:rPr>
                          <w:lang w:eastAsia="lt-LT"/>
                        </w:rPr>
                      </w:pPr>
                      <w:sdt>
                        <w:sdtPr>
                          <w:alias w:val="Numeris"/>
                          <w:tag w:val="nr_72e478cbbc70486495369ac5a9af1354"/>
                          <w:id w:val="745142082"/>
                          <w:lock w:val="sdtLocked"/>
                        </w:sdtPr>
                        <w:sdtEndPr/>
                        <w:sdtContent>
                          <w:r>
                            <w:rPr>
                              <w:szCs w:val="24"/>
                              <w:lang w:eastAsia="lt-LT"/>
                            </w:rPr>
                            <w:t>1.2</w:t>
                          </w:r>
                        </w:sdtContent>
                      </w:sdt>
                      <w:r>
                        <w:rPr>
                          <w:szCs w:val="24"/>
                          <w:lang w:eastAsia="lt-LT"/>
                        </w:rPr>
                        <w:t xml:space="preserve">. valstybės iždo likvidumo rizikos valdymas ir duomenų – </w:t>
                      </w:r>
                      <w:r>
                        <w:rPr>
                          <w:lang w:eastAsia="lt-LT"/>
                        </w:rPr>
                        <w:t>laikinai laisvų lėšų</w:t>
                      </w:r>
                      <w:r>
                        <w:rPr>
                          <w:rFonts w:cs="Arial"/>
                          <w:sz w:val="22"/>
                          <w:szCs w:val="22"/>
                        </w:rPr>
                        <w:t xml:space="preserve"> </w:t>
                      </w:r>
                      <w:r>
                        <w:rPr>
                          <w:lang w:eastAsia="lt-LT"/>
                        </w:rPr>
                        <w:t xml:space="preserve">likučio ir jo pokyčių, valstybės iždo ir </w:t>
                      </w:r>
                      <w:r>
                        <w:rPr>
                          <w:rFonts w:cs="Arial"/>
                          <w:color w:val="000000"/>
                          <w:szCs w:val="16"/>
                          <w:lang w:eastAsia="lt-LT"/>
                        </w:rPr>
                        <w:t>Lietuvos Respublikos valstybės iždo įstatymo 1 stra</w:t>
                      </w:r>
                      <w:r>
                        <w:rPr>
                          <w:rFonts w:cs="Arial"/>
                          <w:color w:val="000000"/>
                          <w:szCs w:val="16"/>
                          <w:lang w:eastAsia="lt-LT"/>
                        </w:rPr>
                        <w:t xml:space="preserve">ipsnio 2 dalyje nurodytų </w:t>
                      </w:r>
                      <w:r>
                        <w:rPr>
                          <w:lang w:eastAsia="lt-LT"/>
                        </w:rPr>
                        <w:t xml:space="preserve">įstaigų </w:t>
                      </w:r>
                      <w:r>
                        <w:rPr>
                          <w:rFonts w:cs="Arial"/>
                          <w:color w:val="000000"/>
                          <w:szCs w:val="16"/>
                          <w:lang w:eastAsia="lt-LT"/>
                        </w:rPr>
                        <w:t>(toliau – įstaiga)</w:t>
                      </w:r>
                      <w:r>
                        <w:rPr>
                          <w:lang w:eastAsia="lt-LT"/>
                        </w:rPr>
                        <w:t xml:space="preserve"> lėšų srautų (įplaukų ir išlaidų) prognozavimas; </w:t>
                      </w:r>
                    </w:p>
                  </w:sdtContent>
                </w:sdt>
                <w:sdt>
                  <w:sdtPr>
                    <w:alias w:val="1.3 pp."/>
                    <w:tag w:val="part_697d9d113e294d86a093ac4d25db7dc6"/>
                    <w:id w:val="-1088691510"/>
                    <w:lock w:val="sdtLocked"/>
                  </w:sdtPr>
                  <w:sdtEndPr/>
                  <w:sdtContent>
                    <w:p w:rsidR="00DE1F56" w:rsidRDefault="001A6C7C">
                      <w:pPr>
                        <w:tabs>
                          <w:tab w:val="left" w:pos="284"/>
                          <w:tab w:val="left" w:pos="993"/>
                          <w:tab w:val="left" w:pos="1701"/>
                        </w:tabs>
                        <w:suppressAutoHyphens/>
                        <w:ind w:firstLine="709"/>
                        <w:jc w:val="both"/>
                        <w:rPr>
                          <w:lang w:eastAsia="lt-LT"/>
                        </w:rPr>
                      </w:pPr>
                      <w:sdt>
                        <w:sdtPr>
                          <w:alias w:val="Numeris"/>
                          <w:tag w:val="nr_697d9d113e294d86a093ac4d25db7dc6"/>
                          <w:id w:val="658274129"/>
                          <w:lock w:val="sdtLocked"/>
                        </w:sdtPr>
                        <w:sdtEndPr/>
                        <w:sdtContent>
                          <w:r>
                            <w:rPr>
                              <w:lang w:eastAsia="lt-LT"/>
                            </w:rPr>
                            <w:t>1.3</w:t>
                          </w:r>
                        </w:sdtContent>
                      </w:sdt>
                      <w:r>
                        <w:rPr>
                          <w:lang w:eastAsia="lt-LT"/>
                        </w:rPr>
                        <w:t>. valstybės ižde laikomų lėšų ir jų srautų duomenų stebėsena (toliau – stebėsena) ir atskaitomybė.</w:t>
                      </w:r>
                    </w:p>
                  </w:sdtContent>
                </w:sdt>
              </w:sdtContent>
            </w:sdt>
            <w:sdt>
              <w:sdtPr>
                <w:alias w:val="2 p."/>
                <w:tag w:val="part_b8e6e4307bc84b05bebca538b4f59ff1"/>
                <w:id w:val="861406716"/>
                <w:lock w:val="sdtLocked"/>
              </w:sdtPr>
              <w:sdtEndPr/>
              <w:sdtContent>
                <w:p w:rsidR="00DE1F56" w:rsidRDefault="001A6C7C">
                  <w:pPr>
                    <w:tabs>
                      <w:tab w:val="left" w:pos="284"/>
                      <w:tab w:val="left" w:pos="993"/>
                      <w:tab w:val="left" w:pos="1701"/>
                    </w:tabs>
                    <w:suppressAutoHyphens/>
                    <w:ind w:firstLine="709"/>
                    <w:jc w:val="both"/>
                    <w:rPr>
                      <w:strike/>
                      <w:lang w:eastAsia="lt-LT"/>
                    </w:rPr>
                  </w:pPr>
                  <w:sdt>
                    <w:sdtPr>
                      <w:alias w:val="Numeris"/>
                      <w:tag w:val="nr_b8e6e4307bc84b05bebca538b4f59ff1"/>
                      <w:id w:val="-1790197853"/>
                      <w:lock w:val="sdtLocked"/>
                    </w:sdtPr>
                    <w:sdtEndPr/>
                    <w:sdtContent>
                      <w:r>
                        <w:rPr>
                          <w:lang w:eastAsia="lt-LT"/>
                        </w:rPr>
                        <w:t>2</w:t>
                      </w:r>
                    </w:sdtContent>
                  </w:sdt>
                  <w:r>
                    <w:rPr>
                      <w:lang w:eastAsia="lt-LT"/>
                    </w:rPr>
                    <w:t xml:space="preserve">. Valstybės ižde laikomos lėšos gaunamos ir kaupiamos sąskaitose, joms atidarytose </w:t>
                  </w:r>
                  <w:r>
                    <w:rPr>
                      <w:szCs w:val="24"/>
                      <w:lang w:eastAsia="lt-LT"/>
                    </w:rPr>
                    <w:t xml:space="preserve">Valstybės biudžeto, apskaitos ir mokėjimų sistemos </w:t>
                  </w:r>
                  <w:r>
                    <w:rPr>
                      <w:lang w:eastAsia="lt-LT"/>
                    </w:rPr>
                    <w:t>Valstybės iždo konsoliduoto sąskaitų valdymo posistemyje (toliau – VIKSVA posistemis), Lietuvos banke ir finansų įstaigose</w:t>
                  </w:r>
                  <w:r>
                    <w:rPr>
                      <w:lang w:eastAsia="lt-LT"/>
                    </w:rPr>
                    <w:t>.</w:t>
                  </w:r>
                </w:p>
              </w:sdtContent>
            </w:sdt>
            <w:sdt>
              <w:sdtPr>
                <w:alias w:val="3 p."/>
                <w:tag w:val="part_f87ba3a1a33e4fa386bbb743ae98af06"/>
                <w:id w:val="-911850159"/>
                <w:lock w:val="sdtLocked"/>
              </w:sdtPr>
              <w:sdtEndPr/>
              <w:sdtContent>
                <w:p w:rsidR="00DE1F56" w:rsidRDefault="001A6C7C">
                  <w:pPr>
                    <w:tabs>
                      <w:tab w:val="left" w:pos="284"/>
                      <w:tab w:val="left" w:pos="993"/>
                      <w:tab w:val="left" w:pos="1560"/>
                      <w:tab w:val="left" w:pos="1843"/>
                    </w:tabs>
                    <w:suppressAutoHyphens/>
                    <w:ind w:firstLine="709"/>
                    <w:jc w:val="both"/>
                    <w:rPr>
                      <w:lang w:eastAsia="lt-LT"/>
                    </w:rPr>
                  </w:pPr>
                  <w:sdt>
                    <w:sdtPr>
                      <w:alias w:val="Numeris"/>
                      <w:tag w:val="nr_f87ba3a1a33e4fa386bbb743ae98af06"/>
                      <w:id w:val="-375863758"/>
                      <w:lock w:val="sdtLocked"/>
                    </w:sdtPr>
                    <w:sdtEndPr/>
                    <w:sdtContent>
                      <w:r>
                        <w:rPr>
                          <w:lang w:eastAsia="lt-LT"/>
                        </w:rPr>
                        <w:t>3</w:t>
                      </w:r>
                    </w:sdtContent>
                  </w:sdt>
                  <w:r>
                    <w:rPr>
                      <w:lang w:eastAsia="lt-LT"/>
                    </w:rPr>
                    <w:t>. Duomenis apie valstybės ižde laikomas lėšas rengia Lietuvos Respublikos finansų ministerijos Valstybės iždo departamentas (toliau – VID), vadovaudamasis VID direktoriaus tvirtinamu Valstybės iždo l</w:t>
                  </w:r>
                  <w:r>
                    <w:rPr>
                      <w:szCs w:val="24"/>
                    </w:rPr>
                    <w:t xml:space="preserve">ikvidumo rizikos valdymo procedūrų aprašu (toliau </w:t>
                  </w:r>
                  <w:r>
                    <w:rPr>
                      <w:szCs w:val="24"/>
                    </w:rPr>
                    <w:t>– Valstybės iždo likvidumo rizikos valdymo procedūrų aprašas).</w:t>
                  </w:r>
                </w:p>
              </w:sdtContent>
            </w:sdt>
            <w:sdt>
              <w:sdtPr>
                <w:alias w:val="4 p."/>
                <w:tag w:val="part_66e8b4fab6484ee788980d8950edf4ef"/>
                <w:id w:val="-646134328"/>
                <w:lock w:val="sdtLocked"/>
              </w:sdtPr>
              <w:sdtEndPr/>
              <w:sdtContent>
                <w:p w:rsidR="00DE1F56" w:rsidRDefault="001A6C7C">
                  <w:pPr>
                    <w:tabs>
                      <w:tab w:val="left" w:pos="284"/>
                      <w:tab w:val="left" w:pos="993"/>
                      <w:tab w:val="left" w:pos="1560"/>
                      <w:tab w:val="left" w:pos="1843"/>
                    </w:tabs>
                    <w:suppressAutoHyphens/>
                    <w:ind w:firstLine="709"/>
                    <w:jc w:val="both"/>
                    <w:rPr>
                      <w:lang w:eastAsia="lt-LT"/>
                    </w:rPr>
                  </w:pPr>
                  <w:sdt>
                    <w:sdtPr>
                      <w:alias w:val="Numeris"/>
                      <w:tag w:val="nr_66e8b4fab6484ee788980d8950edf4ef"/>
                      <w:id w:val="2015951124"/>
                      <w:lock w:val="sdtLocked"/>
                    </w:sdtPr>
                    <w:sdtEndPr/>
                    <w:sdtContent>
                      <w:r>
                        <w:rPr>
                          <w:lang w:eastAsia="lt-LT"/>
                        </w:rPr>
                        <w:t>4</w:t>
                      </w:r>
                    </w:sdtContent>
                  </w:sdt>
                  <w:r>
                    <w:rPr>
                      <w:lang w:eastAsia="lt-LT"/>
                    </w:rPr>
                    <w:t>. Valdant valstybės ižde laikomų lėšų likvidumą vadovaujamasi Valstybės iždo įstatymu, Lietuvos banko ir Finansų ministerijos 2015 m. gruodžio 31 d. valstybės iždo sąskaitos tvarkymo sutar</w:t>
                  </w:r>
                  <w:r>
                    <w:rPr>
                      <w:lang w:eastAsia="lt-LT"/>
                    </w:rPr>
                    <w:t>ties Nr. 14P-91 ir Lietuvos banko ir Finansų ministerijos 2023 m. gegužės 5 d. „</w:t>
                  </w:r>
                  <w:proofErr w:type="spellStart"/>
                  <w:r>
                    <w:rPr>
                      <w:lang w:eastAsia="lt-LT"/>
                    </w:rPr>
                    <w:t>CENTROlink</w:t>
                  </w:r>
                  <w:proofErr w:type="spellEnd"/>
                  <w:r>
                    <w:rPr>
                      <w:lang w:eastAsia="lt-LT"/>
                    </w:rPr>
                    <w:t xml:space="preserve">“ sutarties Nr. </w:t>
                  </w:r>
                  <w:r>
                    <w:rPr>
                      <w:rFonts w:cs="Arial"/>
                      <w:szCs w:val="16"/>
                      <w:lang w:eastAsia="lt-LT"/>
                    </w:rPr>
                    <w:t xml:space="preserve">S 2023/(1.132.E-3200)-12-1918 </w:t>
                  </w:r>
                  <w:r>
                    <w:rPr>
                      <w:lang w:eastAsia="lt-LT"/>
                    </w:rPr>
                    <w:t>nuostatomis.</w:t>
                  </w:r>
                </w:p>
              </w:sdtContent>
            </w:sdt>
            <w:sdt>
              <w:sdtPr>
                <w:alias w:val="5 p."/>
                <w:tag w:val="part_9fe615ecf8364ea183f9908b02d2d475"/>
                <w:id w:val="594832686"/>
                <w:lock w:val="sdtLocked"/>
              </w:sdtPr>
              <w:sdtEndPr/>
              <w:sdtContent>
                <w:p w:rsidR="00DE1F56" w:rsidRDefault="001A6C7C">
                  <w:pPr>
                    <w:tabs>
                      <w:tab w:val="left" w:pos="284"/>
                      <w:tab w:val="left" w:pos="993"/>
                      <w:tab w:val="left" w:pos="1560"/>
                      <w:tab w:val="left" w:pos="1701"/>
                      <w:tab w:val="left" w:pos="1843"/>
                    </w:tabs>
                    <w:suppressAutoHyphens/>
                    <w:ind w:firstLine="709"/>
                    <w:jc w:val="both"/>
                    <w:rPr>
                      <w:lang w:eastAsia="lt-LT"/>
                    </w:rPr>
                  </w:pPr>
                  <w:sdt>
                    <w:sdtPr>
                      <w:alias w:val="Numeris"/>
                      <w:tag w:val="nr_9fe615ecf8364ea183f9908b02d2d475"/>
                      <w:id w:val="-384332827"/>
                      <w:lock w:val="sdtLocked"/>
                    </w:sdtPr>
                    <w:sdtEndPr/>
                    <w:sdtContent>
                      <w:r>
                        <w:rPr>
                          <w:lang w:eastAsia="lt-LT"/>
                        </w:rPr>
                        <w:t>5</w:t>
                      </w:r>
                    </w:sdtContent>
                  </w:sdt>
                  <w:r>
                    <w:rPr>
                      <w:lang w:eastAsia="lt-LT"/>
                    </w:rPr>
                    <w:t>. Apraše vartojamos sąvokos:</w:t>
                  </w:r>
                </w:p>
                <w:sdt>
                  <w:sdtPr>
                    <w:alias w:val="5.1 pp."/>
                    <w:tag w:val="part_a6ebe9dc5d5b43be85468a191c08ac4c"/>
                    <w:id w:val="1595046885"/>
                    <w:lock w:val="sdtLocked"/>
                  </w:sdtPr>
                  <w:sdtEndPr/>
                  <w:sdtContent>
                    <w:p w:rsidR="00DE1F56" w:rsidRDefault="001A6C7C">
                      <w:pPr>
                        <w:tabs>
                          <w:tab w:val="left" w:pos="284"/>
                          <w:tab w:val="left" w:pos="993"/>
                          <w:tab w:val="left" w:pos="1560"/>
                          <w:tab w:val="left" w:pos="1701"/>
                          <w:tab w:val="left" w:pos="1843"/>
                        </w:tabs>
                        <w:suppressAutoHyphens/>
                        <w:ind w:firstLine="709"/>
                        <w:jc w:val="both"/>
                        <w:rPr>
                          <w:lang w:eastAsia="lt-LT"/>
                        </w:rPr>
                      </w:pPr>
                      <w:sdt>
                        <w:sdtPr>
                          <w:alias w:val="Numeris"/>
                          <w:tag w:val="nr_a6ebe9dc5d5b43be85468a191c08ac4c"/>
                          <w:id w:val="852223317"/>
                          <w:lock w:val="sdtLocked"/>
                        </w:sdtPr>
                        <w:sdtEndPr/>
                        <w:sdtContent>
                          <w:r>
                            <w:rPr>
                              <w:lang w:eastAsia="lt-LT"/>
                            </w:rPr>
                            <w:t>5.1</w:t>
                          </w:r>
                        </w:sdtContent>
                      </w:sdt>
                      <w:r>
                        <w:rPr>
                          <w:lang w:eastAsia="lt-LT"/>
                        </w:rPr>
                        <w:t xml:space="preserve">. </w:t>
                      </w:r>
                      <w:r>
                        <w:rPr>
                          <w:b/>
                          <w:lang w:eastAsia="lt-LT"/>
                        </w:rPr>
                        <w:t>Valstybės iždo likvidumo rizika</w:t>
                      </w:r>
                      <w:r>
                        <w:rPr>
                          <w:lang w:eastAsia="lt-LT"/>
                        </w:rPr>
                        <w:t xml:space="preserve"> – rizika, kad nebus efektyviai pat</w:t>
                      </w:r>
                      <w:r>
                        <w:rPr>
                          <w:lang w:eastAsia="lt-LT"/>
                        </w:rPr>
                        <w:t>enkinti tiek tikėti, tiek netikėti dabartiniai ir būsimi valstybės iždo pinigų srautų poreikiai ir dėl to sutriks valstybės iždo veikla ir teks patirti papildomų sąnaudų.</w:t>
                      </w:r>
                    </w:p>
                  </w:sdtContent>
                </w:sdt>
                <w:sdt>
                  <w:sdtPr>
                    <w:alias w:val="5.2 pp."/>
                    <w:tag w:val="part_44a70055ce78433a9d4f5231f81ebd83"/>
                    <w:id w:val="-1198083824"/>
                    <w:lock w:val="sdtLocked"/>
                  </w:sdtPr>
                  <w:sdtEndPr/>
                  <w:sdtContent>
                    <w:p w:rsidR="00DE1F56" w:rsidRDefault="001A6C7C">
                      <w:pPr>
                        <w:tabs>
                          <w:tab w:val="left" w:pos="284"/>
                          <w:tab w:val="left" w:pos="993"/>
                          <w:tab w:val="left" w:pos="1560"/>
                          <w:tab w:val="left" w:pos="1701"/>
                          <w:tab w:val="left" w:pos="1843"/>
                        </w:tabs>
                        <w:suppressAutoHyphens/>
                        <w:ind w:firstLine="709"/>
                        <w:jc w:val="both"/>
                        <w:rPr>
                          <w:lang w:eastAsia="lt-LT"/>
                        </w:rPr>
                      </w:pPr>
                      <w:sdt>
                        <w:sdtPr>
                          <w:alias w:val="Numeris"/>
                          <w:tag w:val="nr_44a70055ce78433a9d4f5231f81ebd83"/>
                          <w:id w:val="1466850097"/>
                          <w:lock w:val="sdtLocked"/>
                        </w:sdtPr>
                        <w:sdtEndPr/>
                        <w:sdtContent>
                          <w:r>
                            <w:rPr>
                              <w:lang w:eastAsia="lt-LT"/>
                            </w:rPr>
                            <w:t>5.2</w:t>
                          </w:r>
                        </w:sdtContent>
                      </w:sdt>
                      <w:r>
                        <w:rPr>
                          <w:lang w:eastAsia="lt-LT"/>
                        </w:rPr>
                        <w:t>. Kitos Apraše vartojamos sąvokos suprantamos taip, kaip jos apibrėžtos Valsty</w:t>
                      </w:r>
                      <w:r>
                        <w:rPr>
                          <w:lang w:eastAsia="lt-LT"/>
                        </w:rPr>
                        <w:t>bės iždo įstatyme, Lietuvos Respublikos biudžeto sandaros įstatyme ir Lietuvos Respublikos valstybės skolos įstatyme.</w:t>
                      </w:r>
                    </w:p>
                    <w:p w:rsidR="00DE1F56" w:rsidRDefault="001A6C7C">
                      <w:pPr>
                        <w:ind w:firstLine="709"/>
                        <w:jc w:val="both"/>
                        <w:rPr>
                          <w:rFonts w:cs="Arial"/>
                          <w:sz w:val="22"/>
                          <w:szCs w:val="22"/>
                        </w:rPr>
                      </w:pPr>
                    </w:p>
                  </w:sdtContent>
                </w:sdt>
              </w:sdtContent>
            </w:sdt>
          </w:sdtContent>
        </w:sdt>
        <w:sdt>
          <w:sdtPr>
            <w:alias w:val="skyrius"/>
            <w:tag w:val="part_d92336227a3e4a2481eb110f673f439d"/>
            <w:id w:val="-1666468521"/>
            <w:lock w:val="sdtLocked"/>
          </w:sdtPr>
          <w:sdtEndPr/>
          <w:sdtContent>
            <w:p w:rsidR="00DE1F56" w:rsidRDefault="001A6C7C">
              <w:pPr>
                <w:keepNext/>
                <w:keepLines/>
                <w:ind w:firstLine="709"/>
                <w:jc w:val="center"/>
                <w:rPr>
                  <w:b/>
                  <w:bCs/>
                  <w:szCs w:val="24"/>
                  <w:lang w:eastAsia="lt-LT"/>
                </w:rPr>
              </w:pPr>
              <w:sdt>
                <w:sdtPr>
                  <w:alias w:val="Numeris"/>
                  <w:tag w:val="nr_d92336227a3e4a2481eb110f673f439d"/>
                  <w:id w:val="347987075"/>
                  <w:lock w:val="sdtLocked"/>
                </w:sdtPr>
                <w:sdtEndPr/>
                <w:sdtContent>
                  <w:r>
                    <w:rPr>
                      <w:b/>
                      <w:bCs/>
                      <w:szCs w:val="24"/>
                      <w:lang w:eastAsia="lt-LT"/>
                    </w:rPr>
                    <w:t>II</w:t>
                  </w:r>
                </w:sdtContent>
              </w:sdt>
              <w:r>
                <w:rPr>
                  <w:b/>
                  <w:bCs/>
                  <w:szCs w:val="24"/>
                  <w:lang w:eastAsia="lt-LT"/>
                </w:rPr>
                <w:t xml:space="preserve"> SKYRIUS</w:t>
              </w:r>
            </w:p>
            <w:p w:rsidR="00DE1F56" w:rsidRDefault="001A6C7C">
              <w:pPr>
                <w:keepNext/>
                <w:keepLines/>
                <w:ind w:firstLine="709"/>
                <w:jc w:val="center"/>
                <w:rPr>
                  <w:b/>
                  <w:bCs/>
                  <w:kern w:val="32"/>
                  <w:szCs w:val="24"/>
                  <w:lang w:eastAsia="lt-LT"/>
                </w:rPr>
              </w:pPr>
              <w:sdt>
                <w:sdtPr>
                  <w:alias w:val="Pavadinimas"/>
                  <w:tag w:val="title_d92336227a3e4a2481eb110f673f439d"/>
                  <w:id w:val="172851746"/>
                  <w:lock w:val="sdtLocked"/>
                </w:sdtPr>
                <w:sdtEndPr/>
                <w:sdtContent>
                  <w:r>
                    <w:rPr>
                      <w:b/>
                      <w:bCs/>
                      <w:kern w:val="32"/>
                      <w:szCs w:val="24"/>
                      <w:lang w:eastAsia="lt-LT"/>
                    </w:rPr>
                    <w:t>VALSTYBĖS IŽDE LAIKOMŲ LĖŠŲ LIKVIDUMO VALDYMO REIKALAVIMAI</w:t>
                  </w:r>
                </w:sdtContent>
              </w:sdt>
            </w:p>
            <w:p w:rsidR="00DE1F56" w:rsidRDefault="00DE1F56">
              <w:pPr>
                <w:tabs>
                  <w:tab w:val="left" w:pos="1134"/>
                </w:tabs>
                <w:suppressAutoHyphens/>
                <w:ind w:firstLine="709"/>
                <w:jc w:val="both"/>
                <w:rPr>
                  <w:lang w:eastAsia="lt-LT"/>
                </w:rPr>
              </w:pPr>
            </w:p>
            <w:sdt>
              <w:sdtPr>
                <w:alias w:val="6 p."/>
                <w:tag w:val="part_efb92841c9ca4dac88487bf3b4c64be4"/>
                <w:id w:val="1117340375"/>
                <w:lock w:val="sdtLocked"/>
              </w:sdtPr>
              <w:sdtEndPr/>
              <w:sdtContent>
                <w:p w:rsidR="00DE1F56" w:rsidRDefault="001A6C7C">
                  <w:pPr>
                    <w:tabs>
                      <w:tab w:val="left" w:pos="0"/>
                      <w:tab w:val="left" w:pos="284"/>
                      <w:tab w:val="left" w:pos="851"/>
                    </w:tabs>
                    <w:suppressAutoHyphens/>
                    <w:ind w:firstLine="709"/>
                    <w:jc w:val="both"/>
                    <w:rPr>
                      <w:lang w:eastAsia="lt-LT"/>
                    </w:rPr>
                  </w:pPr>
                  <w:sdt>
                    <w:sdtPr>
                      <w:alias w:val="Numeris"/>
                      <w:tag w:val="nr_efb92841c9ca4dac88487bf3b4c64be4"/>
                      <w:id w:val="-1398733172"/>
                      <w:lock w:val="sdtLocked"/>
                    </w:sdtPr>
                    <w:sdtEndPr/>
                    <w:sdtContent>
                      <w:r>
                        <w:rPr>
                          <w:lang w:eastAsia="lt-LT"/>
                        </w:rPr>
                        <w:t>6</w:t>
                      </w:r>
                    </w:sdtContent>
                  </w:sdt>
                  <w:r>
                    <w:rPr>
                      <w:lang w:eastAsia="lt-LT"/>
                    </w:rPr>
                    <w:t>. VID, valdydamas valstybės ižde laikomas lėšas, vado</w:t>
                  </w:r>
                  <w:r>
                    <w:rPr>
                      <w:lang w:eastAsia="lt-LT"/>
                    </w:rPr>
                    <w:t>vaujasi šiais principais:</w:t>
                  </w:r>
                </w:p>
                <w:sdt>
                  <w:sdtPr>
                    <w:alias w:val="6.1 pp."/>
                    <w:tag w:val="part_4c644ca4429d40c09e985e3dc1c71faa"/>
                    <w:id w:val="734588979"/>
                    <w:lock w:val="sdtLocked"/>
                  </w:sdtPr>
                  <w:sdtEndPr/>
                  <w:sdtContent>
                    <w:p w:rsidR="00DE1F56" w:rsidRDefault="001A6C7C">
                      <w:pPr>
                        <w:tabs>
                          <w:tab w:val="left" w:pos="851"/>
                        </w:tabs>
                        <w:suppressAutoHyphens/>
                        <w:ind w:firstLine="709"/>
                        <w:jc w:val="both"/>
                        <w:rPr>
                          <w:lang w:eastAsia="lt-LT"/>
                        </w:rPr>
                      </w:pPr>
                      <w:sdt>
                        <w:sdtPr>
                          <w:alias w:val="Numeris"/>
                          <w:tag w:val="nr_4c644ca4429d40c09e985e3dc1c71faa"/>
                          <w:id w:val="2040774923"/>
                          <w:lock w:val="sdtLocked"/>
                        </w:sdtPr>
                        <w:sdtEndPr/>
                        <w:sdtContent>
                          <w:r>
                            <w:rPr>
                              <w:lang w:eastAsia="lt-LT"/>
                            </w:rPr>
                            <w:t>6.1</w:t>
                          </w:r>
                        </w:sdtContent>
                      </w:sdt>
                      <w:r>
                        <w:rPr>
                          <w:lang w:eastAsia="lt-LT"/>
                        </w:rPr>
                        <w:t>. ekonomiškumo – valstybės ižde laikomos lėšos valdomos taupiai ir efektyviai, pasirenkant optimalius lėšų laikymo ir naudojimo jų srautams subalansuoti variantus;</w:t>
                      </w:r>
                    </w:p>
                  </w:sdtContent>
                </w:sdt>
                <w:sdt>
                  <w:sdtPr>
                    <w:alias w:val="6.2 pp."/>
                    <w:tag w:val="part_640e23ad858a4c3a83357ebe55361a90"/>
                    <w:id w:val="158587058"/>
                    <w:lock w:val="sdtLocked"/>
                  </w:sdtPr>
                  <w:sdtEndPr/>
                  <w:sdtContent>
                    <w:p w:rsidR="00DE1F56" w:rsidRDefault="001A6C7C">
                      <w:pPr>
                        <w:tabs>
                          <w:tab w:val="left" w:pos="284"/>
                          <w:tab w:val="left" w:pos="1134"/>
                        </w:tabs>
                        <w:suppressAutoHyphens/>
                        <w:ind w:firstLine="709"/>
                        <w:jc w:val="both"/>
                        <w:rPr>
                          <w:lang w:eastAsia="lt-LT"/>
                        </w:rPr>
                      </w:pPr>
                      <w:sdt>
                        <w:sdtPr>
                          <w:alias w:val="Numeris"/>
                          <w:tag w:val="nr_640e23ad858a4c3a83357ebe55361a90"/>
                          <w:id w:val="1070919830"/>
                          <w:lock w:val="sdtLocked"/>
                        </w:sdtPr>
                        <w:sdtEndPr/>
                        <w:sdtContent>
                          <w:r>
                            <w:rPr>
                              <w:lang w:eastAsia="lt-LT"/>
                            </w:rPr>
                            <w:t>6.2</w:t>
                          </w:r>
                        </w:sdtContent>
                      </w:sdt>
                      <w:r>
                        <w:rPr>
                          <w:lang w:eastAsia="lt-LT"/>
                        </w:rPr>
                        <w:t xml:space="preserve">. prognozavimo – nustatomos valstybės ižde laikomų </w:t>
                      </w:r>
                      <w:r>
                        <w:rPr>
                          <w:lang w:eastAsia="lt-LT"/>
                        </w:rPr>
                        <w:t>lėšų ir jų srautų prognozės duomenų rūšys ir duomenų detalumas, prognozių sudarymo periodiškumas, optimalūs prognozių duomenų panaudojimo – lėšų pervedimo – variantai;</w:t>
                      </w:r>
                    </w:p>
                  </w:sdtContent>
                </w:sdt>
                <w:sdt>
                  <w:sdtPr>
                    <w:alias w:val="6.3 pp."/>
                    <w:tag w:val="part_5eb32f6b37de412f8b6555c664afd40c"/>
                    <w:id w:val="35162919"/>
                    <w:lock w:val="sdtLocked"/>
                  </w:sdtPr>
                  <w:sdtEndPr/>
                  <w:sdtContent>
                    <w:p w:rsidR="00DE1F56" w:rsidRDefault="001A6C7C">
                      <w:pPr>
                        <w:tabs>
                          <w:tab w:val="left" w:pos="284"/>
                          <w:tab w:val="left" w:pos="1134"/>
                          <w:tab w:val="left" w:pos="1701"/>
                        </w:tabs>
                        <w:suppressAutoHyphens/>
                        <w:ind w:firstLine="709"/>
                        <w:jc w:val="both"/>
                        <w:rPr>
                          <w:lang w:eastAsia="lt-LT"/>
                        </w:rPr>
                      </w:pPr>
                      <w:sdt>
                        <w:sdtPr>
                          <w:alias w:val="Numeris"/>
                          <w:tag w:val="nr_5eb32f6b37de412f8b6555c664afd40c"/>
                          <w:id w:val="-1632857669"/>
                          <w:lock w:val="sdtLocked"/>
                        </w:sdtPr>
                        <w:sdtEndPr/>
                        <w:sdtContent>
                          <w:r>
                            <w:rPr>
                              <w:lang w:eastAsia="lt-LT"/>
                            </w:rPr>
                            <w:t>6.3</w:t>
                          </w:r>
                        </w:sdtContent>
                      </w:sdt>
                      <w:r>
                        <w:rPr>
                          <w:lang w:eastAsia="lt-LT"/>
                        </w:rPr>
                        <w:t>. apdairumo (atsargumo) – užtikrinama, kad valstybės iždo pagrindinėje sąskaitoje</w:t>
                      </w:r>
                      <w:r>
                        <w:rPr>
                          <w:lang w:eastAsia="lt-LT"/>
                        </w:rPr>
                        <w:t xml:space="preserve"> ir įstaigų tvarkomose sąskaitose visada būtų protingumo kriterijų atitinkantis laikinai laisvų lėšų likutis;</w:t>
                      </w:r>
                    </w:p>
                  </w:sdtContent>
                </w:sdt>
                <w:sdt>
                  <w:sdtPr>
                    <w:alias w:val="6.4 pp."/>
                    <w:tag w:val="part_0c1435bc697143e5b60cbe1105732043"/>
                    <w:id w:val="1926302317"/>
                    <w:lock w:val="sdtLocked"/>
                  </w:sdtPr>
                  <w:sdtEndPr/>
                  <w:sdtContent>
                    <w:p w:rsidR="00DE1F56" w:rsidRDefault="001A6C7C">
                      <w:pPr>
                        <w:tabs>
                          <w:tab w:val="left" w:pos="284"/>
                          <w:tab w:val="left" w:pos="1134"/>
                        </w:tabs>
                        <w:suppressAutoHyphens/>
                        <w:ind w:firstLine="709"/>
                        <w:jc w:val="both"/>
                        <w:rPr>
                          <w:lang w:eastAsia="lt-LT"/>
                        </w:rPr>
                      </w:pPr>
                      <w:sdt>
                        <w:sdtPr>
                          <w:alias w:val="Numeris"/>
                          <w:tag w:val="nr_0c1435bc697143e5b60cbe1105732043"/>
                          <w:id w:val="-1210026041"/>
                          <w:lock w:val="sdtLocked"/>
                        </w:sdtPr>
                        <w:sdtEndPr/>
                        <w:sdtContent>
                          <w:r>
                            <w:rPr>
                              <w:lang w:eastAsia="lt-LT"/>
                            </w:rPr>
                            <w:t>6.4</w:t>
                          </w:r>
                        </w:sdtContent>
                      </w:sdt>
                      <w:r>
                        <w:rPr>
                          <w:lang w:eastAsia="lt-LT"/>
                        </w:rPr>
                        <w:t>. atskaitomybės – VID laiku rengia ataskaitas pagal atliekamas funkcijas.</w:t>
                      </w:r>
                    </w:p>
                  </w:sdtContent>
                </w:sdt>
              </w:sdtContent>
            </w:sdt>
            <w:sdt>
              <w:sdtPr>
                <w:alias w:val="7 p."/>
                <w:tag w:val="part_7ff6c03e4a9a424fa4b0f49f5b447975"/>
                <w:id w:val="1886219630"/>
                <w:lock w:val="sdtLocked"/>
              </w:sdtPr>
              <w:sdtEndPr/>
              <w:sdtContent>
                <w:p w:rsidR="00DE1F56" w:rsidRDefault="001A6C7C">
                  <w:pPr>
                    <w:tabs>
                      <w:tab w:val="left" w:pos="284"/>
                      <w:tab w:val="left" w:pos="1134"/>
                    </w:tabs>
                    <w:suppressAutoHyphens/>
                    <w:ind w:firstLine="709"/>
                    <w:jc w:val="both"/>
                    <w:rPr>
                      <w:lang w:eastAsia="lt-LT"/>
                    </w:rPr>
                  </w:pPr>
                  <w:sdt>
                    <w:sdtPr>
                      <w:alias w:val="Numeris"/>
                      <w:tag w:val="nr_7ff6c03e4a9a424fa4b0f49f5b447975"/>
                      <w:id w:val="-1916551253"/>
                      <w:lock w:val="sdtLocked"/>
                    </w:sdtPr>
                    <w:sdtEndPr/>
                    <w:sdtContent>
                      <w:r>
                        <w:rPr>
                          <w:lang w:eastAsia="lt-LT"/>
                        </w:rPr>
                        <w:t>7</w:t>
                      </w:r>
                    </w:sdtContent>
                  </w:sdt>
                  <w:r>
                    <w:rPr>
                      <w:lang w:eastAsia="lt-LT"/>
                    </w:rPr>
                    <w:t>.</w:t>
                  </w:r>
                  <w:r>
                    <w:rPr>
                      <w:szCs w:val="24"/>
                    </w:rPr>
                    <w:t xml:space="preserve"> </w:t>
                  </w:r>
                  <w:r>
                    <w:rPr>
                      <w:rFonts w:eastAsia="Calibri"/>
                      <w:color w:val="000000"/>
                      <w:szCs w:val="24"/>
                    </w:rPr>
                    <w:t xml:space="preserve">VID nustato </w:t>
                  </w:r>
                  <w:r>
                    <w:rPr>
                      <w:szCs w:val="24"/>
                    </w:rPr>
                    <w:t>su valstybės ižde laikomų lėšų likvidumo val</w:t>
                  </w:r>
                  <w:r>
                    <w:rPr>
                      <w:szCs w:val="24"/>
                    </w:rPr>
                    <w:t>dymu susijusią likvidumo riziką ir (arba) neigiamo jos poveikio sušvelninimo būdus,</w:t>
                  </w:r>
                  <w:r>
                    <w:rPr>
                      <w:rFonts w:eastAsia="Calibri"/>
                      <w:color w:val="000000"/>
                      <w:szCs w:val="24"/>
                    </w:rPr>
                    <w:t xml:space="preserve"> aprašytus VID direktoriaus tvirtinamame Valstybės iždo operacinės rizikos vertinimo ir valdymo procedūrų apraše</w:t>
                  </w:r>
                  <w:r>
                    <w:rPr>
                      <w:szCs w:val="24"/>
                    </w:rPr>
                    <w:t>.</w:t>
                  </w:r>
                </w:p>
              </w:sdtContent>
            </w:sdt>
            <w:sdt>
              <w:sdtPr>
                <w:alias w:val="8 p."/>
                <w:tag w:val="part_d78c46340eb3409ca526991664ebefd2"/>
                <w:id w:val="-1096011947"/>
                <w:lock w:val="sdtLocked"/>
              </w:sdtPr>
              <w:sdtEndPr/>
              <w:sdtContent>
                <w:p w:rsidR="00DE1F56" w:rsidRDefault="001A6C7C">
                  <w:pPr>
                    <w:tabs>
                      <w:tab w:val="left" w:pos="284"/>
                      <w:tab w:val="left" w:pos="1134"/>
                    </w:tabs>
                    <w:suppressAutoHyphens/>
                    <w:ind w:firstLine="709"/>
                    <w:jc w:val="both"/>
                    <w:rPr>
                      <w:lang w:eastAsia="lt-LT"/>
                    </w:rPr>
                  </w:pPr>
                  <w:sdt>
                    <w:sdtPr>
                      <w:alias w:val="Numeris"/>
                      <w:tag w:val="nr_d78c46340eb3409ca526991664ebefd2"/>
                      <w:id w:val="1724258703"/>
                      <w:lock w:val="sdtLocked"/>
                    </w:sdtPr>
                    <w:sdtEndPr/>
                    <w:sdtContent>
                      <w:r>
                        <w:rPr>
                          <w:lang w:eastAsia="lt-LT"/>
                        </w:rPr>
                        <w:t>8</w:t>
                      </w:r>
                    </w:sdtContent>
                  </w:sdt>
                  <w:r>
                    <w:rPr>
                      <w:lang w:eastAsia="lt-LT"/>
                    </w:rPr>
                    <w:t>. VID skyriai, kaupdami, pervesdami valstybės ižde lai</w:t>
                  </w:r>
                  <w:r>
                    <w:rPr>
                      <w:lang w:eastAsia="lt-LT"/>
                    </w:rPr>
                    <w:t>komas lėšas ir tvarkydami jas, vadovaujasi Valstybės iždo l</w:t>
                  </w:r>
                  <w:r>
                    <w:rPr>
                      <w:szCs w:val="24"/>
                    </w:rPr>
                    <w:t>ikvidumo rizikos valdymo procedūrų aprašu.</w:t>
                  </w:r>
                </w:p>
              </w:sdtContent>
            </w:sdt>
            <w:sdt>
              <w:sdtPr>
                <w:alias w:val="9 p."/>
                <w:tag w:val="part_c9f7c1a9af9d4bfeb508af13e2dcf3ab"/>
                <w:id w:val="250394897"/>
                <w:lock w:val="sdtLocked"/>
              </w:sdtPr>
              <w:sdtEndPr/>
              <w:sdtContent>
                <w:p w:rsidR="00DE1F56" w:rsidRDefault="001A6C7C">
                  <w:pPr>
                    <w:tabs>
                      <w:tab w:val="left" w:pos="1134"/>
                    </w:tabs>
                    <w:suppressAutoHyphens/>
                    <w:ind w:firstLine="709"/>
                    <w:jc w:val="both"/>
                    <w:rPr>
                      <w:lang w:eastAsia="lt-LT"/>
                    </w:rPr>
                  </w:pPr>
                  <w:sdt>
                    <w:sdtPr>
                      <w:alias w:val="Numeris"/>
                      <w:tag w:val="nr_c9f7c1a9af9d4bfeb508af13e2dcf3ab"/>
                      <w:id w:val="747242812"/>
                      <w:lock w:val="sdtLocked"/>
                    </w:sdtPr>
                    <w:sdtEndPr/>
                    <w:sdtContent>
                      <w:r>
                        <w:rPr>
                          <w:lang w:eastAsia="lt-LT"/>
                        </w:rPr>
                        <w:t>9</w:t>
                      </w:r>
                    </w:sdtContent>
                  </w:sdt>
                  <w:r>
                    <w:rPr>
                      <w:lang w:eastAsia="lt-LT"/>
                    </w:rPr>
                    <w:t>. Dalis valstybės ižde laikomų lėšų eurais gali būti laikoma sąskaitose, atidarytose Lietuvos banke – Lietuvos banko mokėjimų sistemoje „</w:t>
                  </w:r>
                  <w:proofErr w:type="spellStart"/>
                  <w:r>
                    <w:rPr>
                      <w:lang w:eastAsia="lt-LT"/>
                    </w:rPr>
                    <w:t>CENTROlink</w:t>
                  </w:r>
                  <w:proofErr w:type="spellEnd"/>
                  <w:r>
                    <w:rPr>
                      <w:lang w:eastAsia="lt-LT"/>
                    </w:rPr>
                    <w:t>“,</w:t>
                  </w:r>
                  <w:r>
                    <w:rPr>
                      <w:lang w:eastAsia="lt-LT"/>
                    </w:rPr>
                    <w:t xml:space="preserve"> užtikrinant iš valstybės iždo pagrindinės sąskaitos ir įstaigų tvarkomų sąskaitų atliekamų mokėjimų viešojo sektoriaus ir kitiems subjektams, kurių sąskaitos nėra konsoliduotai valdomos VIKSVA posistemyje, sklandų procesą.</w:t>
                  </w:r>
                </w:p>
              </w:sdtContent>
            </w:sdt>
            <w:sdt>
              <w:sdtPr>
                <w:alias w:val="10 p."/>
                <w:tag w:val="part_4e85154cf248438d9945acb669765173"/>
                <w:id w:val="-40980865"/>
                <w:lock w:val="sdtLocked"/>
              </w:sdtPr>
              <w:sdtEndPr/>
              <w:sdtContent>
                <w:p w:rsidR="00DE1F56" w:rsidRDefault="001A6C7C">
                  <w:pPr>
                    <w:tabs>
                      <w:tab w:val="left" w:pos="1134"/>
                    </w:tabs>
                    <w:suppressAutoHyphens/>
                    <w:ind w:firstLine="709"/>
                    <w:jc w:val="both"/>
                    <w:rPr>
                      <w:lang w:eastAsia="lt-LT"/>
                    </w:rPr>
                  </w:pPr>
                  <w:sdt>
                    <w:sdtPr>
                      <w:alias w:val="Numeris"/>
                      <w:tag w:val="nr_4e85154cf248438d9945acb669765173"/>
                      <w:id w:val="585043907"/>
                      <w:lock w:val="sdtLocked"/>
                    </w:sdtPr>
                    <w:sdtEndPr/>
                    <w:sdtContent>
                      <w:r>
                        <w:rPr>
                          <w:lang w:eastAsia="lt-LT"/>
                        </w:rPr>
                        <w:t>10</w:t>
                      </w:r>
                    </w:sdtContent>
                  </w:sdt>
                  <w:r>
                    <w:rPr>
                      <w:lang w:eastAsia="lt-LT"/>
                    </w:rPr>
                    <w:t>. Valstybės iždas gali dal</w:t>
                  </w:r>
                  <w:r>
                    <w:rPr>
                      <w:lang w:eastAsia="lt-LT"/>
                    </w:rPr>
                    <w:t>į lėšų eurais ir kita valiuta laikyti finansų įstaigose atidarytose sąskaitose vadovaudamasis sutarčių, sudarytų su Finansų ministerija ir kitais tiesioginiais mokėjimų sistemos dalyviais, nuostatomis.</w:t>
                  </w:r>
                </w:p>
              </w:sdtContent>
            </w:sdt>
            <w:sdt>
              <w:sdtPr>
                <w:alias w:val="11 p."/>
                <w:tag w:val="part_80fb000ff5aa4a63a811a5395630bf80"/>
                <w:id w:val="120812474"/>
                <w:lock w:val="sdtLocked"/>
              </w:sdtPr>
              <w:sdtEndPr/>
              <w:sdtContent>
                <w:p w:rsidR="00DE1F56" w:rsidRDefault="001A6C7C">
                  <w:pPr>
                    <w:tabs>
                      <w:tab w:val="left" w:pos="1134"/>
                    </w:tabs>
                    <w:suppressAutoHyphens/>
                    <w:ind w:firstLine="709"/>
                    <w:jc w:val="both"/>
                    <w:rPr>
                      <w:lang w:eastAsia="lt-LT"/>
                    </w:rPr>
                  </w:pPr>
                  <w:sdt>
                    <w:sdtPr>
                      <w:alias w:val="Numeris"/>
                      <w:tag w:val="nr_80fb000ff5aa4a63a811a5395630bf80"/>
                      <w:id w:val="-1904591459"/>
                      <w:lock w:val="sdtLocked"/>
                    </w:sdtPr>
                    <w:sdtEndPr/>
                    <w:sdtContent>
                      <w:r>
                        <w:rPr>
                          <w:lang w:eastAsia="lt-LT"/>
                        </w:rPr>
                        <w:t>11</w:t>
                      </w:r>
                    </w:sdtContent>
                  </w:sdt>
                  <w:r>
                    <w:rPr>
                      <w:lang w:eastAsia="lt-LT"/>
                    </w:rPr>
                    <w:t>. VID nuolat apskaičiuoja laikinai laisvų lėšų l</w:t>
                  </w:r>
                  <w:r>
                    <w:rPr>
                      <w:lang w:eastAsia="lt-LT"/>
                    </w:rPr>
                    <w:t xml:space="preserve">ikučio dydį ir, iškilus būtinybei, apskaičiuoja sumą, kuri reikalinga, kad laikinai laisvų lėšų likutis būtų papildytas iki reikiamo dydžio. </w:t>
                  </w:r>
                </w:p>
              </w:sdtContent>
            </w:sdt>
            <w:sdt>
              <w:sdtPr>
                <w:alias w:val="12 p."/>
                <w:tag w:val="part_4b572f5257ac48928404e3bb70cdfda8"/>
                <w:id w:val="610024662"/>
                <w:lock w:val="sdtLocked"/>
              </w:sdtPr>
              <w:sdtEndPr/>
              <w:sdtContent>
                <w:p w:rsidR="00DE1F56" w:rsidRDefault="001A6C7C">
                  <w:pPr>
                    <w:tabs>
                      <w:tab w:val="left" w:pos="1134"/>
                      <w:tab w:val="left" w:pos="1560"/>
                      <w:tab w:val="left" w:pos="1701"/>
                      <w:tab w:val="left" w:pos="1843"/>
                    </w:tabs>
                    <w:suppressAutoHyphens/>
                    <w:ind w:firstLine="709"/>
                    <w:jc w:val="both"/>
                    <w:rPr>
                      <w:lang w:eastAsia="lt-LT"/>
                    </w:rPr>
                  </w:pPr>
                  <w:sdt>
                    <w:sdtPr>
                      <w:alias w:val="Numeris"/>
                      <w:tag w:val="nr_4b572f5257ac48928404e3bb70cdfda8"/>
                      <w:id w:val="222725710"/>
                      <w:lock w:val="sdtLocked"/>
                    </w:sdtPr>
                    <w:sdtEndPr/>
                    <w:sdtContent>
                      <w:r>
                        <w:rPr>
                          <w:lang w:eastAsia="lt-LT"/>
                        </w:rPr>
                        <w:t>12</w:t>
                      </w:r>
                    </w:sdtContent>
                  </w:sdt>
                  <w:r>
                    <w:rPr>
                      <w:lang w:eastAsia="lt-LT"/>
                    </w:rPr>
                    <w:t>. VID apskaičiuoja laikinai laisvų lėšų likutį įvertindamas</w:t>
                  </w:r>
                  <w:r>
                    <w:rPr>
                      <w:rFonts w:cs="Arial"/>
                      <w:szCs w:val="16"/>
                      <w:lang w:eastAsia="lt-LT"/>
                    </w:rPr>
                    <w:t xml:space="preserve"> atitinkamo laikotarpio </w:t>
                  </w:r>
                  <w:r>
                    <w:rPr>
                      <w:lang w:eastAsia="lt-LT"/>
                    </w:rPr>
                    <w:t>duomenis:</w:t>
                  </w:r>
                </w:p>
                <w:sdt>
                  <w:sdtPr>
                    <w:alias w:val="12.1 pp."/>
                    <w:tag w:val="part_1bffac54b29f4126a95c4792fbc19122"/>
                    <w:id w:val="-521010709"/>
                    <w:lock w:val="sdtLocked"/>
                  </w:sdtPr>
                  <w:sdtEndPr/>
                  <w:sdtContent>
                    <w:p w:rsidR="00DE1F56" w:rsidRDefault="001A6C7C">
                      <w:pPr>
                        <w:tabs>
                          <w:tab w:val="left" w:pos="1134"/>
                          <w:tab w:val="left" w:pos="1560"/>
                          <w:tab w:val="left" w:pos="1701"/>
                          <w:tab w:val="left" w:pos="1843"/>
                        </w:tabs>
                        <w:suppressAutoHyphens/>
                        <w:ind w:firstLine="709"/>
                        <w:jc w:val="both"/>
                        <w:rPr>
                          <w:rFonts w:cs="Arial"/>
                          <w:szCs w:val="16"/>
                          <w:lang w:eastAsia="lt-LT"/>
                        </w:rPr>
                      </w:pPr>
                      <w:sdt>
                        <w:sdtPr>
                          <w:alias w:val="Numeris"/>
                          <w:tag w:val="nr_1bffac54b29f4126a95c4792fbc19122"/>
                          <w:id w:val="-1011524581"/>
                          <w:lock w:val="sdtLocked"/>
                        </w:sdtPr>
                        <w:sdtEndPr/>
                        <w:sdtContent>
                          <w:r>
                            <w:rPr>
                              <w:lang w:eastAsia="lt-LT"/>
                            </w:rPr>
                            <w:t>12.1</w:t>
                          </w:r>
                        </w:sdtContent>
                      </w:sdt>
                      <w:r>
                        <w:rPr>
                          <w:lang w:eastAsia="lt-LT"/>
                        </w:rPr>
                        <w:t xml:space="preserve">. </w:t>
                      </w:r>
                      <w:r>
                        <w:rPr>
                          <w:rFonts w:cs="Arial"/>
                          <w:szCs w:val="16"/>
                          <w:lang w:eastAsia="lt-LT"/>
                        </w:rPr>
                        <w:t>Lietuvo</w:t>
                      </w:r>
                      <w:r>
                        <w:rPr>
                          <w:rFonts w:cs="Arial"/>
                          <w:szCs w:val="16"/>
                          <w:lang w:eastAsia="lt-LT"/>
                        </w:rPr>
                        <w:t>s Respublikos atitinkamų metų valstybės biudžeto ir savivaldybių biudžetų finansinių rodiklių patvirtinimo įstatyme nustatytų valstybės biudžeto pajamų ir asignavimų skirtumo (</w:t>
                      </w:r>
                      <w:proofErr w:type="spellStart"/>
                      <w:r>
                        <w:rPr>
                          <w:rFonts w:cs="Arial"/>
                          <w:szCs w:val="16"/>
                          <w:lang w:eastAsia="lt-LT"/>
                        </w:rPr>
                        <w:t>neto</w:t>
                      </w:r>
                      <w:proofErr w:type="spellEnd"/>
                      <w:r>
                        <w:rPr>
                          <w:rFonts w:cs="Arial"/>
                          <w:szCs w:val="16"/>
                          <w:lang w:eastAsia="lt-LT"/>
                        </w:rPr>
                        <w:t xml:space="preserve">) prognozės duomenis (toliau – valstybės biudžeto </w:t>
                      </w:r>
                      <w:proofErr w:type="spellStart"/>
                      <w:r>
                        <w:rPr>
                          <w:rFonts w:cs="Arial"/>
                          <w:szCs w:val="16"/>
                          <w:lang w:eastAsia="lt-LT"/>
                        </w:rPr>
                        <w:t>neto</w:t>
                      </w:r>
                      <w:proofErr w:type="spellEnd"/>
                      <w:r>
                        <w:rPr>
                          <w:rFonts w:cs="Arial"/>
                          <w:szCs w:val="16"/>
                          <w:lang w:eastAsia="lt-LT"/>
                        </w:rPr>
                        <w:t>);</w:t>
                      </w:r>
                    </w:p>
                  </w:sdtContent>
                </w:sdt>
                <w:sdt>
                  <w:sdtPr>
                    <w:alias w:val="12.2 pp."/>
                    <w:tag w:val="part_06edb71fa408425b89941d3e2c1d6190"/>
                    <w:id w:val="871506576"/>
                    <w:lock w:val="sdtLocked"/>
                  </w:sdtPr>
                  <w:sdtEndPr/>
                  <w:sdtContent>
                    <w:p w:rsidR="00DE1F56" w:rsidRDefault="001A6C7C">
                      <w:pPr>
                        <w:tabs>
                          <w:tab w:val="left" w:pos="1134"/>
                          <w:tab w:val="left" w:pos="1560"/>
                          <w:tab w:val="left" w:pos="1701"/>
                          <w:tab w:val="left" w:pos="1843"/>
                        </w:tabs>
                        <w:suppressAutoHyphens/>
                        <w:ind w:firstLine="709"/>
                        <w:jc w:val="both"/>
                        <w:rPr>
                          <w:rFonts w:cs="Arial"/>
                          <w:szCs w:val="16"/>
                          <w:lang w:eastAsia="lt-LT"/>
                        </w:rPr>
                      </w:pPr>
                      <w:sdt>
                        <w:sdtPr>
                          <w:alias w:val="Numeris"/>
                          <w:tag w:val="nr_06edb71fa408425b89941d3e2c1d6190"/>
                          <w:id w:val="-703873751"/>
                          <w:lock w:val="sdtLocked"/>
                        </w:sdtPr>
                        <w:sdtEndPr/>
                        <w:sdtContent>
                          <w:r>
                            <w:rPr>
                              <w:rFonts w:cs="Arial"/>
                              <w:szCs w:val="16"/>
                              <w:lang w:eastAsia="lt-LT"/>
                            </w:rPr>
                            <w:t>12.2</w:t>
                          </w:r>
                        </w:sdtContent>
                      </w:sdt>
                      <w:r>
                        <w:rPr>
                          <w:rFonts w:cs="Arial"/>
                          <w:szCs w:val="16"/>
                          <w:lang w:eastAsia="lt-LT"/>
                        </w:rPr>
                        <w:t>. sutartini</w:t>
                      </w:r>
                      <w:r>
                        <w:rPr>
                          <w:rFonts w:cs="Arial"/>
                          <w:szCs w:val="16"/>
                          <w:lang w:eastAsia="lt-LT"/>
                        </w:rPr>
                        <w:t>ų mokėjimų – su valstybės skola susijusių įsipareigojimų ir valstybės perskolinamų paskolų mokėjimų – duomenis;</w:t>
                      </w:r>
                    </w:p>
                  </w:sdtContent>
                </w:sdt>
                <w:sdt>
                  <w:sdtPr>
                    <w:alias w:val="12.3 pp."/>
                    <w:tag w:val="part_55ed7cd815a64fc980df994aab5ebf89"/>
                    <w:id w:val="820929125"/>
                    <w:lock w:val="sdtLocked"/>
                  </w:sdtPr>
                  <w:sdtEndPr/>
                  <w:sdtContent>
                    <w:p w:rsidR="00DE1F56" w:rsidRDefault="001A6C7C">
                      <w:pPr>
                        <w:tabs>
                          <w:tab w:val="left" w:pos="1134"/>
                          <w:tab w:val="left" w:pos="1560"/>
                          <w:tab w:val="left" w:pos="1701"/>
                          <w:tab w:val="left" w:pos="1843"/>
                        </w:tabs>
                        <w:suppressAutoHyphens/>
                        <w:ind w:firstLine="709"/>
                        <w:jc w:val="both"/>
                        <w:rPr>
                          <w:rFonts w:cs="Arial"/>
                          <w:szCs w:val="16"/>
                          <w:lang w:eastAsia="lt-LT"/>
                        </w:rPr>
                      </w:pPr>
                      <w:sdt>
                        <w:sdtPr>
                          <w:alias w:val="Numeris"/>
                          <w:tag w:val="nr_55ed7cd815a64fc980df994aab5ebf89"/>
                          <w:id w:val="1334188080"/>
                          <w:lock w:val="sdtLocked"/>
                        </w:sdtPr>
                        <w:sdtEndPr/>
                        <w:sdtContent>
                          <w:r>
                            <w:rPr>
                              <w:rFonts w:cs="Arial"/>
                              <w:szCs w:val="16"/>
                              <w:lang w:eastAsia="lt-LT"/>
                            </w:rPr>
                            <w:t>12.3</w:t>
                          </w:r>
                        </w:sdtContent>
                      </w:sdt>
                      <w:r>
                        <w:rPr>
                          <w:rFonts w:cs="Arial"/>
                          <w:szCs w:val="16"/>
                          <w:lang w:eastAsia="lt-LT"/>
                        </w:rPr>
                        <w:t>. įstaigų mokėjimų prognozių duomenis.</w:t>
                      </w:r>
                    </w:p>
                  </w:sdtContent>
                </w:sdt>
              </w:sdtContent>
            </w:sdt>
            <w:sdt>
              <w:sdtPr>
                <w:alias w:val="13 p."/>
                <w:tag w:val="part_ca1dcaa569e548439c17cf997dcd6fe7"/>
                <w:id w:val="1234589803"/>
                <w:lock w:val="sdtLocked"/>
              </w:sdtPr>
              <w:sdtEndPr/>
              <w:sdtContent>
                <w:p w:rsidR="00DE1F56" w:rsidRDefault="001A6C7C">
                  <w:pPr>
                    <w:tabs>
                      <w:tab w:val="left" w:pos="1134"/>
                      <w:tab w:val="left" w:pos="1560"/>
                      <w:tab w:val="left" w:pos="1701"/>
                      <w:tab w:val="left" w:pos="1843"/>
                    </w:tabs>
                    <w:suppressAutoHyphens/>
                    <w:ind w:firstLine="709"/>
                    <w:jc w:val="both"/>
                    <w:rPr>
                      <w:lang w:eastAsia="lt-LT"/>
                    </w:rPr>
                  </w:pPr>
                  <w:sdt>
                    <w:sdtPr>
                      <w:alias w:val="Numeris"/>
                      <w:tag w:val="nr_ca1dcaa569e548439c17cf997dcd6fe7"/>
                      <w:id w:val="791476443"/>
                      <w:lock w:val="sdtLocked"/>
                    </w:sdtPr>
                    <w:sdtEndPr/>
                    <w:sdtContent>
                      <w:r>
                        <w:rPr>
                          <w:lang w:eastAsia="lt-LT"/>
                        </w:rPr>
                        <w:t>13</w:t>
                      </w:r>
                    </w:sdtContent>
                  </w:sdt>
                  <w:r>
                    <w:rPr>
                      <w:lang w:eastAsia="lt-LT"/>
                    </w:rPr>
                    <w:t>. Valstybės ižde laikomas lėšas sudaro grynieji pinigai ir valstybės iždo valdomos likvid</w:t>
                  </w:r>
                  <w:r>
                    <w:rPr>
                      <w:lang w:eastAsia="lt-LT"/>
                    </w:rPr>
                    <w:t xml:space="preserve">žios investicijos – indėliai bankuose ir investicijos į šalių vyriausybių vertybinius popierius. </w:t>
                  </w:r>
                </w:p>
              </w:sdtContent>
            </w:sdt>
            <w:sdt>
              <w:sdtPr>
                <w:alias w:val="14 p."/>
                <w:tag w:val="part_57e4f765cd6540bc9e87a0508905154f"/>
                <w:id w:val="-1960334118"/>
                <w:lock w:val="sdtLocked"/>
              </w:sdtPr>
              <w:sdtEndPr/>
              <w:sdtContent>
                <w:p w:rsidR="00DE1F56" w:rsidRDefault="001A6C7C">
                  <w:pPr>
                    <w:tabs>
                      <w:tab w:val="left" w:pos="1134"/>
                      <w:tab w:val="left" w:pos="1560"/>
                      <w:tab w:val="left" w:pos="1701"/>
                      <w:tab w:val="left" w:pos="1843"/>
                    </w:tabs>
                    <w:suppressAutoHyphens/>
                    <w:ind w:firstLine="709"/>
                    <w:jc w:val="both"/>
                    <w:rPr>
                      <w:lang w:eastAsia="lt-LT"/>
                    </w:rPr>
                  </w:pPr>
                  <w:sdt>
                    <w:sdtPr>
                      <w:alias w:val="Numeris"/>
                      <w:tag w:val="nr_57e4f765cd6540bc9e87a0508905154f"/>
                      <w:id w:val="1599206894"/>
                      <w:lock w:val="sdtLocked"/>
                    </w:sdtPr>
                    <w:sdtEndPr/>
                    <w:sdtContent>
                      <w:r>
                        <w:rPr>
                          <w:lang w:eastAsia="lt-LT"/>
                        </w:rPr>
                        <w:t>14</w:t>
                      </w:r>
                    </w:sdtContent>
                  </w:sdt>
                  <w:r>
                    <w:rPr>
                      <w:lang w:eastAsia="lt-LT"/>
                    </w:rPr>
                    <w:t>. Valstybės ižde laikomomis lėšomis atitinkamu laikotarpiu turi būti padengiama:</w:t>
                  </w:r>
                </w:p>
                <w:sdt>
                  <w:sdtPr>
                    <w:alias w:val="14.1 pp."/>
                    <w:tag w:val="part_e6b010185ff9427f8f3b5fb0f57635c5"/>
                    <w:id w:val="-1656293979"/>
                    <w:lock w:val="sdtLocked"/>
                  </w:sdtPr>
                  <w:sdtEndPr/>
                  <w:sdtContent>
                    <w:p w:rsidR="00DE1F56" w:rsidRDefault="001A6C7C">
                      <w:pPr>
                        <w:tabs>
                          <w:tab w:val="left" w:pos="1134"/>
                          <w:tab w:val="left" w:pos="1560"/>
                          <w:tab w:val="left" w:pos="1701"/>
                          <w:tab w:val="left" w:pos="1843"/>
                        </w:tabs>
                        <w:suppressAutoHyphens/>
                        <w:ind w:firstLine="709"/>
                        <w:jc w:val="both"/>
                        <w:rPr>
                          <w:lang w:eastAsia="lt-LT"/>
                        </w:rPr>
                      </w:pPr>
                      <w:sdt>
                        <w:sdtPr>
                          <w:alias w:val="Numeris"/>
                          <w:tag w:val="nr_e6b010185ff9427f8f3b5fb0f57635c5"/>
                          <w:id w:val="617576366"/>
                          <w:lock w:val="sdtLocked"/>
                        </w:sdtPr>
                        <w:sdtEndPr/>
                        <w:sdtContent>
                          <w:r>
                            <w:rPr>
                              <w:lang w:eastAsia="lt-LT"/>
                            </w:rPr>
                            <w:t>14.1</w:t>
                          </w:r>
                        </w:sdtContent>
                      </w:sdt>
                      <w:r>
                        <w:rPr>
                          <w:lang w:eastAsia="lt-LT"/>
                        </w:rPr>
                        <w:t xml:space="preserve">. vieno mėnesio sutartinių mokėjimų išlaidos – iki 100 procentų, </w:t>
                      </w:r>
                      <w:r>
                        <w:rPr>
                          <w:lang w:eastAsia="lt-LT"/>
                        </w:rPr>
                        <w:t>prieš 2 mėnesius iki mokėjimo datos vieno sutartinio mokėjimo 1 mlrd. eurų ekvivalento ir didesnės išlaidos – iki 50 procentų;</w:t>
                      </w:r>
                    </w:p>
                  </w:sdtContent>
                </w:sdt>
                <w:sdt>
                  <w:sdtPr>
                    <w:alias w:val="14.2 pp."/>
                    <w:tag w:val="part_756481a43332432f947d98900b3e59a1"/>
                    <w:id w:val="-1917930444"/>
                    <w:lock w:val="sdtLocked"/>
                  </w:sdtPr>
                  <w:sdtEndPr/>
                  <w:sdtContent>
                    <w:p w:rsidR="00DE1F56" w:rsidRDefault="001A6C7C">
                      <w:pPr>
                        <w:tabs>
                          <w:tab w:val="left" w:pos="1134"/>
                          <w:tab w:val="left" w:pos="1560"/>
                          <w:tab w:val="left" w:pos="1701"/>
                          <w:tab w:val="left" w:pos="1843"/>
                        </w:tabs>
                        <w:suppressAutoHyphens/>
                        <w:ind w:firstLine="709"/>
                        <w:jc w:val="both"/>
                        <w:rPr>
                          <w:strike/>
                          <w:lang w:eastAsia="lt-LT"/>
                        </w:rPr>
                      </w:pPr>
                      <w:sdt>
                        <w:sdtPr>
                          <w:alias w:val="Numeris"/>
                          <w:tag w:val="nr_756481a43332432f947d98900b3e59a1"/>
                          <w:id w:val="904882299"/>
                          <w:lock w:val="sdtLocked"/>
                        </w:sdtPr>
                        <w:sdtEndPr/>
                        <w:sdtContent>
                          <w:r>
                            <w:rPr>
                              <w:lang w:eastAsia="lt-LT"/>
                            </w:rPr>
                            <w:t>14.2</w:t>
                          </w:r>
                        </w:sdtContent>
                      </w:sdt>
                      <w:r>
                        <w:rPr>
                          <w:lang w:eastAsia="lt-LT"/>
                        </w:rPr>
                        <w:t xml:space="preserve">. vieno mėnesio valstybės biudžeto </w:t>
                      </w:r>
                      <w:proofErr w:type="spellStart"/>
                      <w:r>
                        <w:rPr>
                          <w:lang w:eastAsia="lt-LT"/>
                        </w:rPr>
                        <w:t>neto</w:t>
                      </w:r>
                      <w:proofErr w:type="spellEnd"/>
                      <w:r>
                        <w:rPr>
                          <w:lang w:eastAsia="lt-LT"/>
                        </w:rPr>
                        <w:t xml:space="preserve"> – iki 100 procentų;</w:t>
                      </w:r>
                    </w:p>
                  </w:sdtContent>
                </w:sdt>
                <w:sdt>
                  <w:sdtPr>
                    <w:alias w:val="14.3 pp."/>
                    <w:tag w:val="part_2828c6248d0349eebeb76f41bbca9da9"/>
                    <w:id w:val="707376954"/>
                    <w:lock w:val="sdtLocked"/>
                  </w:sdtPr>
                  <w:sdtEndPr/>
                  <w:sdtContent>
                    <w:p w:rsidR="00DE1F56" w:rsidRDefault="001A6C7C">
                      <w:pPr>
                        <w:tabs>
                          <w:tab w:val="left" w:pos="1134"/>
                          <w:tab w:val="left" w:pos="1560"/>
                          <w:tab w:val="left" w:pos="1701"/>
                          <w:tab w:val="left" w:pos="1843"/>
                        </w:tabs>
                        <w:suppressAutoHyphens/>
                        <w:ind w:firstLine="709"/>
                        <w:jc w:val="both"/>
                        <w:rPr>
                          <w:strike/>
                          <w:lang w:eastAsia="lt-LT"/>
                        </w:rPr>
                      </w:pPr>
                      <w:sdt>
                        <w:sdtPr>
                          <w:alias w:val="Numeris"/>
                          <w:tag w:val="nr_2828c6248d0349eebeb76f41bbca9da9"/>
                          <w:id w:val="-1555222272"/>
                          <w:lock w:val="sdtLocked"/>
                        </w:sdtPr>
                        <w:sdtEndPr/>
                        <w:sdtContent>
                          <w:r>
                            <w:rPr>
                              <w:lang w:eastAsia="lt-LT"/>
                            </w:rPr>
                            <w:t>14.3</w:t>
                          </w:r>
                        </w:sdtContent>
                      </w:sdt>
                      <w:r>
                        <w:rPr>
                          <w:lang w:eastAsia="lt-LT"/>
                        </w:rPr>
                        <w:t xml:space="preserve">. vieno mėnesio įstaigų mokėjimų išlaidos – iki 100 </w:t>
                      </w:r>
                      <w:r>
                        <w:rPr>
                          <w:lang w:eastAsia="lt-LT"/>
                        </w:rPr>
                        <w:t>procentų.</w:t>
                      </w:r>
                    </w:p>
                  </w:sdtContent>
                </w:sdt>
              </w:sdtContent>
            </w:sdt>
            <w:sdt>
              <w:sdtPr>
                <w:alias w:val="15 p."/>
                <w:tag w:val="part_39730f79b9b74973b202c7f1730b176e"/>
                <w:id w:val="-1262523058"/>
                <w:lock w:val="sdtLocked"/>
              </w:sdtPr>
              <w:sdtEndPr/>
              <w:sdtContent>
                <w:p w:rsidR="00DE1F56" w:rsidRDefault="001A6C7C">
                  <w:pPr>
                    <w:tabs>
                      <w:tab w:val="left" w:pos="1134"/>
                      <w:tab w:val="left" w:pos="1560"/>
                      <w:tab w:val="left" w:pos="1701"/>
                      <w:tab w:val="left" w:pos="1843"/>
                      <w:tab w:val="left" w:pos="1985"/>
                    </w:tabs>
                    <w:suppressAutoHyphens/>
                    <w:ind w:firstLine="709"/>
                    <w:jc w:val="both"/>
                    <w:rPr>
                      <w:lang w:eastAsia="lt-LT"/>
                    </w:rPr>
                  </w:pPr>
                  <w:sdt>
                    <w:sdtPr>
                      <w:alias w:val="Numeris"/>
                      <w:tag w:val="nr_39730f79b9b74973b202c7f1730b176e"/>
                      <w:id w:val="-1997342557"/>
                      <w:lock w:val="sdtLocked"/>
                    </w:sdtPr>
                    <w:sdtEndPr/>
                    <w:sdtContent>
                      <w:r>
                        <w:rPr>
                          <w:lang w:eastAsia="lt-LT"/>
                        </w:rPr>
                        <w:t>15</w:t>
                      </w:r>
                    </w:sdtContent>
                  </w:sdt>
                  <w:r>
                    <w:rPr>
                      <w:lang w:eastAsia="lt-LT"/>
                    </w:rPr>
                    <w:t>.</w:t>
                  </w:r>
                  <w:r>
                    <w:rPr>
                      <w:i/>
                      <w:lang w:eastAsia="lt-LT"/>
                    </w:rPr>
                    <w:t xml:space="preserve"> </w:t>
                  </w:r>
                  <w:r>
                    <w:rPr>
                      <w:lang w:eastAsia="lt-LT"/>
                    </w:rPr>
                    <w:t xml:space="preserve">Aprašo </w:t>
                  </w:r>
                  <w:r>
                    <w:rPr>
                      <w:rFonts w:cs="Arial"/>
                      <w:szCs w:val="16"/>
                      <w:lang w:eastAsia="lt-LT"/>
                    </w:rPr>
                    <w:t>14</w:t>
                  </w:r>
                  <w:r>
                    <w:rPr>
                      <w:lang w:eastAsia="lt-LT"/>
                    </w:rPr>
                    <w:t xml:space="preserve"> punkte nurodyti padengimo rodikliai atitinkamu laikotarpiu negali būti mažesni 5 darbo dienas iš eilės. Jeigu padengimo rodikliai neatitinka nustatytų dydžių ir (arba) išlaidų poreikis nepatenkinamas ilgiau negu 5 darbo dienas iš eilės, VID, atsižvelgdama</w:t>
                  </w:r>
                  <w:r>
                    <w:rPr>
                      <w:lang w:eastAsia="lt-LT"/>
                    </w:rPr>
                    <w:t>s į esamas finansų rinkų sąlygas ir įvertinęs ekonominį naudingumą, imasi šių veiksmų, kad padengimo rodikliai pasiektų reikiamą dydį:</w:t>
                  </w:r>
                </w:p>
                <w:sdt>
                  <w:sdtPr>
                    <w:alias w:val="15.1 pp."/>
                    <w:tag w:val="part_bd54340c1fb0447aae21f5911d18818c"/>
                    <w:id w:val="-2106254205"/>
                    <w:lock w:val="sdtLocked"/>
                  </w:sdtPr>
                  <w:sdtEndPr/>
                  <w:sdtContent>
                    <w:p w:rsidR="00DE1F56" w:rsidRDefault="001A6C7C">
                      <w:pPr>
                        <w:tabs>
                          <w:tab w:val="left" w:pos="284"/>
                          <w:tab w:val="left" w:pos="993"/>
                          <w:tab w:val="left" w:pos="1560"/>
                          <w:tab w:val="left" w:pos="1701"/>
                          <w:tab w:val="left" w:pos="1843"/>
                        </w:tabs>
                        <w:suppressAutoHyphens/>
                        <w:ind w:firstLine="709"/>
                        <w:jc w:val="both"/>
                        <w:rPr>
                          <w:lang w:eastAsia="lt-LT"/>
                        </w:rPr>
                      </w:pPr>
                      <w:sdt>
                        <w:sdtPr>
                          <w:alias w:val="Numeris"/>
                          <w:tag w:val="nr_bd54340c1fb0447aae21f5911d18818c"/>
                          <w:id w:val="-388954303"/>
                          <w:lock w:val="sdtLocked"/>
                        </w:sdtPr>
                        <w:sdtEndPr/>
                        <w:sdtContent>
                          <w:r>
                            <w:rPr>
                              <w:lang w:eastAsia="lt-LT"/>
                            </w:rPr>
                            <w:t>15.1</w:t>
                          </w:r>
                        </w:sdtContent>
                      </w:sdt>
                      <w:r>
                        <w:rPr>
                          <w:lang w:eastAsia="lt-LT"/>
                        </w:rPr>
                        <w:t>. valstybės iždo valdomų likvidžių investicijų pardavimo ir (arba) susigrąžinimo;</w:t>
                      </w:r>
                    </w:p>
                  </w:sdtContent>
                </w:sdt>
                <w:sdt>
                  <w:sdtPr>
                    <w:alias w:val="15.2 pp."/>
                    <w:tag w:val="part_ea5dc33454cf48618f7d3a5f87aab03d"/>
                    <w:id w:val="1510253853"/>
                    <w:lock w:val="sdtLocked"/>
                  </w:sdtPr>
                  <w:sdtEndPr/>
                  <w:sdtContent>
                    <w:p w:rsidR="00DE1F56" w:rsidRDefault="001A6C7C">
                      <w:pPr>
                        <w:tabs>
                          <w:tab w:val="left" w:pos="284"/>
                          <w:tab w:val="left" w:pos="993"/>
                          <w:tab w:val="left" w:pos="1560"/>
                          <w:tab w:val="left" w:pos="1701"/>
                          <w:tab w:val="left" w:pos="1843"/>
                        </w:tabs>
                        <w:suppressAutoHyphens/>
                        <w:ind w:firstLine="709"/>
                        <w:jc w:val="both"/>
                        <w:rPr>
                          <w:lang w:eastAsia="lt-LT"/>
                        </w:rPr>
                      </w:pPr>
                      <w:sdt>
                        <w:sdtPr>
                          <w:alias w:val="Numeris"/>
                          <w:tag w:val="nr_ea5dc33454cf48618f7d3a5f87aab03d"/>
                          <w:id w:val="774209499"/>
                          <w:lock w:val="sdtLocked"/>
                        </w:sdtPr>
                        <w:sdtEndPr/>
                        <w:sdtContent>
                          <w:r>
                            <w:rPr>
                              <w:lang w:eastAsia="lt-LT"/>
                            </w:rPr>
                            <w:t>15.2</w:t>
                          </w:r>
                        </w:sdtContent>
                      </w:sdt>
                      <w:r>
                        <w:rPr>
                          <w:lang w:eastAsia="lt-LT"/>
                        </w:rPr>
                        <w:t>. skolinimosi finansų rin</w:t>
                      </w:r>
                      <w:r>
                        <w:rPr>
                          <w:lang w:eastAsia="lt-LT"/>
                        </w:rPr>
                        <w:t>kose.</w:t>
                      </w:r>
                    </w:p>
                    <w:p w:rsidR="00DE1F56" w:rsidRDefault="001A6C7C">
                      <w:pPr>
                        <w:tabs>
                          <w:tab w:val="left" w:pos="284"/>
                          <w:tab w:val="left" w:pos="993"/>
                          <w:tab w:val="left" w:pos="1560"/>
                          <w:tab w:val="left" w:pos="1701"/>
                          <w:tab w:val="left" w:pos="1843"/>
                        </w:tabs>
                        <w:suppressAutoHyphens/>
                        <w:ind w:firstLine="709"/>
                        <w:jc w:val="both"/>
                        <w:rPr>
                          <w:lang w:eastAsia="lt-LT"/>
                        </w:rPr>
                      </w:pPr>
                    </w:p>
                  </w:sdtContent>
                </w:sdt>
              </w:sdtContent>
            </w:sdt>
          </w:sdtContent>
        </w:sdt>
        <w:sdt>
          <w:sdtPr>
            <w:alias w:val="skyrius"/>
            <w:tag w:val="part_dfb484cc4e4246d9b719835c284308a4"/>
            <w:id w:val="-1386558831"/>
            <w:lock w:val="sdtLocked"/>
          </w:sdtPr>
          <w:sdtEndPr/>
          <w:sdtContent>
            <w:p w:rsidR="00DE1F56" w:rsidRDefault="001A6C7C">
              <w:pPr>
                <w:keepNext/>
                <w:keepLines/>
                <w:ind w:firstLine="709"/>
                <w:jc w:val="center"/>
                <w:rPr>
                  <w:b/>
                  <w:bCs/>
                  <w:szCs w:val="24"/>
                  <w:lang w:eastAsia="lt-LT"/>
                </w:rPr>
              </w:pPr>
              <w:sdt>
                <w:sdtPr>
                  <w:alias w:val="Numeris"/>
                  <w:tag w:val="nr_dfb484cc4e4246d9b719835c284308a4"/>
                  <w:id w:val="850377312"/>
                  <w:lock w:val="sdtLocked"/>
                </w:sdtPr>
                <w:sdtEndPr/>
                <w:sdtContent>
                  <w:r>
                    <w:rPr>
                      <w:b/>
                      <w:bCs/>
                      <w:szCs w:val="24"/>
                      <w:lang w:eastAsia="lt-LT"/>
                    </w:rPr>
                    <w:t>III</w:t>
                  </w:r>
                </w:sdtContent>
              </w:sdt>
              <w:r>
                <w:rPr>
                  <w:b/>
                  <w:bCs/>
                  <w:szCs w:val="24"/>
                  <w:lang w:eastAsia="lt-LT"/>
                </w:rPr>
                <w:t xml:space="preserve"> SKYRIUS</w:t>
              </w:r>
            </w:p>
            <w:p w:rsidR="00DE1F56" w:rsidRDefault="001A6C7C">
              <w:pPr>
                <w:ind w:firstLine="709"/>
                <w:jc w:val="center"/>
                <w:rPr>
                  <w:b/>
                  <w:szCs w:val="24"/>
                  <w:lang w:eastAsia="lt-LT"/>
                </w:rPr>
              </w:pPr>
              <w:sdt>
                <w:sdtPr>
                  <w:alias w:val="Pavadinimas"/>
                  <w:tag w:val="title_dfb484cc4e4246d9b719835c284308a4"/>
                  <w:id w:val="1281224356"/>
                  <w:lock w:val="sdtLocked"/>
                </w:sdtPr>
                <w:sdtEndPr/>
                <w:sdtContent>
                  <w:r>
                    <w:rPr>
                      <w:b/>
                      <w:szCs w:val="24"/>
                      <w:lang w:eastAsia="lt-LT"/>
                    </w:rPr>
                    <w:t>VALSTYBĖS IŽDO LIKVIDUMO RIZIKOS VALDYMAS IR PROGNOZAVIMAS</w:t>
                  </w:r>
                </w:sdtContent>
              </w:sdt>
            </w:p>
            <w:p w:rsidR="00DE1F56" w:rsidRDefault="00DE1F56">
              <w:pPr>
                <w:tabs>
                  <w:tab w:val="left" w:pos="284"/>
                </w:tabs>
                <w:suppressAutoHyphens/>
                <w:ind w:firstLine="709"/>
                <w:jc w:val="both"/>
                <w:rPr>
                  <w:lang w:eastAsia="lt-LT"/>
                </w:rPr>
              </w:pPr>
            </w:p>
            <w:sdt>
              <w:sdtPr>
                <w:alias w:val="skirsnis"/>
                <w:tag w:val="part_451ac3dde7204750af00856b87c5925f"/>
                <w:id w:val="-1093621230"/>
                <w:lock w:val="sdtLocked"/>
              </w:sdtPr>
              <w:sdtEndPr/>
              <w:sdtContent>
                <w:p w:rsidR="00DE1F56" w:rsidRDefault="001A6C7C">
                  <w:pPr>
                    <w:tabs>
                      <w:tab w:val="left" w:pos="1134"/>
                    </w:tabs>
                    <w:suppressAutoHyphens/>
                    <w:ind w:firstLine="709"/>
                    <w:jc w:val="center"/>
                    <w:rPr>
                      <w:b/>
                      <w:szCs w:val="24"/>
                      <w:lang w:eastAsia="lt-LT"/>
                    </w:rPr>
                  </w:pPr>
                  <w:sdt>
                    <w:sdtPr>
                      <w:alias w:val="Numeris"/>
                      <w:tag w:val="nr_451ac3dde7204750af00856b87c5925f"/>
                      <w:id w:val="1795712659"/>
                      <w:lock w:val="sdtLocked"/>
                    </w:sdtPr>
                    <w:sdtEndPr/>
                    <w:sdtContent>
                      <w:r>
                        <w:rPr>
                          <w:b/>
                          <w:szCs w:val="24"/>
                          <w:lang w:eastAsia="lt-LT"/>
                        </w:rPr>
                        <w:t>PIRMASIS</w:t>
                      </w:r>
                    </w:sdtContent>
                  </w:sdt>
                  <w:r>
                    <w:rPr>
                      <w:b/>
                      <w:szCs w:val="24"/>
                      <w:lang w:eastAsia="lt-LT"/>
                    </w:rPr>
                    <w:t xml:space="preserve"> SKIRSNIS</w:t>
                  </w:r>
                </w:p>
                <w:p w:rsidR="00DE1F56" w:rsidRDefault="001A6C7C">
                  <w:pPr>
                    <w:keepNext/>
                    <w:keepLines/>
                    <w:ind w:firstLine="709"/>
                    <w:jc w:val="center"/>
                    <w:rPr>
                      <w:b/>
                      <w:bCs/>
                      <w:kern w:val="32"/>
                      <w:szCs w:val="24"/>
                      <w:lang w:eastAsia="lt-LT"/>
                    </w:rPr>
                  </w:pPr>
                  <w:sdt>
                    <w:sdtPr>
                      <w:alias w:val="Pavadinimas"/>
                      <w:tag w:val="title_451ac3dde7204750af00856b87c5925f"/>
                      <w:id w:val="2074458070"/>
                      <w:lock w:val="sdtLocked"/>
                    </w:sdtPr>
                    <w:sdtEndPr/>
                    <w:sdtContent>
                      <w:r>
                        <w:rPr>
                          <w:b/>
                          <w:bCs/>
                          <w:szCs w:val="24"/>
                          <w:lang w:eastAsia="lt-LT"/>
                        </w:rPr>
                        <w:t>VALSTYBĖS IŽDO LIKVIDUMO RIZIKOS VALDYMAS</w:t>
                      </w:r>
                    </w:sdtContent>
                  </w:sdt>
                </w:p>
                <w:p w:rsidR="00DE1F56" w:rsidRDefault="00DE1F56">
                  <w:pPr>
                    <w:tabs>
                      <w:tab w:val="left" w:pos="284"/>
                    </w:tabs>
                    <w:suppressAutoHyphens/>
                    <w:ind w:firstLine="709"/>
                    <w:jc w:val="both"/>
                    <w:rPr>
                      <w:b/>
                      <w:lang w:eastAsia="lt-LT"/>
                    </w:rPr>
                  </w:pPr>
                </w:p>
                <w:sdt>
                  <w:sdtPr>
                    <w:alias w:val="16 p."/>
                    <w:tag w:val="part_e0a9d385f54f4685b8f9c90c18b91581"/>
                    <w:id w:val="1374347545"/>
                    <w:lock w:val="sdtLocked"/>
                  </w:sdtPr>
                  <w:sdtEndPr/>
                  <w:sdtContent>
                    <w:p w:rsidR="00DE1F56" w:rsidRDefault="001A6C7C">
                      <w:pPr>
                        <w:tabs>
                          <w:tab w:val="left" w:pos="993"/>
                          <w:tab w:val="left" w:pos="1560"/>
                          <w:tab w:val="left" w:pos="1701"/>
                        </w:tabs>
                        <w:suppressAutoHyphens/>
                        <w:ind w:firstLine="709"/>
                        <w:jc w:val="both"/>
                        <w:rPr>
                          <w:lang w:eastAsia="lt-LT"/>
                        </w:rPr>
                      </w:pPr>
                      <w:sdt>
                        <w:sdtPr>
                          <w:alias w:val="Numeris"/>
                          <w:tag w:val="nr_e0a9d385f54f4685b8f9c90c18b91581"/>
                          <w:id w:val="64148766"/>
                          <w:lock w:val="sdtLocked"/>
                        </w:sdtPr>
                        <w:sdtEndPr/>
                        <w:sdtContent>
                          <w:r>
                            <w:rPr>
                              <w:lang w:eastAsia="lt-LT"/>
                            </w:rPr>
                            <w:t>16</w:t>
                          </w:r>
                        </w:sdtContent>
                      </w:sdt>
                      <w:r>
                        <w:rPr>
                          <w:lang w:eastAsia="lt-LT"/>
                        </w:rPr>
                        <w:t xml:space="preserve">. Valstybės iždo likvidumo rizikos valdymas pagrįstas likvidaus turto struktūros – grynųjų pinigų </w:t>
                      </w:r>
                      <w:r>
                        <w:rPr>
                          <w:lang w:eastAsia="lt-LT"/>
                        </w:rPr>
                        <w:t>ir</w:t>
                      </w:r>
                      <w:r>
                        <w:rPr>
                          <w:rFonts w:cs="Arial"/>
                          <w:szCs w:val="16"/>
                          <w:lang w:eastAsia="lt-LT"/>
                        </w:rPr>
                        <w:t xml:space="preserve"> </w:t>
                      </w:r>
                      <w:r>
                        <w:rPr>
                          <w:lang w:eastAsia="lt-LT"/>
                        </w:rPr>
                        <w:t>valstybės iždo valdomų likvidžių investicijų visumos, valstybės ižde laikomų lėšų ir jų srautų – vertinimu ir likvidumo rizikos limitų nustatymu. Valstybės iždo likvidumo rizikos limitai suprantami kaip valstybės ižde laikomų lėšų apimčiai ir struktūrai</w:t>
                      </w:r>
                      <w:r>
                        <w:rPr>
                          <w:lang w:eastAsia="lt-LT"/>
                        </w:rPr>
                        <w:t xml:space="preserve"> vertinti nustatytų rodiklių dydžių, išreikštų procentais arba nominaliosiomis sumomis, visuma, atitinkanti padengimo rodiklius ir</w:t>
                      </w:r>
                      <w:r>
                        <w:rPr>
                          <w:rFonts w:cs="Arial"/>
                          <w:szCs w:val="16"/>
                          <w:lang w:eastAsia="lt-LT"/>
                        </w:rPr>
                        <w:t xml:space="preserve"> įstaigai VIKSVA posistemyje nustatytus didžiausius leidžiamus dienos ir mėnesio limitus.</w:t>
                      </w:r>
                    </w:p>
                  </w:sdtContent>
                </w:sdt>
                <w:sdt>
                  <w:sdtPr>
                    <w:alias w:val="17 p."/>
                    <w:tag w:val="part_a579115096e7414d8c51f043827d8f67"/>
                    <w:id w:val="-1377999878"/>
                    <w:lock w:val="sdtLocked"/>
                  </w:sdtPr>
                  <w:sdtEndPr/>
                  <w:sdtContent>
                    <w:p w:rsidR="00DE1F56" w:rsidRDefault="001A6C7C">
                      <w:pPr>
                        <w:tabs>
                          <w:tab w:val="left" w:pos="993"/>
                          <w:tab w:val="left" w:pos="1560"/>
                          <w:tab w:val="left" w:pos="1701"/>
                        </w:tabs>
                        <w:suppressAutoHyphens/>
                        <w:ind w:firstLine="709"/>
                        <w:jc w:val="both"/>
                        <w:rPr>
                          <w:lang w:eastAsia="lt-LT"/>
                        </w:rPr>
                      </w:pPr>
                      <w:sdt>
                        <w:sdtPr>
                          <w:alias w:val="Numeris"/>
                          <w:tag w:val="nr_a579115096e7414d8c51f043827d8f67"/>
                          <w:id w:val="-137421114"/>
                          <w:lock w:val="sdtLocked"/>
                        </w:sdtPr>
                        <w:sdtEndPr/>
                        <w:sdtContent>
                          <w:r>
                            <w:rPr>
                              <w:lang w:eastAsia="lt-LT"/>
                            </w:rPr>
                            <w:t>17</w:t>
                          </w:r>
                        </w:sdtContent>
                      </w:sdt>
                      <w:r>
                        <w:rPr>
                          <w:lang w:eastAsia="lt-LT"/>
                        </w:rPr>
                        <w:t>. VID valdo likvidumo riziką:</w:t>
                      </w:r>
                    </w:p>
                    <w:sdt>
                      <w:sdtPr>
                        <w:alias w:val="17.1 pp."/>
                        <w:tag w:val="part_4632df8e784d4b80ba22bba47297cadb"/>
                        <w:id w:val="-1052774061"/>
                        <w:lock w:val="sdtLocked"/>
                      </w:sdtPr>
                      <w:sdtEndPr/>
                      <w:sdtContent>
                        <w:p w:rsidR="00DE1F56" w:rsidRDefault="001A6C7C">
                          <w:pPr>
                            <w:tabs>
                              <w:tab w:val="left" w:pos="284"/>
                              <w:tab w:val="left" w:pos="1560"/>
                              <w:tab w:val="left" w:pos="1701"/>
                              <w:tab w:val="left" w:pos="1843"/>
                            </w:tabs>
                            <w:suppressAutoHyphens/>
                            <w:ind w:firstLine="709"/>
                            <w:jc w:val="both"/>
                            <w:rPr>
                              <w:lang w:eastAsia="lt-LT"/>
                            </w:rPr>
                          </w:pPr>
                          <w:sdt>
                            <w:sdtPr>
                              <w:alias w:val="Numeris"/>
                              <w:tag w:val="nr_4632df8e784d4b80ba22bba47297cadb"/>
                              <w:id w:val="-446778942"/>
                              <w:lock w:val="sdtLocked"/>
                            </w:sdtPr>
                            <w:sdtEndPr/>
                            <w:sdtContent>
                              <w:r>
                                <w:rPr>
                                  <w:lang w:eastAsia="lt-LT"/>
                                </w:rPr>
                                <w:t>17.1</w:t>
                              </w:r>
                            </w:sdtContent>
                          </w:sdt>
                          <w:r>
                            <w:rPr>
                              <w:lang w:eastAsia="lt-LT"/>
                            </w:rPr>
                            <w:t>. atlikdamas kasdienę valstybės ižde laikomų lėšų likučio dinamikos stebėseną ir lygindamas atitinkamo likučio dydį su padengimo rodikliais;</w:t>
                          </w:r>
                        </w:p>
                      </w:sdtContent>
                    </w:sdt>
                    <w:sdt>
                      <w:sdtPr>
                        <w:alias w:val="17.2 pp."/>
                        <w:tag w:val="part_0de5494b4f6d4febabf491af5202254d"/>
                        <w:id w:val="491606976"/>
                        <w:lock w:val="sdtLocked"/>
                      </w:sdtPr>
                      <w:sdtEndPr/>
                      <w:sdtContent>
                        <w:p w:rsidR="00DE1F56" w:rsidRDefault="001A6C7C">
                          <w:pPr>
                            <w:tabs>
                              <w:tab w:val="left" w:pos="284"/>
                              <w:tab w:val="left" w:pos="1560"/>
                              <w:tab w:val="left" w:pos="1701"/>
                              <w:tab w:val="left" w:pos="1843"/>
                            </w:tabs>
                            <w:suppressAutoHyphens/>
                            <w:ind w:firstLine="709"/>
                            <w:jc w:val="both"/>
                            <w:rPr>
                              <w:lang w:eastAsia="lt-LT"/>
                            </w:rPr>
                          </w:pPr>
                          <w:sdt>
                            <w:sdtPr>
                              <w:alias w:val="Numeris"/>
                              <w:tag w:val="nr_0de5494b4f6d4febabf491af5202254d"/>
                              <w:id w:val="1686406690"/>
                              <w:lock w:val="sdtLocked"/>
                            </w:sdtPr>
                            <w:sdtEndPr/>
                            <w:sdtContent>
                              <w:r>
                                <w:rPr>
                                  <w:lang w:eastAsia="lt-LT"/>
                                </w:rPr>
                                <w:t>17.2</w:t>
                              </w:r>
                            </w:sdtContent>
                          </w:sdt>
                          <w:r>
                            <w:rPr>
                              <w:lang w:eastAsia="lt-LT"/>
                            </w:rPr>
                            <w:t xml:space="preserve">. atlikdamas nuolatinę valstybės ižde laikomų lėšų ir jų srautų prognozės stebėseną ir analizuodamas prognozės </w:t>
                          </w:r>
                          <w:proofErr w:type="spellStart"/>
                          <w:r>
                            <w:rPr>
                              <w:lang w:eastAsia="lt-LT"/>
                            </w:rPr>
                            <w:t>realizavimosi</w:t>
                          </w:r>
                          <w:proofErr w:type="spellEnd"/>
                          <w:r>
                            <w:rPr>
                              <w:lang w:eastAsia="lt-LT"/>
                            </w:rPr>
                            <w:t xml:space="preserve"> paklaidų priežastis; </w:t>
                          </w:r>
                        </w:p>
                      </w:sdtContent>
                    </w:sdt>
                    <w:sdt>
                      <w:sdtPr>
                        <w:alias w:val="17.3 pp."/>
                        <w:tag w:val="part_ffca6a4da17941e3b3da0fe4d2860cdf"/>
                        <w:id w:val="1208844245"/>
                        <w:lock w:val="sdtLocked"/>
                      </w:sdtPr>
                      <w:sdtEndPr/>
                      <w:sdtContent>
                        <w:p w:rsidR="00DE1F56" w:rsidRDefault="001A6C7C">
                          <w:pPr>
                            <w:tabs>
                              <w:tab w:val="left" w:pos="284"/>
                              <w:tab w:val="left" w:pos="1560"/>
                              <w:tab w:val="left" w:pos="1701"/>
                              <w:tab w:val="left" w:pos="1843"/>
                            </w:tabs>
                            <w:suppressAutoHyphens/>
                            <w:ind w:firstLine="709"/>
                            <w:jc w:val="both"/>
                            <w:rPr>
                              <w:lang w:eastAsia="lt-LT"/>
                            </w:rPr>
                          </w:pPr>
                          <w:sdt>
                            <w:sdtPr>
                              <w:alias w:val="Numeris"/>
                              <w:tag w:val="nr_ffca6a4da17941e3b3da0fe4d2860cdf"/>
                              <w:id w:val="971334740"/>
                              <w:lock w:val="sdtLocked"/>
                            </w:sdtPr>
                            <w:sdtEndPr/>
                            <w:sdtContent>
                              <w:r>
                                <w:rPr>
                                  <w:lang w:eastAsia="lt-LT"/>
                                </w:rPr>
                                <w:t>17.3</w:t>
                              </w:r>
                            </w:sdtContent>
                          </w:sdt>
                          <w:r>
                            <w:rPr>
                              <w:lang w:eastAsia="lt-LT"/>
                            </w:rPr>
                            <w:t xml:space="preserve">. imdamasis Aprašo </w:t>
                          </w:r>
                          <w:r>
                            <w:rPr>
                              <w:rFonts w:cs="Arial"/>
                              <w:szCs w:val="16"/>
                              <w:lang w:eastAsia="lt-LT"/>
                            </w:rPr>
                            <w:t>15</w:t>
                          </w:r>
                          <w:r>
                            <w:rPr>
                              <w:lang w:eastAsia="lt-LT"/>
                            </w:rPr>
                            <w:t xml:space="preserve"> punkte nustatytų veiksmų, kai valstybės ižde laikomų lėšų likutis yra mažesnis </w:t>
                          </w:r>
                          <w:r>
                            <w:rPr>
                              <w:lang w:eastAsia="lt-LT"/>
                            </w:rPr>
                            <w:t xml:space="preserve">negu padengimo rodikliai, nustatyti Aprašo </w:t>
                          </w:r>
                          <w:r>
                            <w:rPr>
                              <w:rFonts w:cs="Arial"/>
                              <w:szCs w:val="16"/>
                              <w:lang w:eastAsia="lt-LT"/>
                            </w:rPr>
                            <w:t>14</w:t>
                          </w:r>
                          <w:r>
                            <w:rPr>
                              <w:lang w:eastAsia="lt-LT"/>
                            </w:rPr>
                            <w:t xml:space="preserve"> punkte;</w:t>
                          </w:r>
                        </w:p>
                      </w:sdtContent>
                    </w:sdt>
                    <w:sdt>
                      <w:sdtPr>
                        <w:alias w:val="17.4 pp."/>
                        <w:tag w:val="part_4bb00bba6eb343829f8d1869fadf85a7"/>
                        <w:id w:val="-97875251"/>
                        <w:lock w:val="sdtLocked"/>
                      </w:sdtPr>
                      <w:sdtEndPr/>
                      <w:sdtContent>
                        <w:p w:rsidR="00DE1F56" w:rsidRDefault="001A6C7C">
                          <w:pPr>
                            <w:tabs>
                              <w:tab w:val="left" w:pos="284"/>
                              <w:tab w:val="left" w:pos="1560"/>
                              <w:tab w:val="left" w:pos="1701"/>
                              <w:tab w:val="left" w:pos="1843"/>
                            </w:tabs>
                            <w:suppressAutoHyphens/>
                            <w:ind w:firstLine="709"/>
                            <w:jc w:val="both"/>
                            <w:rPr>
                              <w:szCs w:val="24"/>
                            </w:rPr>
                          </w:pPr>
                          <w:sdt>
                            <w:sdtPr>
                              <w:alias w:val="Numeris"/>
                              <w:tag w:val="nr_4bb00bba6eb343829f8d1869fadf85a7"/>
                              <w:id w:val="1752617607"/>
                              <w:lock w:val="sdtLocked"/>
                            </w:sdtPr>
                            <w:sdtEndPr/>
                            <w:sdtContent>
                              <w:r>
                                <w:rPr>
                                  <w:lang w:eastAsia="lt-LT"/>
                                </w:rPr>
                                <w:t>17.4</w:t>
                              </w:r>
                            </w:sdtContent>
                          </w:sdt>
                          <w:r>
                            <w:rPr>
                              <w:lang w:eastAsia="lt-LT"/>
                            </w:rPr>
                            <w:t>. nustatydamas įstaigų tvarkomų sąskaitų didžiausius leidžiamus dienos ir mėnesio limitus</w:t>
                          </w:r>
                          <w:r>
                            <w:rPr>
                              <w:szCs w:val="24"/>
                            </w:rPr>
                            <w:t>;</w:t>
                          </w:r>
                        </w:p>
                      </w:sdtContent>
                    </w:sdt>
                    <w:sdt>
                      <w:sdtPr>
                        <w:alias w:val="17.5 pp."/>
                        <w:tag w:val="part_9c81f77e5eea412680107a4239e5463a"/>
                        <w:id w:val="-1119287065"/>
                        <w:lock w:val="sdtLocked"/>
                      </w:sdtPr>
                      <w:sdtEndPr/>
                      <w:sdtContent>
                        <w:p w:rsidR="00DE1F56" w:rsidRDefault="001A6C7C">
                          <w:pPr>
                            <w:tabs>
                              <w:tab w:val="left" w:pos="284"/>
                              <w:tab w:val="left" w:pos="1560"/>
                              <w:tab w:val="left" w:pos="1701"/>
                              <w:tab w:val="left" w:pos="1843"/>
                            </w:tabs>
                            <w:suppressAutoHyphens/>
                            <w:ind w:firstLine="709"/>
                            <w:jc w:val="both"/>
                            <w:rPr>
                              <w:szCs w:val="24"/>
                            </w:rPr>
                          </w:pPr>
                          <w:sdt>
                            <w:sdtPr>
                              <w:alias w:val="Numeris"/>
                              <w:tag w:val="nr_9c81f77e5eea412680107a4239e5463a"/>
                              <w:id w:val="920916026"/>
                              <w:lock w:val="sdtLocked"/>
                            </w:sdtPr>
                            <w:sdtEndPr/>
                            <w:sdtContent>
                              <w:r>
                                <w:rPr>
                                  <w:szCs w:val="24"/>
                                </w:rPr>
                                <w:t>17.5</w:t>
                              </w:r>
                            </w:sdtContent>
                          </w:sdt>
                          <w:r>
                            <w:rPr>
                              <w:szCs w:val="24"/>
                            </w:rPr>
                            <w:t xml:space="preserve">. pagal poreikį kaupdamas likvidžias valstybės iždo lėšas, kurių apimtis užtikrina atitinkamo </w:t>
                          </w:r>
                          <w:r>
                            <w:rPr>
                              <w:szCs w:val="24"/>
                            </w:rPr>
                            <w:t>laikotarpio trumpalaikių finansinių įsipareigojimų vykdymą nesutrikdant valstybės iždo veiklos ir nesiimant papildomo skolinimosi;</w:t>
                          </w:r>
                        </w:p>
                      </w:sdtContent>
                    </w:sdt>
                    <w:sdt>
                      <w:sdtPr>
                        <w:alias w:val="17.6 pp."/>
                        <w:tag w:val="part_860bb618c50148cb846f3db6769f220e"/>
                        <w:id w:val="345831745"/>
                        <w:lock w:val="sdtLocked"/>
                      </w:sdtPr>
                      <w:sdtEndPr/>
                      <w:sdtContent>
                        <w:p w:rsidR="00DE1F56" w:rsidRDefault="001A6C7C">
                          <w:pPr>
                            <w:tabs>
                              <w:tab w:val="left" w:pos="284"/>
                              <w:tab w:val="left" w:pos="1560"/>
                              <w:tab w:val="left" w:pos="1701"/>
                              <w:tab w:val="left" w:pos="1843"/>
                            </w:tabs>
                            <w:suppressAutoHyphens/>
                            <w:ind w:firstLine="709"/>
                            <w:jc w:val="both"/>
                            <w:rPr>
                              <w:lang w:eastAsia="lt-LT"/>
                            </w:rPr>
                          </w:pPr>
                          <w:sdt>
                            <w:sdtPr>
                              <w:alias w:val="Numeris"/>
                              <w:tag w:val="nr_860bb618c50148cb846f3db6769f220e"/>
                              <w:id w:val="-518934103"/>
                              <w:lock w:val="sdtLocked"/>
                            </w:sdtPr>
                            <w:sdtEndPr/>
                            <w:sdtContent>
                              <w:r>
                                <w:rPr>
                                  <w:szCs w:val="24"/>
                                </w:rPr>
                                <w:t>17.6</w:t>
                              </w:r>
                            </w:sdtContent>
                          </w:sdt>
                          <w:r>
                            <w:rPr>
                              <w:szCs w:val="24"/>
                            </w:rPr>
                            <w:t>. laikydamasis VID direktoriaus patvirtinto Valstybės iždo rizikos valdymo plano.</w:t>
                          </w:r>
                        </w:p>
                        <w:p w:rsidR="00DE1F56" w:rsidRDefault="001A6C7C">
                          <w:pPr>
                            <w:tabs>
                              <w:tab w:val="left" w:pos="284"/>
                              <w:tab w:val="left" w:pos="993"/>
                              <w:tab w:val="left" w:pos="1560"/>
                              <w:tab w:val="left" w:pos="1701"/>
                              <w:tab w:val="left" w:pos="1843"/>
                            </w:tabs>
                            <w:suppressAutoHyphens/>
                            <w:ind w:firstLine="709"/>
                            <w:jc w:val="both"/>
                            <w:rPr>
                              <w:lang w:eastAsia="lt-LT"/>
                            </w:rPr>
                          </w:pPr>
                        </w:p>
                      </w:sdtContent>
                    </w:sdt>
                  </w:sdtContent>
                </w:sdt>
              </w:sdtContent>
            </w:sdt>
            <w:sdt>
              <w:sdtPr>
                <w:alias w:val="skirsnis"/>
                <w:tag w:val="part_c43fdbacb39442358dec077b7ed73ed6"/>
                <w:id w:val="1879130887"/>
                <w:lock w:val="sdtLocked"/>
              </w:sdtPr>
              <w:sdtEndPr/>
              <w:sdtContent>
                <w:p w:rsidR="00DE1F56" w:rsidRDefault="001A6C7C">
                  <w:pPr>
                    <w:ind w:firstLine="709"/>
                    <w:jc w:val="center"/>
                    <w:rPr>
                      <w:b/>
                      <w:szCs w:val="24"/>
                      <w:lang w:eastAsia="lt-LT"/>
                    </w:rPr>
                  </w:pPr>
                  <w:sdt>
                    <w:sdtPr>
                      <w:alias w:val="Numeris"/>
                      <w:tag w:val="nr_c43fdbacb39442358dec077b7ed73ed6"/>
                      <w:id w:val="-636496768"/>
                      <w:lock w:val="sdtLocked"/>
                    </w:sdtPr>
                    <w:sdtEndPr/>
                    <w:sdtContent>
                      <w:r>
                        <w:rPr>
                          <w:b/>
                          <w:szCs w:val="24"/>
                          <w:lang w:eastAsia="lt-LT"/>
                        </w:rPr>
                        <w:t>ANTRASIS</w:t>
                      </w:r>
                    </w:sdtContent>
                  </w:sdt>
                  <w:r>
                    <w:rPr>
                      <w:b/>
                      <w:szCs w:val="24"/>
                      <w:lang w:eastAsia="lt-LT"/>
                    </w:rPr>
                    <w:t xml:space="preserve"> SKIRSNIS</w:t>
                  </w:r>
                </w:p>
                <w:p w:rsidR="00DE1F56" w:rsidRDefault="001A6C7C">
                  <w:pPr>
                    <w:keepNext/>
                    <w:keepLines/>
                    <w:ind w:firstLine="709"/>
                    <w:jc w:val="center"/>
                    <w:rPr>
                      <w:b/>
                      <w:bCs/>
                      <w:szCs w:val="24"/>
                      <w:lang w:eastAsia="lt-LT"/>
                    </w:rPr>
                  </w:pPr>
                  <w:sdt>
                    <w:sdtPr>
                      <w:alias w:val="Pavadinimas"/>
                      <w:tag w:val="title_c43fdbacb39442358dec077b7ed73ed6"/>
                      <w:id w:val="-1512828849"/>
                      <w:lock w:val="sdtLocked"/>
                    </w:sdtPr>
                    <w:sdtEndPr/>
                    <w:sdtContent>
                      <w:r>
                        <w:rPr>
                          <w:b/>
                          <w:bCs/>
                          <w:szCs w:val="24"/>
                          <w:lang w:eastAsia="lt-LT"/>
                        </w:rPr>
                        <w:t>VALSTYBĖ</w:t>
                      </w:r>
                      <w:r>
                        <w:rPr>
                          <w:b/>
                          <w:bCs/>
                          <w:szCs w:val="24"/>
                          <w:lang w:eastAsia="lt-LT"/>
                        </w:rPr>
                        <w:t>S IŽDE LAIKOMŲ LĖŠŲ DUOMENŲ PROGNOZAVIMAS</w:t>
                      </w:r>
                    </w:sdtContent>
                  </w:sdt>
                </w:p>
                <w:p w:rsidR="00DE1F56" w:rsidRDefault="00DE1F56">
                  <w:pPr>
                    <w:tabs>
                      <w:tab w:val="left" w:pos="284"/>
                    </w:tabs>
                    <w:suppressAutoHyphens/>
                    <w:ind w:firstLine="709"/>
                    <w:jc w:val="both"/>
                    <w:rPr>
                      <w:b/>
                      <w:sz w:val="22"/>
                      <w:szCs w:val="22"/>
                      <w:lang w:eastAsia="lt-LT"/>
                    </w:rPr>
                  </w:pPr>
                </w:p>
                <w:sdt>
                  <w:sdtPr>
                    <w:alias w:val="18 p."/>
                    <w:tag w:val="part_380805d3d4394f45b164bb495d445793"/>
                    <w:id w:val="1011408979"/>
                    <w:lock w:val="sdtLocked"/>
                  </w:sdtPr>
                  <w:sdtEndPr/>
                  <w:sdtContent>
                    <w:p w:rsidR="00DE1F56" w:rsidRDefault="001A6C7C">
                      <w:pPr>
                        <w:tabs>
                          <w:tab w:val="left" w:pos="1134"/>
                          <w:tab w:val="left" w:pos="1560"/>
                        </w:tabs>
                        <w:suppressAutoHyphens/>
                        <w:ind w:firstLine="709"/>
                        <w:jc w:val="both"/>
                        <w:rPr>
                          <w:lang w:eastAsia="lt-LT"/>
                        </w:rPr>
                      </w:pPr>
                      <w:sdt>
                        <w:sdtPr>
                          <w:alias w:val="Numeris"/>
                          <w:tag w:val="nr_380805d3d4394f45b164bb495d445793"/>
                          <w:id w:val="-45607411"/>
                          <w:lock w:val="sdtLocked"/>
                        </w:sdtPr>
                        <w:sdtEndPr/>
                        <w:sdtContent>
                          <w:r>
                            <w:rPr>
                              <w:lang w:eastAsia="lt-LT"/>
                            </w:rPr>
                            <w:t>18</w:t>
                          </w:r>
                        </w:sdtContent>
                      </w:sdt>
                      <w:r>
                        <w:rPr>
                          <w:lang w:eastAsia="lt-LT"/>
                        </w:rPr>
                        <w:t>. VID, valdydamas likvidumo riziką, sudaro valstybės ižde laikomų lėšų ir jų srautų prognozę.</w:t>
                      </w:r>
                    </w:p>
                  </w:sdtContent>
                </w:sdt>
                <w:sdt>
                  <w:sdtPr>
                    <w:alias w:val="19 p."/>
                    <w:tag w:val="part_49bd3543c21541468276c762cad194f8"/>
                    <w:id w:val="1403636127"/>
                    <w:lock w:val="sdtLocked"/>
                  </w:sdtPr>
                  <w:sdtEndPr/>
                  <w:sdtContent>
                    <w:p w:rsidR="00DE1F56" w:rsidRDefault="001A6C7C">
                      <w:pPr>
                        <w:tabs>
                          <w:tab w:val="left" w:pos="1134"/>
                          <w:tab w:val="left" w:pos="1560"/>
                        </w:tabs>
                        <w:suppressAutoHyphens/>
                        <w:ind w:firstLine="709"/>
                        <w:jc w:val="both"/>
                        <w:rPr>
                          <w:lang w:eastAsia="lt-LT"/>
                        </w:rPr>
                      </w:pPr>
                      <w:sdt>
                        <w:sdtPr>
                          <w:alias w:val="Numeris"/>
                          <w:tag w:val="nr_49bd3543c21541468276c762cad194f8"/>
                          <w:id w:val="1025599209"/>
                          <w:lock w:val="sdtLocked"/>
                        </w:sdtPr>
                        <w:sdtEndPr/>
                        <w:sdtContent>
                          <w:r>
                            <w:rPr>
                              <w:lang w:eastAsia="lt-LT"/>
                            </w:rPr>
                            <w:t>19</w:t>
                          </w:r>
                        </w:sdtContent>
                      </w:sdt>
                      <w:r>
                        <w:rPr>
                          <w:lang w:eastAsia="lt-LT"/>
                        </w:rPr>
                        <w:t>. Sudarant valstybės ižde laikomų lėšų ir jų srautų prognozę nuolat analizuojami duomenys apie valstybės iž</w:t>
                      </w:r>
                      <w:r>
                        <w:rPr>
                          <w:lang w:eastAsia="lt-LT"/>
                        </w:rPr>
                        <w:t>de sukauptų lėšų dydį ir lėšų išmokėjimą (išmokėjimo dinamiką, pokytį), nuokrypį nuo valstybės ižde laikomų lėšų ir jų srautų biudžetinių metų dienos ir mėnesio prognozės.</w:t>
                      </w:r>
                    </w:p>
                  </w:sdtContent>
                </w:sdt>
                <w:sdt>
                  <w:sdtPr>
                    <w:alias w:val="20 p."/>
                    <w:tag w:val="part_20b20c6558784ff785a766b9bdd9d171"/>
                    <w:id w:val="-2101710973"/>
                    <w:lock w:val="sdtLocked"/>
                  </w:sdtPr>
                  <w:sdtEndPr/>
                  <w:sdtContent>
                    <w:p w:rsidR="00DE1F56" w:rsidRDefault="001A6C7C">
                      <w:pPr>
                        <w:tabs>
                          <w:tab w:val="left" w:pos="1134"/>
                          <w:tab w:val="left" w:pos="1701"/>
                        </w:tabs>
                        <w:suppressAutoHyphens/>
                        <w:ind w:firstLine="709"/>
                        <w:jc w:val="both"/>
                        <w:rPr>
                          <w:lang w:eastAsia="lt-LT"/>
                        </w:rPr>
                      </w:pPr>
                      <w:sdt>
                        <w:sdtPr>
                          <w:alias w:val="Numeris"/>
                          <w:tag w:val="nr_20b20c6558784ff785a766b9bdd9d171"/>
                          <w:id w:val="1014954438"/>
                          <w:lock w:val="sdtLocked"/>
                        </w:sdtPr>
                        <w:sdtEndPr/>
                        <w:sdtContent>
                          <w:r>
                            <w:rPr>
                              <w:szCs w:val="24"/>
                            </w:rPr>
                            <w:t>20</w:t>
                          </w:r>
                        </w:sdtContent>
                      </w:sdt>
                      <w:r>
                        <w:rPr>
                          <w:szCs w:val="24"/>
                        </w:rPr>
                        <w:t>. Valstybės ižde laikomų lėšų ir jų srautų prognozė apima valstybės iždo pagri</w:t>
                      </w:r>
                      <w:r>
                        <w:rPr>
                          <w:szCs w:val="24"/>
                        </w:rPr>
                        <w:t>ndinės sąskaitos ir įstaigų tvarkomų sąskaitų įplaukų ir išlaidų prognozes.</w:t>
                      </w:r>
                    </w:p>
                  </w:sdtContent>
                </w:sdt>
                <w:sdt>
                  <w:sdtPr>
                    <w:alias w:val="21 p."/>
                    <w:tag w:val="part_9ff79019059b444188efa77df715445d"/>
                    <w:id w:val="757106155"/>
                    <w:lock w:val="sdtLocked"/>
                  </w:sdtPr>
                  <w:sdtEndPr/>
                  <w:sdtContent>
                    <w:p w:rsidR="00DE1F56" w:rsidRDefault="001A6C7C">
                      <w:pPr>
                        <w:tabs>
                          <w:tab w:val="left" w:pos="1134"/>
                          <w:tab w:val="left" w:pos="1701"/>
                        </w:tabs>
                        <w:suppressAutoHyphens/>
                        <w:ind w:firstLine="709"/>
                        <w:jc w:val="both"/>
                        <w:rPr>
                          <w:lang w:eastAsia="lt-LT"/>
                        </w:rPr>
                      </w:pPr>
                      <w:sdt>
                        <w:sdtPr>
                          <w:alias w:val="Numeris"/>
                          <w:tag w:val="nr_9ff79019059b444188efa77df715445d"/>
                          <w:id w:val="1076399722"/>
                          <w:lock w:val="sdtLocked"/>
                        </w:sdtPr>
                        <w:sdtEndPr/>
                        <w:sdtContent>
                          <w:r>
                            <w:rPr>
                              <w:szCs w:val="24"/>
                            </w:rPr>
                            <w:t>21</w:t>
                          </w:r>
                        </w:sdtContent>
                      </w:sdt>
                      <w:r>
                        <w:rPr>
                          <w:szCs w:val="24"/>
                        </w:rPr>
                        <w:t>. Valstybės ižde laikomų lėšų ir jų srautų prognozė sudaroma:</w:t>
                      </w:r>
                    </w:p>
                    <w:sdt>
                      <w:sdtPr>
                        <w:alias w:val="21.1 pp."/>
                        <w:tag w:val="part_3ebf19bf812446adb79c0b7f40f2f89a"/>
                        <w:id w:val="-423498133"/>
                        <w:lock w:val="sdtLocked"/>
                      </w:sdtPr>
                      <w:sdtEndPr/>
                      <w:sdtContent>
                        <w:p w:rsidR="00DE1F56" w:rsidRDefault="001A6C7C">
                          <w:pPr>
                            <w:tabs>
                              <w:tab w:val="left" w:pos="1560"/>
                              <w:tab w:val="left" w:pos="1701"/>
                            </w:tabs>
                            <w:suppressAutoHyphens/>
                            <w:ind w:firstLine="709"/>
                            <w:jc w:val="both"/>
                            <w:rPr>
                              <w:szCs w:val="24"/>
                            </w:rPr>
                          </w:pPr>
                          <w:sdt>
                            <w:sdtPr>
                              <w:alias w:val="Numeris"/>
                              <w:tag w:val="nr_3ebf19bf812446adb79c0b7f40f2f89a"/>
                              <w:id w:val="-740327197"/>
                              <w:lock w:val="sdtLocked"/>
                            </w:sdtPr>
                            <w:sdtEndPr/>
                            <w:sdtContent>
                              <w:r>
                                <w:rPr>
                                  <w:szCs w:val="24"/>
                                </w:rPr>
                                <w:t>21.1</w:t>
                              </w:r>
                            </w:sdtContent>
                          </w:sdt>
                          <w:r>
                            <w:rPr>
                              <w:szCs w:val="24"/>
                            </w:rPr>
                            <w:t xml:space="preserve">. remiantis istoriniais valstybės iždo pagrindinės sąskaitos įplaukų ir išlaidų duomenimis ir istoriniais </w:t>
                          </w:r>
                          <w:r>
                            <w:rPr>
                              <w:szCs w:val="24"/>
                            </w:rPr>
                            <w:t>įstaigų tvarkomų sąskaitų įplaukų ir išlaidų duomenimis;</w:t>
                          </w:r>
                        </w:p>
                      </w:sdtContent>
                    </w:sdt>
                    <w:sdt>
                      <w:sdtPr>
                        <w:alias w:val="21.2 pp."/>
                        <w:tag w:val="part_da1724f615874797ab2531a632bb1c90"/>
                        <w:id w:val="1164278189"/>
                        <w:lock w:val="sdtLocked"/>
                      </w:sdtPr>
                      <w:sdtEndPr/>
                      <w:sdtContent>
                        <w:p w:rsidR="00DE1F56" w:rsidRDefault="001A6C7C">
                          <w:pPr>
                            <w:tabs>
                              <w:tab w:val="left" w:pos="1560"/>
                              <w:tab w:val="left" w:pos="1701"/>
                            </w:tabs>
                            <w:suppressAutoHyphens/>
                            <w:ind w:firstLine="709"/>
                            <w:jc w:val="both"/>
                            <w:rPr>
                              <w:szCs w:val="24"/>
                            </w:rPr>
                          </w:pPr>
                          <w:sdt>
                            <w:sdtPr>
                              <w:alias w:val="Numeris"/>
                              <w:tag w:val="nr_da1724f615874797ab2531a632bb1c90"/>
                              <w:id w:val="-474907822"/>
                              <w:lock w:val="sdtLocked"/>
                            </w:sdtPr>
                            <w:sdtEndPr/>
                            <w:sdtContent>
                              <w:r>
                                <w:rPr>
                                  <w:szCs w:val="24"/>
                                </w:rPr>
                                <w:t>21.2</w:t>
                              </w:r>
                            </w:sdtContent>
                          </w:sdt>
                          <w:r>
                            <w:rPr>
                              <w:szCs w:val="24"/>
                            </w:rPr>
                            <w:t xml:space="preserve">. remiantis </w:t>
                          </w:r>
                          <w:r>
                            <w:rPr>
                              <w:lang w:eastAsia="lt-LT"/>
                            </w:rPr>
                            <w:t>informacija, susijusia su valstybės biudžeto pajamų ir asignavimų duomenimis, skolinimosi poreikio ir jo finansavimo poreikio, grynojo skolinių įsipareigojimų pokyčio limito duome</w:t>
                          </w:r>
                          <w:r>
                            <w:rPr>
                              <w:lang w:eastAsia="lt-LT"/>
                            </w:rPr>
                            <w:t>nimis.</w:t>
                          </w:r>
                        </w:p>
                      </w:sdtContent>
                    </w:sdt>
                  </w:sdtContent>
                </w:sdt>
                <w:sdt>
                  <w:sdtPr>
                    <w:alias w:val="22 p."/>
                    <w:tag w:val="part_745d175e39b343b2978213f05cd39147"/>
                    <w:id w:val="555746665"/>
                    <w:lock w:val="sdtLocked"/>
                  </w:sdtPr>
                  <w:sdtEndPr/>
                  <w:sdtContent>
                    <w:p w:rsidR="00DE1F56" w:rsidRDefault="001A6C7C">
                      <w:pPr>
                        <w:tabs>
                          <w:tab w:val="left" w:pos="1560"/>
                          <w:tab w:val="left" w:pos="1701"/>
                        </w:tabs>
                        <w:suppressAutoHyphens/>
                        <w:ind w:firstLine="709"/>
                        <w:jc w:val="both"/>
                        <w:rPr>
                          <w:szCs w:val="24"/>
                        </w:rPr>
                      </w:pPr>
                      <w:sdt>
                        <w:sdtPr>
                          <w:alias w:val="Numeris"/>
                          <w:tag w:val="nr_745d175e39b343b2978213f05cd39147"/>
                          <w:id w:val="-673419390"/>
                          <w:lock w:val="sdtLocked"/>
                        </w:sdtPr>
                        <w:sdtEndPr/>
                        <w:sdtContent>
                          <w:r>
                            <w:rPr>
                              <w:szCs w:val="24"/>
                            </w:rPr>
                            <w:t>22</w:t>
                          </w:r>
                        </w:sdtContent>
                      </w:sdt>
                      <w:r>
                        <w:rPr>
                          <w:szCs w:val="24"/>
                        </w:rPr>
                        <w:t xml:space="preserve">. VID, esant poreikiui, gali rengti alternatyvią valstybės ižde laikomų lėšų ir jų srautų prognozę, kuri atspindėtų blogesnę valstybės biudžeto planavimo ir faktinio vykdymo situaciją, t. y. neigiamą poveikį valstybės biudžeto pajamų </w:t>
                      </w:r>
                      <w:r>
                        <w:rPr>
                          <w:szCs w:val="24"/>
                        </w:rPr>
                        <w:t>surinkimui ir (arba) valstybės biudžeto išlaidų patyrimui, arba prognozę pagal kitas, iš anksto VID nustatytas, prielaidas, lemiančias įplaukų ir išlaidų pokyčius.</w:t>
                      </w:r>
                    </w:p>
                  </w:sdtContent>
                </w:sdt>
                <w:sdt>
                  <w:sdtPr>
                    <w:alias w:val="23 p."/>
                    <w:tag w:val="part_0a3a132688d340ccb5b67914b58dbebe"/>
                    <w:id w:val="-818578388"/>
                    <w:lock w:val="sdtLocked"/>
                  </w:sdtPr>
                  <w:sdtEndPr/>
                  <w:sdtContent>
                    <w:p w:rsidR="00DE1F56" w:rsidRDefault="001A6C7C">
                      <w:pPr>
                        <w:tabs>
                          <w:tab w:val="left" w:pos="1560"/>
                          <w:tab w:val="left" w:pos="1701"/>
                        </w:tabs>
                        <w:suppressAutoHyphens/>
                        <w:ind w:firstLine="709"/>
                        <w:jc w:val="both"/>
                        <w:rPr>
                          <w:szCs w:val="24"/>
                        </w:rPr>
                      </w:pPr>
                      <w:sdt>
                        <w:sdtPr>
                          <w:alias w:val="Numeris"/>
                          <w:tag w:val="nr_0a3a132688d340ccb5b67914b58dbebe"/>
                          <w:id w:val="-448160930"/>
                          <w:lock w:val="sdtLocked"/>
                        </w:sdtPr>
                        <w:sdtEndPr/>
                        <w:sdtContent>
                          <w:r>
                            <w:rPr>
                              <w:szCs w:val="24"/>
                            </w:rPr>
                            <w:t>23</w:t>
                          </w:r>
                        </w:sdtContent>
                      </w:sdt>
                      <w:r>
                        <w:rPr>
                          <w:szCs w:val="24"/>
                        </w:rPr>
                        <w:t xml:space="preserve">. VID gali sudaryti ir tikslinti einamųjų metų ar kito pasirinkto laikotarpio </w:t>
                      </w:r>
                      <w:r>
                        <w:rPr>
                          <w:lang w:eastAsia="lt-LT"/>
                        </w:rPr>
                        <w:t>valstybė</w:t>
                      </w:r>
                      <w:r>
                        <w:rPr>
                          <w:lang w:eastAsia="lt-LT"/>
                        </w:rPr>
                        <w:t xml:space="preserve">s ižde laikomų </w:t>
                      </w:r>
                      <w:r>
                        <w:rPr>
                          <w:szCs w:val="24"/>
                        </w:rPr>
                        <w:t xml:space="preserve">lėšų ir jų srautų prognozę (12 mėnesių slenkančią prognozę) bei analizuoti prognozių </w:t>
                      </w:r>
                      <w:proofErr w:type="spellStart"/>
                      <w:r>
                        <w:rPr>
                          <w:szCs w:val="24"/>
                        </w:rPr>
                        <w:t>realizavimosi</w:t>
                      </w:r>
                      <w:proofErr w:type="spellEnd"/>
                      <w:r>
                        <w:rPr>
                          <w:szCs w:val="24"/>
                        </w:rPr>
                        <w:t xml:space="preserve"> paklaidų priežastis. </w:t>
                      </w:r>
                    </w:p>
                  </w:sdtContent>
                </w:sdt>
                <w:sdt>
                  <w:sdtPr>
                    <w:alias w:val="24 p."/>
                    <w:tag w:val="part_d5540d8eee504912a0dc250422fb5341"/>
                    <w:id w:val="-1705320797"/>
                    <w:lock w:val="sdtLocked"/>
                  </w:sdtPr>
                  <w:sdtEndPr/>
                  <w:sdtContent>
                    <w:p w:rsidR="00DE1F56" w:rsidRDefault="001A6C7C">
                      <w:pPr>
                        <w:tabs>
                          <w:tab w:val="left" w:pos="1560"/>
                          <w:tab w:val="left" w:pos="1701"/>
                        </w:tabs>
                        <w:suppressAutoHyphens/>
                        <w:ind w:firstLine="709"/>
                        <w:jc w:val="both"/>
                        <w:rPr>
                          <w:szCs w:val="24"/>
                        </w:rPr>
                      </w:pPr>
                      <w:sdt>
                        <w:sdtPr>
                          <w:alias w:val="Numeris"/>
                          <w:tag w:val="nr_d5540d8eee504912a0dc250422fb5341"/>
                          <w:id w:val="1141392068"/>
                          <w:lock w:val="sdtLocked"/>
                        </w:sdtPr>
                        <w:sdtEndPr/>
                        <w:sdtContent>
                          <w:r>
                            <w:rPr>
                              <w:szCs w:val="24"/>
                            </w:rPr>
                            <w:t>24</w:t>
                          </w:r>
                        </w:sdtContent>
                      </w:sdt>
                      <w:r>
                        <w:rPr>
                          <w:szCs w:val="24"/>
                        </w:rPr>
                        <w:t xml:space="preserve">. Sudarydamas </w:t>
                      </w:r>
                      <w:r>
                        <w:rPr>
                          <w:lang w:eastAsia="lt-LT"/>
                        </w:rPr>
                        <w:t xml:space="preserve">valstybės ižde laikomų </w:t>
                      </w:r>
                      <w:r>
                        <w:rPr>
                          <w:szCs w:val="24"/>
                        </w:rPr>
                        <w:t xml:space="preserve">lėšų ir jų srautų prognozę, ją tikslindamas ir analizuodamas prognozių </w:t>
                      </w:r>
                      <w:proofErr w:type="spellStart"/>
                      <w:r>
                        <w:rPr>
                          <w:szCs w:val="24"/>
                        </w:rPr>
                        <w:t>realizavimosi</w:t>
                      </w:r>
                      <w:proofErr w:type="spellEnd"/>
                      <w:r>
                        <w:rPr>
                          <w:szCs w:val="24"/>
                        </w:rPr>
                        <w:t xml:space="preserve"> paklaidų priežastis, VID vadovaujasi Valstybės iždo likvidumo rizikos valdymo procedūrų aprašu. </w:t>
                      </w:r>
                    </w:p>
                    <w:p w:rsidR="00DE1F56" w:rsidRDefault="001A6C7C">
                      <w:pPr>
                        <w:tabs>
                          <w:tab w:val="left" w:pos="284"/>
                        </w:tabs>
                        <w:suppressAutoHyphens/>
                        <w:ind w:firstLine="709"/>
                        <w:jc w:val="both"/>
                        <w:rPr>
                          <w:lang w:eastAsia="lt-LT"/>
                        </w:rPr>
                      </w:pPr>
                    </w:p>
                  </w:sdtContent>
                </w:sdt>
              </w:sdtContent>
            </w:sdt>
          </w:sdtContent>
        </w:sdt>
        <w:sdt>
          <w:sdtPr>
            <w:alias w:val="skyrius"/>
            <w:tag w:val="part_f862b362c9aa45a38d9c65fe88279f9d"/>
            <w:id w:val="-103577767"/>
            <w:lock w:val="sdtLocked"/>
            <w:placeholder>
              <w:docPart w:val="DefaultPlaceholder_-1854013440"/>
            </w:placeholder>
          </w:sdtPr>
          <w:sdtEndPr>
            <w:rPr>
              <w:kern w:val="32"/>
              <w:szCs w:val="24"/>
              <w:lang w:eastAsia="lt-LT"/>
            </w:rPr>
          </w:sdtEndPr>
          <w:sdtContent>
            <w:p w:rsidR="00DE1F56" w:rsidRDefault="001A6C7C">
              <w:pPr>
                <w:keepNext/>
                <w:keepLines/>
                <w:ind w:firstLine="709"/>
                <w:jc w:val="center"/>
                <w:rPr>
                  <w:b/>
                  <w:bCs/>
                  <w:szCs w:val="24"/>
                  <w:lang w:eastAsia="lt-LT"/>
                </w:rPr>
              </w:pPr>
              <w:sdt>
                <w:sdtPr>
                  <w:alias w:val="Numeris"/>
                  <w:tag w:val="nr_f862b362c9aa45a38d9c65fe88279f9d"/>
                  <w:id w:val="2035692450"/>
                  <w:lock w:val="sdtLocked"/>
                </w:sdtPr>
                <w:sdtEndPr/>
                <w:sdtContent>
                  <w:r>
                    <w:rPr>
                      <w:b/>
                      <w:bCs/>
                      <w:szCs w:val="24"/>
                      <w:lang w:eastAsia="lt-LT"/>
                    </w:rPr>
                    <w:t>IV</w:t>
                  </w:r>
                </w:sdtContent>
              </w:sdt>
              <w:r>
                <w:rPr>
                  <w:b/>
                  <w:bCs/>
                  <w:szCs w:val="24"/>
                  <w:lang w:eastAsia="lt-LT"/>
                </w:rPr>
                <w:t xml:space="preserve"> SKYRIUS</w:t>
              </w:r>
            </w:p>
            <w:p w:rsidR="00DE1F56" w:rsidRDefault="001A6C7C">
              <w:pPr>
                <w:tabs>
                  <w:tab w:val="left" w:pos="284"/>
                  <w:tab w:val="left" w:pos="1560"/>
                  <w:tab w:val="left" w:pos="1701"/>
                </w:tabs>
                <w:suppressAutoHyphens/>
                <w:ind w:firstLine="709"/>
                <w:jc w:val="center"/>
                <w:rPr>
                  <w:b/>
                  <w:szCs w:val="24"/>
                  <w:lang w:eastAsia="lt-LT"/>
                </w:rPr>
              </w:pPr>
              <w:sdt>
                <w:sdtPr>
                  <w:alias w:val="Pavadinimas"/>
                  <w:tag w:val="title_f862b362c9aa45a38d9c65fe88279f9d"/>
                  <w:id w:val="708767437"/>
                  <w:lock w:val="sdtLocked"/>
                </w:sdtPr>
                <w:sdtEndPr/>
                <w:sdtContent>
                  <w:r>
                    <w:rPr>
                      <w:b/>
                      <w:szCs w:val="24"/>
                      <w:lang w:eastAsia="lt-LT"/>
                    </w:rPr>
                    <w:t>STEBĖSENA IR ATSKAITOMYBĖ</w:t>
                  </w:r>
                </w:sdtContent>
              </w:sdt>
            </w:p>
            <w:p w:rsidR="00DE1F56" w:rsidRDefault="00DE1F56">
              <w:pPr>
                <w:tabs>
                  <w:tab w:val="left" w:pos="284"/>
                  <w:tab w:val="left" w:pos="1560"/>
                  <w:tab w:val="left" w:pos="1701"/>
                </w:tabs>
                <w:suppressAutoHyphens/>
                <w:ind w:firstLine="709"/>
                <w:jc w:val="both"/>
                <w:rPr>
                  <w:b/>
                  <w:szCs w:val="24"/>
                  <w:lang w:eastAsia="lt-LT"/>
                </w:rPr>
              </w:pPr>
            </w:p>
            <w:sdt>
              <w:sdtPr>
                <w:alias w:val="25 p."/>
                <w:tag w:val="part_2e3681894af64ce3a8112a0824a47e3d"/>
                <w:id w:val="-790741814"/>
                <w:lock w:val="sdtLocked"/>
              </w:sdtPr>
              <w:sdtEndPr/>
              <w:sdtContent>
                <w:p w:rsidR="00DE1F56" w:rsidRDefault="001A6C7C">
                  <w:pPr>
                    <w:tabs>
                      <w:tab w:val="left" w:pos="284"/>
                      <w:tab w:val="left" w:pos="1560"/>
                      <w:tab w:val="left" w:pos="1701"/>
                    </w:tabs>
                    <w:suppressAutoHyphens/>
                    <w:ind w:firstLine="709"/>
                    <w:jc w:val="both"/>
                    <w:rPr>
                      <w:kern w:val="32"/>
                      <w:szCs w:val="24"/>
                      <w:lang w:eastAsia="lt-LT"/>
                    </w:rPr>
                  </w:pPr>
                  <w:sdt>
                    <w:sdtPr>
                      <w:alias w:val="Numeris"/>
                      <w:tag w:val="nr_2e3681894af64ce3a8112a0824a47e3d"/>
                      <w:id w:val="-1782559715"/>
                      <w:lock w:val="sdtLocked"/>
                    </w:sdtPr>
                    <w:sdtEndPr/>
                    <w:sdtContent>
                      <w:r>
                        <w:rPr>
                          <w:kern w:val="32"/>
                          <w:szCs w:val="24"/>
                          <w:lang w:eastAsia="lt-LT"/>
                        </w:rPr>
                        <w:t>25</w:t>
                      </w:r>
                    </w:sdtContent>
                  </w:sdt>
                  <w:r>
                    <w:rPr>
                      <w:kern w:val="32"/>
                      <w:szCs w:val="24"/>
                      <w:lang w:eastAsia="lt-LT"/>
                    </w:rPr>
                    <w:t>. VID atlieka stebėse</w:t>
                  </w:r>
                  <w:r>
                    <w:rPr>
                      <w:kern w:val="32"/>
                      <w:szCs w:val="24"/>
                      <w:lang w:eastAsia="lt-LT"/>
                    </w:rPr>
                    <w:t>ną atsižvelgdamas į šiuos principus:</w:t>
                  </w:r>
                </w:p>
                <w:sdt>
                  <w:sdtPr>
                    <w:alias w:val="25.1 pp."/>
                    <w:tag w:val="part_49a1e955c27b49409eab2fbb434715fd"/>
                    <w:id w:val="848524116"/>
                    <w:lock w:val="sdtLocked"/>
                  </w:sdtPr>
                  <w:sdtEndPr/>
                  <w:sdtContent>
                    <w:p w:rsidR="00DE1F56" w:rsidRDefault="001A6C7C">
                      <w:pPr>
                        <w:tabs>
                          <w:tab w:val="left" w:pos="284"/>
                          <w:tab w:val="left" w:pos="1560"/>
                          <w:tab w:val="left" w:pos="1701"/>
                          <w:tab w:val="left" w:pos="1843"/>
                        </w:tabs>
                        <w:suppressAutoHyphens/>
                        <w:ind w:firstLine="709"/>
                        <w:jc w:val="both"/>
                        <w:rPr>
                          <w:kern w:val="32"/>
                          <w:szCs w:val="24"/>
                          <w:lang w:eastAsia="lt-LT"/>
                        </w:rPr>
                      </w:pPr>
                      <w:sdt>
                        <w:sdtPr>
                          <w:alias w:val="Numeris"/>
                          <w:tag w:val="nr_49a1e955c27b49409eab2fbb434715fd"/>
                          <w:id w:val="1548261714"/>
                          <w:lock w:val="sdtLocked"/>
                        </w:sdtPr>
                        <w:sdtEndPr/>
                        <w:sdtContent>
                          <w:r>
                            <w:rPr>
                              <w:kern w:val="32"/>
                              <w:szCs w:val="24"/>
                              <w:lang w:eastAsia="lt-LT"/>
                            </w:rPr>
                            <w:t>25.1</w:t>
                          </w:r>
                        </w:sdtContent>
                      </w:sdt>
                      <w:r>
                        <w:rPr>
                          <w:kern w:val="32"/>
                          <w:szCs w:val="24"/>
                          <w:lang w:eastAsia="lt-LT"/>
                        </w:rPr>
                        <w:t>. integralumo – visi aktualūs Finansų ministerijos informacinėse sistemose ir mokėjimo sistemose tvarkomi duomenys naudojami užtikrinant valstybės iždo funkcijoms atlikti reikalingą stebėseną ir analizę;</w:t>
                      </w:r>
                    </w:p>
                  </w:sdtContent>
                </w:sdt>
                <w:sdt>
                  <w:sdtPr>
                    <w:alias w:val="25.2 pp."/>
                    <w:tag w:val="part_369fbaf7ab49446aa12d81ac6ffdf5d5"/>
                    <w:id w:val="-281034578"/>
                    <w:lock w:val="sdtLocked"/>
                  </w:sdtPr>
                  <w:sdtEndPr/>
                  <w:sdtContent>
                    <w:p w:rsidR="00DE1F56" w:rsidRDefault="001A6C7C">
                      <w:pPr>
                        <w:tabs>
                          <w:tab w:val="left" w:pos="284"/>
                          <w:tab w:val="left" w:pos="1560"/>
                          <w:tab w:val="left" w:pos="1701"/>
                          <w:tab w:val="left" w:pos="1843"/>
                        </w:tabs>
                        <w:suppressAutoHyphens/>
                        <w:ind w:firstLine="709"/>
                        <w:jc w:val="both"/>
                        <w:rPr>
                          <w:kern w:val="32"/>
                          <w:szCs w:val="24"/>
                          <w:lang w:eastAsia="lt-LT"/>
                        </w:rPr>
                      </w:pPr>
                      <w:sdt>
                        <w:sdtPr>
                          <w:alias w:val="Numeris"/>
                          <w:tag w:val="nr_369fbaf7ab49446aa12d81ac6ffdf5d5"/>
                          <w:id w:val="-1428873062"/>
                          <w:lock w:val="sdtLocked"/>
                        </w:sdtPr>
                        <w:sdtEndPr/>
                        <w:sdtContent>
                          <w:r>
                            <w:rPr>
                              <w:kern w:val="32"/>
                              <w:szCs w:val="24"/>
                              <w:lang w:eastAsia="lt-LT"/>
                            </w:rPr>
                            <w:t>25.2</w:t>
                          </w:r>
                        </w:sdtContent>
                      </w:sdt>
                      <w:r>
                        <w:rPr>
                          <w:kern w:val="32"/>
                          <w:szCs w:val="24"/>
                          <w:lang w:eastAsia="lt-LT"/>
                        </w:rPr>
                        <w:t>.</w:t>
                      </w:r>
                      <w:r>
                        <w:rPr>
                          <w:kern w:val="32"/>
                          <w:szCs w:val="24"/>
                          <w:lang w:eastAsia="lt-LT"/>
                        </w:rPr>
                        <w:t xml:space="preserve"> nepertraukiamumo – stebėsena atliekama nuolat, suderintai ir laikantis tęstinumo principo;</w:t>
                      </w:r>
                    </w:p>
                  </w:sdtContent>
                </w:sdt>
                <w:sdt>
                  <w:sdtPr>
                    <w:alias w:val="25.3 pp."/>
                    <w:tag w:val="part_06d7b7aaa3074190bea2b84e55a09d9b"/>
                    <w:id w:val="2070144391"/>
                    <w:lock w:val="sdtLocked"/>
                  </w:sdtPr>
                  <w:sdtEndPr/>
                  <w:sdtContent>
                    <w:p w:rsidR="00DE1F56" w:rsidRDefault="001A6C7C">
                      <w:pPr>
                        <w:tabs>
                          <w:tab w:val="left" w:pos="284"/>
                          <w:tab w:val="left" w:pos="1560"/>
                          <w:tab w:val="left" w:pos="1701"/>
                          <w:tab w:val="left" w:pos="1843"/>
                        </w:tabs>
                        <w:suppressAutoHyphens/>
                        <w:ind w:firstLine="709"/>
                        <w:jc w:val="both"/>
                        <w:rPr>
                          <w:kern w:val="32"/>
                          <w:szCs w:val="24"/>
                          <w:lang w:eastAsia="lt-LT"/>
                        </w:rPr>
                      </w:pPr>
                      <w:sdt>
                        <w:sdtPr>
                          <w:alias w:val="Numeris"/>
                          <w:tag w:val="nr_06d7b7aaa3074190bea2b84e55a09d9b"/>
                          <w:id w:val="1118644422"/>
                          <w:lock w:val="sdtLocked"/>
                        </w:sdtPr>
                        <w:sdtEndPr/>
                        <w:sdtContent>
                          <w:r>
                            <w:rPr>
                              <w:kern w:val="32"/>
                              <w:szCs w:val="24"/>
                              <w:lang w:eastAsia="lt-LT"/>
                            </w:rPr>
                            <w:t>25.3</w:t>
                          </w:r>
                        </w:sdtContent>
                      </w:sdt>
                      <w:r>
                        <w:rPr>
                          <w:kern w:val="32"/>
                          <w:szCs w:val="24"/>
                          <w:lang w:eastAsia="lt-LT"/>
                        </w:rPr>
                        <w:t xml:space="preserve">. konservatyvumo – stebėsenos rezultatai interpretuojami maksimaliai objektyviai, nevienareikšmėse situacijose laikomasi profesinio skeptiškumo principo. </w:t>
                      </w:r>
                    </w:p>
                  </w:sdtContent>
                </w:sdt>
              </w:sdtContent>
            </w:sdt>
            <w:sdt>
              <w:sdtPr>
                <w:alias w:val="26 p."/>
                <w:tag w:val="part_31841e0002a84434bd06370fced459bd"/>
                <w:id w:val="-1479373962"/>
                <w:lock w:val="sdtLocked"/>
              </w:sdtPr>
              <w:sdtEndPr/>
              <w:sdtContent>
                <w:p w:rsidR="00DE1F56" w:rsidRDefault="001A6C7C">
                  <w:pPr>
                    <w:tabs>
                      <w:tab w:val="left" w:pos="284"/>
                      <w:tab w:val="left" w:pos="1560"/>
                      <w:tab w:val="left" w:pos="1701"/>
                    </w:tabs>
                    <w:suppressAutoHyphens/>
                    <w:ind w:firstLine="709"/>
                    <w:jc w:val="both"/>
                    <w:rPr>
                      <w:kern w:val="32"/>
                      <w:szCs w:val="24"/>
                      <w:lang w:eastAsia="lt-LT"/>
                    </w:rPr>
                  </w:pPr>
                  <w:sdt>
                    <w:sdtPr>
                      <w:alias w:val="Numeris"/>
                      <w:tag w:val="nr_31841e0002a84434bd06370fced459bd"/>
                      <w:id w:val="1421370655"/>
                      <w:lock w:val="sdtLocked"/>
                    </w:sdtPr>
                    <w:sdtEndPr/>
                    <w:sdtContent>
                      <w:r>
                        <w:rPr>
                          <w:kern w:val="32"/>
                          <w:szCs w:val="24"/>
                          <w:lang w:eastAsia="lt-LT"/>
                        </w:rPr>
                        <w:t>26</w:t>
                      </w:r>
                    </w:sdtContent>
                  </w:sdt>
                  <w:r>
                    <w:rPr>
                      <w:kern w:val="32"/>
                      <w:szCs w:val="24"/>
                      <w:lang w:eastAsia="lt-LT"/>
                    </w:rPr>
                    <w:t xml:space="preserve">. Stebėsena atliekama remiantis apžvalgine faktine ir prognozine informacija apie valstybės iždo likvidaus finansinio turto sudedamąsias dalis ir valstybės ižde laikomų lėšų išorinio srauto duomenimis. </w:t>
                  </w:r>
                </w:p>
              </w:sdtContent>
            </w:sdt>
            <w:sdt>
              <w:sdtPr>
                <w:alias w:val="27 p."/>
                <w:tag w:val="part_8cd49db05a0742aeb2e61782b7f5ea0f"/>
                <w:id w:val="676920878"/>
                <w:lock w:val="sdtLocked"/>
              </w:sdtPr>
              <w:sdtEndPr/>
              <w:sdtContent>
                <w:p w:rsidR="00DE1F56" w:rsidRDefault="001A6C7C">
                  <w:pPr>
                    <w:tabs>
                      <w:tab w:val="left" w:pos="284"/>
                      <w:tab w:val="left" w:pos="1560"/>
                      <w:tab w:val="left" w:pos="1701"/>
                    </w:tabs>
                    <w:suppressAutoHyphens/>
                    <w:ind w:firstLine="709"/>
                    <w:jc w:val="both"/>
                    <w:rPr>
                      <w:b/>
                      <w:kern w:val="32"/>
                      <w:szCs w:val="24"/>
                      <w:lang w:eastAsia="lt-LT"/>
                    </w:rPr>
                  </w:pPr>
                  <w:sdt>
                    <w:sdtPr>
                      <w:alias w:val="Numeris"/>
                      <w:tag w:val="nr_8cd49db05a0742aeb2e61782b7f5ea0f"/>
                      <w:id w:val="2128893237"/>
                      <w:lock w:val="sdtLocked"/>
                    </w:sdtPr>
                    <w:sdtEndPr/>
                    <w:sdtContent>
                      <w:r>
                        <w:rPr>
                          <w:kern w:val="32"/>
                          <w:szCs w:val="24"/>
                          <w:lang w:eastAsia="lt-LT"/>
                        </w:rPr>
                        <w:t>27</w:t>
                      </w:r>
                    </w:sdtContent>
                  </w:sdt>
                  <w:r>
                    <w:rPr>
                      <w:kern w:val="32"/>
                      <w:szCs w:val="24"/>
                      <w:lang w:eastAsia="lt-LT"/>
                    </w:rPr>
                    <w:t>. VID, atlikdamas stebėseną, rengia apib</w:t>
                  </w:r>
                  <w:r>
                    <w:rPr>
                      <w:kern w:val="32"/>
                      <w:szCs w:val="24"/>
                      <w:lang w:eastAsia="lt-LT"/>
                    </w:rPr>
                    <w:t>endrintą ataskaitą ir detalias (operacines) ataskaitas. Ataskaitoms parengti reikalingų duomenų šaltiniai, metodai ir ataskaitų parengimo dažnis nurodyti Valstybės iždo l</w:t>
                  </w:r>
                  <w:r>
                    <w:rPr>
                      <w:szCs w:val="24"/>
                    </w:rPr>
                    <w:t>ikvidumo rizikos valdymo procedūrų apraše</w:t>
                  </w:r>
                  <w:r>
                    <w:rPr>
                      <w:kern w:val="32"/>
                      <w:szCs w:val="24"/>
                      <w:lang w:eastAsia="lt-LT"/>
                    </w:rPr>
                    <w:t>.</w:t>
                  </w:r>
                </w:p>
              </w:sdtContent>
            </w:sdt>
            <w:sdt>
              <w:sdtPr>
                <w:alias w:val="28 p."/>
                <w:tag w:val="part_9a5ba8fbdd984f58bf7a331449ccc6a6"/>
                <w:id w:val="549645990"/>
                <w:lock w:val="sdtLocked"/>
                <w:placeholder>
                  <w:docPart w:val="DefaultPlaceholder_-1854013440"/>
                </w:placeholder>
              </w:sdtPr>
              <w:sdtEndPr>
                <w:rPr>
                  <w:kern w:val="32"/>
                  <w:szCs w:val="24"/>
                  <w:lang w:eastAsia="lt-LT"/>
                </w:rPr>
              </w:sdtEndPr>
              <w:sdtContent>
                <w:p w:rsidR="00DE1F56" w:rsidRDefault="001A6C7C">
                  <w:pPr>
                    <w:tabs>
                      <w:tab w:val="left" w:pos="284"/>
                      <w:tab w:val="left" w:pos="1560"/>
                      <w:tab w:val="left" w:pos="1701"/>
                    </w:tabs>
                    <w:suppressAutoHyphens/>
                    <w:ind w:firstLine="709"/>
                    <w:jc w:val="both"/>
                    <w:rPr>
                      <w:b/>
                      <w:kern w:val="32"/>
                      <w:szCs w:val="24"/>
                      <w:lang w:eastAsia="lt-LT"/>
                    </w:rPr>
                  </w:pPr>
                  <w:sdt>
                    <w:sdtPr>
                      <w:alias w:val="Numeris"/>
                      <w:tag w:val="nr_9a5ba8fbdd984f58bf7a331449ccc6a6"/>
                      <w:id w:val="-1978751600"/>
                      <w:lock w:val="sdtLocked"/>
                    </w:sdtPr>
                    <w:sdtEndPr/>
                    <w:sdtContent>
                      <w:r>
                        <w:rPr>
                          <w:kern w:val="32"/>
                          <w:szCs w:val="24"/>
                          <w:lang w:eastAsia="lt-LT"/>
                        </w:rPr>
                        <w:t>28</w:t>
                      </w:r>
                    </w:sdtContent>
                  </w:sdt>
                  <w:r>
                    <w:rPr>
                      <w:kern w:val="32"/>
                      <w:szCs w:val="24"/>
                      <w:lang w:eastAsia="lt-LT"/>
                    </w:rPr>
                    <w:t>. VID apibendrintą ataskaitą, apimanč</w:t>
                  </w:r>
                  <w:r>
                    <w:rPr>
                      <w:kern w:val="32"/>
                      <w:szCs w:val="24"/>
                      <w:lang w:eastAsia="lt-LT"/>
                    </w:rPr>
                    <w:t>ią likvidaus turto struktūros ir valstybės iždo likvidumo rizikos limitų rodiklių faktinius ir prognozinius duomenis atitinkamu laikotarpiu (kartą per mėnesį ir (ar) pagal poreikį), teikia atsakingam finansų viceministrui.</w:t>
                  </w:r>
                </w:p>
              </w:sdtContent>
            </w:sdt>
          </w:sdtContent>
        </w:sdt>
        <w:sdt>
          <w:sdtPr>
            <w:rPr>
              <w:szCs w:val="24"/>
              <w:lang w:eastAsia="lt-LT"/>
            </w:rPr>
            <w:alias w:val="pabaiga"/>
            <w:tag w:val="part_4366448e466444618e415da30bac0443"/>
            <w:id w:val="-975530362"/>
            <w:lock w:val="sdtLocked"/>
            <w:placeholder>
              <w:docPart w:val="DefaultPlaceholder_-1854013440"/>
            </w:placeholder>
          </w:sdtPr>
          <w:sdtEndPr>
            <w:rPr>
              <w:szCs w:val="20"/>
            </w:rPr>
          </w:sdtEndPr>
          <w:sdtContent>
            <w:bookmarkStart w:id="0" w:name="_GoBack" w:displacedByCustomXml="prev"/>
            <w:p w:rsidR="00DE1F56" w:rsidRDefault="001A6C7C">
              <w:pPr>
                <w:tabs>
                  <w:tab w:val="left" w:pos="284"/>
                </w:tabs>
                <w:suppressAutoHyphens/>
                <w:jc w:val="center"/>
                <w:rPr>
                  <w:szCs w:val="24"/>
                </w:rPr>
              </w:pPr>
              <w:r>
                <w:rPr>
                  <w:szCs w:val="24"/>
                  <w:lang w:eastAsia="lt-LT"/>
                </w:rPr>
                <w:t>_______________________</w:t>
              </w:r>
            </w:p>
            <w:p w:rsidR="00DE1F56" w:rsidRDefault="001A6C7C">
              <w:pPr>
                <w:ind w:firstLine="709"/>
                <w:rPr>
                  <w:lang w:eastAsia="lt-LT"/>
                </w:rPr>
              </w:pPr>
            </w:p>
            <w:bookmarkEnd w:id="0" w:displacedByCustomXml="next"/>
          </w:sdtContent>
        </w:sdt>
      </w:sdtContent>
    </w:sdt>
    <w:sectPr w:rsidR="00DE1F56" w:rsidSect="001A6C7C">
      <w:pgSz w:w="11906" w:h="16838" w:code="9"/>
      <w:pgMar w:top="993" w:right="567" w:bottom="993" w:left="1701" w:header="560" w:footer="686" w:gutter="0"/>
      <w:pgNumType w:start="1"/>
      <w:cols w:space="1296"/>
      <w:formProt w:val="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E1F56" w:rsidRDefault="001A6C7C">
      <w:pPr>
        <w:rPr>
          <w:lang w:eastAsia="lt-LT"/>
        </w:rPr>
      </w:pPr>
      <w:r>
        <w:rPr>
          <w:lang w:eastAsia="lt-LT"/>
        </w:rPr>
        <w:separator/>
      </w:r>
    </w:p>
  </w:endnote>
  <w:endnote w:type="continuationSeparator" w:id="0">
    <w:p w:rsidR="00DE1F56" w:rsidRDefault="001A6C7C">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E1F56" w:rsidRDefault="001A6C7C">
    <w:pPr>
      <w:framePr w:wrap="auto" w:vAnchor="text" w:hAnchor="margin" w:xAlign="right" w:y="1"/>
      <w:tabs>
        <w:tab w:val="center" w:pos="4819"/>
        <w:tab w:val="right" w:pos="9638"/>
      </w:tabs>
      <w:rPr>
        <w:rFonts w:cs="Arial"/>
        <w:szCs w:val="16"/>
        <w:lang w:eastAsia="lt-LT"/>
      </w:rPr>
    </w:pPr>
    <w:r>
      <w:rPr>
        <w:rFonts w:cs="Arial"/>
        <w:szCs w:val="16"/>
        <w:lang w:eastAsia="lt-LT"/>
      </w:rPr>
      <w:fldChar w:fldCharType="begin"/>
    </w:r>
    <w:r>
      <w:rPr>
        <w:rFonts w:cs="Arial"/>
        <w:szCs w:val="16"/>
        <w:lang w:eastAsia="lt-LT"/>
      </w:rPr>
      <w:instrText xml:space="preserve">PAGE  </w:instrText>
    </w:r>
    <w:r>
      <w:rPr>
        <w:rFonts w:cs="Arial"/>
        <w:szCs w:val="16"/>
        <w:lang w:eastAsia="lt-LT"/>
      </w:rPr>
      <w:fldChar w:fldCharType="separate"/>
    </w:r>
    <w:r>
      <w:rPr>
        <w:rFonts w:cs="Arial"/>
        <w:szCs w:val="16"/>
        <w:lang w:eastAsia="lt-LT"/>
      </w:rPr>
      <w:t>29</w:t>
    </w:r>
    <w:r>
      <w:rPr>
        <w:rFonts w:cs="Arial"/>
        <w:szCs w:val="16"/>
        <w:lang w:eastAsia="lt-LT"/>
      </w:rPr>
      <w:fldChar w:fldCharType="end"/>
    </w:r>
  </w:p>
  <w:p w:rsidR="00DE1F56" w:rsidRDefault="00DE1F56">
    <w:pPr>
      <w:tabs>
        <w:tab w:val="center" w:pos="4819"/>
        <w:tab w:val="right" w:pos="9638"/>
      </w:tabs>
      <w:ind w:right="360"/>
      <w:rPr>
        <w:rFonts w:cs="Arial"/>
        <w:szCs w:val="16"/>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E1F56" w:rsidRDefault="00DE1F56">
    <w:pPr>
      <w:tabs>
        <w:tab w:val="center" w:pos="4819"/>
        <w:tab w:val="right" w:pos="9638"/>
      </w:tabs>
      <w:rPr>
        <w:rFonts w:cs="Arial"/>
        <w:szCs w:val="16"/>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E1F56" w:rsidRDefault="00DE1F56">
    <w:pPr>
      <w:tabs>
        <w:tab w:val="center" w:pos="4819"/>
        <w:tab w:val="right" w:pos="9638"/>
      </w:tabs>
      <w:rPr>
        <w:rFonts w:cs="Arial"/>
        <w:szCs w:val="16"/>
        <w:lang w:eastAsia="lt-LT"/>
      </w:rP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E1F56" w:rsidRDefault="00DE1F56">
    <w:pPr>
      <w:tabs>
        <w:tab w:val="center" w:pos="4153"/>
        <w:tab w:val="right" w:pos="8306"/>
      </w:tabs>
      <w:rPr>
        <w:lang w:eastAsia="lt-LT"/>
      </w:rP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E1F56" w:rsidRDefault="00DE1F56">
    <w:pPr>
      <w:ind w:right="227"/>
      <w:jc w:val="right"/>
      <w:rPr>
        <w:lang w:eastAsia="lt-LT"/>
      </w:rPr>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E1F56" w:rsidRDefault="001A6C7C">
    <w:pPr>
      <w:ind w:right="227"/>
      <w:jc w:val="right"/>
      <w:rPr>
        <w:sz w:val="10"/>
        <w:lang w:eastAsia="lt-LT"/>
      </w:rPr>
    </w:pPr>
    <w:r>
      <w:rPr>
        <w:sz w:val="10"/>
        <w:lang w:eastAsia="lt-LT"/>
      </w:rPr>
      <w:t>Dokumentas4</w:t>
    </w:r>
  </w:p>
  <w:p w:rsidR="00DE1F56" w:rsidRDefault="00DE1F56">
    <w:pPr>
      <w:tabs>
        <w:tab w:val="center" w:pos="4153"/>
        <w:tab w:val="right" w:pos="8306"/>
      </w:tabs>
      <w:rPr>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E1F56" w:rsidRDefault="001A6C7C">
      <w:pPr>
        <w:rPr>
          <w:lang w:eastAsia="lt-LT"/>
        </w:rPr>
      </w:pPr>
      <w:r>
        <w:rPr>
          <w:lang w:eastAsia="lt-LT"/>
        </w:rPr>
        <w:separator/>
      </w:r>
    </w:p>
  </w:footnote>
  <w:footnote w:type="continuationSeparator" w:id="0">
    <w:p w:rsidR="00DE1F56" w:rsidRDefault="001A6C7C">
      <w:pPr>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E1F56" w:rsidRDefault="00DE1F56">
    <w:pPr>
      <w:tabs>
        <w:tab w:val="center" w:pos="4819"/>
        <w:tab w:val="right" w:pos="9638"/>
      </w:tabs>
      <w:rPr>
        <w:rFonts w:cs="Arial"/>
        <w:szCs w:val="16"/>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72201321"/>
      <w:docPartObj>
        <w:docPartGallery w:val="Page Numbers (Top of Page)"/>
        <w:docPartUnique/>
      </w:docPartObj>
    </w:sdtPr>
    <w:sdtContent>
      <w:p w:rsidR="001A6C7C" w:rsidRDefault="001A6C7C">
        <w:pPr>
          <w:pStyle w:val="Antrats"/>
          <w:jc w:val="center"/>
        </w:pPr>
        <w:r>
          <w:fldChar w:fldCharType="begin"/>
        </w:r>
        <w:r>
          <w:instrText>PAGE   \* MERGEFORMAT</w:instrText>
        </w:r>
        <w:r>
          <w:fldChar w:fldCharType="separate"/>
        </w:r>
        <w:r>
          <w:rPr>
            <w:noProof/>
          </w:rPr>
          <w:t>26</w:t>
        </w:r>
        <w:r>
          <w:fldChar w:fldCharType="end"/>
        </w:r>
      </w:p>
    </w:sdtContent>
  </w:sdt>
  <w:p w:rsidR="00DE1F56" w:rsidRDefault="00DE1F56">
    <w:pPr>
      <w:tabs>
        <w:tab w:val="center" w:pos="4819"/>
        <w:tab w:val="right" w:pos="9638"/>
      </w:tabs>
      <w:jc w:val="center"/>
      <w:rPr>
        <w:rFonts w:cs="Arial"/>
        <w:szCs w:val="24"/>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E1F56" w:rsidRDefault="00DE1F56">
    <w:pPr>
      <w:tabs>
        <w:tab w:val="center" w:pos="4986"/>
        <w:tab w:val="right" w:pos="9972"/>
      </w:tabs>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E1F56" w:rsidRDefault="00DE1F56">
    <w:pPr>
      <w:tabs>
        <w:tab w:val="center" w:pos="4986"/>
        <w:tab w:val="right" w:pos="9972"/>
      </w:tabs>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E1F56" w:rsidRDefault="001A6C7C">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rsidR="00DE1F56" w:rsidRDefault="00DE1F56">
    <w:pPr>
      <w:tabs>
        <w:tab w:val="center" w:pos="4153"/>
        <w:tab w:val="right" w:pos="8306"/>
      </w:tabs>
      <w:rPr>
        <w:lang w:eastAsia="lt-LT"/>
      </w:rP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41242043"/>
      <w:docPartObj>
        <w:docPartGallery w:val="Page Numbers (Top of Page)"/>
        <w:docPartUnique/>
      </w:docPartObj>
    </w:sdtPr>
    <w:sdtContent>
      <w:p w:rsidR="001A6C7C" w:rsidRDefault="001A6C7C">
        <w:pPr>
          <w:pStyle w:val="Antrats"/>
          <w:jc w:val="center"/>
        </w:pPr>
        <w:r>
          <w:fldChar w:fldCharType="begin"/>
        </w:r>
        <w:r>
          <w:instrText>PAGE   \* MERGEFORMAT</w:instrText>
        </w:r>
        <w:r>
          <w:fldChar w:fldCharType="separate"/>
        </w:r>
        <w:r>
          <w:rPr>
            <w:noProof/>
          </w:rPr>
          <w:t>4</w:t>
        </w:r>
        <w:r>
          <w:fldChar w:fldCharType="end"/>
        </w:r>
      </w:p>
    </w:sdtContent>
  </w:sdt>
  <w:p w:rsidR="00DE1F56" w:rsidRDefault="00DE1F56">
    <w:pPr>
      <w:tabs>
        <w:tab w:val="center" w:pos="4153"/>
        <w:tab w:val="right" w:pos="8306"/>
      </w:tabs>
      <w:rPr>
        <w:lang w:eastAsia="lt-LT"/>
      </w:rPr>
    </w:pP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E1F56" w:rsidRDefault="00DE1F56">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82E7B"/>
    <w:rsid w:val="00182E7B"/>
    <w:rsid w:val="001A6C7C"/>
    <w:rsid w:val="00DE1F5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8C6030A"/>
  <w15:docId w15:val="{92541664-CE4C-4C6B-81E4-A88E1E4801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1A6C7C"/>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1A6C7C"/>
    <w:rPr>
      <w:rFonts w:asciiTheme="minorHAnsi" w:eastAsiaTheme="minorEastAsia" w:hAnsiTheme="minorHAnsi"/>
      <w:sz w:val="22"/>
      <w:szCs w:val="22"/>
      <w:lang w:eastAsia="lt-LT"/>
    </w:rPr>
  </w:style>
  <w:style w:type="character" w:styleId="Vietosrezervavimoenklotekstas">
    <w:name w:val="Placeholder Text"/>
    <w:basedOn w:val="Numatytasispastraiposriftas"/>
    <w:rsid w:val="001A6C7C"/>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footer" Target="footer5.xm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1.png"/><Relationship Id="rId12" Type="http://schemas.openxmlformats.org/officeDocument/2006/relationships/header" Target="header3.xml"/><Relationship Id="rId17" Type="http://schemas.openxmlformats.org/officeDocument/2006/relationships/footer" Target="footer4.xml"/><Relationship Id="rId2" Type="http://schemas.openxmlformats.org/officeDocument/2006/relationships/styles" Target="styles.xml"/><Relationship Id="rId16" Type="http://schemas.openxmlformats.org/officeDocument/2006/relationships/header" Target="header6.xml"/><Relationship Id="rId20" Type="http://schemas.openxmlformats.org/officeDocument/2006/relationships/footer" Target="footer6.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header" Target="header5.xml"/><Relationship Id="rId23"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header" Target="header7.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header" Target="header4.xml"/><Relationship Id="rId22"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247E5034-4387-4EE3-8892-302B5C9CA00D}"/>
      </w:docPartPr>
      <w:docPartBody>
        <w:p w:rsidR="00000000" w:rsidRDefault="00AA3DC4">
          <w:r w:rsidRPr="009C22DE">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A3DC4"/>
    <w:rsid w:val="00AA3DC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A3DC4"/>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9a9f35994416463b819b395d76f629b5" PartId="b9b68fce73494250b4c0e9745de31851">
    <Part Type="pastraipa" DocPartId="97b3f7ad66fb4a82bc82ca038cfb3261" PartId="b568424080d84f8baf2276b14415b83d"/>
    <Part Type="punktas" Nr="1" Abbr="1 p." DocPartId="d0f1e6cac3854b89b3b243742007fc24" PartId="80b4115d69544206b543200e6d19d05d">
      <Part Type="citata" DocPartId="c3d9ebff81044a59844af6ae0e594b6e" PartId="f68c096ac8c94a4196471c59058b1621">
        <Part Type="preambule" DocPartId="aaf056cdddb946fda4ce6b880014ebbc" PartId="b94844a6535d41c9ac0e10b17bc41d7c"/>
      </Part>
    </Part>
    <Part Type="punktas" Nr="2" Abbr="2 p." DocPartId="07afc39a21c542518a3c64f168717586" PartId="e95413e3b45c46f5a85804bb2f364c7d">
      <Part Type="citata" DocPartId="33fa03bb1a0542e58179e78c492c51d9" PartId="e5df521fbecb46ad86866567b489c228">
        <Part Type="punktas" Nr="4" Abbr="4 p." DocPartId="2b9b862262af4758998d73ee328a53cc" PartId="4a389af688384eb0a18613df00005692"/>
        <Part Type="punktas" Nr="5" Abbr="5 p." DocPartId="4974276bf8ba4163a650e49a4cd14d01" PartId="5f724f04eeda45108aa69a00fbf4e81d"/>
        <Part Type="punktas" Nr="6" Abbr="6 p." DocPartId="56f208f12a0949edae0a53628c6d7eae" PartId="5f285bb304f24c58bdab660b71c319be"/>
        <Part Type="punktas" Nr="7" Abbr="7 p." DocPartId="422964bce50c411e9fd8e730d36ed5b6" PartId="648225c4884c4a53bb57872155c10146"/>
      </Part>
    </Part>
    <Part Type="signatura" DocPartId="6e689cf960be458dbedd20eec16bb707" PartId="2a51aedfbced4d519e093fdf25fd6b5c"/>
  </Part>
  <Part Type="patvirtinta" Title="VALSTYBĖS IŽDO RIZIKOS VALDYMO APRAŠAS" DocPartId="5ca888e4f7084ec0b73fa405393fbb86" PartId="7cc7d86dd9c2467a8bb832412ffa41e7">
    <Part Type="skyrius" Nr="1" Title="BENDROSIOS NUOSTATOS" DocPartId="5ad9968a604646de808d480474b545ed" PartId="2e885acff12140c9bbfe53b036f727e8">
      <Part Type="punktas" Nr="1" Abbr="1 p." DocPartId="7a81756178684c099350b4be69f497e7" PartId="e8ec929253b942609de01928374d330c"/>
      <Part Type="punktas" Nr="2" Abbr="2 p." DocPartId="5586964fc4754f83b3810cff76a6a924" PartId="6043382db29d4915a686b2f652e53da7"/>
      <Part Type="punktas" Nr="3" Abbr="3 p." DocPartId="6f7902c40d0b48c8a9bf7bf1ded8fdaa" PartId="515c5a9103734827b8ffd3e9bfb5de0a"/>
    </Part>
    <Part Type="skyrius" Nr="2" Title="VID RIZIKOS VERTINIMO IR VALDYMO SISTEMA" DocPartId="1b1818dc0e744ba8aa1d1f82ce149384" PartId="38c096b1de5845e8ac0ee0d16c643415">
      <Part Type="skirsnis" Nr="1" Title="VID RIZIKOS VERTINIMO IR VALDYMO SISTEMOS TIKSLAS" DocPartId="633a3064e91f47719a50f8e2ff261000" PartId="9ba7e5f481184f54951a2a4196fb6646">
        <Part Type="punktas" Nr="4" Abbr="4 p." DocPartId="2d813c40eeb04b3bae595ea6050ef5fd" PartId="205b96700c134eaca140f91a016e2271"/>
        <Part Type="punktas" Nr="5" Abbr="5 p." DocPartId="766efcedde59401693a83a44db181a19" PartId="3d8a2d7560554b5ca8291de723f4a775"/>
        <Part Type="punktas" Nr="6" Abbr="6 p." DocPartId="d91d1791a0fa407c910a8f317fa00919" PartId="121b0e293d4a4d7a94d0d569e323a20d">
          <Part Type="papunktis" Nr="6.1" Abbr="6.1 pp." DocPartId="8ba67e219a464f29a45a80a6247c29da" PartId="bb703bdf7ca84dceb4bcf2b0bc61a3be"/>
          <Part Type="papunktis" Nr="6.2" Abbr="6.2 pp." DocPartId="7c42782d4c7c43c8a58bf00356ad0605" PartId="4e530e1ccf7446a38b5291a7717c3bd8"/>
          <Part Type="papunktis" Nr="6.3" Abbr="6.3 pp." DocPartId="10e81918639b4517abe39ad4b1ca2517" PartId="15526194bdfd494892fb3486f8f322d2"/>
          <Part Type="papunktis" Nr="6.4" Abbr="6.4 pp." DocPartId="0e0b610db6934844aa541af8037f3eea" PartId="d3261ac5229d4ddd85dd565234838be3"/>
          <Part Type="papunktis" Nr="6.5" Abbr="6.5 pp." DocPartId="d64fa0b256cb4f7c82617c47d382c43d" PartId="1f66eef3f53f4f19b132a9b048cac0fd"/>
          <Part Type="papunktis" Nr="6.6" Abbr="6.6 pp." DocPartId="fab6bec3e4f54e28a86857f850cb7ecf" PartId="d14ee9c4621a407187acae543d57a904"/>
          <Part Type="papunktis" Nr="6.7" Abbr="6.7 pp." DocPartId="17b785a58bef405792c865638472718c" PartId="6ed96c7ceac647398da61ab50b62462f"/>
        </Part>
      </Part>
      <Part Type="skirsnis" Nr="2" Title="VID RIZIKOS VERTINIMO IR VALDYMO SISTEMOS PRINCIPAI" DocPartId="f5058b774ddc43a3a89f9f2074cde30a" PartId="7633ae552c6a4cc78feda4b4f8b366bc">
        <Part Type="punktas" Nr="7" Abbr="7 p." DocPartId="2772551ca7454c6e968c12eb63e9eb82" PartId="fb0011a1e60744699bf81009dfb2bc1b">
          <Part Type="papunktis" Nr="7.1" Abbr="7.1 pp." DocPartId="18da6e95afe949fe9bacf0b81f8b3c08" PartId="85b1031455bc4278800a023115859d76"/>
          <Part Type="papunktis" Nr="7.2" Abbr="7.2 pp." DocPartId="2d76bb4bfedc460090c345ff682fbc3a" PartId="e954580d63e24bc49946be27ed35751e"/>
          <Part Type="papunktis" Nr="7.3" Abbr="7.3 pp." DocPartId="75c1aa086a044a9f9ef7a3f45e935c1e" PartId="9ef4e9de9e784f3d9b9ba3b39e0b2b42"/>
          <Part Type="papunktis" Nr="7.4" Abbr="7.4 pp." DocPartId="3dc70907cc894f5f833a4d32c6954f2c" PartId="8cbe196a07b64cda9df9984ea9e1c977"/>
          <Part Type="papunktis" Nr="7.5" Abbr="7.5 pp." DocPartId="f7a58c5ddca1429b97375eb1929ebf6b" PartId="77fe6d76e1ad4e1dbf3f6afca4f1f113"/>
          <Part Type="papunktis" Nr="7.6" Abbr="7.6 pp." DocPartId="336d8631db78416f9595bfc406182ba8" PartId="544be6fa361f4b2ca69d132eae434909"/>
          <Part Type="papunktis" Nr="7.7" Abbr="7.7 pp." DocPartId="d6aa9509822f4f7a8e8ba50f666f1c16" PartId="2600b6b8cec041149dd57ac07852090c"/>
          <Part Type="papunktis" Nr="7.8" Abbr="7.8 pp." DocPartId="eccca523e9b54a4e82acf057c2e0f7e0" PartId="cc21903366a641cdabc136f636349c17"/>
          <Part Type="papunktis" Nr="7.9" Abbr="7.9 pp." DocPartId="4e36ad9334a048009c10d37c883cd82a" PartId="ce38ed9b371b4fb8a916ca81eaaae330"/>
        </Part>
      </Part>
      <Part Type="skirsnis" Nr="3" Title="VID RIZIKOS VERTINIMO IR VALDYMO SISTEMOS DALYVIAI" DocPartId="87d6a3838c6d48a4ae7880a952402f5e" PartId="97563b54bd084c3a92f2dcef535648c3">
        <Part Type="punktas" Nr="8" Abbr="8 p." DocPartId="ad6b398baca24ff281588dc95285e303" PartId="65c9b9ea623446489c64683b4536a6cb"/>
      </Part>
      <Part Type="skirsnis" Nr="4" Title="VID RIZIKOS VERTINIMO IR VALDYMO SISTEMOS VIDAUS KONTROLĖS ELEMENTAI" DocPartId="dd02110d1c7f4dfea736c75a8e247a29" PartId="e43ca7606073468abdd2204a6f4aa9fd">
        <Part Type="punktas" Nr="9" Abbr="9 p." DocPartId="c9305282f3294c9aa8b2f86ac1801ed9" PartId="3b9ac0338d2d40d2a95416fad75396d3">
          <Part Type="papunktis" Nr="9.1" Abbr="9.1 pp." DocPartId="ca6bf35cc0a3442cbfea5a202123d17f" PartId="2a9e451e531f42ff86b68e2787d42e08"/>
          <Part Type="papunktis" Nr="9.2" Abbr="9.2 pp." DocPartId="045656ba7f334214bdab75fc2262726c" PartId="950193e3c03b4c18a0a1b06bd05690f6"/>
          <Part Type="papunktis" Nr="9.3" Abbr="9.3 pp." DocPartId="f7fd6b91112c4bb7bd6d4a56b933e98b" PartId="c9d21f834b504ad49922a68d4299fd75"/>
          <Part Type="papunktis" Nr="9.4" Abbr="9.4 pp." DocPartId="98d499df141e412f816b4db2db9a02e7" PartId="82ba863269ce42daa50cc8fc3e4bc087"/>
          <Part Type="papunktis" Nr="9.5" Abbr="9.5 pp." DocPartId="28326904cef141e99e6c8cd9c92827fb" PartId="f1550a6cdd78477ba14d0c70b811000a"/>
        </Part>
      </Part>
      <Part Type="skirsnis" Nr="5" Title="VID RIZIKOS VERTINIMAS" DocPartId="7249a5f11b994546adc8635468bb470c" PartId="4817d9d7dc2a43ffb2346113020dd48a">
        <Part Type="punktas" Nr="10" Abbr="10 p." DocPartId="fbdb994ddb0f443a80e0d5327c9a9c9c" PartId="c5e10c4cf4514890bd304468e4e35dfd">
          <Part Type="papunktis" Nr="10.1" Abbr="10.1 pp." DocPartId="d61057d8f0a742aca61bac65a28c4714" PartId="2383ad132928452499af01a302d00357">
            <Part Type="papunktis" Nr="10.1.1" Abbr="10.1.1 pp." DocPartId="9b6c4f6de318410682ee2bdca6e6fce7" PartId="2a5648b3d6be4ad8b15cf9ea1f08b9e1">
              <Part Type="papunktis" Nr="10.1.1.1" Abbr="10.1.1.1 pp." DocPartId="9ceb522345c34bda919f7e1a6d646fc0" PartId="4968bebf01264609853d305ff08097a4"/>
              <Part Type="papunktis" Nr="10.1.1.2" Abbr="10.1.1.2 pp." DocPartId="6fe2ee3ab2bc412e819b3adc7b8e78ea" PartId="3470435e5d734196976757596b90665d"/>
              <Part Type="papunktis" Nr="10.1.1.3" Abbr="10.1.1.3 pp." DocPartId="4709a682640346e08f201fe51ebdc8d6" PartId="8de7bd286a024778a459edf8016545b0"/>
            </Part>
            <Part Type="papunktis" Nr="10.1.2" Abbr="10.1.2 pp." DocPartId="5d0b51ac471545f08a9bc979c81a68ed" PartId="3850fba669b9459d8cc69f45ea4cab39">
              <Part Type="papunktis" Nr="10.1.2.1" Abbr="10.1.2.1 pp." DocPartId="d56e52db32f84b5b98c08a9577983b25" PartId="4099922de8cc41669127f559f71defa0"/>
              <Part Type="papunktis" Nr="10.1.2.2" Abbr="10.1.2.2 pp." DocPartId="46c83b4ec1bc4c51b0fc650378162bd1" PartId="80134cd85bee41069df7ed4f6e08634f"/>
            </Part>
          </Part>
          <Part Type="papunktis" Nr="10.2" Abbr="10.2 pp." DocPartId="a67d3367833d47549a14b76185e9455b" PartId="f108b18dc587417dba6a419a87624a6b">
            <Part Type="papunktis" Nr="10.2.1" Abbr="10.2.1 pp." DocPartId="fdb1364eee634eb580c3dea0cebb6eed" PartId="42bad62b8e844e5abef8a78fe32e6f62"/>
            <Part Type="papunktis" Nr="10.2.2" Abbr="10.2.2 pp." DocPartId="6e1fa6ca5ec746a7983f621411389334" PartId="7f0d6a5efa084bee83c58521f10a59d2"/>
            <Part Type="papunktis" Nr="10.2.3" Abbr="10.2.3 pp." DocPartId="4d2d16844f1849f89770db8d96c12c01" PartId="dcff8d13c79f4acfb23d081aa34ee90e"/>
            <Part Type="papunktis" Nr="10.2.4" Abbr="10.2.4 pp." DocPartId="e9c78599ad90415f81eee61e4e82e11b" PartId="140bc70f757b488d9ffbfd7ad5e377fb"/>
          </Part>
        </Part>
        <Part Type="punktas" Nr="11" Abbr="11 p." DocPartId="4d00dd9c6c29450faaffe102a51518cf" PartId="9ae023a4a9a24a569450e646b83a79a1">
          <Part Type="papunktis" Nr="11.1" Abbr="11.1 pp." DocPartId="c531d95c8f0948419b5a3f17834e60d3" PartId="31bc1dfae830477aaf3277ebb0937286"/>
          <Part Type="papunktis" Nr="11.2" Abbr="11.2 pp." DocPartId="3beac2b9406f4e4c9106da945a6d6062" PartId="0a691911fcd54a0bb175f06b1f0caba0"/>
          <Part Type="papunktis" Nr="11.3" Abbr="11.3 pp." DocPartId="2e8d481b1c444db5b7b2041c133512cf" PartId="58f4b01dc3c942e6875b6545f4d8eb76"/>
          <Part Type="papunktis" Nr="11.4" Abbr="11.4 pp." DocPartId="ff0fde102513469a9ab98e8ca7333e17" PartId="f836d79d66ff4c429b21fc325bc26676">
            <Part Type="papunktis" Nr="11.4.1" Abbr="11.4.1 pp." DocPartId="99bd493073d049be8d145601d2b18f03" PartId="75d8e605acc440c88294723577028a57"/>
            <Part Type="papunktis" Nr="11.4.2" Abbr="11.4.2 pp." DocPartId="27403341b27a422e806e5c514a4bd6ec" PartId="0a7e42fd17c74b6da45621213bef82fe"/>
            <Part Type="papunktis" Nr="11.4.3" Abbr="11.4.3 pp." DocPartId="19dae33b93f043b4a2860b1677d818bf" PartId="63b73c1bbed94be6b263a3465623e3c9"/>
            <Part Type="papunktis" Nr="11.4.4" Abbr="11.4.4 pp." DocPartId="8b5bf24c6a144ab9a2bbafb78202134b" PartId="a29e1a53efbe465e8dd1ea23ba514ab6"/>
          </Part>
        </Part>
      </Part>
      <Part Type="skirsnis" Nr="6" Title="VID RIZIKOS VALDYMAS" DocPartId="a6a470fa680e4763ab0eef9734d04b31" PartId="4aafa799d93e4108a47691ee6c532acc">
        <Part Type="punktas" Nr="12" Abbr="12 p." DocPartId="f247e08e5fe84f4eaa2410b161eb75f5" PartId="61d9df70a3204cb4a1f73dee049362aa"/>
        <Part Type="punktas" Nr="13" Abbr="13 p." DocPartId="33f8b963625b40beb3f0f119e963606b" PartId="3a69dcdde5814333b9843ea28318c579"/>
      </Part>
    </Part>
    <Part Type="skyrius" Nr="3" Title="BAIGIAMOSIOS NUOSTATOS" DocPartId="81152d73a8404eb49f270c596881679e" PartId="d218816ca76046aca04a67c387dde982">
      <Part Type="punktas" Nr="14" Abbr="14 p." DocPartId="e780864d2dc24f5b83ea422b2ccb62e8" PartId="c11e94103492423eafdc67db86e6431d"/>
      <Part Type="punktas" Nr="15" Abbr="15 p." DocPartId="cefe876c1b3e4ede97f524ca644749fa" PartId="ea384e3ec6204c5296ce29a136a45d6d"/>
    </Part>
    <Part Type="pabaiga" DocPartId="cfbcb2c4f18f45679f5331d26fde726f" PartId="cb2b613763084b808f8345fc13c18feb"/>
  </Part>
  <Part Type="patvirtinta" Title="VALSTYBĖS IŽDO OPERACINĖS RIZIKOS VALDYMO APRAŠAS" DocPartId="82e56b2c6ac94ac39d092972a7795282" PartId="e055c9b18e9745ccbbb8e78af6e68c51">
    <Part Type="skyrius" Nr="1" Title="BENDROSIOS NUOSTATOS" DocPartId="541e8a8e639f40e1a53bba8bef815837" PartId="6a3abb11f04948138447f2c9d8f39b4f">
      <Part Type="punktas" Nr="1" Abbr="1 p." DocPartId="1cbc529a25d54b509e2ed163adce781f" PartId="d1c4b4f22a4c4fd7b67fc9278627dc39"/>
      <Part Type="punktas" Nr="2" Abbr="2 p." DocPartId="2004aced16db4ab79d67d35d47d2cb70" PartId="6ec96e830d884022bb5ebc121848791b">
        <Part Type="papunktis" Nr="2.1" Abbr="2.1 pp." DocPartId="372008876b664e73999d7f26ca3b2083" PartId="44c7e942c3f1441a8dfd32d443850af3"/>
        <Part Type="papunktis" Nr="2.2" Abbr="2.2 pp." DocPartId="55f8b387714b47af8185eb031c89256e" PartId="ab882a0a5f8548af83dab909f86cad49"/>
        <Part Type="papunktis" Nr="2.3" Abbr="2.3 pp." DocPartId="636b2fcbe91444e2bcd7517241a7a951" PartId="c61c0d40fdab4faa933ff5dae785aad3"/>
      </Part>
    </Part>
    <Part Type="skyrius" Nr="2" Title="OPERACINĖS RIZIKOS VALDYMO TIKSLAS, PRINCIPAI IR PROCESAI" DocPartId="66d73f5ebd4a4d479b57d710ee3d4080" PartId="c0ee431bf25546d9951202def70e2afa">
      <Part Type="punktas" Nr="3" Abbr="3 p." DocPartId="76bfe5588e1b42f2b4fe87df969eb2cf" PartId="e5bd4dd0dc4b4024a3928a9c77a3d59f">
        <Part Type="papunktis" Nr="3.1" Abbr="3.1 pp." DocPartId="715cbaba4b5844f4ae24828e59025e0f" PartId="6ac9eba895ab4f2f8e23b25615f6aea5"/>
        <Part Type="papunktis" Nr="3.2" Abbr="3.2 pp." DocPartId="b49d6d147a4b4eaab05660364357e0f5" PartId="8e16204b9a8841bdbb3c2742fd841bb8"/>
        <Part Type="papunktis" Nr="3.3" Abbr="3.3 pp." DocPartId="35de2ca88a5946f9961edc5321386b90" PartId="893d4574faf046259d0aaee5827e3333"/>
        <Part Type="papunktis" Nr="3.4" Abbr="3.4 pp." DocPartId="21dbfee1f0594ac9bace14c6dc1db469" PartId="048a34730c8c4f36b750d38a58653b21"/>
        <Part Type="papunktis" Nr="3.5" Abbr="3.5 pp." DocPartId="640e2b68c8ed46409a83d43e8ed2b4e4" PartId="e3fd05608ea74d00bd128e04662f2aa8"/>
        <Part Type="papunktis" Nr="3.6" Abbr="3.6 pp." DocPartId="2ba072cda9224e69b680805ae5be8ec3" PartId="defdf23b08b74fe497ca61d696aca0ee"/>
      </Part>
      <Part Type="punktas" Nr="4" Abbr="4 p." DocPartId="e3f31a1f0501447bb7d838a7cba2e032" PartId="0fc862f8944b48d4873990db9b3aa485">
        <Part Type="papunktis" Nr="4.1" Abbr="4.1 pp." DocPartId="394fc06e0ced4de3be953c0493090a31" PartId="899e6ff6f26d4790b84bb5368be5d487"/>
        <Part Type="papunktis" Nr="4.2" Abbr="4.2 pp." DocPartId="c184677090d74d83a30d70c653a0fcbb" PartId="907e4ca646284a59b8f8733e79316f7c"/>
        <Part Type="papunktis" Nr="4.3" Abbr="4.3 pp." DocPartId="60ca5bc3fe424903b4020f9f0e267444" PartId="d1baef67bb194c2e9ee40937d9910d64"/>
        <Part Type="papunktis" Nr="4.4" Abbr="4.4 pp." DocPartId="bdfe9ea605a74a5da05fab8843de6e07" PartId="316e066c4de44befb1139b832791af36"/>
        <Part Type="papunktis" Nr="4.5" Abbr="4.5 pp." DocPartId="f871d773873d4bc0ab9e408d7f4fdd28" PartId="bd8e320d687f4c2ab2f1032cadb7f8ae"/>
        <Part Type="papunktis" Nr="4.6" Abbr="4.6 pp." DocPartId="f5b240e440b648259cf539c380324099" PartId="85c6aeb292554f1c8f643085dba68ef5"/>
      </Part>
      <Part Type="punktas" Nr="5" Abbr="5 p." DocPartId="2625f8f2941b43918b711e647b566de7" PartId="18fe87ca43084dd8b3af47d7c2cd94b9">
        <Part Type="papunktis" Nr="5.1" Abbr="5.1 pp." DocPartId="a93d52efeade4cb591675c554ecf5374" PartId="e39385a6f25c4eb5b69536ba389d5e5d"/>
        <Part Type="papunktis" Nr="5.2" Abbr="5.2 pp." DocPartId="a8be7de87a2c4bc1b31daea987f87cac" PartId="88d2ee8cdb71465c81407e52e3020a57"/>
        <Part Type="papunktis" Nr="5.3" Abbr="5.3 pp." DocPartId="7f51dec5ce7f4e9399bf19444f6f4c33" PartId="351d483708b044d99f65a06ce1fea7d9"/>
        <Part Type="papunktis" Nr="5.4" Abbr="5.4 pp." DocPartId="680b32c0e307474b97a1b209f7686d59" PartId="b3663ae01f7646bf9d8fdb698cffbd87"/>
      </Part>
    </Part>
    <Part Type="skyrius" Nr="3" Title="SU OPERACINĖS RIZIKOS VALDYMU SUSIJUSIOS PAREIGOS" DocPartId="a03340a2fe7a49e9b8bf03e231267b5e" PartId="26cc71d13f5348979bbbee627fedb026">
      <Part Type="punktas" Nr="6" Abbr="6 p." DocPartId="f9576a3554b54bf09831d937e46a58a6" PartId="6da54cf9ce694fa98ad364fe62ba232a">
        <Part Type="papunktis" Nr="6.1" Abbr="6.1 pp." DocPartId="77a27597c9eb4726b1e9b3739bafab62" PartId="b0f22915d92245cc9b28964ee3992f86"/>
        <Part Type="papunktis" Nr="6.2" Abbr="6.2 pp." DocPartId="e0c0f2eabd744ee19d83ba3511928c36" PartId="dddc65ac1e35463d8f69ad534806bc8a"/>
        <Part Type="papunktis" Nr="6.3" Abbr="6.3 pp." DocPartId="5dc299d5fee74e579bfc67463ec0cc5b" PartId="1dd9c1bb13d34693a003a9ef90221413"/>
        <Part Type="papunktis" Nr="6.4" Abbr="6.4 pp." DocPartId="5c581cbbe63d4a95a6488c32658d95d4" PartId="976d8ffd031e4b07b6d9f483d4f353f9"/>
        <Part Type="papunktis" Nr="6.5" Abbr="6.5 pp." DocPartId="6cb75200a4024edfbdce858dd71e36cb" PartId="eaed18d6a88d44c984b71251ef2fa680"/>
        <Part Type="papunktis" Nr="6.6" Abbr="6.6 pp." DocPartId="f93d5406fc934793971fd870b23fbe5a" PartId="d215ee814da448ecae4011422e45f5b2"/>
        <Part Type="papunktis" Nr="6.7" Abbr="6.7 pp." DocPartId="3fc453c7fed346e3bae05367d5ffb6f9" PartId="0c86c636f3fb4446b29338d56cf0b753"/>
        <Part Type="papunktis" Nr="6.8" Abbr="6.8 pp." DocPartId="fe169141b8d24d5aa1644eacbbc7748e" PartId="cf270d2493664a29954ff772acab4fd4"/>
      </Part>
      <Part Type="punktas" Nr="7" Abbr="7 p." DocPartId="6aebb4d67cc04054bd25facb9d58d2f7" PartId="06f2ca4dc39e4975928a070743b6176c">
        <Part Type="papunktis" Nr="7.1" Abbr="7.1 pp." DocPartId="35302c9e635644ba85810aacc4205681" PartId="346bce963a234fef9f9314ad1bf45e3a"/>
        <Part Type="papunktis" Nr="7.2" Abbr="7.2 pp." DocPartId="465b824bac1348fd8d8231e6f37fb174" PartId="03d2d5eb2a724f279bccaff6b93bfea2"/>
        <Part Type="papunktis" Nr="7.3" Abbr="7.3 pp." DocPartId="80a67f3e65824bee9b8a367ca014e7c5" PartId="6fbc4788cc7d461f8ddae2b5d9c43bbf"/>
        <Part Type="papunktis" Nr="7.4" Abbr="7.4 pp." DocPartId="9b1b95967dd44f5994dc23307d29abbd" PartId="3a985cd101594da6aff7f79af84f0e17"/>
        <Part Type="papunktis" Nr="7.5" Abbr="7.5 pp." DocPartId="3b1e3900495f43558755346a4f4d877a" PartId="b073b51e2ec648308b92029405228604"/>
        <Part Type="papunktis" Nr="7.6" Abbr="7.6 pp." DocPartId="bcddf3c180cc4df88c040266f6faa2dc" PartId="bc09f87cd7fe46829acc70cacb95583f"/>
        <Part Type="papunktis" Nr="7.7" Abbr="7.7 pp." DocPartId="2e9ccf550e7d41fdaeed12ed7a2ea798" PartId="7dc320b15d33409a8aaaaa81f241c56d"/>
        <Part Type="papunktis" Nr="7.8" Abbr="7.8 pp." DocPartId="f4291e6993bd49789fb1806b97bfd3e7" PartId="c7eee7a5037f40be9c36987498277993"/>
        <Part Type="papunktis" Nr="7.9" Abbr="7.9 pp." DocPartId="5cfb6f440ab64a29be6bece2fd5ed7d7" PartId="39af754d18b64639905ed6eeacdb5c44"/>
        <Part Type="papunktis" Nr="7.10" Abbr="7.10 pp." DocPartId="85a440d0e69144dbb68f5640e02ede18" PartId="66d5a7373da1424f803891c7a9c59d11"/>
        <Part Type="papunktis" Nr="7.11" Abbr="7.11 pp." DocPartId="5a1e65ff14e3419799fa55619b5e0643" PartId="608cc9d725514be0a87dbd5e3c4c913a"/>
        <Part Type="papunktis" Nr="7.12" Abbr="7.12 pp." DocPartId="e4aabb7c3ada4398ade9eaa427e082f2" PartId="7ebddcac5ed34c34aecfbaa4e2a55ac0"/>
        <Part Type="papunktis" Nr="7.13" Abbr="7.13 pp." DocPartId="4b4b97af62e343ad93f7080336448fd1" PartId="b15fe217c54843968973f14c9d97ea29"/>
        <Part Type="papunktis" Nr="7.14" Abbr="7.14 pp." DocPartId="955baecc9cb0413bb3820f79688875b9" PartId="9c202fffcb274515b06de00a91cc4f4a"/>
        <Part Type="papunktis" Nr="7.15" Abbr="7.15 pp." DocPartId="015f1e143fef4269a6dec7286e15a611" PartId="6470007d1a0747b79a286d088a85a709"/>
        <Part Type="papunktis" Nr="7.16" Abbr="7.16 pp." DocPartId="027344b3fea047f293ec0ef3bc35e4c1" PartId="cb6030f9de80468591736d265cd5c69b"/>
      </Part>
      <Part Type="punktas" Nr="8" Abbr="8 p." DocPartId="69895993b630482284a37df0f83375a3" PartId="c2395c5922b14d94b5cd1a2ef74514c2">
        <Part Type="papunktis" Nr="8.1" Abbr="8.1 pp." DocPartId="9880cbb1cc5b46e7918bac6894b51317" PartId="02e54d995dd04c7e930845f5e5f6423b"/>
        <Part Type="papunktis" Nr="8.2" Abbr="8.2 pp." DocPartId="ac0f15abe9264eec90516250dd160bad" PartId="70a27dd4bd744ec79509b6cd7fbe86c5"/>
        <Part Type="papunktis" Nr="8.3" Abbr="8.3 pp." DocPartId="5eb841e49ad24e65b3113714dcae7b4e" PartId="70ac98a2118446d482c8d4a01e1e89f0"/>
      </Part>
    </Part>
    <Part Type="skyrius" Nr="4" Title="OPERACINĖS RIZIKOS NUSTATYMAS IR VERTINIMAS" DocPartId="86e1886d26744158a0d878b4384b7250" PartId="a4c93c3783924424987140827e643e84">
      <Part Type="punktas" Nr="9" Abbr="9 p." DocPartId="f483f2f3e45d4b448477c10b551eb819" PartId="f5dc18b7422648f6b3fb65f4d1b511f4"/>
      <Part Type="punktas" Nr="10" Abbr="10 p." DocPartId="1ca6b8ef810a400cb9f354438991fd1c" PartId="bff7717970af4702a1638b2d7037b04a"/>
      <Part Type="punktas" Nr="11" Abbr="11 p." DocPartId="8506255c385c4f12a5434bfd71962c57" PartId="6ed33083d2704375a67fd1ff23ee1774"/>
      <Part Type="punktas" Nr="12" Abbr="12 p." DocPartId="9b998b61074f4252aae50faf04049ecf" PartId="181ef182f30b4946a42d0672d41268c3"/>
    </Part>
    <Part Type="skyrius" Nr="5" Title="OPERACINĖS RIZIKOS VALDYMO BŪDAI IR LYGIO NUSTATYMO TIKSLAI" DocPartId="d75d7337c569470c915454c7ec4f851f" PartId="ea7aacd2e8a94b0e84bfac59df0dd648">
      <Part Type="punktas" Nr="13" Abbr="13 p." DocPartId="71a1268026994f1a989a4289f703dc3b" PartId="0527adf2bfde480d955dbfb16710b77f">
        <Part Type="papunktis" Nr="13.1" Abbr="13.1 pp." DocPartId="af251214d99f4125b2c911e9d1a75eb8" PartId="f3af427a2b2240d6ac03b3bd3e72a802"/>
        <Part Type="papunktis" Nr="13.2" Abbr="13.2 pp." DocPartId="54f3de89a721475a89ebeed83ea296d7" PartId="7740dd66329144f8a63173c79b336064"/>
        <Part Type="papunktis" Nr="13.3" Abbr="13.3 pp." DocPartId="79e6bd71eb7c417da35fc05348788750" PartId="165f5005ab204ea8b80356b3e816800e"/>
        <Part Type="papunktis" Nr="13.4" Abbr="13.4 pp." DocPartId="a98a7299e67c450dbaaca2ab345a98f0" PartId="1ee3ec382241405194bd65b515802963"/>
      </Part>
      <Part Type="punktas" Nr="14" Abbr="14 p." DocPartId="da8a05ea92494c139764c1c179cda337" PartId="723c78934ce140ffacc2f04c90fee016">
        <Part Type="papunktis" Nr="14.1" Abbr="14.1 pp." DocPartId="5d2f1ba971724ec8a84dc9333128a7bb" PartId="a4b000f25ff24ac0af0c2e2d2397485f"/>
        <Part Type="papunktis" Nr="14.2" Abbr="14.2 pp." DocPartId="70725a1d40dc4a0cb614848d934371f9" PartId="9e30ee1b99464893b924a96d9ff87c07"/>
        <Part Type="papunktis" Nr="14.3" Abbr="14.3 pp." DocPartId="cc446909b90f492f8bb2c56823fe4a39" PartId="42caa3a799904422b18552137352897e"/>
        <Part Type="papunktis" Nr="14.4" Abbr="14.4 pp." DocPartId="fbeff6d93abd40d28d9474de18740d78" PartId="3fc87b62752e4e5ba507acb56d5185a6"/>
      </Part>
    </Part>
    <Part Type="skyrius" Nr="6" Title="OPERACINĖS RIZIKOS VALDYMO STEBĖSENA" DocPartId="aa071c7e2c6546d09bf1e9ee274f8fdc" PartId="9e8c7d436dd5419a88f57c307c6dd3fe">
      <Part Type="punktas" Nr="15" Abbr="15 p." DocPartId="4a03dd20e7f3411a9de529ebcae36810" PartId="cbb788d5b38d4ca1a648a31261b296a7"/>
      <Part Type="punktas" Nr="16" Abbr="16 p." DocPartId="21040e9951224d1992ffd6f1677dbae9" PartId="e664fcde653841a6a038f4c73336cd56"/>
      <Part Type="punktas" Nr="17" Abbr="17 p." DocPartId="32bbf5d8bf944057bfd7334a156a7d66" PartId="d1adea89fede4a7eb61e1dce86ac0ab4"/>
      <Part Type="punktas" Nr="18" Abbr="18 p." DocPartId="c6990f8344174c2eb248ca4ba0c39d6e" PartId="c66d2dd381184f278493f37c44746316"/>
      <Part Type="punktas" Nr="19" Abbr="19 p." DocPartId="67831b49728948a981dd91ac28384ac8" PartId="04afe3a8318b4463b4481a39b880c327"/>
      <Part Type="punktas" Nr="20" Abbr="20 p." DocPartId="b71c224848c24ebbbb17c8b30fa704a7" PartId="2b2b9bde8fa24e4880a19aeaf9708f22">
        <Part Type="papunktis" Nr="20.1" Abbr="20.1 pp." DocPartId="0e2f80f4d21a40ed91c379bc4002dc0f" PartId="7843128d0a974497b5deb9f8796258a3"/>
        <Part Type="papunktis" Nr="20.2" Abbr="20.2 pp." DocPartId="57878c3fdac448f79b11f63b0aeda853" PartId="a79880876cf84c33b8389e073b059295"/>
        <Part Type="papunktis" Nr="20.3" Abbr="20.3 pp." DocPartId="ee0dc48aa9f5435195372a0ce2f9d74d" PartId="21f53220d63b42a094d0528d31ba7d41"/>
      </Part>
      <Part Type="punktas" Nr="21" Abbr="21 p." DocPartId="efbe4333a8354ba988136cfc8bed8d6c" PartId="06d6aded8c984933bdd97533d3398852">
        <Part Type="papunktis" Nr="21.1" Abbr="21.1 pp." DocPartId="6d584d2198054381b4afb6b01cd1d112" PartId="60aa44a23f9146858c3b9fc476f822cf"/>
        <Part Type="papunktis" Nr="21.2" Abbr="21.2 pp." DocPartId="ee12a7813d98496894b98b3e694daf60" PartId="298de57f122b44199c5aa3a69a4abcc6"/>
        <Part Type="papunktis" Nr="21.3" Abbr="21.3 pp." DocPartId="5793e2f5c3f547b18fa141061fa23dee" PartId="51279381b4ec48ef81e0de7136b20ff0"/>
        <Part Type="papunktis" Nr="21.4" Abbr="21.4 pp." DocPartId="d7eb500d7979475097287440562b5e0d" PartId="d3e03826d0a743eca7026119d30a2ea0"/>
        <Part Type="papunktis" Nr="21.5" Abbr="21.5 pp." DocPartId="c408c9ac0d4c46e1bcc9519d7e3935d8" PartId="b7ea85ebc6304a2e89f4985335e1aa90"/>
      </Part>
      <Part Type="punktas" Nr="22" Abbr="22 p." DocPartId="021844744ebd49c4ba1cd574dee6e1a3" PartId="f018dc39724d434f9248a174993b099b"/>
    </Part>
    <Part Type="skyrius" Nr="7" Title="VALSTYBĖS IŽDO VEIKLOS TĘSTINUMO VALDYMAS" DocPartId="f96ba261c4f646abbbb71d4239a118a5" PartId="cea8a8e8c1fe4cca9055a11983cb30fe">
      <Part Type="punktas" Nr="23" Abbr="23 p." DocPartId="fbe8d23994264aa2a2f08df3b0d96dc2" PartId="9cf0734a6dce4660bea42388e98b245c"/>
      <Part Type="punktas" Nr="24" Abbr="24 p." DocPartId="fbff34cf192b490e8217699c10676535" PartId="f17a497f1a394d80964b06d0734e3786"/>
      <Part Type="punktas" Nr="25" Abbr="25 p." DocPartId="7fcfe9164c6744418ab34debd94ab8b4" PartId="396e7e9f76fc4458989f3affa409099d"/>
      <Part Type="punktas" Nr="26" Abbr="26 p." DocPartId="20a04957113446fdbb1d22d61934e8b0" PartId="85f57e1ed5d84f4f8d38c9724a65882e"/>
      <Part Type="punktas" Nr="27" Abbr="27 p." DocPartId="9a55d48c19b74e93a238a0786c6d8d97" PartId="04c68b3d960c4f2199dd80486fdab2cc"/>
    </Part>
    <Part Type="skyrius" Nr="8" Title="VALSTYBĖS IŽDO VEIKLOS POKYČIŲ VALDYMAS" DocPartId="1ea9e4ba98614c41a4f1ad00877fe5a5" PartId="7cf1630d1064449c8a264506294c841b">
      <Part Type="punktas" Nr="28" Abbr="28 p." DocPartId="1cb68e54792b488ebcd7384f24585040" PartId="358767b1a8f04db1854f57503f452148"/>
      <Part Type="punktas" Nr="29" Abbr="29 p." DocPartId="d5febb7ca8114a4cbf9cb0d6984e1efa" PartId="51813e2eb6fd44cc83c19ea365825223"/>
    </Part>
    <Part Type="skyrius" Nr="9" Title="BAIGIAMOSIOS NUOSTATOS" DocPartId="1b8f33ceca404b8b907c5d0f06695fa6" PartId="0d92aa32a3fb4441954426ad5eb36a10">
      <Part Type="punktas" Nr="30" Abbr="30 p." DocPartId="56a5cd8617214dea993f5bf94fcf90fa" PartId="5c6b486f9f7e41b480e05c93322f4db7"/>
      <Part Type="punktas" Nr="31" Abbr="31 p." DocPartId="b8594901e0c648a6b4a9bd61766de379" PartId="74d812e084d744798b484601e5f6797e"/>
    </Part>
    <Part Type="pabaiga" DocPartId="efab65b2f794465ea53f4b21701461c5" PartId="0b7f67680942426ab30c12e6a5298c66"/>
  </Part>
  <Part Type="patvirtinta" Title="TARPTAUTINIŲ FINANSINIŲ SANKCIJŲ ĮGYVENDINIMO VYKDANT VALSTYBĖS IŽDO MOKĖJIMO OPERACIJAS TVARKOS APRAŠAS" DocPartId="93e1a3f422e74e95a85f32f09b069a11" PartId="f5c43a17c1f54400a4af6ee7846d3feb">
    <Part Type="punktas" Nr="1" Abbr="1 p." DocPartId="85c1aa6a56cc4ad78049778cbbb42fc5" PartId="e06e9aa9c4ad4ec8ae183fc2524f75d9"/>
    <Part Type="punktas" Nr="2" Abbr="2 p." DocPartId="ee331a9497ff48609b5b61e42dcab004" PartId="11dc1d4720f343c6ab4f5caa7725d9f4"/>
    <Part Type="punktas" Nr="3" Abbr="3 p." DocPartId="ce9cd05440684b148a4305ab40e3744e" PartId="a29f814fec5b4a2092205f4429be85da">
      <Part Type="papunktis" Nr="3.1" Abbr="3.1 pp." DocPartId="3c212f01397f454cb9f224cd45534537" PartId="3a9bda0f0d4c42989ecc091d79750ccd"/>
      <Part Type="papunktis" Nr="3.2" Abbr="3.2 pp." DocPartId="e56397eeb659445ba132c7e4f1c7388a" PartId="990f5d85fb0d4916bfc8e1eb752c78e4"/>
      <Part Type="papunktis" Nr="3.3" Abbr="3.3 pp." DocPartId="cb61286e20a5491cbeac88745b45a2e1" PartId="045cfcd4fe7e4a208fe95d3310b158f8"/>
      <Part Type="papunktis" Nr="3.4" Abbr="3.4 pp." DocPartId="497e22870cad4fd5bf6066a22f1fbaae" PartId="47dbe4c05f224c8598719aca51baab2d"/>
    </Part>
    <Part Type="punktas" Nr="4" Abbr="4 p." DocPartId="759f75683f2f475693bb52b9a93297fc" PartId="bc6e9ee440ab4cf3b515d3e97c7e71e5">
      <Part Type="papunktis" Nr="4.1" Abbr="4.1 pp." DocPartId="408b799723274a8196ef6f7468cabd84" PartId="b9084abfd14f45a88994daf2202599b8"/>
      <Part Type="papunktis" Nr="4.2" Abbr="4.2 pp." DocPartId="93797f95d5db4ceea1d7ea95074418af" PartId="5f8e5e18a2a149dfb5dfec647f9e9938"/>
      <Part Type="papunktis" Nr="4.3" Abbr="4.3 pp." DocPartId="a498480c530d4bda9ceb36fc16f66def" PartId="f52a6219d24242588d684a29db17b6de"/>
      <Part Type="papunktis" Nr="4.4" Abbr="4.4 pp." DocPartId="cf7509dccb584dfcb18f43e2095b8d9a" PartId="ec64792f12da4b79bd711cd079aec4b2"/>
      <Part Type="papunktis" Nr="4.5" Abbr="4.5 pp." DocPartId="b5754f5c87b94ff9b79f1fbcff1c80b8" PartId="2f68e405a15c4b6099dc0507efc528f5"/>
      <Part Type="papunktis" Nr="4.6" Abbr="4.6 pp." DocPartId="15e79960e90a44138b3359152bdde3f9" PartId="762306f9150c4f1780b56f4afaf34c99"/>
    </Part>
    <Part Type="punktas" Nr="5" Abbr="5 p." DocPartId="cefb834b1b01418392d5711285eedb05" PartId="0832fa9a784f4d5ab196d0f043d0f981">
      <Part Type="papunktis" Nr="5.1" Abbr="5.1 pp." DocPartId="233cfea166814b1783fed549b6c4c24c" PartId="be671dd9b5fd4b2083bf2e165073655c"/>
      <Part Type="papunktis" Nr="5.2" Abbr="5.2 pp." DocPartId="68c2a41100f74e59882322a9326f04d0" PartId="f648be4f31594c2aa66a33ae0f913385">
        <Part Type="papunktis" Nr="5.2.1" Abbr="5.2.1 pp." DocPartId="7aa8aaee32ff474caf6778017491e0f4" PartId="7ddf60b899d94ea095f9764afe3bf01f">
          <Part Type="papunktis" Nr="5.2.1.1" Abbr="5.2.1.1 pp." DocPartId="2d9e057a05764c1781f5b6aae87b0184" PartId="b1044884d2ea496eadd97ba65bf1cca1"/>
          <Part Type="papunktis" Nr="5.2.1.2" Abbr="5.2.1.2 pp." DocPartId="4ebf5bb3a9e040aeaabe2f4f17788aca" PartId="236f8aad92b64009ab29d95c2665c0c3"/>
          <Part Type="papunktis" Nr="5.2.1.3" Abbr="5.2.1.3 pp." DocPartId="85f0d706423749019a4c51159228f222" PartId="d96b210cb9144735b3620a3d17172fe2"/>
        </Part>
        <Part Type="papunktis" Nr="5.2.2" Abbr="5.2.2 pp." DocPartId="117d18d374124393b055734d7865f388" PartId="a3633257b2fb4a97a775fe4e4598d4a7"/>
        <Part Type="papunktis" Nr="5.2.3" Abbr="5.2.3 pp." DocPartId="9cff24879d2645cdb763988af579e665" PartId="d68d25e24d7f429fb5c1adaafd48488b">
          <Part Type="papunktis" Nr="5.2.3.1" Abbr="5.2.3.1 pp." DocPartId="29d0149d362d4cef914bd65d2c78dab6" PartId="77183bde16894a57a00cf713a9d71d4e"/>
          <Part Type="papunktis" Nr="5.2.3.2" Abbr="5.2.3.2 pp." DocPartId="75039a19bed749448dff3907bbf679d0" PartId="eb62b3e3a07d4fd9ba9d88545a0abc13"/>
        </Part>
        <Part Type="papunktis" Nr="5.2.4" Abbr="5.2.4 pp." DocPartId="034f133c47754e5db9d27a610399a94a" PartId="3a71134f23934be5a6d64d3438572976"/>
      </Part>
      <Part Type="papunktis" Nr="5.3" Abbr="5.3 pp." DocPartId="881ac95981ba4aecb1eef90895c6593f" PartId="5201c09ba5d9419cba16056b23a6d614">
        <Part Type="papunktis" Nr="5.3.1" Abbr="5.3.1 pp." DocPartId="44e541e10daf49cc9c7e4af988e1f205" PartId="d26e05b8d8cf4da4bd0c661bba399e4c">
          <Part Type="papunktis" Nr="5.3.1.1" Abbr="5.3.1.1 pp." DocPartId="fca824213277448f8608c119abcfbad5" PartId="ada1b8ebe0af41c299270f7915d6558e"/>
          <Part Type="papunktis" Nr="5.3.1.2" Abbr="5.3.1.2 pp." DocPartId="5ac6db16a5d14ab6a78eff18a21185ff" PartId="8a4a538e66b94110bdbdd04464386f42"/>
          <Part Type="papunktis" Nr="5.3.1.3" Abbr="5.3.1.3 pp." DocPartId="e64c521d09ec46f28e88324ea9f2e58c" PartId="f0d756a47f904fe59634351bbdd00880"/>
          <Part Type="papunktis" Nr="5.3.1.4" Abbr="5.3.1.4 pp." DocPartId="86c6186f77634a11818a76a1125901fd" PartId="da969f09293e4229885d1febb0865b35"/>
          <Part Type="papunktis" Nr="5.3.1.5" Abbr="5.3.1.5 pp." DocPartId="3e05d70737c548ff949a65575e3a23fe" PartId="f41fc717d4984aa1a6a4c22fd797beaa"/>
          <Part Type="papunktis" Nr="5.3.1.6" Abbr="5.3.1.6 pp." DocPartId="a50ed227f42c4141a14cea8b37729699" PartId="21f8f7e45e9d4566b6e501c88d139bf6"/>
        </Part>
        <Part Type="papunktis" Nr="5.3.2" Abbr="5.3.2 pp." DocPartId="5f58339e79ff48fa81208cb1d6903cdc" PartId="7478b4d6dd4d4c88bc611107926ac212"/>
        <Part Type="papunktis" Nr="5.3.3" Abbr="5.3.3 pp." DocPartId="76ee06148bcf46d495fbec77c3389368" PartId="cfe17df003a74e52bc0d6030872b50ed">
          <Part Type="papunktis" Nr="5.3.3.1" Abbr="5.3.3.1 pp." DocPartId="6e27069ee4324ad2a6b5d292619f1504" PartId="68fe22f99bff4f7bb2eacd5411d7c75b"/>
          <Part Type="papunktis" Nr="5.3.3.2" Abbr="5.3.3.2 pp." DocPartId="4e903d1665f74bdb8ed46420fd419d4f" PartId="add302e8e09145aa9d7281022ef5eed2"/>
        </Part>
        <Part Type="papunktis" Nr="5.3.4" Abbr="5.3.4 pp." DocPartId="3b24b139ad664b3b835e0fea80e8cff9" PartId="f226659966924eae91f64a939bb23587"/>
      </Part>
    </Part>
    <Part Type="punktas" Nr="6" Abbr="6 p." DocPartId="10e35c2ff8104e599e0ee77faf5a6192" PartId="1f3e5c5c0af0499295181232edf38173"/>
    <Part Type="punktas" Nr="7" Abbr="7 p." DocPartId="e834e93f2d304de1bdf1b07f99cc59f3" PartId="a7c5a0b6291d4eeab534820c0a5afaf9">
      <Part Type="papunktis" Nr="7.1" Abbr="7.1 pp." DocPartId="378a214826454243976d76a09045cb12" PartId="f5777352520443928f0edd9af8785578"/>
      <Part Type="papunktis" Nr="7.2" Abbr="7.2 pp." DocPartId="b3acd6ce746847e58a54c91976398f39" PartId="28bdb18fca8f446c8d217a866a721adc"/>
      <Part Type="papunktis" Nr="7.3" Abbr="7.3 pp." DocPartId="ff4ddeae0a2a47ffbdc82ae686e3452a" PartId="77a563d65281468089d36bce4c7fe2f8"/>
    </Part>
    <Part Type="punktas" Nr="8" Abbr="8 p." DocPartId="22c1e2f6088f4186a53aa941267a5a22" PartId="dc88d954849a48aea344cd2ccc4fa043"/>
    <Part Type="punktas" Nr="9" Abbr="9 p." DocPartId="d39c9788901845db9aa0d60c32f988cc" PartId="7e9645181f874ed692170848713f4a4b"/>
    <Part Type="pabaiga" DocPartId="84139dee39f4418496db1a097f33188d" PartId="4ab882194b584f7abf4b4c6796053236"/>
  </Part>
  <Part Type="priedas" Abbr="pr." Title="(Atliktų įtartinų mokėjimo operacijų ir (ar) sandorių registracijos žurnalo forma)" DocPartId="629450bbd7394511b385070cef250c6e" PartId="bb60a4c94f3f426a997a323fc3687f6c">
    <Part Type="pabaiga" DocPartId="4f7acc272c7b4a07bf35d5caf647c667" PartId="c9314e9a8f2f4bd5abdb6e0274499ca6"/>
  </Part>
  <Part Type="patvirtinta" Title="VALSTYBĖS IŽDE LAIKOMŲ LĖŠŲ LIKVIDUMO VALDYMO APRAŠAS" DocPartId="0248b9d206c34457ac9630b2e242909d" PartId="0b7ab8e07ad24a8081f0619dcc6caa4e">
    <Part Type="skyrius" Nr="1" Title="BENDROSIOS NUOSTATOS" DocPartId="93062a1fc13e44bd8e6c61e09c98ec4a" PartId="a1ee4064ddc54297b040f167f76c4592">
      <Part Type="punktas" Nr="1" Abbr="1 p." DocPartId="cdd38b3e15a4471fb02a599a3076fb70" PartId="49013ab9a8dd40ef81972848c2562294">
        <Part Type="papunktis" Nr="1.1" Abbr="1.1 pp." DocPartId="d8454eea793a4f96a27dff96d1b29f42" PartId="c80ed6435cd040bcaf25d83d1df2729c"/>
        <Part Type="papunktis" Nr="1.2" Abbr="1.2 pp." DocPartId="21b8f203fdad401d83afa607e54f2bde" PartId="72e478cbbc70486495369ac5a9af1354"/>
        <Part Type="papunktis" Nr="1.3" Abbr="1.3 pp." DocPartId="5cd71235b50d42ce8594f8294ad087b2" PartId="697d9d113e294d86a093ac4d25db7dc6"/>
      </Part>
      <Part Type="punktas" Nr="2" Abbr="2 p." DocPartId="782bf33541464f1abdc76858e97cf518" PartId="b8e6e4307bc84b05bebca538b4f59ff1"/>
      <Part Type="punktas" Nr="3" Abbr="3 p." DocPartId="c92d270969e14ba5a6259b3b6deaaff3" PartId="f87ba3a1a33e4fa386bbb743ae98af06"/>
      <Part Type="punktas" Nr="4" Abbr="4 p." DocPartId="b5c997391d5c45ea932417069657ffd2" PartId="66e8b4fab6484ee788980d8950edf4ef"/>
      <Part Type="punktas" Nr="5" Abbr="5 p." DocPartId="ffcc50a6ec6645ccb9bbb04a7ec3fad1" PartId="9fe615ecf8364ea183f9908b02d2d475">
        <Part Type="papunktis" Nr="5.1" Abbr="5.1 pp." DocPartId="91577621917547398eff4b1b61e87d95" PartId="a6ebe9dc5d5b43be85468a191c08ac4c"/>
        <Part Type="papunktis" Nr="5.2" Abbr="5.2 pp." DocPartId="ab5f7d6d13944b3b881c1bc405c6a3b5" PartId="44a70055ce78433a9d4f5231f81ebd83"/>
      </Part>
    </Part>
    <Part Type="skyrius" Nr="2" Title="VALSTYBĖS IŽDE LAIKOMŲ LĖŠŲ LIKVIDUMO VALDYMO REIKALAVIMAI" DocPartId="3cd51013b6b4436a90ab2187a310aad5" PartId="d92336227a3e4a2481eb110f673f439d">
      <Part Type="punktas" Nr="6" Abbr="6 p." DocPartId="a6a6f8585ebe4d4698d6ba5a29d8dede" PartId="efb92841c9ca4dac88487bf3b4c64be4">
        <Part Type="papunktis" Nr="6.1" Abbr="6.1 pp." DocPartId="1e4bca46b3c742ada1516c568190e9ed" PartId="4c644ca4429d40c09e985e3dc1c71faa"/>
        <Part Type="papunktis" Nr="6.2" Abbr="6.2 pp." DocPartId="fb4042c9f239448f916a7ea9e46097dc" PartId="640e23ad858a4c3a83357ebe55361a90"/>
        <Part Type="papunktis" Nr="6.3" Abbr="6.3 pp." DocPartId="247550e16d3b438588232c69e1778da9" PartId="5eb32f6b37de412f8b6555c664afd40c"/>
        <Part Type="papunktis" Nr="6.4" Abbr="6.4 pp." DocPartId="f0a2a44376b84752911ab77515a52364" PartId="0c1435bc697143e5b60cbe1105732043"/>
      </Part>
      <Part Type="punktas" Nr="7" Abbr="7 p." DocPartId="33d92c1103bf42ffa20d3e1954e5b643" PartId="7ff6c03e4a9a424fa4b0f49f5b447975"/>
      <Part Type="punktas" Nr="8" Abbr="8 p." DocPartId="3b08dfd894e14bcfb39e5fda7bf3553c" PartId="d78c46340eb3409ca526991664ebefd2"/>
      <Part Type="punktas" Nr="9" Abbr="9 p." DocPartId="63fb0461f2f749b1b8d97b8fef322f37" PartId="c9f7c1a9af9d4bfeb508af13e2dcf3ab"/>
      <Part Type="punktas" Nr="10" Abbr="10 p." DocPartId="bc94d1c8d66b449bbc701d7874aeae3f" PartId="4e85154cf248438d9945acb669765173"/>
      <Part Type="punktas" Nr="11" Abbr="11 p." DocPartId="f0147b012d904b64b6c4fa818c0b3062" PartId="80fb000ff5aa4a63a811a5395630bf80"/>
      <Part Type="punktas" Nr="12" Abbr="12 p." DocPartId="e6cab2aa078846068d82af5a303a5bb0" PartId="4b572f5257ac48928404e3bb70cdfda8">
        <Part Type="papunktis" Nr="12.1" Abbr="12.1 pp." DocPartId="5c52219819904b3f9e4e79f1670b6073" PartId="1bffac54b29f4126a95c4792fbc19122"/>
        <Part Type="papunktis" Nr="12.2" Abbr="12.2 pp." DocPartId="47cd41430b984731b3bf369762e5c742" PartId="06edb71fa408425b89941d3e2c1d6190"/>
        <Part Type="papunktis" Nr="12.3" Abbr="12.3 pp." DocPartId="e033557b69d94f87882288dc9bbf0b10" PartId="55ed7cd815a64fc980df994aab5ebf89"/>
      </Part>
      <Part Type="punktas" Nr="13" Abbr="13 p." DocPartId="cd8c187818e3498498f62db3b1b74acd" PartId="ca1dcaa569e548439c17cf997dcd6fe7"/>
      <Part Type="punktas" Nr="14" Abbr="14 p." DocPartId="6c121ba54a404f6a930039b4864d0684" PartId="57e4f765cd6540bc9e87a0508905154f">
        <Part Type="papunktis" Nr="14.1" Abbr="14.1 pp." DocPartId="4d3c98561269448da80f5551ee5bdeb0" PartId="e6b010185ff9427f8f3b5fb0f57635c5"/>
        <Part Type="papunktis" Nr="14.2" Abbr="14.2 pp." DocPartId="0b1c9b5a42514ea095bb87ee2123adde" PartId="756481a43332432f947d98900b3e59a1"/>
        <Part Type="papunktis" Nr="14.3" Abbr="14.3 pp." DocPartId="5b3af27f11064ee1a2ffc08cdee3487f" PartId="2828c6248d0349eebeb76f41bbca9da9"/>
      </Part>
      <Part Type="punktas" Nr="15" Abbr="15 p." DocPartId="2be1090faf0240bdbb00dc61300a1a79" PartId="39730f79b9b74973b202c7f1730b176e">
        <Part Type="papunktis" Nr="15.1" Abbr="15.1 pp." DocPartId="9bbf33717e41452387609b5b8d4763e3" PartId="bd54340c1fb0447aae21f5911d18818c"/>
        <Part Type="papunktis" Nr="15.2" Abbr="15.2 pp." DocPartId="ab178e895b05454aaf9a5cde701e775e" PartId="ea5dc33454cf48618f7d3a5f87aab03d"/>
      </Part>
    </Part>
    <Part Type="skyrius" Nr="3" Title="VALSTYBĖS IŽDO LIKVIDUMO RIZIKOS VALDYMAS IR PROGNOZAVIMAS" DocPartId="3f9053dbcb064f2d83b876c8c20cd6b8" PartId="dfb484cc4e4246d9b719835c284308a4">
      <Part Type="skirsnis" Nr="1" Title="VALSTYBĖS IŽDO LIKVIDUMO RIZIKOS VALDYMAS" DocPartId="ea5e453d50b74831a2011c7dfe6654b9" PartId="451ac3dde7204750af00856b87c5925f">
        <Part Type="punktas" Nr="16" Abbr="16 p." DocPartId="ff26dd9054af449bb360f33ac3bb00e9" PartId="e0a9d385f54f4685b8f9c90c18b91581"/>
        <Part Type="punktas" Nr="17" Abbr="17 p." DocPartId="ae1fd3c756fe4fad8665d6015579d64c" PartId="a579115096e7414d8c51f043827d8f67">
          <Part Type="papunktis" Nr="17.1" Abbr="17.1 pp." DocPartId="e6339e982c6d44f48fd448d557a8888c" PartId="4632df8e784d4b80ba22bba47297cadb"/>
          <Part Type="papunktis" Nr="17.2" Abbr="17.2 pp." DocPartId="71a34f288efe4b70822d2d32b43c32aa" PartId="0de5494b4f6d4febabf491af5202254d"/>
          <Part Type="papunktis" Nr="17.3" Abbr="17.3 pp." DocPartId="3b0fa31173e848fcadca8aa290a9aa0b" PartId="ffca6a4da17941e3b3da0fe4d2860cdf"/>
          <Part Type="papunktis" Nr="17.4" Abbr="17.4 pp." DocPartId="ca1469ed6dec4a70a6b46558ca85012d" PartId="4bb00bba6eb343829f8d1869fadf85a7"/>
          <Part Type="papunktis" Nr="17.5" Abbr="17.5 pp." DocPartId="25216a0094f141999c17cf929a807c6d" PartId="9c81f77e5eea412680107a4239e5463a"/>
          <Part Type="papunktis" Nr="17.6" Abbr="17.6 pp." DocPartId="886584a9a92849209f04aac145858e25" PartId="860bb618c50148cb846f3db6769f220e"/>
        </Part>
      </Part>
      <Part Type="skirsnis" Nr="2" Title="VALSTYBĖS IŽDE LAIKOMŲ LĖŠŲ DUOMENŲ PROGNOZAVIMAS" DocPartId="ea53501617474026bca8af41667ddcbb" PartId="c43fdbacb39442358dec077b7ed73ed6">
        <Part Type="punktas" Nr="18" Abbr="18 p." DocPartId="201c98486fb345bb9599f50ef2e116c2" PartId="380805d3d4394f45b164bb495d445793"/>
        <Part Type="punktas" Nr="19" Abbr="19 p." DocPartId="8c3410eb62c84d188d85bbb0494da763" PartId="49bd3543c21541468276c762cad194f8"/>
        <Part Type="punktas" Nr="20" Abbr="20 p." DocPartId="206c54dbfe0b4b9ead1cce6341c6231a" PartId="20b20c6558784ff785a766b9bdd9d171"/>
        <Part Type="punktas" Nr="21" Abbr="21 p." DocPartId="c6d56dbfff4d4c46b14dddd5bb8913ac" PartId="9ff79019059b444188efa77df715445d">
          <Part Type="papunktis" Nr="21.1" Abbr="21.1 pp." DocPartId="69fe835e91fa40aeb5f8c3be3a33e96f" PartId="3ebf19bf812446adb79c0b7f40f2f89a"/>
          <Part Type="papunktis" Nr="21.2" Abbr="21.2 pp." DocPartId="0393bc7f8c44401b976e4c35b36f6805" PartId="da1724f615874797ab2531a632bb1c90"/>
        </Part>
        <Part Type="punktas" Nr="22" Abbr="22 p." DocPartId="456a921cddd243a0b5160ca89bddd520" PartId="745d175e39b343b2978213f05cd39147"/>
        <Part Type="punktas" Nr="23" Abbr="23 p." DocPartId="ec5ed56cbd2e490185bfb9a1afbdd9a5" PartId="0a3a132688d340ccb5b67914b58dbebe"/>
        <Part Type="punktas" Nr="24" Abbr="24 p." DocPartId="cd579b44e4704afcbf5999e171da45db" PartId="d5540d8eee504912a0dc250422fb5341"/>
      </Part>
    </Part>
    <Part Type="skyrius" Nr="4" Title="STEBĖSENA IR ATSKAITOMYBĖ" DocPartId="1e13fcd499d74d628e89752ed65fae92" PartId="f862b362c9aa45a38d9c65fe88279f9d">
      <Part Type="punktas" Nr="25" Abbr="25 p." DocPartId="3158323bc90943189ad8f53c1d9b890a" PartId="2e3681894af64ce3a8112a0824a47e3d">
        <Part Type="papunktis" Nr="25.1" Abbr="25.1 pp." DocPartId="075ace66bac24d418b61b3576099325b" PartId="49a1e955c27b49409eab2fbb434715fd"/>
        <Part Type="papunktis" Nr="25.2" Abbr="25.2 pp." DocPartId="b7fde171fef94ac9a8b1e735e6047fb9" PartId="369fbaf7ab49446aa12d81ac6ffdf5d5"/>
        <Part Type="papunktis" Nr="25.3" Abbr="25.3 pp." DocPartId="8541a50670714aeaa81b1a5f09c09af2" PartId="06d7b7aaa3074190bea2b84e55a09d9b"/>
      </Part>
      <Part Type="punktas" Nr="26" Abbr="26 p." DocPartId="47e61321862649f58bda4f04a31e1cb2" PartId="31841e0002a84434bd06370fced459bd"/>
      <Part Type="punktas" Nr="27" Abbr="27 p." DocPartId="dd42cc7ce98b4601a489113c747d7cc4" PartId="8cd49db05a0742aeb2e61782b7f5ea0f"/>
      <Part Type="punktas" Nr="28" Abbr="28 p." DocPartId="3d3482d511634b3180085a2e5239b4f5" PartId="9a5ba8fbdd984f58bf7a331449ccc6a6"/>
    </Part>
    <Part Type="pabaiga" DocPartId="5d9f86e077a7471da4097e4d62c284f4" PartId="4366448e466444618e415da30bac0443"/>
  </Part>
</Parts>
</file>

<file path=customXml/itemProps1.xml><?xml version="1.0" encoding="utf-8"?>
<ds:datastoreItem xmlns:ds="http://schemas.openxmlformats.org/officeDocument/2006/customXml" ds:itemID="{80117C0C-43E8-459E-BF95-54F66CAA591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20</Pages>
  <Words>7339</Words>
  <Characters>53625</Characters>
  <Application>Microsoft Office Word</Application>
  <DocSecurity>0</DocSecurity>
  <Lines>446</Lines>
  <Paragraphs>121</Paragraphs>
  <ScaleCrop>false</ScaleCrop>
  <HeadingPairs>
    <vt:vector size="2" baseType="variant">
      <vt:variant>
        <vt:lpstr>Pavadinimas</vt:lpstr>
      </vt:variant>
      <vt:variant>
        <vt:i4>1</vt:i4>
      </vt:variant>
    </vt:vector>
  </HeadingPairs>
  <TitlesOfParts>
    <vt:vector size="1" baseType="lpstr">
      <vt:lpstr/>
    </vt:vector>
  </TitlesOfParts>
  <Company>FM</Company>
  <LinksUpToDate>false</LinksUpToDate>
  <CharactersWithSpaces>60843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Rasa Budienė</dc:creator>
  <cp:lastModifiedBy>DZIKAITĖ Jolanta</cp:lastModifiedBy>
  <cp:revision>3</cp:revision>
  <cp:lastPrinted>2008-12-29T11:20:00Z</cp:lastPrinted>
  <dcterms:created xsi:type="dcterms:W3CDTF">2024-03-26T09:13:00Z</dcterms:created>
  <dcterms:modified xsi:type="dcterms:W3CDTF">2024-03-26T09:22:00Z</dcterms:modified>
</cp:coreProperties>
</file>