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4F64A0D4" w14:textId="77777777">
      <w:pPr>
        <w:tabs>
          <w:tab w:val="center" w:pos="4819"/>
          <w:tab w:val="right" w:pos="9638"/>
        </w:tabs>
      </w:pPr>
    </w:p>
    <w:p w14:paraId="627AD555" w14:textId="77777777">
      <w:pPr>
        <w:tabs>
          <w:tab w:val="center" w:pos="4819"/>
          <w:tab w:val="right" w:pos="9638"/>
        </w:tabs>
        <w:suppressAutoHyphens/>
        <w:spacing w:line="320" w:lineRule="atLeast"/>
        <w:jc w:val="center"/>
        <w:rPr>
          <w:szCs w:val="24"/>
          <w:lang w:eastAsia="ar-SA"/>
        </w:rPr>
      </w:pPr>
      <w:r>
        <w:rPr>
          <w:szCs w:val="24"/>
          <w:lang w:eastAsia="ar-SA"/>
        </w:rPr>
        <w:object w:dxaOrig="690" w:dyaOrig="825" w14:anchorId="7828C6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1.5pt" o:ole="" filled="t">
            <v:fill color2="black"/>
            <v:imagedata r:id="rId5" o:title=""/>
          </v:shape>
          <o:OLEObject Type="Embed" ProgID="Word.Picture.8" ShapeID="_x0000_i1025" DrawAspect="Content" ObjectID="_1681215016" r:id="rId6"/>
        </w:object>
      </w:r>
    </w:p>
    <w:p w14:paraId="1D57026F" w14:textId="77777777">
      <w:pPr>
        <w:suppressAutoHyphens/>
        <w:spacing w:line="320" w:lineRule="atLeast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LIETUVOS RESPUBLIKOS</w:t>
      </w:r>
    </w:p>
    <w:p w14:paraId="2E052D06" w14:textId="77777777">
      <w:pPr>
        <w:tabs>
          <w:tab w:val="left" w:pos="9070"/>
        </w:tabs>
        <w:suppressAutoHyphens/>
        <w:spacing w:line="320" w:lineRule="atLeast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VYRIAUSIOJI RINKIMŲ KOMISIJA</w:t>
      </w:r>
    </w:p>
    <w:p w14:paraId="179D0AB6" w14:textId="77777777">
      <w:pPr>
        <w:tabs>
          <w:tab w:val="left" w:pos="9070"/>
        </w:tabs>
        <w:suppressAutoHyphens/>
        <w:jc w:val="center"/>
        <w:rPr>
          <w:b/>
          <w:szCs w:val="24"/>
          <w:lang w:eastAsia="ar-SA"/>
        </w:rPr>
      </w:pPr>
    </w:p>
    <w:p w14:paraId="7EB09F30" w14:textId="77777777">
      <w:pPr>
        <w:tabs>
          <w:tab w:val="left" w:pos="9070"/>
        </w:tabs>
        <w:suppressAutoHyphens/>
        <w:jc w:val="center"/>
        <w:rPr>
          <w:b/>
          <w:szCs w:val="24"/>
          <w:lang w:eastAsia="ar-SA"/>
        </w:rPr>
      </w:pPr>
    </w:p>
    <w:p w14:paraId="58D7E1AF" w14:textId="77777777">
      <w:pPr>
        <w:suppressAutoHyphens/>
        <w:jc w:val="center"/>
        <w:rPr>
          <w:b/>
          <w:caps/>
          <w:szCs w:val="24"/>
          <w:lang w:eastAsia="ar-SA"/>
        </w:rPr>
      </w:pPr>
      <w:r>
        <w:rPr>
          <w:b/>
          <w:caps/>
          <w:szCs w:val="24"/>
          <w:lang w:eastAsia="ar-SA"/>
        </w:rPr>
        <w:t>SPRENDIMAS</w:t>
      </w:r>
    </w:p>
    <w:p w14:paraId="45CBCF0B" w14:textId="77777777">
      <w:pPr>
        <w:jc w:val="center"/>
        <w:rPr>
          <w:rFonts w:eastAsia="MS Mincho"/>
          <w:b/>
          <w:szCs w:val="24"/>
        </w:rPr>
      </w:pPr>
      <w:r>
        <w:rPr>
          <w:rFonts w:eastAsia="MS Mincho"/>
          <w:b/>
          <w:szCs w:val="24"/>
        </w:rPr>
        <w:t xml:space="preserve">DĖL TOMO VYTAUTO RASKEVIČIAUS 2020 M. BIRŽELIO 14 D. ĮRAŠO </w:t>
      </w:r>
    </w:p>
    <w:p w14:paraId="36D2B36F" w14:textId="77777777">
      <w:pPr>
        <w:jc w:val="center"/>
        <w:rPr>
          <w:b/>
          <w:iCs/>
          <w:szCs w:val="24"/>
        </w:rPr>
      </w:pPr>
      <w:r>
        <w:rPr>
          <w:rFonts w:eastAsia="MS Mincho"/>
          <w:b/>
          <w:bCs/>
          <w:szCs w:val="24"/>
        </w:rPr>
        <w:t>TIKTOK</w:t>
      </w:r>
      <w:r>
        <w:rPr>
          <w:rFonts w:eastAsia="MS Mincho"/>
          <w:b/>
          <w:szCs w:val="24"/>
        </w:rPr>
        <w:t xml:space="preserve"> VAIZDO ĮRAŠŲ PLATFORMOJE </w:t>
      </w:r>
    </w:p>
    <w:p w14:paraId="4C3A8C61" w14:textId="77777777">
      <w:pPr>
        <w:suppressAutoHyphens/>
        <w:jc w:val="center"/>
        <w:rPr>
          <w:b/>
          <w:caps/>
          <w:spacing w:val="40"/>
          <w:szCs w:val="24"/>
          <w:lang w:eastAsia="ar-SA"/>
        </w:rPr>
      </w:pPr>
    </w:p>
    <w:p w14:paraId="7D284405" w14:textId="55E19248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2021 m. balandžio 29 d. Nr. Sp-129</w:t>
      </w:r>
    </w:p>
    <w:p w14:paraId="0CC66B68" w14:textId="77777777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3313245D" w14:textId="77777777">
      <w:pPr>
        <w:suppressAutoHyphens/>
        <w:spacing w:line="360" w:lineRule="auto"/>
        <w:ind w:firstLine="312"/>
        <w:jc w:val="both"/>
        <w:rPr>
          <w:szCs w:val="24"/>
          <w:lang w:eastAsia="ar-SA"/>
        </w:rPr>
      </w:pPr>
    </w:p>
    <w:p w14:paraId="0066C461" w14:textId="68230799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Lietuvos Respublikos vyriausioji rinkimų komisija, vadovaudamasi </w:t>
      </w:r>
      <w:r>
        <w:rPr>
          <w:rFonts w:eastAsia="MS Mincho"/>
          <w:szCs w:val="24"/>
        </w:rPr>
        <w:t>Lietuvos Respublikos P</w:t>
      </w:r>
      <w:r>
        <w:rPr>
          <w:szCs w:val="24"/>
        </w:rPr>
        <w:t xml:space="preserve">olitinių kampanijų finansavimo ir finansavimo kontrolės įstatymo 2 straipsnio 8 dalimi, </w:t>
      </w:r>
      <w:r>
        <w:rPr>
          <w:iCs/>
          <w:szCs w:val="24"/>
        </w:rPr>
        <w:t xml:space="preserve">15 straipsnio 1, 2 dalimis </w:t>
      </w:r>
      <w:r>
        <w:rPr>
          <w:szCs w:val="24"/>
        </w:rPr>
        <w:t>ir</w:t>
      </w:r>
      <w:r>
        <w:rPr>
          <w:bCs/>
          <w:szCs w:val="24"/>
        </w:rPr>
        <w:t xml:space="preserve"> atsižvelgdama į V</w:t>
      </w:r>
      <w:r>
        <w:rPr>
          <w:color w:val="000000"/>
          <w:szCs w:val="24"/>
          <w:lang w:eastAsia="lt-LT"/>
        </w:rPr>
        <w:t xml:space="preserve">yriausioji rinkimų komisijos narės Svetlanos Misevičienės ir Politinių partijų ir politinių kampanijų finansavimo kontrolės skyriaus 2021 m. balandžio 27 d. išvadą Nr. 3-72 (1.2) „Dėl Tomo Vytauto Raskevičiaus 2020 m. birželio 14 d. įrašo </w:t>
      </w:r>
      <w:r>
        <w:rPr>
          <w:i/>
          <w:iCs/>
          <w:color w:val="000000"/>
          <w:szCs w:val="24"/>
          <w:lang w:eastAsia="lt-LT"/>
        </w:rPr>
        <w:t>TikTok</w:t>
      </w:r>
      <w:r>
        <w:rPr>
          <w:color w:val="000000"/>
          <w:szCs w:val="24"/>
          <w:lang w:eastAsia="lt-LT"/>
        </w:rPr>
        <w:t xml:space="preserve"> vaizdo įrašų platformoje“ (pridedama), </w:t>
      </w:r>
      <w:r>
        <w:rPr>
          <w:color w:val="000000"/>
          <w:spacing w:val="40"/>
          <w:szCs w:val="24"/>
          <w:lang w:eastAsia="lt-LT"/>
        </w:rPr>
        <w:t>nusprendži</w:t>
      </w:r>
      <w:r>
        <w:rPr>
          <w:color w:val="000000"/>
          <w:szCs w:val="24"/>
          <w:lang w:eastAsia="lt-LT"/>
        </w:rPr>
        <w:t>a:</w:t>
      </w:r>
    </w:p>
    <w:p w14:paraId="01886062" w14:textId="4CE5F654">
      <w:pPr>
        <w:spacing w:line="360" w:lineRule="auto"/>
        <w:ind w:firstLine="720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1</w:t>
      </w:r>
      <w:r>
        <w:rPr>
          <w:rFonts w:eastAsia="MS Mincho"/>
          <w:szCs w:val="24"/>
        </w:rPr>
        <w:t xml:space="preserve">. Pripažinti </w:t>
      </w:r>
      <w:r>
        <w:rPr>
          <w:szCs w:val="24"/>
        </w:rPr>
        <w:t xml:space="preserve">politine reklama vaizdo įrašų platformoje </w:t>
      </w:r>
      <w:r>
        <w:rPr>
          <w:i/>
          <w:iCs/>
          <w:szCs w:val="24"/>
        </w:rPr>
        <w:t xml:space="preserve">TikTok </w:t>
      </w:r>
      <w:r>
        <w:rPr>
          <w:rFonts w:eastAsia="MS Mincho"/>
          <w:szCs w:val="24"/>
        </w:rPr>
        <w:t xml:space="preserve">Tomo Vytauto Raskevičiaus </w:t>
      </w:r>
      <w:r>
        <w:rPr>
          <w:szCs w:val="24"/>
        </w:rPr>
        <w:t>paskyroje 2020 m. birželio 14 d. –</w:t>
      </w:r>
      <w:r>
        <w:rPr>
          <w:bCs/>
          <w:szCs w:val="24"/>
        </w:rPr>
        <w:t xml:space="preserve"> liepos 17 d. </w:t>
      </w:r>
      <w:r>
        <w:rPr>
          <w:szCs w:val="24"/>
        </w:rPr>
        <w:t>skelbtą įrašą.</w:t>
      </w:r>
    </w:p>
    <w:p w14:paraId="67E64A58" w14:textId="39B784E7">
      <w:pPr>
        <w:tabs>
          <w:tab w:val="left" w:pos="0"/>
        </w:tabs>
        <w:spacing w:line="360" w:lineRule="auto"/>
        <w:ind w:firstLine="720"/>
        <w:jc w:val="both"/>
        <w:rPr>
          <w:rFonts w:eastAsia="MS Mincho"/>
          <w:szCs w:val="24"/>
        </w:rPr>
      </w:pPr>
      <w:r>
        <w:rPr>
          <w:szCs w:val="24"/>
        </w:rPr>
        <w:t>2</w:t>
      </w:r>
      <w:r>
        <w:rPr>
          <w:szCs w:val="24"/>
        </w:rPr>
        <w:t>. Pripažinti paslėpta politine reklama šio sprendimo 1 punkte nurodytą įrašą</w:t>
      </w:r>
      <w:r>
        <w:rPr>
          <w:bCs/>
          <w:szCs w:val="24"/>
        </w:rPr>
        <w:t xml:space="preserve">. </w:t>
      </w:r>
    </w:p>
    <w:p w14:paraId="08BF09C5" w14:textId="77777777">
      <w:pPr>
        <w:suppressAutoHyphens/>
        <w:spacing w:line="360" w:lineRule="auto"/>
        <w:ind w:firstLine="720"/>
        <w:jc w:val="both"/>
        <w:rPr>
          <w:color w:val="000000"/>
        </w:rPr>
      </w:pPr>
    </w:p>
    <w:p w14:paraId="23E683AA" w14:textId="77777777">
      <w:pPr>
        <w:suppressAutoHyphens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</w:rPr>
        <w:t>Šis sprendimas gali būti skundžiamas Vilniaus apygardos administraciniam teismui per vieną mėnesį nuo sprendimo priėmimo.</w:t>
      </w:r>
    </w:p>
    <w:p w14:paraId="5D55D3F8" w14:textId="77777777">
      <w:pPr>
        <w:suppressAutoHyphens/>
        <w:spacing w:line="360" w:lineRule="auto"/>
        <w:jc w:val="both"/>
      </w:pPr>
    </w:p>
    <w:p w14:paraId="40B1A850" w14:textId="77777777">
      <w:pPr>
        <w:suppressAutoHyphens/>
        <w:spacing w:line="360" w:lineRule="auto"/>
        <w:jc w:val="both"/>
        <w:rPr>
          <w:szCs w:val="24"/>
          <w:lang w:eastAsia="ar-SA"/>
        </w:rPr>
      </w:pPr>
    </w:p>
    <w:p w14:paraId="7A92C905" w14:textId="77777777">
      <w:pPr>
        <w:suppressAutoHyphens/>
        <w:spacing w:line="360" w:lineRule="auto"/>
        <w:jc w:val="both"/>
      </w:pPr>
      <w:r>
        <w:rPr>
          <w:szCs w:val="24"/>
          <w:lang w:eastAsia="ar-SA"/>
        </w:rPr>
        <w:t>Pirmininkė</w:t>
        <w:tab/>
        <w:tab/>
        <w:tab/>
        <w:tab/>
        <w:tab/>
        <w:t xml:space="preserve">                     Laura Matjošaitytė</w:t>
      </w:r>
    </w:p>
    <w:p w14:paraId="6C36BB5A" w14:textId="77777777"/>
    <w:p w14:paraId="0ABE5353" w14:textId="77777777"/>
    <w:p w14:paraId="7A484AEA" w14:textId="77777777"/>
    <w:sectPr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02611F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733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oleObject" Target="embeddings/oleObject1.bin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1010</Characters>
  <Application>Microsoft Office Word</Application>
  <DocSecurity>4</DocSecurity>
  <Lines>32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2021-04-29T12:24:00Z</dcterms:created>
  <dc:creator>POROKHINA Viktorija</dc:creator>
  <lastModifiedBy>adlibuser</lastModifiedBy>
  <dcterms:modified xsi:type="dcterms:W3CDTF">2021-04-29T12:24:00Z</dcterms:modified>
  <revision>2</revision>
</coreProperties>
</file>