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ffc7dc4916684b9493345a35c7399267"/>
        <w:lock w:val="sdtLocked"/>
        <w:richText/>
      </w:sdtPr>
      <w:sdtContent>
        <w:p>
          <w:pPr>
            <w:tabs>
              <w:tab w:val="center" w:pos="4153"/>
              <w:tab w:val="right" w:pos="8306"/>
            </w:tabs>
            <w:rPr>
              <w:rFonts w:ascii="TimesLT" w:hAnsi="TimesLT"/>
              <w:lang w:val="en-US"/>
            </w:rPr>
          </w:pPr>
        </w:p>
        <w:p>
          <w:pPr>
            <w:jc w:val="center"/>
            <w:rPr>
              <w:caps/>
              <w:sz w:val="22"/>
            </w:rPr>
          </w:pPr>
          <w:r>
            <w:rPr>
              <w:caps/>
              <w:lang w:val="en-US"/>
            </w:rPr>
            <w:drawing>
              <wp:inline distT="0" distB="0" distL="0" distR="0" wp14:anchorId="23982E99" wp14:editId="20406A2B">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BAUDŽIAMOJO KODEKSO 20, 225, 227 IR 230 STRAIPSNIŲ PAKEITIMO</w:t>
          </w:r>
        </w:p>
        <w:p>
          <w:pPr>
            <w:jc w:val="center"/>
            <w:rPr>
              <w:caps/>
            </w:rPr>
          </w:pPr>
          <w:r>
            <w:rPr>
              <w:b/>
              <w:caps/>
            </w:rPr>
            <w:t>ĮSTATYMAS</w:t>
          </w:r>
        </w:p>
        <w:p>
          <w:pPr>
            <w:jc w:val="center"/>
            <w:rPr>
              <w:b/>
              <w:caps/>
            </w:rPr>
          </w:pPr>
        </w:p>
        <w:p>
          <w:pPr>
            <w:jc w:val="center"/>
            <w:rPr>
              <w:szCs w:val="24"/>
            </w:rPr>
          </w:pPr>
          <w:r>
            <w:rPr>
              <w:szCs w:val="24"/>
            </w:rPr>
            <w:t>2017 m. birželio 1 d. Nr. XIII-391</w:t>
          </w:r>
        </w:p>
        <w:p>
          <w:pPr>
            <w:jc w:val="center"/>
            <w:rPr>
              <w:szCs w:val="24"/>
            </w:rPr>
          </w:pPr>
          <w:r>
            <w:rPr>
              <w:szCs w:val="24"/>
            </w:rPr>
            <w:t>Vilnius</w:t>
          </w:r>
        </w:p>
        <w:p>
          <w:pPr>
            <w:jc w:val="center"/>
            <w:rPr>
              <w:sz w:val="22"/>
            </w:rPr>
          </w:pPr>
        </w:p>
        <w:p>
          <w:pPr>
            <w:spacing w:line="360" w:lineRule="auto"/>
            <w:ind w:firstLine="720"/>
            <w:jc w:val="both"/>
            <w:rPr>
              <w:sz w:val="16"/>
              <w:szCs w:val="16"/>
            </w:rPr>
          </w:pPr>
        </w:p>
        <w:p>
          <w:pPr>
            <w:spacing w:line="360" w:lineRule="auto"/>
            <w:ind w:firstLine="720"/>
            <w:jc w:val="both"/>
            <w:sectPr>
              <w:headerReference w:type="even" r:id="rId8"/>
              <w:headerReference w:type="default" r:id="rId9"/>
              <w:footerReference w:type="even" r:id="rId10"/>
              <w:footerReference w:type="default" r:id="rId11"/>
              <w:headerReference w:type="first" r:id="rId12"/>
              <w:footerReference w:type="first" r:id="rId13"/>
              <w:type w:val="continuous"/>
              <w:pgSz w:w="11907" w:h="16840" w:code="9"/>
              <w:pgMar w:top="1134" w:right="851" w:bottom="1134" w:left="1701" w:header="706" w:footer="706" w:gutter="0"/>
              <w:cols w:space="1296"/>
              <w:titlePg/>
            </w:sectPr>
          </w:pPr>
        </w:p>
        <w:p>
          <w:pPr>
            <w:tabs>
              <w:tab w:val="center" w:pos="4153"/>
              <w:tab w:val="right" w:pos="8306"/>
            </w:tabs>
            <w:rPr>
              <w:rFonts w:ascii="TimesLT" w:hAnsi="TimesLT"/>
              <w:lang w:val="en-US"/>
            </w:rPr>
          </w:pPr>
        </w:p>
        <w:sdt>
          <w:sdtPr>
            <w:alias w:val="1 str."/>
            <w:tag w:val="part_00d417a32ea54684a3fd02a573783293"/>
            <w:lock w:val="sdtLocked"/>
            <w:richText/>
          </w:sdtPr>
          <w:sdtContent>
            <w:p>
              <w:pPr>
                <w:tabs>
                  <w:tab w:val="left" w:pos="1276"/>
                </w:tabs>
                <w:spacing w:line="360" w:lineRule="auto"/>
                <w:ind w:firstLine="720"/>
                <w:jc w:val="both"/>
                <w:rPr>
                  <w:b/>
                  <w:szCs w:val="24"/>
                </w:rPr>
              </w:pPr>
              <w:sdt>
                <w:sdtPr>
                  <w:alias w:val="Numeris"/>
                  <w:tag w:val="nr_00d417a32ea54684a3fd02a573783293"/>
                  <w:lock w:val="sdtLocked"/>
                  <w:richText/>
                </w:sdtPr>
                <w:sdtContent>
                  <w:r>
                    <w:rPr>
                      <w:b/>
                      <w:szCs w:val="24"/>
                    </w:rPr>
                    <w:t>1</w:t>
                  </w:r>
                </w:sdtContent>
              </w:sdt>
              <w:r>
                <w:rPr>
                  <w:b/>
                  <w:szCs w:val="24"/>
                </w:rPr>
                <w:t xml:space="preserve"> straipsnis. </w:t>
              </w:r>
              <w:sdt>
                <w:sdtPr>
                  <w:alias w:val="Pavadinimas"/>
                  <w:tag w:val="title_00d417a32ea54684a3fd02a573783293"/>
                  <w:lock w:val="sdtLocked"/>
                  <w:richText/>
                </w:sdtPr>
                <w:sdtContent>
                  <w:r>
                    <w:rPr>
                      <w:b/>
                      <w:szCs w:val="24"/>
                    </w:rPr>
                    <w:t xml:space="preserve">20 straipsnio pakeitimas </w:t>
                  </w:r>
                </w:sdtContent>
              </w:sdt>
            </w:p>
            <w:sdt>
              <w:sdtPr>
                <w:alias w:val="1 str. 1 d."/>
                <w:tag w:val="part_0661caaa29c64ecf8787aabab99159e4"/>
                <w:lock w:val="sdtLocked"/>
                <w:richText/>
              </w:sdtPr>
              <w:sdtContent>
                <w:p>
                  <w:pPr>
                    <w:tabs>
                      <w:tab w:val="left" w:pos="1276"/>
                    </w:tabs>
                    <w:spacing w:line="360" w:lineRule="auto"/>
                    <w:ind w:firstLine="720"/>
                    <w:jc w:val="both"/>
                    <w:rPr>
                      <w:szCs w:val="24"/>
                    </w:rPr>
                  </w:pPr>
                  <w:r>
                    <w:rPr>
                      <w:szCs w:val="24"/>
                    </w:rPr>
                    <w:t>Pakeisti 20 straipsnio 6 dalį ir ją išdėstyti taip:</w:t>
                  </w:r>
                </w:p>
                <w:sdt>
                  <w:sdtPr>
                    <w:alias w:val="citata"/>
                    <w:tag w:val="part_01bf6fb7b03f497aa0663d1a8ae8a7ce"/>
                    <w:lock w:val="sdtLocked"/>
                    <w:richText/>
                  </w:sdtPr>
                  <w:sdtContent>
                    <w:sdt>
                      <w:sdtPr>
                        <w:alias w:val="6 d."/>
                        <w:tag w:val="part_f751e5643b9a481a9477e8be8bee1b87"/>
                        <w:lock w:val="sdtLocked"/>
                        <w:richText/>
                      </w:sdtPr>
                      <w:sdtContent>
                        <w:p>
                          <w:pPr>
                            <w:tabs>
                              <w:tab w:val="left" w:pos="1276"/>
                            </w:tabs>
                            <w:spacing w:line="360" w:lineRule="auto"/>
                            <w:ind w:firstLine="720"/>
                            <w:jc w:val="both"/>
                            <w:rPr>
                              <w:szCs w:val="24"/>
                            </w:rPr>
                          </w:pPr>
                          <w:r>
                            <w:rPr>
                              <w:szCs w:val="24"/>
                            </w:rPr>
                            <w:t>„</w:t>
                          </w:r>
                          <w:sdt>
                            <w:sdtPr>
                              <w:alias w:val="Numeris"/>
                              <w:tag w:val="nr_f751e5643b9a481a9477e8be8bee1b87"/>
                              <w:lock w:val="sdtLocked"/>
                              <w:richText/>
                            </w:sdtPr>
                            <w:sdtContent>
                              <w:r>
                                <w:rPr>
                                  <w:szCs w:val="24"/>
                                </w:rPr>
                                <w:t>6</w:t>
                              </w:r>
                            </w:sdtContent>
                          </w:sdt>
                          <w:r>
                            <w:rPr>
                              <w:szCs w:val="24"/>
                            </w:rPr>
                            <w:t xml:space="preserve">. Pagal šį kodeksą neatsako valstybė, savivaldybė, valstybės ir savivaldybės institucija ir įstaiga bei tarptautinė viešoji organizacija. </w:t>
                          </w:r>
                          <w:r>
                            <w:rPr>
                              <w:szCs w:val="24"/>
                              <w:lang w:eastAsia="lt-LT"/>
                            </w:rPr>
                            <w:t>Valstybės ir savivaldybės institucijomis ir įstaigomis nelaikomos ir pagal šį kodeksą atsako valstybės ir savivaldybės įmonės, taip pat viešosios įstaigos, kurių savininkė ar dalininkė yra valstybė ar savivaldybė, ir akcinės bendrovės bei uždarosios akcinės bendrovės, kurių visos akcijos ar jų dalis nuosavybės teise priklauso valstybei ar savivaldybei.</w:t>
                          </w:r>
                          <w:r>
                            <w:rPr>
                              <w:szCs w:val="24"/>
                            </w:rPr>
                            <w:t>“</w:t>
                          </w:r>
                        </w:p>
                        <w:p>
                          <w:pPr>
                            <w:tabs>
                              <w:tab w:val="left" w:pos="1276"/>
                            </w:tabs>
                            <w:spacing w:line="360" w:lineRule="auto"/>
                            <w:ind w:firstLine="720"/>
                            <w:jc w:val="both"/>
                            <w:rPr>
                              <w:szCs w:val="24"/>
                            </w:rPr>
                          </w:pPr>
                        </w:p>
                      </w:sdtContent>
                    </w:sdt>
                  </w:sdtContent>
                </w:sdt>
              </w:sdtContent>
            </w:sdt>
          </w:sdtContent>
        </w:sdt>
        <w:sdt>
          <w:sdtPr>
            <w:alias w:val="2 str."/>
            <w:tag w:val="part_fc2cf816e78b4a029dc0fa862d336241"/>
            <w:lock w:val="sdtLocked"/>
            <w:richText/>
          </w:sdtPr>
          <w:sdtContent>
            <w:p>
              <w:pPr>
                <w:tabs>
                  <w:tab w:val="left" w:pos="1276"/>
                </w:tabs>
                <w:spacing w:line="360" w:lineRule="auto"/>
                <w:ind w:firstLine="720"/>
                <w:jc w:val="both"/>
                <w:rPr>
                  <w:b/>
                  <w:color w:val="000000"/>
                  <w:szCs w:val="24"/>
                </w:rPr>
              </w:pPr>
              <w:sdt>
                <w:sdtPr>
                  <w:alias w:val="Numeris"/>
                  <w:tag w:val="nr_fc2cf816e78b4a029dc0fa862d336241"/>
                  <w:lock w:val="sdtLocked"/>
                  <w:richText/>
                </w:sdtPr>
                <w:sdtContent>
                  <w:r>
                    <w:rPr>
                      <w:b/>
                      <w:color w:val="000000"/>
                      <w:szCs w:val="24"/>
                    </w:rPr>
                    <w:t>2</w:t>
                  </w:r>
                </w:sdtContent>
              </w:sdt>
              <w:r>
                <w:rPr>
                  <w:b/>
                  <w:color w:val="000000"/>
                  <w:szCs w:val="24"/>
                </w:rPr>
                <w:t xml:space="preserve"> straipsnis. </w:t>
              </w:r>
              <w:sdt>
                <w:sdtPr>
                  <w:alias w:val="Pavadinimas"/>
                  <w:tag w:val="title_fc2cf816e78b4a029dc0fa862d336241"/>
                  <w:lock w:val="sdtLocked"/>
                  <w:richText/>
                </w:sdtPr>
                <w:sdtContent>
                  <w:r>
                    <w:rPr>
                      <w:b/>
                      <w:color w:val="000000"/>
                      <w:szCs w:val="24"/>
                    </w:rPr>
                    <w:t>225 straipsnio pakeitimas</w:t>
                  </w:r>
                </w:sdtContent>
              </w:sdt>
            </w:p>
            <w:sdt>
              <w:sdtPr>
                <w:alias w:val="2 str. 1 d."/>
                <w:tag w:val="part_8af6fbfd899d4158a565e93e523f24e7"/>
                <w:lock w:val="sdtLocked"/>
                <w:richText/>
              </w:sdtPr>
              <w:sdtContent>
                <w:p>
                  <w:pPr>
                    <w:spacing w:line="360" w:lineRule="auto"/>
                    <w:ind w:firstLine="720"/>
                    <w:jc w:val="both"/>
                    <w:rPr>
                      <w:color w:val="000000"/>
                    </w:rPr>
                  </w:pPr>
                  <w:sdt>
                    <w:sdtPr>
                      <w:alias w:val="Numeris"/>
                      <w:tag w:val="nr_8af6fbfd899d4158a565e93e523f24e7"/>
                      <w:lock w:val="sdtLocked"/>
                      <w:richText/>
                    </w:sdtPr>
                    <w:sdtContent>
                      <w:r>
                        <w:rPr>
                          <w:color w:val="000000"/>
                        </w:rPr>
                        <w:t>1</w:t>
                      </w:r>
                    </w:sdtContent>
                  </w:sdt>
                  <w:r>
                    <w:rPr>
                      <w:color w:val="000000"/>
                    </w:rPr>
                    <w:t>. Papildyti 225 straipsnį nauja 5 dalimi:</w:t>
                  </w:r>
                </w:p>
                <w:sdt>
                  <w:sdtPr>
                    <w:alias w:val="citata"/>
                    <w:tag w:val="part_5645b4d26e3d42819cd9cfd148653a8f"/>
                    <w:lock w:val="sdtLocked"/>
                    <w:richText/>
                  </w:sdtPr>
                  <w:sdtContent>
                    <w:sdt>
                      <w:sdtPr>
                        <w:alias w:val="5 d."/>
                        <w:tag w:val="part_86daab85989f4a3a957723e0ed073c81"/>
                        <w:lock w:val="sdtLocked"/>
                        <w:richText/>
                      </w:sdtPr>
                      <w:sdtContent>
                        <w:p>
                          <w:pPr>
                            <w:tabs>
                              <w:tab w:val="left" w:pos="1276"/>
                            </w:tabs>
                            <w:spacing w:line="360" w:lineRule="auto"/>
                            <w:ind w:firstLine="720"/>
                            <w:jc w:val="both"/>
                            <w:rPr>
                              <w:color w:val="000000"/>
                              <w:szCs w:val="24"/>
                            </w:rPr>
                          </w:pPr>
                          <w:r>
                            <w:rPr>
                              <w:color w:val="000000"/>
                              <w:szCs w:val="24"/>
                            </w:rPr>
                            <w:t>„</w:t>
                          </w:r>
                          <w:sdt>
                            <w:sdtPr>
                              <w:alias w:val="Numeris"/>
                              <w:tag w:val="nr_86daab85989f4a3a957723e0ed073c81"/>
                              <w:lock w:val="sdtLocked"/>
                              <w:richText/>
                            </w:sdtPr>
                            <w:sdtContent>
                              <w:r>
                                <w:rPr>
                                  <w:color w:val="000000"/>
                                  <w:szCs w:val="24"/>
                                </w:rPr>
                                <w:t>5</w:t>
                              </w:r>
                            </w:sdtContent>
                          </w:sdt>
                          <w:r>
                            <w:rPr>
                              <w:color w:val="000000"/>
                              <w:szCs w:val="24"/>
                            </w:rPr>
                            <w:t>. Valstybės tarnautojas ar jam prilygintas asmuo atsako pagal šį kodeksą už pažadą ar susitarimą priimti kyšį arba reikalavimą ar provokavimą duoti kyšį, arba kyšio priėmimą tiek už konkretų veikimą ar neveikimą vykdant įgaliojimus, tiek ir už išimtinę padėtį ar palankumą.“</w:t>
                          </w:r>
                        </w:p>
                      </w:sdtContent>
                    </w:sdt>
                  </w:sdtContent>
                </w:sdt>
              </w:sdtContent>
            </w:sdt>
            <w:sdt>
              <w:sdtPr>
                <w:alias w:val="2 str. 2 d."/>
                <w:tag w:val="part_9e0b80fe259b4e0c997198088a4bbbfd"/>
                <w:lock w:val="sdtLocked"/>
                <w:richText/>
              </w:sdtPr>
              <w:sdtContent>
                <w:p>
                  <w:pPr>
                    <w:spacing w:line="360" w:lineRule="auto"/>
                    <w:ind w:firstLine="720"/>
                    <w:jc w:val="both"/>
                    <w:rPr>
                      <w:color w:val="000000"/>
                    </w:rPr>
                  </w:pPr>
                  <w:sdt>
                    <w:sdtPr>
                      <w:alias w:val="Numeris"/>
                      <w:tag w:val="nr_9e0b80fe259b4e0c997198088a4bbbfd"/>
                      <w:lock w:val="sdtLocked"/>
                      <w:richText/>
                    </w:sdtPr>
                    <w:sdtContent>
                      <w:r>
                        <w:rPr>
                          <w:color w:val="000000"/>
                        </w:rPr>
                        <w:t>2</w:t>
                      </w:r>
                    </w:sdtContent>
                  </w:sdt>
                  <w:r>
                    <w:rPr>
                      <w:color w:val="000000"/>
                    </w:rPr>
                    <w:t>. Buvusią 225 straipsnio 5 dalį laikyti 6 dalimi.</w:t>
                  </w:r>
                </w:p>
                <w:p>
                  <w:pPr>
                    <w:spacing w:line="360" w:lineRule="auto"/>
                    <w:ind w:firstLine="720"/>
                    <w:jc w:val="both"/>
                    <w:rPr>
                      <w:szCs w:val="24"/>
                    </w:rPr>
                  </w:pPr>
                </w:p>
              </w:sdtContent>
            </w:sdt>
          </w:sdtContent>
        </w:sdt>
        <w:sdt>
          <w:sdtPr>
            <w:alias w:val="3 str."/>
            <w:tag w:val="part_ea326c8875344b21a5403e4c585f7b67"/>
            <w:lock w:val="sdtLocked"/>
            <w:richText/>
          </w:sdtPr>
          <w:sdtContent>
            <w:p>
              <w:pPr>
                <w:spacing w:line="360" w:lineRule="auto"/>
                <w:ind w:firstLine="720"/>
                <w:jc w:val="both"/>
                <w:rPr>
                  <w:szCs w:val="24"/>
                </w:rPr>
              </w:pPr>
              <w:sdt>
                <w:sdtPr>
                  <w:alias w:val="Numeris"/>
                  <w:tag w:val="nr_ea326c8875344b21a5403e4c585f7b67"/>
                  <w:lock w:val="sdtLocked"/>
                  <w:richText/>
                </w:sdtPr>
                <w:sdtContent>
                  <w:r>
                    <w:rPr>
                      <w:b/>
                      <w:szCs w:val="24"/>
                    </w:rPr>
                    <w:t>3</w:t>
                  </w:r>
                </w:sdtContent>
              </w:sdt>
              <w:r>
                <w:rPr>
                  <w:b/>
                  <w:szCs w:val="24"/>
                </w:rPr>
                <w:t xml:space="preserve"> straipsnis. </w:t>
              </w:r>
              <w:sdt>
                <w:sdtPr>
                  <w:alias w:val="Pavadinimas"/>
                  <w:tag w:val="title_ea326c8875344b21a5403e4c585f7b67"/>
                  <w:lock w:val="sdtLocked"/>
                  <w:richText/>
                </w:sdtPr>
                <w:sdtContent>
                  <w:r>
                    <w:rPr>
                      <w:b/>
                      <w:szCs w:val="24"/>
                    </w:rPr>
                    <w:t>227 straipsnio pakeitimas</w:t>
                  </w:r>
                </w:sdtContent>
              </w:sdt>
            </w:p>
            <w:sdt>
              <w:sdtPr>
                <w:alias w:val="3 str. 1 d."/>
                <w:tag w:val="part_2916304b1841409c852c1d6006600e4e"/>
                <w:lock w:val="sdtLocked"/>
                <w:richText/>
              </w:sdtPr>
              <w:sdtContent>
                <w:p>
                  <w:pPr>
                    <w:tabs>
                      <w:tab w:val="left" w:pos="1276"/>
                    </w:tabs>
                    <w:spacing w:line="360" w:lineRule="auto"/>
                    <w:ind w:firstLine="720"/>
                    <w:jc w:val="both"/>
                    <w:rPr>
                      <w:szCs w:val="24"/>
                    </w:rPr>
                  </w:pPr>
                  <w:sdt>
                    <w:sdtPr>
                      <w:alias w:val="Numeris"/>
                      <w:tag w:val="nr_2916304b1841409c852c1d6006600e4e"/>
                      <w:lock w:val="sdtLocked"/>
                      <w:richText/>
                    </w:sdtPr>
                    <w:sdtContent>
                      <w:r>
                        <w:rPr>
                          <w:szCs w:val="24"/>
                        </w:rPr>
                        <w:t>1</w:t>
                      </w:r>
                    </w:sdtContent>
                  </w:sdt>
                  <w:r>
                    <w:rPr>
                      <w:szCs w:val="24"/>
                    </w:rPr>
                    <w:t>. Papildyti 227 straipsnį nauja 5 dalimi:</w:t>
                  </w:r>
                </w:p>
                <w:sdt>
                  <w:sdtPr>
                    <w:alias w:val="citata"/>
                    <w:tag w:val="part_3bf6d68fab64480886676dcb9510ee6b"/>
                    <w:lock w:val="sdtLocked"/>
                    <w:richText/>
                  </w:sdtPr>
                  <w:sdtContent>
                    <w:sdt>
                      <w:sdtPr>
                        <w:alias w:val="5 d."/>
                        <w:tag w:val="part_8a8c7cb596db4d499919b145bfd167b4"/>
                        <w:lock w:val="sdtLocked"/>
                        <w:richText/>
                      </w:sdtPr>
                      <w:sdtContent>
                        <w:p>
                          <w:pPr>
                            <w:spacing w:line="360" w:lineRule="auto"/>
                            <w:ind w:firstLine="720"/>
                            <w:jc w:val="both"/>
                          </w:pPr>
                          <w:r>
                            <w:t>„</w:t>
                          </w:r>
                          <w:sdt>
                            <w:sdtPr>
                              <w:alias w:val="Numeris"/>
                              <w:tag w:val="nr_8a8c7cb596db4d499919b145bfd167b4"/>
                              <w:lock w:val="sdtLocked"/>
                              <w:richText/>
                            </w:sdtPr>
                            <w:sdtContent>
                              <w:r>
                                <w:t>5</w:t>
                              </w:r>
                            </w:sdtContent>
                          </w:sdt>
                          <w:r>
                            <w:t>. Asmuo, padaręs šio straipsnio 1, 2, 3 ar 4 dalyje numatytus veiksmus, atsako pagal šį kodeksą už siekimą kyšiu tiek valstybės tarnautojo ar jam prilyginto asmens konkretaus veikimo ar neveikimo vykdant įgaliojimus</w:t>
                          </w:r>
                          <w:r>
                            <w:rPr>
                              <w:color w:val="000000"/>
                            </w:rPr>
                            <w:t>, tiek ir išimtinės padėties arba šio asmens palankumo, nepaisant to, kaip jo veiksmus suprato valstybės tarnautojas ar jam prilygintas asmuo.“</w:t>
                          </w:r>
                        </w:p>
                      </w:sdtContent>
                    </w:sdt>
                  </w:sdtContent>
                </w:sdt>
              </w:sdtContent>
            </w:sdt>
            <w:sdt>
              <w:sdtPr>
                <w:alias w:val="3 str. 2 d."/>
                <w:tag w:val="part_373238353ead43dda53f458b77a8bc4b"/>
                <w:lock w:val="sdtLocked"/>
                <w:richText/>
              </w:sdtPr>
              <w:sdtContent>
                <w:p>
                  <w:pPr>
                    <w:spacing w:line="360" w:lineRule="auto"/>
                    <w:ind w:firstLine="720"/>
                    <w:jc w:val="both"/>
                  </w:pPr>
                  <w:sdt>
                    <w:sdtPr>
                      <w:alias w:val="Numeris"/>
                      <w:tag w:val="nr_373238353ead43dda53f458b77a8bc4b"/>
                      <w:lock w:val="sdtLocked"/>
                      <w:richText/>
                    </w:sdtPr>
                    <w:sdtContent>
                      <w:r>
                        <w:t>2</w:t>
                      </w:r>
                    </w:sdtContent>
                  </w:sdt>
                  <w:r>
                    <w:t>. Buvusias 227 straipsnio 5, 6, 7 dalis laikyti atitinkamai 6, 7, 8 dalimis.</w:t>
                  </w:r>
                </w:p>
              </w:sdtContent>
            </w:sdt>
            <w:sdt>
              <w:sdtPr>
                <w:alias w:val="3 str. 3 d."/>
                <w:tag w:val="part_120db87b58864431b829c2ba09f120a2"/>
                <w:lock w:val="sdtLocked"/>
                <w:richText/>
              </w:sdtPr>
              <w:sdtContent>
                <w:p>
                  <w:pPr>
                    <w:spacing w:line="360" w:lineRule="auto"/>
                    <w:ind w:firstLine="720"/>
                    <w:jc w:val="both"/>
                  </w:pPr>
                  <w:sdt>
                    <w:sdtPr>
                      <w:alias w:val="Numeris"/>
                      <w:tag w:val="nr_120db87b58864431b829c2ba09f120a2"/>
                      <w:lock w:val="sdtLocked"/>
                      <w:richText/>
                    </w:sdtPr>
                    <w:sdtContent>
                      <w:r>
                        <w:t>3</w:t>
                      </w:r>
                    </w:sdtContent>
                  </w:sdt>
                  <w:r>
                    <w:t>. Pakeisti 227 straipsnio 7 dalį ir ją išdėstyti taip:</w:t>
                  </w:r>
                </w:p>
                <w:sdt>
                  <w:sdtPr>
                    <w:alias w:val="citata"/>
                    <w:tag w:val="part_0816eca06cbe43bab85b5bba93384f3b"/>
                    <w:lock w:val="sdtLocked"/>
                    <w:richText/>
                  </w:sdtPr>
                  <w:sdtContent>
                    <w:sdt>
                      <w:sdtPr>
                        <w:alias w:val="7 d."/>
                        <w:tag w:val="part_7c0d87c3f3634e69bb2afaa3ff029e73"/>
                        <w:lock w:val="sdtLocked"/>
                        <w:richText/>
                      </w:sdtPr>
                      <w:sdtContent>
                        <w:p>
                          <w:pPr>
                            <w:spacing w:line="360" w:lineRule="auto"/>
                            <w:ind w:firstLine="720"/>
                            <w:jc w:val="both"/>
                            <w:rPr>
                              <w:color w:val="000000"/>
                            </w:rPr>
                          </w:pPr>
                          <w:r>
                            <w:t>„</w:t>
                          </w:r>
                          <w:sdt>
                            <w:sdtPr>
                              <w:alias w:val="Numeris"/>
                              <w:tag w:val="nr_7c0d87c3f3634e69bb2afaa3ff029e73"/>
                              <w:lock w:val="sdtLocked"/>
                              <w:richText/>
                            </w:sdtPr>
                            <w:sdtContent>
                              <w:r>
                                <w:rPr>
                                  <w:color w:val="000000"/>
                                </w:rPr>
                                <w:t>7</w:t>
                              </w:r>
                            </w:sdtContent>
                          </w:sdt>
                          <w:r>
                            <w:rPr>
                              <w:color w:val="000000"/>
                            </w:rPr>
                            <w:t xml:space="preserve">. Šio straipsnio </w:t>
                          </w:r>
                          <w:r>
                            <w:rPr>
                              <w:bCs/>
                              <w:color w:val="000000"/>
                            </w:rPr>
                            <w:t>6</w:t>
                          </w:r>
                          <w:r>
                            <w:rPr>
                              <w:color w:val="000000"/>
                            </w:rPr>
                            <w:t xml:space="preserve"> dalis netaikoma asmeniui, kuris tiesiogiai arba netiesiogiai pats ar per tarpininką pasiūlė ar pažadėjo duoti arba davė kyšį šio kodekso 230 straipsnio 2 dalyje nurodytam asmeniui.“</w:t>
                          </w:r>
                        </w:p>
                        <w:p>
                          <w:pPr>
                            <w:tabs>
                              <w:tab w:val="left" w:pos="1276"/>
                            </w:tabs>
                            <w:spacing w:line="360" w:lineRule="auto"/>
                            <w:ind w:firstLine="720"/>
                            <w:jc w:val="both"/>
                            <w:rPr>
                              <w:szCs w:val="24"/>
                            </w:rPr>
                          </w:pPr>
                        </w:p>
                      </w:sdtContent>
                    </w:sdt>
                  </w:sdtContent>
                </w:sdt>
              </w:sdtContent>
            </w:sdt>
          </w:sdtContent>
        </w:sdt>
        <w:sdt>
          <w:sdtPr>
            <w:alias w:val="4 str."/>
            <w:tag w:val="part_2aaa560f7777490b872f9531c4109972"/>
            <w:lock w:val="sdtLocked"/>
            <w:richText/>
          </w:sdtPr>
          <w:sdtContent>
            <w:p>
              <w:pPr>
                <w:tabs>
                  <w:tab w:val="left" w:pos="1276"/>
                </w:tabs>
                <w:spacing w:line="360" w:lineRule="auto"/>
                <w:ind w:firstLine="720"/>
                <w:jc w:val="both"/>
                <w:rPr>
                  <w:b/>
                  <w:szCs w:val="24"/>
                </w:rPr>
              </w:pPr>
              <w:sdt>
                <w:sdtPr>
                  <w:alias w:val="Numeris"/>
                  <w:tag w:val="nr_2aaa560f7777490b872f9531c4109972"/>
                  <w:lock w:val="sdtLocked"/>
                  <w:richText/>
                </w:sdtPr>
                <w:sdtContent>
                  <w:r>
                    <w:rPr>
                      <w:b/>
                      <w:szCs w:val="24"/>
                    </w:rPr>
                    <w:t>4</w:t>
                  </w:r>
                </w:sdtContent>
              </w:sdt>
              <w:r>
                <w:rPr>
                  <w:b/>
                  <w:szCs w:val="24"/>
                </w:rPr>
                <w:t xml:space="preserve"> straipsnis. </w:t>
              </w:r>
              <w:sdt>
                <w:sdtPr>
                  <w:alias w:val="Pavadinimas"/>
                  <w:tag w:val="title_2aaa560f7777490b872f9531c4109972"/>
                  <w:lock w:val="sdtLocked"/>
                  <w:richText/>
                </w:sdtPr>
                <w:sdtContent>
                  <w:r>
                    <w:rPr>
                      <w:b/>
                      <w:szCs w:val="24"/>
                    </w:rPr>
                    <w:t>230 straipsnio pakeitimas</w:t>
                  </w:r>
                </w:sdtContent>
              </w:sdt>
            </w:p>
            <w:sdt>
              <w:sdtPr>
                <w:alias w:val="4 str. 1 d."/>
                <w:tag w:val="part_e526faf458774e469acb155b461e2296"/>
                <w:lock w:val="sdtLocked"/>
                <w:richText/>
              </w:sdtPr>
              <w:sdtContent>
                <w:p>
                  <w:pPr>
                    <w:tabs>
                      <w:tab w:val="left" w:pos="1276"/>
                    </w:tabs>
                    <w:spacing w:line="360" w:lineRule="auto"/>
                    <w:ind w:firstLine="720"/>
                    <w:jc w:val="both"/>
                    <w:rPr>
                      <w:szCs w:val="24"/>
                    </w:rPr>
                  </w:pPr>
                  <w:sdt>
                    <w:sdtPr>
                      <w:alias w:val="Numeris"/>
                      <w:tag w:val="nr_e526faf458774e469acb155b461e2296"/>
                      <w:lock w:val="sdtLocked"/>
                      <w:richText/>
                    </w:sdtPr>
                    <w:sdtContent>
                      <w:r>
                        <w:rPr>
                          <w:szCs w:val="24"/>
                        </w:rPr>
                        <w:t>1</w:t>
                      </w:r>
                    </w:sdtContent>
                  </w:sdt>
                  <w:r>
                    <w:rPr>
                      <w:szCs w:val="24"/>
                    </w:rPr>
                    <w:t>. Pakeisti 230 straipsnio 2 dalį ir ją išdėstyti taip:</w:t>
                  </w:r>
                </w:p>
                <w:sdt>
                  <w:sdtPr>
                    <w:alias w:val="citata"/>
                    <w:tag w:val="part_00ecd21d85b64767b9e15b520be9c46c"/>
                    <w:lock w:val="sdtLocked"/>
                    <w:richText/>
                  </w:sdtPr>
                  <w:sdtContent>
                    <w:sdt>
                      <w:sdtPr>
                        <w:alias w:val="2 d."/>
                        <w:tag w:val="part_2f71b011acbd4f06b01d0a5ce3190b77"/>
                        <w:lock w:val="sdtLocked"/>
                        <w:richText/>
                      </w:sdtPr>
                      <w:sdtContent>
                        <w:p>
                          <w:pPr>
                            <w:tabs>
                              <w:tab w:val="left" w:pos="1276"/>
                            </w:tabs>
                            <w:spacing w:line="360" w:lineRule="auto"/>
                            <w:ind w:firstLine="720"/>
                            <w:jc w:val="both"/>
                            <w:rPr>
                              <w:szCs w:val="24"/>
                            </w:rPr>
                          </w:pPr>
                          <w:r>
                            <w:rPr>
                              <w:szCs w:val="24"/>
                            </w:rPr>
                            <w:t>„</w:t>
                          </w:r>
                          <w:sdt>
                            <w:sdtPr>
                              <w:alias w:val="Numeris"/>
                              <w:tag w:val="nr_2f71b011acbd4f06b01d0a5ce3190b77"/>
                              <w:lock w:val="sdtLocked"/>
                              <w:richText/>
                            </w:sdtPr>
                            <w:sdtContent>
                              <w:r>
                                <w:rPr>
                                  <w:szCs w:val="24"/>
                                </w:rPr>
                                <w:t>2</w:t>
                              </w:r>
                            </w:sdtContent>
                          </w:sdt>
                          <w:r>
                            <w:rPr>
                              <w:szCs w:val="24"/>
                            </w:rPr>
                            <w:t xml:space="preserve">. Valstybės tarnautojui prilyginamas asmuo, kuris, nesvarbu, koks jo statusas pagal užsienio valstybės ar tarptautinės viešosios organizacijos teisės aktus, atlieka valdžios atstovo funkcijas, įskaitant teismines, turi administracinius įgaliojimus arba kitaip užtikrina viešojo intereso įgyvendinimą dirbdamas ar kitais pagrindais eidamas pareigas užsienio valstybės ar Europos Sąjungos institucijoje ar įstaigoje, tarptautinėje viešojoje organizacijoje arba tarptautinėje ar Europos Sąjungos teisminėje institucijoje, arba juridiniame asmenyje ar kitoje organizacijoje, kuriuos kontroliuoja užsienio valstybė, taip pat oficialūs kandidatai į šias pareigas. Užsienio valstybe laikoma bet kokia užsienio teritorija, nesvarbu, koks jos teisinis statusas, ir apima visus valdymo lygmenis ir sritis.“ </w:t>
                          </w:r>
                        </w:p>
                      </w:sdtContent>
                    </w:sdt>
                  </w:sdtContent>
                </w:sdt>
              </w:sdtContent>
            </w:sdt>
            <w:sdt>
              <w:sdtPr>
                <w:alias w:val="4 str. 2 d."/>
                <w:tag w:val="part_f662cd3aa59a41e69de012ea50f3aafa"/>
                <w:lock w:val="sdtLocked"/>
                <w:richText/>
              </w:sdtPr>
              <w:sdtContent>
                <w:p>
                  <w:pPr>
                    <w:tabs>
                      <w:tab w:val="left" w:pos="1276"/>
                    </w:tabs>
                    <w:spacing w:line="360" w:lineRule="auto"/>
                    <w:ind w:firstLine="720"/>
                    <w:jc w:val="both"/>
                    <w:rPr>
                      <w:szCs w:val="24"/>
                    </w:rPr>
                  </w:pPr>
                  <w:sdt>
                    <w:sdtPr>
                      <w:alias w:val="Numeris"/>
                      <w:tag w:val="nr_f662cd3aa59a41e69de012ea50f3aafa"/>
                      <w:lock w:val="sdtLocked"/>
                      <w:richText/>
                    </w:sdtPr>
                    <w:sdtContent>
                      <w:r>
                        <w:rPr>
                          <w:szCs w:val="24"/>
                        </w:rPr>
                        <w:t>2</w:t>
                      </w:r>
                    </w:sdtContent>
                  </w:sdt>
                  <w:r>
                    <w:rPr>
                      <w:szCs w:val="24"/>
                    </w:rPr>
                    <w:t xml:space="preserve">. Papildyti 230 straipsnį nauja 5 dalimi: </w:t>
                  </w:r>
                </w:p>
                <w:sdt>
                  <w:sdtPr>
                    <w:alias w:val="citata"/>
                    <w:tag w:val="part_24c05bf2ae584e9788e8cf3e7257ee56"/>
                    <w:lock w:val="sdtLocked"/>
                    <w:richText/>
                  </w:sdtPr>
                  <w:sdtContent>
                    <w:sdt>
                      <w:sdtPr>
                        <w:alias w:val="5 d."/>
                        <w:tag w:val="part_7516c9f9dcb543fa86b620acb596c356"/>
                        <w:lock w:val="sdtLocked"/>
                        <w:richText/>
                      </w:sdtPr>
                      <w:sdtContent>
                        <w:p>
                          <w:pPr>
                            <w:tabs>
                              <w:tab w:val="left" w:pos="1276"/>
                            </w:tabs>
                            <w:spacing w:line="360" w:lineRule="auto"/>
                            <w:ind w:firstLine="720"/>
                            <w:jc w:val="both"/>
                            <w:rPr>
                              <w:szCs w:val="24"/>
                            </w:rPr>
                          </w:pPr>
                          <w:r>
                            <w:rPr>
                              <w:szCs w:val="24"/>
                            </w:rPr>
                            <w:t>„</w:t>
                          </w:r>
                          <w:sdt>
                            <w:sdtPr>
                              <w:alias w:val="Numeris"/>
                              <w:tag w:val="nr_7516c9f9dcb543fa86b620acb596c356"/>
                              <w:lock w:val="sdtLocked"/>
                              <w:richText/>
                            </w:sdtPr>
                            <w:sdtContent>
                              <w:r>
                                <w:rPr>
                                  <w:bCs/>
                                  <w:szCs w:val="24"/>
                                </w:rPr>
                                <w:t>5</w:t>
                              </w:r>
                            </w:sdtContent>
                          </w:sdt>
                          <w:r>
                            <w:rPr>
                              <w:bCs/>
                              <w:szCs w:val="24"/>
                            </w:rPr>
                            <w:t>. Šiame skyriuje nurodytas įgaliojimų vykdymas apima bet kokį naudojimąsi valstybės tarnautojo ar jam prilyginto asmens padėtimi, nesvarbu, ar tai patenka į valstybės tarnautojui ar jam prilygintam asmeniui teisės aktais apibrėžtą įgaliojimų sritį, ar ne.</w:t>
                          </w:r>
                          <w:r>
                            <w:rPr>
                              <w:szCs w:val="24"/>
                            </w:rPr>
                            <w:t xml:space="preserve">“ </w:t>
                          </w:r>
                        </w:p>
                      </w:sdtContent>
                    </w:sdt>
                  </w:sdtContent>
                </w:sdt>
              </w:sdtContent>
            </w:sdt>
            <w:sdt>
              <w:sdtPr>
                <w:alias w:val="4 str. 3 d."/>
                <w:tag w:val="part_4a051bdb79f74b19a9ffd99e87178ff0"/>
                <w:lock w:val="sdtLocked"/>
                <w:richText/>
              </w:sdtPr>
              <w:sdtContent>
                <w:p>
                  <w:pPr>
                    <w:tabs>
                      <w:tab w:val="left" w:pos="1276"/>
                    </w:tabs>
                    <w:spacing w:line="360" w:lineRule="auto"/>
                    <w:ind w:firstLine="720"/>
                    <w:jc w:val="both"/>
                    <w:rPr>
                      <w:strike/>
                      <w:szCs w:val="24"/>
                    </w:rPr>
                  </w:pPr>
                  <w:sdt>
                    <w:sdtPr>
                      <w:alias w:val="Numeris"/>
                      <w:tag w:val="nr_4a051bdb79f74b19a9ffd99e87178ff0"/>
                      <w:lock w:val="sdtLocked"/>
                      <w:richText/>
                    </w:sdtPr>
                    <w:sdtContent>
                      <w:r>
                        <w:rPr>
                          <w:szCs w:val="24"/>
                        </w:rPr>
                        <w:t>3</w:t>
                      </w:r>
                    </w:sdtContent>
                  </w:sdt>
                  <w:r>
                    <w:rPr>
                      <w:szCs w:val="24"/>
                    </w:rPr>
                    <w:t>. Buvusią 230 straipsnio 5 dalį laikyti 6 dalimi.</w:t>
                  </w:r>
                </w:p>
                <w:p>
                  <w:pPr>
                    <w:spacing w:line="360" w:lineRule="auto"/>
                    <w:ind w:firstLine="720"/>
                    <w:rPr>
                      <w:i/>
                      <w:iCs/>
                      <w:szCs w:val="24"/>
                    </w:rPr>
                  </w:pPr>
                </w:p>
              </w:sdtContent>
            </w:sdt>
          </w:sdtContent>
        </w:sdt>
        <w:sdt>
          <w:sdtPr>
            <w:alias w:val="signatura"/>
            <w:tag w:val="part_960d982cd2614713bd3479605bca7b6a"/>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pPr>
              <w:r>
                <w:t>Respublikos Prezidentė</w:t>
              </w:r>
              <w:r>
                <w:rPr>
                  <w:caps/>
                </w:rPr>
                <w:tab/>
              </w:r>
              <w:r>
                <w:t>Dalia Grybauskaitė</w:t>
              </w:r>
            </w:p>
          </w:sdtContent>
        </w:sdt>
      </w:sdtContent>
    </w:sdt>
    <w:sectPr>
      <w:type w:val="continuous"/>
      <w:pgSz w:w="11907" w:h="16840" w:code="9"/>
      <w:pgMar w:top="1134" w:right="851" w:bottom="1134" w:left="1701" w:header="706" w:footer="706" w:gutter="0"/>
      <w:cols w:space="1296"/>
      <w:titlePg/>
      <w:docGrid w:linePitch="326"/>
    </w:sectPr>
  </w:body>
</w:document>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153"/>
        <w:tab w:val="right" w:pos="8306"/>
      </w:tabs>
      <w:rPr>
        <w:rFonts w:ascii="TimesLT" w:hAnsi="TimesLT"/>
        <w:lang w:val="en-US"/>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view w:val="normal"/>
  <w:zoom w:percent="10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148E3"/>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footer" Target="footer1.xml"/>
  <Relationship Id="rId11" Type="http://schemas.openxmlformats.org/officeDocument/2006/relationships/footer" Target="footer2.xml"/>
  <Relationship Id="rId12" Type="http://schemas.openxmlformats.org/officeDocument/2006/relationships/header" Target="header3.xml"/>
  <Relationship Id="rId13" Type="http://schemas.openxmlformats.org/officeDocument/2006/relationships/footer" Target="footer3.xml"/>
  <Relationship Id="rId14" Type="http://schemas.openxmlformats.org/officeDocument/2006/relationships/fontTable" Target="fontTable.xml"/>
  <Relationship Id="rId15" Type="http://schemas.openxmlformats.org/officeDocument/2006/relationships/theme" Target="theme/theme1.xml"/>
  <Relationship Id="rId16" Type="http://schemas.openxmlformats.org/officeDocument/2006/relationships/customXml" Target="../customXml/item1.xml"/>
  <Relationship Id="rId2" Type="http://schemas.microsoft.com/office/2007/relationships/stylesWithEffects" Target="stylesWithEffect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image" Target="media/image1.png"/>
  <Relationship Id="rId8" Type="http://schemas.openxmlformats.org/officeDocument/2006/relationships/header" Target="header1.xml"/>
  <Relationship Id="rId9" Type="http://schemas.openxmlformats.org/officeDocument/2006/relationships/header" Target="head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2619253fb4c44d54a107f15aedaa130a" PartId="ffc7dc4916684b9493345a35c7399267">
    <Part Type="straipsnis" Nr="1" Abbr="1 str." Title="20 straipsnio pakeitimas" DocPartId="1211bdd704ba45049af06e7cb503dc4e" PartId="00d417a32ea54684a3fd02a573783293">
      <Part Type="strDalis" Nr="1" Abbr="1 str. 1 d." DocPartId="b26d566de6df48139c7584e233b112f2" PartId="0661caaa29c64ecf8787aabab99159e4">
        <Part Type="citata" DocPartId="2f6482d40983470985b6c6e5a47365b6" PartId="01bf6fb7b03f497aa0663d1a8ae8a7ce">
          <Part Type="strDalis" Nr="6" Abbr="6 d." DocPartId="0c4bb3ccf4c14902a1199a46c8f69811" PartId="f751e5643b9a481a9477e8be8bee1b87"/>
        </Part>
      </Part>
    </Part>
    <Part Type="straipsnis" Nr="2" Abbr="2 str." Title="225 straipsnio pakeitimas" DocPartId="ea3e8fe83b094011bb5104c86c8745af" PartId="fc2cf816e78b4a029dc0fa862d336241">
      <Part Type="strDalis" Nr="1" Abbr="2 str. 1 d." DocPartId="05acde7731be453f82757603a2de7495" PartId="8af6fbfd899d4158a565e93e523f24e7">
        <Part Type="citata" DocPartId="d74f6f81c0e847878dfdde15fb82168a" PartId="5645b4d26e3d42819cd9cfd148653a8f">
          <Part Type="strDalis" Nr="5" Abbr="5 d." DocPartId="0188baf3ad4a45a7bba82de47cf80f4d" PartId="86daab85989f4a3a957723e0ed073c81"/>
        </Part>
      </Part>
      <Part Type="strDalis" Nr="2" Abbr="2 str. 2 d." DocPartId="9108331256d745d2b33e0c2b424ce29a" PartId="9e0b80fe259b4e0c997198088a4bbbfd"/>
    </Part>
    <Part Type="straipsnis" Nr="3" Abbr="3 str." Title="227 straipsnio pakeitimas" DocPartId="00ae1b5c70be4d7487452bde74f13635" PartId="ea326c8875344b21a5403e4c585f7b67">
      <Part Type="strDalis" Nr="1" Abbr="3 str. 1 d." DocPartId="a2528fd27e13407d8d294fcc321a7187" PartId="2916304b1841409c852c1d6006600e4e">
        <Part Type="citata" DocPartId="4e1b863746a94a8abd653e4e202689d1" PartId="3bf6d68fab64480886676dcb9510ee6b">
          <Part Type="strDalis" Nr="5" Abbr="5 d." DocPartId="a11d8caa676947f09b602069c80665e8" PartId="8a8c7cb596db4d499919b145bfd167b4"/>
        </Part>
      </Part>
      <Part Type="strDalis" Nr="2" Abbr="3 str. 2 d." DocPartId="4cb29403676746dd9c2cf89e18f06ac3" PartId="373238353ead43dda53f458b77a8bc4b"/>
      <Part Type="strDalis" Nr="3" Abbr="3 str. 3 d." DocPartId="254b1c7d9bc04e118619371f1f54b78d" PartId="120db87b58864431b829c2ba09f120a2">
        <Part Type="citata" DocPartId="027bb59c43184f3ba8fdc97198d83f0b" PartId="0816eca06cbe43bab85b5bba93384f3b">
          <Part Type="strDalis" Nr="7" Abbr="7 d." DocPartId="341d88765af947ed89c5f5a24440f214" PartId="7c0d87c3f3634e69bb2afaa3ff029e73"/>
        </Part>
      </Part>
    </Part>
    <Part Type="straipsnis" Nr="4" Abbr="4 str." Title="230 straipsnio pakeitimas" DocPartId="2099a54b21c94d69bd41a7144845f0a1" PartId="2aaa560f7777490b872f9531c4109972">
      <Part Type="strDalis" Nr="1" Abbr="4 str. 1 d." DocPartId="b3c99137141f42f4bdca9a7919623f3f" PartId="e526faf458774e469acb155b461e2296">
        <Part Type="citata" DocPartId="ef04af73dc764541b76e37067466678c" PartId="00ecd21d85b64767b9e15b520be9c46c">
          <Part Type="strDalis" Nr="2" Abbr="2 d." DocPartId="bb6d8208355346c5847f50c73ab5d616" PartId="2f71b011acbd4f06b01d0a5ce3190b77"/>
        </Part>
      </Part>
      <Part Type="strDalis" Nr="2" Abbr="4 str. 2 d." DocPartId="d2cd50bf078145b28e5f6876e51e9f8b" PartId="f662cd3aa59a41e69de012ea50f3aafa">
        <Part Type="citata" DocPartId="d66ddae94e6a49aca3832c06a3a7598f" PartId="24c05bf2ae584e9788e8cf3e7257ee56">
          <Part Type="strDalis" Nr="5" Abbr="5 d." DocPartId="649e3c9e7d0f49809d1e47d7193cdb93" PartId="7516c9f9dcb543fa86b620acb596c356"/>
        </Part>
      </Part>
      <Part Type="strDalis" Nr="3" Abbr="4 str. 3 d." DocPartId="f7d44af4808847749d195c3e9b1fbe99" PartId="4a051bdb79f74b19a9ffd99e87178ff0"/>
    </Part>
    <Part Type="signatura" DocPartId="7ceacca2cb1c4d3e89feb2b9b981744c" PartId="960d982cd2614713bd3479605bca7b6a"/>
  </Part>
</Parts>
</file>

<file path=customXml/itemProps1.xml><?xml version="1.0" encoding="utf-8"?>
<ds:datastoreItem xmlns:ds="http://schemas.openxmlformats.org/officeDocument/2006/customXml" ds:itemID="{B9982894-4B7D-496E-B240-39A1CB1A9A90}">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468</Words>
  <Characters>2924</Characters>
  <Application>Microsoft Office Word</Application>
  <DocSecurity>4</DocSecurity>
  <Lines>63</Lines>
  <Paragraphs>31</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3361</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2017-06-02T12:29:00Z</dcterms:created>
  <dc:creator>MANIUŠKIENĖ Violeta</dc:creator>
  <lastModifiedBy>adlibuser</lastModifiedBy>
  <lastPrinted>2017-06-01T08:18:00Z</lastPrinted>
  <dcterms:modified xsi:type="dcterms:W3CDTF">2017-06-02T12:29:00Z</dcterms:modified>
  <revision>2</revision>
</coreProperties>
</file>