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5f14c004ee2542c8b92bf074ae8033ce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6756248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249393A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1FAF187C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0C04452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844247833" r:id="rId8"/>
                  </w:object>
                </w:r>
              </w:p>
              <w:p w14:paraId="1B4B18BA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2B005C95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MERAS</w:t>
                </w:r>
              </w:p>
              <w:p w14:paraId="56C81FB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1F5F6739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704843D6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POTVARKIS</w:t>
                </w:r>
              </w:p>
            </w:tc>
          </w:tr>
          <w:tr w14:paraId="06731966" w14:textId="77777777">
            <w:trPr>
              <w:trHeight w:val="681"/>
              <w:jc w:val="center"/>
            </w:trPr>
            <w:tc>
              <w:tcPr>
                <w:tcW w:w="9558" w:type="dxa"/>
                <w:vAlign w:val="bottom"/>
              </w:tcPr>
              <w:p w14:paraId="2A07C090" w14:textId="3C09F2A9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ŽEMĖS SKLYPO (KADASTRO NR. 7808/0001:280 DIRMEIKIŲ K. V.), ESANČIO ADRESU LAUMIŲ K., TRYŠKIŲ SEN., TELŠIŲ R. SAV., FORMAVIMO IR PERTVARKYMO PROJEKTO PATVIRTINIMO</w:t>
                </w:r>
              </w:p>
            </w:tc>
          </w:tr>
          <w:tr w14:paraId="4F3F00C8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8A223AB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1045A454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3F0DD232" w14:textId="519B303F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2026 m. birželio 29 d. Nr. M1-455</w:t>
                </w:r>
              </w:p>
            </w:tc>
          </w:tr>
          <w:tr w14:paraId="43614F45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5ABDEE06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 w14:paraId="1D9FBC16" w14:textId="77777777"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ef7e409c933c404c87cb0d51a9da1f65"/>
        <w:lock w:val="sdtLocked"/>
        <w:richText/>
      </w:sdtPr>
      <w:sdtContent>
        <w:p w14:paraId="105FF0A8" w14:textId="736F10BD">
          <w:pPr>
            <w:spacing w:line="276" w:lineRule="auto"/>
            <w:ind w:firstLine="851"/>
            <w:jc w:val="both"/>
            <w:rPr>
              <w:szCs w:val="24"/>
            </w:rPr>
          </w:pPr>
          <w:r>
            <w:rPr>
              <w:szCs w:val="24"/>
            </w:rPr>
            <w:t xml:space="preserve">Vadovaudamasis Lietuvos Respublikos vietos savivaldos įstatymo 27 straipsnio 2 dalies 13 punktu, Lietuvos Respublikos žemės įstatymo 32 straipsnio 6 dalies 1 punktu ir 40 straipsnio 7 dalies 4 punktu, Nacionalinės žemės tarnybos prie Aplinkos ministerijos 2026 m. birželio 16 d. žemėtvarkos planavimo dokumento patikrinimo aktu Nr. </w:t>
          </w:r>
          <w:r>
            <w:rPr>
              <w:szCs w:val="24"/>
              <w:lang w:val="en-GB"/>
            </w:rPr>
            <w:t>FPA-2864-(7.3 E)</w:t>
          </w:r>
          <w:r>
            <w:rPr>
              <w:szCs w:val="24"/>
            </w:rPr>
            <w:t>:</w:t>
          </w:r>
        </w:p>
        <w:sdt>
          <w:sdtPr>
            <w:alias w:val="1 p."/>
            <w:tag w:val="part_ef64263f657f4a5482e8b417edecd841"/>
            <w:lock w:val="sdtLocked"/>
            <w:richText/>
          </w:sdtPr>
          <w:sdtContent>
            <w:p w14:paraId="515827C2" w14:textId="5C5CA3C1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64263f657f4a5482e8b417edecd84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T v i r t i n u  žemės sklypo (kadastro Nr. 7808/0001:280 Dirmeikių k. v.), esančio adresu Laumių k., Tryškių sen., Telšių r. sav., formavimo ir pertvarkymo projektą (toliau – Projektas), kuris yra neatskiriamoji šio potvarkio dalis (projektas parengtas Žemėtvarkos planavimo dokumentų rengimo informacinėje sistemoje (toliau – ŽPDRIS), esančioje adresu </w:t>
              </w:r>
              <w:r>
                <w:rPr>
                  <w:color w:val="0000FF"/>
                  <w:szCs w:val="24"/>
                  <w:u w:val="single"/>
                </w:rPr>
                <w:t>www.zpdris.lt</w:t>
              </w:r>
              <w:r>
                <w:rPr>
                  <w:szCs w:val="24"/>
                </w:rPr>
                <w:t>, paslaugos byla Nr. ZSFP-</w:t>
              </w:r>
              <w:r>
                <w:rPr>
                  <w:szCs w:val="24"/>
                  <w:lang w:val="en-GB"/>
                </w:rPr>
                <w:t xml:space="preserve"> </w:t>
              </w:r>
              <w:r>
                <w:rPr>
                  <w:szCs w:val="24"/>
                </w:rPr>
                <w:t>202522) ir kurio:</w:t>
              </w:r>
            </w:p>
            <w:sdt>
              <w:sdtPr>
                <w:alias w:val="1.1 pp."/>
                <w:tag w:val="part_286c296a80974a6cbd2de51462d0623c"/>
                <w:lock w:val="sdtLocked"/>
                <w:richText/>
              </w:sdtPr>
              <w:sdtContent>
                <w:p w14:paraId="6B53FDE1" w14:textId="77777777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86c296a80974a6cbd2de51462d0623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planavimo organizatorius – Telšių rajono savivaldybės administracijos direktorius; </w:t>
                  </w:r>
                </w:p>
              </w:sdtContent>
            </w:sdt>
            <w:sdt>
              <w:sdtPr>
                <w:alias w:val="1.2 pp."/>
                <w:tag w:val="part_618955e5a86b40c98b6ba08042cfed14"/>
                <w:lock w:val="sdtLocked"/>
                <w:richText/>
              </w:sdtPr>
              <w:sdtContent>
                <w:p w14:paraId="48D33DF7" w14:textId="6D788C40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18955e5a86b40c98b6ba08042cfed1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planavimo iniciatorė – žemės sklypo savininkė;</w:t>
                  </w:r>
                </w:p>
              </w:sdtContent>
            </w:sdt>
            <w:sdt>
              <w:sdtPr>
                <w:alias w:val="1.3 pp."/>
                <w:tag w:val="part_76af0d325d694755862e9b4f6b8a5e48"/>
                <w:lock w:val="sdtLocked"/>
                <w:richText/>
              </w:sdtPr>
              <w:sdtContent>
                <w:p w14:paraId="00DFE169" w14:textId="0F7E576D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af0d325d694755862e9b4f6b8a5e4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Projekto rengėja – UAB „Žemaitijos projektai“;</w:t>
                  </w:r>
                </w:p>
              </w:sdtContent>
            </w:sdt>
            <w:sdt>
              <w:sdtPr>
                <w:alias w:val="1.4 pp."/>
                <w:tag w:val="part_864635e02def4b4cb153e859928fa4bc"/>
                <w:lock w:val="sdtLocked"/>
                <w:richText/>
              </w:sdtPr>
              <w:sdtContent>
                <w:p w14:paraId="6D4139A0" w14:textId="3E675BE5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64635e02def4b4cb153e859928fa4b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esama žemės sklypo (kadastro Nr. 7808/0001:280 Dirmeikių k. v.), esančio adresu Laumių k., Tryškių sen., Telšių r. sav., pagrindinė naudojimo paskirtis – žemės ūkio, plotas – 12,7324 ha;</w:t>
                  </w:r>
                </w:p>
              </w:sdtContent>
            </w:sdt>
            <w:sdt>
              <w:sdtPr>
                <w:alias w:val="1.5 pp."/>
                <w:tag w:val="part_cfaccc964d274fde8262feaf5a848cc7"/>
                <w:lock w:val="sdtLocked"/>
                <w:richText/>
              </w:sdtPr>
              <w:sdtContent>
                <w:p w14:paraId="49F527C4" w14:textId="56A7A174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faccc964d274fde8262feaf5a848cc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Projekto tikslai – pertvarkyti žemės sklypą (Projekto uždaviniai – padalinti į du ar daugiau žemės sklypų); nustatyti ir keisti pagrindinę žemės naudojimo paskirtį ir (ar) žemės sklypo naudojimo būdą (-us); siūlomi nustatyti ar panaikinti žemės servitutai; siūlomos nustatyti ar panaikinti specialiosios žemės ir miško naudojimo sąlygos.</w:t>
                  </w:r>
                </w:p>
              </w:sdtContent>
            </w:sdt>
          </w:sdtContent>
        </w:sdt>
        <w:sdt>
          <w:sdtPr>
            <w:alias w:val="2 p."/>
            <w:tag w:val="part_b45cc3d3467740cfb1ec97c2e6f95475"/>
            <w:lock w:val="sdtLocked"/>
            <w:richText/>
          </w:sdtPr>
          <w:sdtContent>
            <w:p w14:paraId="370F6DF4" w14:textId="77777777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45cc3d3467740cfb1ec97c2e6f9547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 N u s t a t a u:</w:t>
              </w:r>
            </w:p>
            <w:sdt>
              <w:sdtPr>
                <w:alias w:val="2.1 pp."/>
                <w:tag w:val="part_6091811227ed469c819651f8a0079998"/>
                <w:lock w:val="sdtLocked"/>
                <w:richText/>
              </w:sdtPr>
              <w:sdtContent>
                <w:p w14:paraId="1ECC2690" w14:textId="77777777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091811227ed469c819651f8a007999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parengus Projektą, suformuoti sklypai: </w:t>
                  </w:r>
                </w:p>
                <w:sdt>
                  <w:sdtPr>
                    <w:alias w:val="2.1.1 pp."/>
                    <w:tag w:val="part_bb3d6dd67d9041618b9986a62ac0f167"/>
                    <w:lock w:val="sdtLocked"/>
                    <w:richText/>
                  </w:sdtPr>
                  <w:sdtContent>
                    <w:p w14:paraId="68990DBF" w14:textId="759F0587">
                      <w:pPr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b3d6dd67d9041618b9986a62ac0f16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žemės sklypo (projektinis Nr. 280-1) pagrindinė naudojimo paskirtis – žemės ūkio (naudojimo būdas – kiti žemės ūkio paskirties žemės sklypai); plotas – 9,8208 ha; sklypui taikomos specialiosios žemės naudojimo sąlygos: 152. dirvožemio apsauga žemės ūkio paskirties žemės sklypuose (VI skyrius, keturioliktasis skirsnis), plotas – 9,7708 ha; 121. melioruotos žemės ir melioracijos statinių apsaugos zonos (VI skyrius, antrasis skirsnis), plotas – 9,8208 ha;</w:t>
                      </w:r>
                    </w:p>
                  </w:sdtContent>
                </w:sdt>
                <w:sdt>
                  <w:sdtPr>
                    <w:alias w:val="2.1.2 pp."/>
                    <w:tag w:val="part_46197588301748389b29d5264d1c29ad"/>
                    <w:lock w:val="sdtLocked"/>
                    <w:richText/>
                  </w:sdtPr>
                  <w:sdtContent>
                    <w:p w14:paraId="387557D2" w14:textId="328C8FFE">
                      <w:pPr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6197588301748389b29d5264d1c29a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žemės sklypo (projektinis Nr. 280-2) pagrindinė naudojimo paskirtis – kita  (naudojimo būdas – susisiekimo ir inžinerinių tinklų koridorių teritorijos); plotas – 0,3072 ha; sklypui taikomos specialiosios žemės naudojimo sąlygos: 121. melioruotos žemės ir melioracijos statinių apsaugos zonos (VI skyrius, antrasis skirsnis), plotas – 0,3072 ha;</w:t>
                      </w:r>
                    </w:p>
                  </w:sdtContent>
                </w:sdt>
                <w:sdt>
                  <w:sdtPr>
                    <w:alias w:val="2.1.3 pp."/>
                    <w:tag w:val="part_1ddefdd52d684fcca806951824eaa4bd"/>
                    <w:lock w:val="sdtLocked"/>
                    <w:richText/>
                  </w:sdtPr>
                  <w:sdtContent>
                    <w:p w14:paraId="295A992E" w14:textId="3E9779DE">
                      <w:pPr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ddefdd52d684fcca806951824eaa4b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žemės sklypo (projektinis Nr. 280-3) pagrindinė naudojimo paskirtis – žemės ūkio (naudojimo būdas – kiti žemės ūkio paskirties žemės sklypai); plotas – 2,6044 ha; sklypui taikomos specialiosios žemės naudojimo sąlygos: 152. dirvožemio apsauga žemės ūkio paskirties žemės sklypuose (VI skyrius, keturioliktasis skirsnis), plotas – 1,8968 ha; 121. melioruotos žemės ir melioracijos statinių apsaugos zonos (VI skyrius, antrasis skirsnis), plotas – 2,6044 ha; 126. Miško žemė (VI skyrius, trečiasis skirsnis), plotas –  0,7076 ha;</w:t>
                      </w:r>
                    </w:p>
                  </w:sdtContent>
                </w:sdt>
              </w:sdtContent>
            </w:sdt>
            <w:sdt>
              <w:sdtPr>
                <w:alias w:val="2.2 pp."/>
                <w:tag w:val="part_e7c9de52669a4ee8922b9ace01ccf999"/>
                <w:lock w:val="sdtLocked"/>
                <w:richText/>
              </w:sdtPr>
              <w:sdtContent>
                <w:p w14:paraId="6C106D39" w14:textId="77777777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7c9de52669a4ee8922b9ace01ccf99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patvirtintas žemės sklypų formavimo ir pertvarkymo projektas įsigalioja nuo šio potvarkio priėmimo dienos.</w:t>
                  </w:r>
                </w:p>
              </w:sdtContent>
            </w:sdt>
          </w:sdtContent>
        </w:sdt>
        <w:sdt>
          <w:sdtPr>
            <w:alias w:val="3 p."/>
            <w:tag w:val="part_1c2c6c045406418582c2fd03fea40b63"/>
            <w:lock w:val="sdtLocked"/>
            <w:richText/>
          </w:sdtPr>
          <w:sdtContent>
            <w:p w14:paraId="53E1402B" w14:textId="30F2C230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c2c6c045406418582c2fd03fea40b6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 a v e d u  Telšių rajono savivaldybės administracijos Architektūros ir paveldosaugos skyriui informaciją apie šį potvarkį paskelbti interneto svetainėje (</w:t>
              </w:r>
              <w:r>
                <w:rPr>
                  <w:color w:val="0000FF"/>
                  <w:szCs w:val="24"/>
                  <w:u w:val="single"/>
                </w:rPr>
                <w:t>www.zpdris.lt</w:t>
              </w:r>
              <w:r>
                <w:rPr>
                  <w:szCs w:val="24"/>
                </w:rPr>
                <w:t xml:space="preserve">). </w:t>
              </w:r>
            </w:p>
            <w:p w14:paraId="036793C8" w14:textId="77777777">
              <w:pPr>
                <w:widowControl w:val="0"/>
                <w:spacing w:line="276" w:lineRule="auto"/>
                <w:ind w:firstLine="851"/>
                <w:jc w:val="both"/>
                <w:rPr>
                  <w:caps/>
                  <w:szCs w:val="24"/>
                </w:rPr>
              </w:pPr>
              <w:r>
                <w:rPr>
                  <w:szCs w:val="24"/>
                </w:rPr>
                <w:t>Šis potvarkis gali būti skundžiamas Žemės sklypų formavimo ir pertvarkymo projektų rengimo taisyklių, patvirtintų Lietuvos Respublikos aplinkos ministro 2025 m. lapkričio 27 d. įsakymu Nr. D1-190 „Dėl žemės sklypų formavimo ir pertvarkymo projektų rengimo taisyklių patvirtinimo“, 77 punkte nustatyta tvarka.</w:t>
              </w:r>
            </w:p>
            <w:p w14:paraId="379D112F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bb19290702b436fa4abd43907ba0ad5"/>
            <w:lock w:val="sdtLocked"/>
            <w:richText/>
          </w:sdtPr>
          <w:sdtContent>
            <w:p w14:paraId="1FA91463" w14:textId="77777777">
              <w:pPr>
                <w:spacing w:line="276" w:lineRule="auto"/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</w:t>
              </w:r>
              <w:r>
                <w:t>Tomas Katkus</w:t>
              </w:r>
            </w:p>
            <w:p w14:paraId="347FEB6A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2A7705FE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332DBBDD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7C8CD7E9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4244028D" w14:textId="77777777">
              <w:pPr>
                <w:jc w:val="both"/>
                <w:rPr>
                  <w:rFonts w:ascii="Arial" w:hAnsi="Arial"/>
                  <w:szCs w:val="24"/>
                </w:rPr>
              </w:pPr>
            </w:p>
            <w:p w14:paraId="4622AD45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3B5E05EF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211681CF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77EAFD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522C126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FCA269E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0938869E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589121C1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52C8D875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E24D731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6660791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10E0A30C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14DBBE68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4D24545A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32D5C6AC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4E3392BF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2B917BB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074336C8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38994556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2F883E5C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18CD2BE3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12195C7D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1FDE3A6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34135902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654A6563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722061A0" w14:textId="77777777">
              <w:pPr>
                <w:spacing w:line="276" w:lineRule="auto"/>
                <w:jc w:val="both"/>
                <w:rPr>
                  <w:rFonts w:ascii="Arial" w:hAnsi="Arial"/>
                  <w:szCs w:val="24"/>
                </w:rPr>
              </w:pPr>
            </w:p>
            <w:p w14:paraId="5F4E2F15" w14:textId="475D5685">
              <w:pPr>
                <w:spacing w:line="276" w:lineRule="auto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>(duomenys neskelbiami)</w:t>
              </w:r>
            </w:p>
            <w:p w14:paraId="5753A447" w14:textId="1649C1C5">
              <w:pPr>
                <w:spacing w:line="276" w:lineRule="auto"/>
                <w:jc w:val="both"/>
                <w:rPr>
                  <w:rFonts w:ascii="Arial" w:hAnsi="Arial"/>
                  <w:sz w:val="22"/>
                  <w:lang w:val="en-US"/>
                </w:rPr>
              </w:pPr>
              <w:r>
                <w:rPr>
                  <w:szCs w:val="24"/>
                </w:rPr>
                <w:t>2026-06-25</w:t>
              </w:r>
            </w:p>
          </w:sdtContent>
        </w:sdt>
      </w:sdtContent>
    </w:sdt>
    <w:sectPr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680" w:bottom="1134" w:left="1701" w:header="567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58C6C7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7BD786C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A12CD4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A749A7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55764" w14:textId="5F7A5DAE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5C8B2C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B01EA1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1402FA" w14:textId="61D150C5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1</w:t>
    </w:r>
    <w:r>
      <w:rPr>
        <w:rFonts w:ascii="Arial" w:hAnsi="Arial"/>
        <w:sz w:val="22"/>
        <w:lang w:val="en-US"/>
      </w:rPr>
      <w:fldChar w:fldCharType="end"/>
    </w:r>
  </w:p>
  <w:p w14:paraId="12C32124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71C7C5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2"/>
        <w:lang w:val="en-US"/>
      </w:rPr>
    </w:pPr>
    <w:r>
      <w:rPr>
        <w:szCs w:val="22"/>
        <w:lang w:val="en-US"/>
      </w:rPr>
      <w:fldChar w:fldCharType="begin"/>
    </w:r>
    <w:r>
      <w:rPr>
        <w:szCs w:val="22"/>
        <w:lang w:val="en-US"/>
      </w:rPr>
      <w:instrText xml:space="preserve">PAGE  </w:instrText>
    </w:r>
    <w:r>
      <w:rPr>
        <w:szCs w:val="22"/>
        <w:lang w:val="en-US"/>
      </w:rPr>
      <w:fldChar w:fldCharType="separate"/>
    </w:r>
    <w:r>
      <w:rPr>
        <w:szCs w:val="22"/>
        <w:lang w:val="en-US"/>
      </w:rPr>
      <w:t>2</w:t>
    </w:r>
    <w:r>
      <w:rPr>
        <w:szCs w:val="22"/>
        <w:lang w:val="en-US"/>
      </w:rPr>
      <w:fldChar w:fldCharType="end"/>
    </w:r>
  </w:p>
  <w:p w14:paraId="270975BC" w14:textId="77777777">
    <w:pPr>
      <w:tabs>
        <w:tab w:val="center" w:pos="4153"/>
        <w:tab w:val="right" w:pos="8306"/>
      </w:tabs>
      <w:jc w:val="right"/>
      <w:rPr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66EE35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3635569B"/>
  <w15:chartTrackingRefBased/>
  <w15:docId w15:val="{8C9687F0-C085-4648-A61B-62D2B3187A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23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6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06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27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4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01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05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2078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758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5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9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09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57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37bd8e950b40497a921541cc93ee4089" PartId="5f14c004ee2542c8b92bf074ae8033ce"/>
  <Part Type="pastraipa" DocPartId="770861cf86b14179a6632f85651e7d98" PartId="ef7e409c933c404c87cb0d51a9da1f65">
    <Part Type="punktas" Nr="1" Abbr="1 p." DocPartId="2a847023aec34f168cd76193f4425cc5" PartId="ef64263f657f4a5482e8b417edecd841">
      <Part Type="papunktis" Nr="1.1" Abbr="1.1 pp." DocPartId="282acc8aca204d8f8a92b43b44eafec8" PartId="286c296a80974a6cbd2de51462d0623c"/>
      <Part Type="papunktis" Nr="1.2" Abbr="1.2 pp." DocPartId="410f26c010ad476aa15011a7f222720e" PartId="618955e5a86b40c98b6ba08042cfed14"/>
      <Part Type="papunktis" Nr="1.3" Abbr="1.3 pp." DocPartId="965d6b098e1f4e299e0b55845421caeb" PartId="76af0d325d694755862e9b4f6b8a5e48"/>
      <Part Type="papunktis" Nr="1.4" Abbr="1.4 pp." DocPartId="fd2069be9ff3409b82705417acda458a" PartId="864635e02def4b4cb153e859928fa4bc"/>
      <Part Type="papunktis" Nr="1.5" Abbr="1.5 pp." DocPartId="6f144e160f0b43c398697148cbdb09cf" PartId="cfaccc964d274fde8262feaf5a848cc7"/>
    </Part>
    <Part Type="punktas" Nr="2" Abbr="2 p." DocPartId="82fbee5536a943419298351f092a9abb" PartId="b45cc3d3467740cfb1ec97c2e6f95475">
      <Part Type="papunktis" Nr="2.1" Abbr="2.1 pp." DocPartId="049a9eed74054b6c8ef15acab2bcd57d" PartId="6091811227ed469c819651f8a0079998">
        <Part Type="papunktis" Nr="2.1.1" Abbr="2.1.1 pp." DocPartId="6a27285169434c2b8c2a7fb62fa34f4d" PartId="bb3d6dd67d9041618b9986a62ac0f167"/>
        <Part Type="papunktis" Nr="2.1.2" Abbr="2.1.2 pp." DocPartId="d8efd73c5be84c8ebf4d5814265c3a06" PartId="46197588301748389b29d5264d1c29ad"/>
        <Part Type="papunktis" Nr="2.1.3" Abbr="2.1.3 pp." DocPartId="5e2cbc568967466ca80b6451669b594d" PartId="1ddefdd52d684fcca806951824eaa4bd"/>
      </Part>
      <Part Type="papunktis" Nr="2.2" Abbr="2.2 pp." DocPartId="0a339730a5d448f29ff31fb77d7e4467" PartId="e7c9de52669a4ee8922b9ace01ccf999"/>
    </Part>
    <Part Type="punktas" Nr="3" Abbr="3 p." DocPartId="fcc3aabb2d41414a98dbbac8b2cccf57" PartId="1c2c6c045406418582c2fd03fea40b63"/>
    <Part Type="signatura" DocPartId="2970a12336344142a990f38ca13050a5" PartId="8bb19290702b436fa4abd43907ba0ad5"/>
  </Part>
</Parts>
</file>

<file path=customXml/itemProps1.xml><?xml version="1.0" encoding="utf-8"?>
<ds:datastoreItem xmlns:ds="http://schemas.openxmlformats.org/officeDocument/2006/customXml" ds:itemID="{CDF50C68-B2E5-4954-B910-D23AB25CC47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826E49-CDE7-4C58-BEBA-E046F9A67DA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535</Words>
  <Characters>3526</Characters>
  <Application>Microsoft Office Word</Application>
  <DocSecurity>4</DocSecurity>
  <Lines>97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4032</CharactersWithSpaces>
  <SharedDoc>false</SharedDoc>
  <HyperlinkBase/>
  <HLinks>
    <vt:vector size="12" baseType="variant">
      <vt:variant>
        <vt:i4>393293</vt:i4>
      </vt:variant>
      <vt:variant>
        <vt:i4>15</vt:i4>
      </vt:variant>
      <vt:variant>
        <vt:i4>0</vt:i4>
      </vt:variant>
      <vt:variant>
        <vt:i4>5</vt:i4>
      </vt:variant>
      <vt:variant>
        <vt:lpwstr>http://www.zpdris.lt/</vt:lpwstr>
      </vt:variant>
      <vt:variant>
        <vt:lpwstr/>
      </vt:variant>
      <vt:variant>
        <vt:i4>393293</vt:i4>
      </vt:variant>
      <vt:variant>
        <vt:i4>12</vt:i4>
      </vt:variant>
      <vt:variant>
        <vt:i4>0</vt:i4>
      </vt:variant>
      <vt:variant>
        <vt:i4>5</vt:i4>
      </vt:variant>
      <vt:variant>
        <vt:lpwstr>http://www.zpdris.lt/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2026-06-29T11:16:00Z</dcterms:created>
  <dc:creator>vartotojas</dc:creator>
  <lastModifiedBy>adlibuser</lastModifiedBy>
  <lastPrinted>2023-09-25T06:12:00Z</lastPrinted>
  <dcterms:modified xsi:type="dcterms:W3CDTF">2026-06-29T11:16:00Z</dcterms:modified>
  <revision>2</revision>
  <dc:title>PROJEKTAS</dc:title>
</coreProperties>
</file>