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31049ed42048fc8f38ac10c6a04421"/>
        <w:lock w:val="sdtLocked"/>
        <w:richText/>
      </w:sdtPr>
      <w:sdtContent>
        <w:p w14:paraId="0AA9E856" w14:textId="77777777">
          <w:pPr>
            <w:tabs>
              <w:tab w:val="center" w:pos="4680"/>
              <w:tab w:val="right" w:pos="9360"/>
            </w:tabs>
            <w:jc w:val="center"/>
            <w:rPr>
              <w:sz w:val="22"/>
              <w:szCs w:val="22"/>
              <w:lang w:eastAsia="lt-LT"/>
            </w:rPr>
          </w:pPr>
        </w:p>
        <w:p w14:paraId="3342E816" w14:textId="77777777">
          <w:pPr>
            <w:tabs>
              <w:tab w:val="center" w:pos="4819"/>
              <w:tab w:val="right" w:pos="9638"/>
            </w:tabs>
          </w:pPr>
        </w:p>
        <w:p w14:paraId="41463004" w14:textId="77777777">
          <w:pPr>
            <w:jc w:val="center"/>
            <w:rPr>
              <w:b/>
              <w:caps/>
              <w:szCs w:val="24"/>
            </w:rPr>
          </w:pPr>
          <w:r>
            <w:rPr>
              <w:spacing w:val="20"/>
              <w:szCs w:val="24"/>
            </w:rPr>
            <w:object w:dxaOrig="931" w:dyaOrig="1036" w14:anchorId="78005E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51pt" o:ole="" fillcolor="window">
                <v:imagedata r:id="rId7" o:title=""/>
              </v:shape>
              <o:OLEObject Type="Embed" ProgID="Word.Picture.8" ShapeID="_x0000_i1025" DrawAspect="Content" ObjectID="_1842409913" r:id="rId8"/>
            </w:object>
          </w:r>
        </w:p>
        <w:p w14:paraId="3CACF0C8" w14:textId="77777777">
          <w:pPr>
            <w:jc w:val="center"/>
            <w:rPr>
              <w:b/>
              <w:caps/>
              <w:szCs w:val="24"/>
            </w:rPr>
          </w:pPr>
          <w:r>
            <w:rPr>
              <w:b/>
              <w:caps/>
              <w:szCs w:val="24"/>
            </w:rPr>
            <w:t xml:space="preserve">TELŠIŲ RAJONO SAVIVALDYBĖS ADMINISTRACIJOS </w:t>
          </w:r>
        </w:p>
        <w:p w14:paraId="519DEEA3" w14:textId="77777777">
          <w:pPr>
            <w:jc w:val="center"/>
            <w:rPr>
              <w:b/>
              <w:caps/>
              <w:szCs w:val="24"/>
            </w:rPr>
          </w:pPr>
          <w:r>
            <w:rPr>
              <w:b/>
              <w:caps/>
              <w:szCs w:val="24"/>
            </w:rPr>
            <w:t>DIREKTORIUS</w:t>
          </w:r>
        </w:p>
        <w:p w14:paraId="44E45A50" w14:textId="77777777">
          <w:pPr>
            <w:jc w:val="both"/>
            <w:rPr>
              <w:color w:val="000000"/>
              <w:szCs w:val="24"/>
            </w:rPr>
          </w:pPr>
        </w:p>
        <w:p w14:paraId="267E12CF" w14:textId="77777777">
          <w:pPr>
            <w:jc w:val="center"/>
            <w:rPr>
              <w:b/>
              <w:caps/>
              <w:szCs w:val="24"/>
            </w:rPr>
          </w:pPr>
          <w:r>
            <w:rPr>
              <w:b/>
              <w:caps/>
              <w:szCs w:val="24"/>
            </w:rPr>
            <w:t>ĮSAKYMAS</w:t>
          </w:r>
        </w:p>
        <w:p w14:paraId="4DA467EA" w14:textId="77777777">
          <w:pPr>
            <w:jc w:val="center"/>
            <w:rPr>
              <w:b/>
              <w:caps/>
              <w:szCs w:val="24"/>
            </w:rPr>
          </w:pPr>
          <w:r>
            <w:rPr>
              <w:b/>
              <w:caps/>
              <w:szCs w:val="24"/>
            </w:rPr>
            <w:t>DĖL LĖŠŲ skyrimo</w:t>
          </w:r>
        </w:p>
        <w:p w14:paraId="1324FEDC" w14:textId="77777777">
          <w:pPr>
            <w:rPr>
              <w:b/>
              <w:caps/>
              <w:szCs w:val="24"/>
            </w:rPr>
          </w:pPr>
        </w:p>
        <w:p w14:paraId="751ACA15" w14:textId="13CD7E9F">
          <w:pPr>
            <w:jc w:val="center"/>
            <w:rPr>
              <w:bCs/>
              <w:szCs w:val="24"/>
            </w:rPr>
          </w:pPr>
          <w:r>
            <w:rPr>
              <w:bCs/>
              <w:szCs w:val="24"/>
            </w:rPr>
            <w:t>2026 m. birželio 4 d. Nr. A1-828</w:t>
          </w:r>
        </w:p>
        <w:p w14:paraId="08C8E086" w14:textId="09B53C88">
          <w:pPr>
            <w:jc w:val="center"/>
            <w:rPr>
              <w:bCs/>
              <w:szCs w:val="24"/>
            </w:rPr>
          </w:pPr>
          <w:r>
            <w:rPr>
              <w:bCs/>
              <w:szCs w:val="24"/>
            </w:rPr>
            <w:t>Telšiai</w:t>
          </w:r>
        </w:p>
        <w:p w14:paraId="59791D9B" w14:textId="77777777">
          <w:pPr>
            <w:jc w:val="both"/>
            <w:rPr>
              <w:color w:val="000000"/>
              <w:szCs w:val="24"/>
            </w:rPr>
          </w:pPr>
        </w:p>
        <w:sdt>
          <w:sdtPr>
            <w:alias w:val="preambule"/>
            <w:tag w:val="part_0a49f2fa80a04fcaa0014ea6d8468a69"/>
            <w:lock w:val="sdtLocked"/>
            <w:richText/>
          </w:sdtPr>
          <w:sdtContent>
            <w:p w14:paraId="0F3DD096" w14:textId="4BB70FFC">
              <w:pPr>
                <w:ind w:firstLine="851"/>
                <w:jc w:val="both"/>
                <w:rPr>
                  <w:color w:val="EE0000"/>
                  <w:szCs w:val="24"/>
                  <w:lang w:eastAsia="lt-LT"/>
                </w:rPr>
              </w:pPr>
              <w:r>
                <w:rPr>
                  <w:szCs w:val="24"/>
                </w:rPr>
                <w:t xml:space="preserve">Vadovaudamasi Lietuvos Respublikos vietos savivaldos įstatymo 34 straipsnio 6 dalies 1 punktu, </w:t>
              </w:r>
              <w:r>
                <w:t xml:space="preserve">Telšių rajono savivaldybės tarybos 2026 m. vasario 26 d. sprendimu Nr. T1-28 „Dėl Telšių rajono savivaldybės 2026–2028 metų strateginio veiklos plano patvirtinimo“, Telšių rajono savivaldybės tarybos 2026 m. vasario 26 d. sprendimu Nr. T1-29 „Dėl Telšių rajono savivaldybės 2026-2028 metų biudžeto patvirtinimo“, </w:t>
              </w:r>
              <w:r>
                <w:rPr>
                  <w:szCs w:val="24"/>
                  <w:lang w:eastAsia="lt-LT"/>
                </w:rPr>
                <w:t>Sveikatos apsaugos srities projektų, finansuojamų Telšių rajono savivaldybės visuomenės sveikatos rėmimo specialiosios programos lėšomis, pateikimo, vertinimo, lėšų skyrimo ir naudojimo tvarkos aprašo, patvirtinto Telšių rajono savivaldybės administracijos direktoriaus 2026 m. balandžio 14 d. įsakymu Nr. A1-495 „Dėl sveikatos apsaugos srities projektų, finansuojamų Telšių rajono savivaldybės visuomenės sveikatos rėmimo specialiosios programos lėšomis, pateikimo, vertinimo, lėšų skyrimo ir naudojimo tvarkos aprašo patvirtinimo“, 25 punktu ir atsižvelgdama į Telšių rajono savivaldybės Bendruomenės sveikatos tarybos komisijos 2026 m. gegužės 26 d. protokolą Nr. DG-29:</w:t>
              </w:r>
            </w:p>
          </w:sdtContent>
        </w:sdt>
        <w:sdt>
          <w:sdtPr>
            <w:alias w:val="1 p."/>
            <w:tag w:val="part_f76b8e8a920d4e0392ed15ad1b1ea0ac"/>
            <w:lock w:val="sdtLocked"/>
            <w:richText/>
          </w:sdtPr>
          <w:sdtContent>
            <w:p w14:paraId="12735E46" w14:textId="606BEEF9">
              <w:pPr>
                <w:tabs>
                  <w:tab w:val="left" w:pos="851"/>
                  <w:tab w:val="left" w:pos="1134"/>
                </w:tabs>
                <w:ind w:firstLine="851"/>
                <w:jc w:val="both"/>
                <w:rPr>
                  <w:szCs w:val="24"/>
                  <w:lang w:eastAsia="lt-LT"/>
                </w:rPr>
              </w:pPr>
              <w:sdt>
                <w:sdtPr>
                  <w:alias w:val="Numeris"/>
                  <w:tag w:val="nr_f76b8e8a920d4e0392ed15ad1b1ea0ac"/>
                  <w:lock w:val="sdtLocked"/>
                  <w:richText/>
                </w:sdtPr>
                <w:sdtContent>
                  <w:r>
                    <w:rPr>
                      <w:szCs w:val="24"/>
                      <w:lang w:eastAsia="lt-LT"/>
                    </w:rPr>
                    <w:t>1</w:t>
                  </w:r>
                </w:sdtContent>
              </w:sdt>
              <w:r>
                <w:rPr>
                  <w:szCs w:val="24"/>
                  <w:lang w:eastAsia="lt-LT"/>
                </w:rPr>
                <w:t>.</w:t>
                <w:tab/>
              </w:r>
              <w:r>
                <w:rPr>
                  <w:spacing w:val="50"/>
                  <w:szCs w:val="24"/>
                  <w:lang w:eastAsia="lt-LT"/>
                </w:rPr>
                <w:t>Skiriu</w:t>
              </w:r>
              <w:r>
                <w:rPr>
                  <w:szCs w:val="24"/>
                  <w:lang w:eastAsia="lt-LT"/>
                </w:rPr>
                <w:t xml:space="preserve"> Sveikatos priežiūros 003 programos 01 tikslo 02 uždavinio 01 priemonei „Visuomenės sveikatinimo projektų ir programų rėmimas“ įgyvendinti 66 801,00 Eur iš patvirtintų Aplinkos apsaugos rėmimo specialiosios programos lėšų</w:t>
              </w:r>
              <w:r>
                <w:rPr>
                  <w:color w:val="EE0000"/>
                  <w:szCs w:val="24"/>
                  <w:lang w:eastAsia="lt-LT"/>
                </w:rPr>
                <w:t xml:space="preserve"> </w:t>
              </w:r>
              <w:r>
                <w:rPr>
                  <w:szCs w:val="24"/>
                  <w:lang w:eastAsia="lt-LT"/>
                </w:rPr>
                <w:t>(toliau – SB (AA)) pagal pridedamą šio įsakymo priedą.</w:t>
              </w:r>
            </w:p>
          </w:sdtContent>
        </w:sdt>
        <w:sdt>
          <w:sdtPr>
            <w:alias w:val="2 p."/>
            <w:tag w:val="part_13bdd1f39fef441797a0df12b5a9d32e"/>
            <w:lock w:val="sdtLocked"/>
            <w:richText/>
          </w:sdtPr>
          <w:sdtContent>
            <w:p w14:paraId="6C6B8EC1" w14:textId="3203B4BF">
              <w:pPr>
                <w:tabs>
                  <w:tab w:val="left" w:pos="851"/>
                  <w:tab w:val="left" w:pos="1134"/>
                </w:tabs>
                <w:ind w:firstLine="851"/>
                <w:jc w:val="both"/>
                <w:rPr>
                  <w:szCs w:val="24"/>
                  <w:lang w:eastAsia="lt-LT"/>
                </w:rPr>
              </w:pPr>
              <w:sdt>
                <w:sdtPr>
                  <w:alias w:val="Numeris"/>
                  <w:tag w:val="nr_13bdd1f39fef441797a0df12b5a9d32e"/>
                  <w:lock w:val="sdtLocked"/>
                  <w:richText/>
                </w:sdtPr>
                <w:sdtContent>
                  <w:r>
                    <w:rPr>
                      <w:szCs w:val="24"/>
                      <w:lang w:eastAsia="lt-LT"/>
                    </w:rPr>
                    <w:t>2</w:t>
                  </w:r>
                </w:sdtContent>
              </w:sdt>
              <w:r>
                <w:rPr>
                  <w:szCs w:val="24"/>
                  <w:lang w:eastAsia="lt-LT"/>
                </w:rPr>
                <w:t>.</w:t>
                <w:tab/>
              </w:r>
              <w:r>
                <w:rPr>
                  <w:spacing w:val="50"/>
                  <w:szCs w:val="24"/>
                </w:rPr>
                <w:t>Įpareigoju</w:t>
              </w:r>
              <w:r>
                <w:rPr>
                  <w:szCs w:val="24"/>
                </w:rPr>
                <w:t xml:space="preserve"> projektų vykdytojus per 10 dienų nuo įsakymo pasirašymo dienos pateikti Telšių rajono savivaldybės administracijos Buhalterinės apskaitos skyriui išlaidų sąmatą bei pasirašyti biudžeto lėšų naudojimo sutartį, išskyrus Telšių rajono savivaldybės biudžetines įstaigas, su Telšių rajono savivaldybės administracijos direktoriumi.</w:t>
              </w:r>
            </w:p>
          </w:sdtContent>
        </w:sdt>
        <w:sdt>
          <w:sdtPr>
            <w:alias w:val="3 p."/>
            <w:tag w:val="part_42b8b408c8134bf083898fee2de74d12"/>
            <w:lock w:val="sdtLocked"/>
            <w:richText/>
          </w:sdtPr>
          <w:sdtContent>
            <w:p w14:paraId="5D69F09D" w14:textId="0503B847">
              <w:pPr>
                <w:tabs>
                  <w:tab w:val="left" w:pos="851"/>
                  <w:tab w:val="left" w:pos="1134"/>
                </w:tabs>
                <w:ind w:firstLine="851"/>
                <w:jc w:val="both"/>
                <w:rPr>
                  <w:szCs w:val="24"/>
                  <w:lang w:eastAsia="lt-LT"/>
                </w:rPr>
              </w:pPr>
              <w:sdt>
                <w:sdtPr>
                  <w:alias w:val="Numeris"/>
                  <w:tag w:val="nr_42b8b408c8134bf083898fee2de74d12"/>
                  <w:lock w:val="sdtLocked"/>
                  <w:richText/>
                </w:sdtPr>
                <w:sdtContent>
                  <w:r>
                    <w:rPr>
                      <w:szCs w:val="24"/>
                      <w:lang w:eastAsia="lt-LT"/>
                    </w:rPr>
                    <w:t>3</w:t>
                  </w:r>
                </w:sdtContent>
              </w:sdt>
              <w:r>
                <w:rPr>
                  <w:szCs w:val="24"/>
                  <w:lang w:eastAsia="lt-LT"/>
                </w:rPr>
                <w:t>.</w:t>
                <w:tab/>
              </w:r>
              <w:r>
                <w:rPr>
                  <w:spacing w:val="50"/>
                  <w:szCs w:val="24"/>
                </w:rPr>
                <w:t>Nustatau</w:t>
              </w:r>
              <w:r>
                <w:rPr>
                  <w:szCs w:val="24"/>
                </w:rPr>
                <w:t>, kad šio įsakymo vykdymą kontroliuoja Telšių rajono savivaldybės administracijos sveikatos reikalų koordinatorius.</w:t>
              </w:r>
            </w:p>
            <w:p w14:paraId="7FD40713" w14:textId="77777777">
              <w:pPr>
                <w:jc w:val="both"/>
                <w:rPr>
                  <w:szCs w:val="24"/>
                </w:rPr>
              </w:pPr>
            </w:p>
          </w:sdtContent>
        </w:sdt>
        <w:sdt>
          <w:sdtPr>
            <w:alias w:val="signatura"/>
            <w:tag w:val="part_ea4bce71796f4030a40756a07ccbf1f3"/>
            <w:lock w:val="sdtLocked"/>
            <w:richText/>
          </w:sdtPr>
          <w:sdtContent>
            <w:p w14:paraId="7289C840" w14:textId="7E4BA4CB">
              <w:pPr>
                <w:tabs>
                  <w:tab w:val="center" w:pos="4819"/>
                  <w:tab w:val="right" w:pos="9638"/>
                </w:tabs>
                <w:rPr>
                  <w:szCs w:val="24"/>
                </w:rPr>
              </w:pPr>
              <w:r>
                <w:rPr>
                  <w:szCs w:val="24"/>
                </w:rPr>
                <w:t xml:space="preserve">Administracijos direktorė </w:t>
                <w:tab/>
                <w:tab/>
                <w:t>Lina Leinartienė</w:t>
              </w:r>
            </w:p>
            <w:p w14:paraId="2AD4254E" w14:textId="36FDFE60">
              <w:pPr>
                <w:tabs>
                  <w:tab w:val="center" w:pos="4819"/>
                  <w:tab w:val="right" w:pos="9638"/>
                </w:tabs>
                <w:rPr>
                  <w:szCs w:val="24"/>
                </w:rPr>
              </w:pPr>
            </w:p>
            <w:p w14:paraId="2CF59EE7" w14:textId="77777777">
              <w:pPr>
                <w:jc w:val="both"/>
                <w:rPr>
                  <w:szCs w:val="24"/>
                </w:rPr>
              </w:pPr>
            </w:p>
            <w:p w14:paraId="65DDDA75" w14:textId="77777777">
              <w:pPr>
                <w:jc w:val="both"/>
                <w:rPr>
                  <w:szCs w:val="24"/>
                </w:rPr>
              </w:pPr>
            </w:p>
            <w:p w14:paraId="768A5777" w14:textId="4C38310E">
              <w:pPr>
                <w:rPr>
                  <w:szCs w:val="24"/>
                </w:rPr>
              </w:pPr>
            </w:p>
            <w:p w14:paraId="22BECC5D" w14:textId="0CB2E34E">
              <w:pPr>
                <w:rPr>
                  <w:szCs w:val="24"/>
                </w:rPr>
              </w:pPr>
            </w:p>
            <w:p w14:paraId="6029C214" w14:textId="77777777">
              <w:pPr>
                <w:rPr>
                  <w:szCs w:val="24"/>
                </w:rPr>
              </w:pPr>
            </w:p>
            <w:p w14:paraId="5F0E8D54" w14:textId="77777777">
              <w:pPr>
                <w:rPr>
                  <w:szCs w:val="24"/>
                </w:rPr>
              </w:pPr>
            </w:p>
            <w:p w14:paraId="7AA5485B" w14:textId="77777777">
              <w:pPr>
                <w:rPr>
                  <w:szCs w:val="24"/>
                </w:rPr>
              </w:pPr>
            </w:p>
            <w:p w14:paraId="1EC43BD9" w14:textId="77777777">
              <w:pPr>
                <w:rPr>
                  <w:szCs w:val="24"/>
                </w:rPr>
              </w:pPr>
            </w:p>
            <w:p w14:paraId="68187444" w14:textId="267993FF">
              <w:pPr>
                <w:rPr>
                  <w:szCs w:val="24"/>
                </w:rPr>
              </w:pPr>
              <w:r>
                <w:rPr>
                  <w:szCs w:val="24"/>
                </w:rPr>
                <w:t>Parengė:</w:t>
              </w:r>
            </w:p>
            <w:p w14:paraId="2726ED99" w14:textId="1D4CCDA2">
              <w:pPr>
                <w:rPr>
                  <w:szCs w:val="24"/>
                </w:rPr>
              </w:pPr>
              <w:r>
                <w:rPr>
                  <w:szCs w:val="24"/>
                </w:rPr>
                <w:t>Deimantė Barauskienė</w:t>
              </w:r>
            </w:p>
            <w:p w14:paraId="34BC8897" w14:textId="77777777">
              <w:pPr>
                <w:rPr>
                  <w:szCs w:val="24"/>
                </w:rPr>
                <w:sectPr>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134" w:right="567" w:bottom="1134" w:left="1701" w:header="567" w:footer="567" w:gutter="0"/>
                  <w:cols w:space="1296"/>
                  <w:formProt w:val="0"/>
                  <w:titlePg/>
                  <w:docGrid w:linePitch="326"/>
                </w:sectPr>
              </w:pPr>
              <w:r>
                <w:rPr>
                  <w:szCs w:val="24"/>
                </w:rPr>
                <w:t>2026-06</w:t>
              </w:r>
            </w:p>
            <w:p w14:paraId="62667E8A" w14:textId="77777777">
              <w:pPr>
                <w:tabs>
                  <w:tab w:val="center" w:pos="4680"/>
                  <w:tab w:val="right" w:pos="9360"/>
                </w:tabs>
                <w:rPr>
                  <w:sz w:val="22"/>
                  <w:szCs w:val="22"/>
                  <w:lang w:eastAsia="lt-LT"/>
                </w:rPr>
              </w:pPr>
            </w:p>
            <w:p w14:paraId="1111540B" w14:textId="77777777">
              <w:pPr>
                <w:tabs>
                  <w:tab w:val="center" w:pos="4819"/>
                  <w:tab w:val="right" w:pos="9638"/>
                </w:tabs>
              </w:pPr>
            </w:p>
          </w:sdtContent>
        </w:sdt>
      </w:sdtContent>
    </w:sdt>
    <w:sdt>
      <w:sdtPr>
        <w:alias w:val="pr."/>
        <w:tag w:val="part_23ef70a8c8ef4be79b945f774caf1c98"/>
        <w:lock w:val="sdtLocked"/>
        <w:richText/>
      </w:sdtPr>
      <w:sdtContent>
        <w:p w14:paraId="6036BDF1" w14:textId="2A6FAD98">
          <w:pPr>
            <w:ind w:left="4536"/>
            <w:rPr>
              <w:color w:val="000000"/>
              <w:szCs w:val="24"/>
              <w:lang w:eastAsia="lt-LT"/>
            </w:rPr>
          </w:pPr>
          <w:r>
            <w:rPr>
              <w:color w:val="000000"/>
              <w:szCs w:val="24"/>
              <w:lang w:eastAsia="lt-LT"/>
            </w:rPr>
            <w:t xml:space="preserve">Telšių rajono savivaldybės administracijos </w:t>
          </w:r>
        </w:p>
        <w:p w14:paraId="310B692D" w14:textId="75152C96">
          <w:pPr>
            <w:ind w:left="4536"/>
            <w:rPr>
              <w:color w:val="000000"/>
              <w:szCs w:val="24"/>
              <w:lang w:eastAsia="lt-LT"/>
            </w:rPr>
          </w:pPr>
          <w:r>
            <w:rPr>
              <w:color w:val="000000"/>
              <w:szCs w:val="24"/>
              <w:lang w:eastAsia="lt-LT"/>
            </w:rPr>
            <w:t xml:space="preserve">direktoriaus 2026 m. birželio 4 d. įsakymo </w:t>
          </w:r>
        </w:p>
        <w:p w14:paraId="6DBE2FBC" w14:textId="1E356101">
          <w:pPr>
            <w:ind w:left="4536"/>
            <w:rPr>
              <w:color w:val="000000"/>
              <w:szCs w:val="24"/>
              <w:lang w:eastAsia="lt-LT"/>
            </w:rPr>
          </w:pPr>
          <w:r>
            <w:rPr>
              <w:color w:val="000000"/>
              <w:szCs w:val="24"/>
              <w:lang w:eastAsia="lt-LT"/>
            </w:rPr>
            <w:t xml:space="preserve">Nr. A1-828 </w:t>
          </w:r>
        </w:p>
        <w:p w14:paraId="1D7AB3F7" w14:textId="6B065A2C">
          <w:pPr>
            <w:ind w:left="4536"/>
            <w:rPr>
              <w:color w:val="000000"/>
              <w:szCs w:val="24"/>
              <w:lang w:eastAsia="lt-LT"/>
            </w:rPr>
          </w:pPr>
          <w:r>
            <w:rPr>
              <w:color w:val="000000"/>
              <w:szCs w:val="24"/>
              <w:lang w:eastAsia="lt-LT"/>
            </w:rPr>
            <w:t>priedas</w:t>
          </w:r>
        </w:p>
        <w:p w14:paraId="5290C891" w14:textId="77777777">
          <w:pPr>
            <w:rPr>
              <w:b/>
              <w:bCs/>
              <w:szCs w:val="24"/>
              <w:lang w:eastAsia="lt-LT"/>
            </w:rPr>
          </w:pPr>
        </w:p>
        <w:p w14:paraId="49E9ACB1" w14:textId="31D1747B">
          <w:pPr>
            <w:jc w:val="center"/>
            <w:rPr>
              <w:b/>
              <w:bCs/>
              <w:szCs w:val="24"/>
              <w:lang w:eastAsia="lt-LT"/>
            </w:rPr>
          </w:pPr>
          <w:sdt>
            <w:sdtPr>
              <w:alias w:val="Pavadinimas"/>
              <w:tag w:val="title_23ef70a8c8ef4be79b945f774caf1c98"/>
              <w:lock w:val="sdtLocked"/>
              <w:richText/>
            </w:sdtPr>
            <w:sdtContent>
              <w:r>
                <w:rPr>
                  <w:b/>
                  <w:bCs/>
                  <w:szCs w:val="24"/>
                  <w:lang w:eastAsia="lt-LT"/>
                </w:rPr>
                <w:t>SVEIKATINIMO PROJEKTŲ FINANSAVIMAS IŠ VISUOMENĖS SVEIKATOS RĖMIMO SPECIALIOSIOS PROGRAMOS LĖŠŲ 2026 M.</w:t>
              </w:r>
            </w:sdtContent>
          </w:sdt>
        </w:p>
        <w:p w14:paraId="3EE5CF3C" w14:textId="77777777">
          <w:pPr>
            <w:rPr>
              <w:color w:val="000000"/>
              <w:szCs w:val="24"/>
              <w:lang w:eastAsia="lt-LT"/>
            </w:rPr>
          </w:pPr>
        </w:p>
        <w:tbl>
          <w:tblPr>
            <w:tblW w:w="977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2268"/>
            <w:gridCol w:w="3118"/>
            <w:gridCol w:w="1701"/>
            <w:gridCol w:w="1276"/>
            <w:gridCol w:w="847"/>
          </w:tblGrid>
          <w:tr w14:paraId="25E44073" w14:textId="77777777">
            <w:trPr>
              <w:trHeight w:val="624"/>
            </w:trPr>
            <w:tc>
              <w:tcPr>
                <w:tcW w:w="568" w:type="dxa"/>
                <w:hideMark/>
              </w:tcPr>
              <w:p w14:paraId="60A37370" w14:textId="645DC4C1">
                <w:pPr>
                  <w:jc w:val="center"/>
                  <w:rPr>
                    <w:b/>
                    <w:bCs/>
                    <w:szCs w:val="24"/>
                    <w:lang w:eastAsia="lt-LT"/>
                  </w:rPr>
                </w:pPr>
              </w:p>
            </w:tc>
            <w:tc>
              <w:tcPr>
                <w:tcW w:w="2268" w:type="dxa"/>
                <w:vAlign w:val="center"/>
                <w:hideMark/>
              </w:tcPr>
              <w:p w14:paraId="79907955" w14:textId="77777777">
                <w:pPr>
                  <w:jc w:val="center"/>
                  <w:rPr>
                    <w:b/>
                    <w:bCs/>
                    <w:szCs w:val="24"/>
                    <w:lang w:eastAsia="lt-LT"/>
                  </w:rPr>
                </w:pPr>
                <w:r>
                  <w:rPr>
                    <w:b/>
                    <w:bCs/>
                    <w:szCs w:val="24"/>
                    <w:lang w:eastAsia="lt-LT"/>
                  </w:rPr>
                  <w:t>Organizacijos pavadinimas</w:t>
                </w:r>
              </w:p>
            </w:tc>
            <w:tc>
              <w:tcPr>
                <w:tcW w:w="3118" w:type="dxa"/>
                <w:vAlign w:val="center"/>
                <w:hideMark/>
              </w:tcPr>
              <w:p w14:paraId="368BB66E" w14:textId="77777777">
                <w:pPr>
                  <w:jc w:val="center"/>
                  <w:rPr>
                    <w:b/>
                    <w:bCs/>
                    <w:szCs w:val="24"/>
                    <w:lang w:eastAsia="lt-LT"/>
                  </w:rPr>
                </w:pPr>
                <w:r>
                  <w:rPr>
                    <w:b/>
                    <w:bCs/>
                    <w:szCs w:val="24"/>
                    <w:lang w:eastAsia="lt-LT"/>
                  </w:rPr>
                  <w:t>Projekto pavadinimas</w:t>
                </w:r>
              </w:p>
            </w:tc>
            <w:tc>
              <w:tcPr>
                <w:tcW w:w="1701" w:type="dxa"/>
                <w:vAlign w:val="center"/>
                <w:hideMark/>
              </w:tcPr>
              <w:p w14:paraId="28E259E0" w14:textId="77777777">
                <w:pPr>
                  <w:jc w:val="center"/>
                  <w:rPr>
                    <w:b/>
                    <w:bCs/>
                    <w:szCs w:val="24"/>
                    <w:lang w:eastAsia="lt-LT"/>
                  </w:rPr>
                </w:pPr>
                <w:r>
                  <w:rPr>
                    <w:b/>
                    <w:bCs/>
                    <w:szCs w:val="24"/>
                    <w:lang w:eastAsia="lt-LT"/>
                  </w:rPr>
                  <w:t>Įmonės kodas</w:t>
                </w:r>
              </w:p>
            </w:tc>
            <w:tc>
              <w:tcPr>
                <w:tcW w:w="1276" w:type="dxa"/>
                <w:tcBorders>
                  <w:right w:val="single" w:sz="4" w:space="0" w:color="auto"/>
                </w:tcBorders>
                <w:vAlign w:val="center"/>
                <w:hideMark/>
              </w:tcPr>
              <w:p w14:paraId="0E9EBDE5" w14:textId="77777777">
                <w:pPr>
                  <w:jc w:val="center"/>
                  <w:rPr>
                    <w:b/>
                    <w:bCs/>
                    <w:szCs w:val="24"/>
                    <w:lang w:eastAsia="lt-LT"/>
                  </w:rPr>
                </w:pPr>
                <w:r>
                  <w:rPr>
                    <w:b/>
                    <w:bCs/>
                    <w:color w:val="000000"/>
                    <w:szCs w:val="24"/>
                    <w:lang w:eastAsia="lt-LT"/>
                  </w:rPr>
                  <w:t>Suma (Eur)</w:t>
                </w:r>
              </w:p>
            </w:tc>
            <w:tc>
              <w:tcPr>
                <w:tcW w:w="847" w:type="dxa"/>
                <w:tcBorders>
                  <w:top w:val="single" w:sz="4" w:space="0" w:color="auto"/>
                  <w:left w:val="single" w:sz="4" w:space="0" w:color="auto"/>
                  <w:bottom w:val="single" w:sz="4" w:space="0" w:color="auto"/>
                  <w:right w:val="single" w:sz="4" w:space="0" w:color="auto"/>
                </w:tcBorders>
              </w:tcPr>
              <w:p w14:paraId="7AE7B3A8" w14:textId="77777777">
                <w:pPr>
                  <w:jc w:val="center"/>
                  <w:rPr>
                    <w:b/>
                    <w:bCs/>
                    <w:color w:val="000000"/>
                    <w:szCs w:val="24"/>
                    <w:lang w:eastAsia="lt-LT"/>
                  </w:rPr>
                </w:pPr>
                <w:r>
                  <w:rPr>
                    <w:b/>
                    <w:bCs/>
                    <w:color w:val="000000"/>
                    <w:szCs w:val="24"/>
                    <w:lang w:eastAsia="lt-LT"/>
                  </w:rPr>
                  <w:t>Lėšos</w:t>
                </w:r>
              </w:p>
            </w:tc>
          </w:tr>
          <w:tr w14:paraId="6037E561" w14:textId="77777777">
            <w:trPr>
              <w:trHeight w:val="624"/>
            </w:trPr>
            <w:tc>
              <w:tcPr>
                <w:tcW w:w="568" w:type="dxa"/>
              </w:tcPr>
              <w:p w14:paraId="40893E8A" w14:textId="64831186">
                <w:pPr>
                  <w:jc w:val="center"/>
                  <w:rPr>
                    <w:szCs w:val="24"/>
                    <w:lang w:eastAsia="lt-LT"/>
                  </w:rPr>
                </w:pPr>
                <w:r>
                  <w:rPr>
                    <w:szCs w:val="24"/>
                    <w:lang w:eastAsia="lt-LT"/>
                  </w:rPr>
                  <w:t>1.</w:t>
                  <w:tab/>
                </w:r>
              </w:p>
            </w:tc>
            <w:tc>
              <w:tcPr>
                <w:tcW w:w="2268" w:type="dxa"/>
              </w:tcPr>
              <w:p w14:paraId="6C3107E6" w14:textId="4BED2166">
                <w:pPr>
                  <w:rPr>
                    <w:szCs w:val="24"/>
                    <w:lang w:eastAsia="lt-LT"/>
                  </w:rPr>
                </w:pPr>
                <w:r>
                  <w:t>Telšių lopšelis-darželis „Nykštukas“</w:t>
                </w:r>
              </w:p>
            </w:tc>
            <w:tc>
              <w:tcPr>
                <w:tcW w:w="3118" w:type="dxa"/>
              </w:tcPr>
              <w:p w14:paraId="3009059B" w14:textId="7898FD21">
                <w:pPr>
                  <w:rPr>
                    <w:szCs w:val="24"/>
                    <w:lang w:eastAsia="lt-LT"/>
                  </w:rPr>
                </w:pPr>
                <w:r>
                  <w:t>„Mažais žingsniais į taisyklingą laikyseną: judesio ir kūno padėties svarba 5–7 metų vaikams“</w:t>
                </w:r>
              </w:p>
            </w:tc>
            <w:tc>
              <w:tcPr>
                <w:tcW w:w="1701" w:type="dxa"/>
                <w:vAlign w:val="center"/>
              </w:tcPr>
              <w:p w14:paraId="6528D94F" w14:textId="2AF089CE">
                <w:pPr>
                  <w:jc w:val="center"/>
                  <w:rPr>
                    <w:szCs w:val="24"/>
                    <w:lang w:eastAsia="lt-LT"/>
                  </w:rPr>
                </w:pPr>
                <w:r>
                  <w:rPr>
                    <w:szCs w:val="24"/>
                    <w:lang w:eastAsia="lt-LT"/>
                  </w:rPr>
                  <w:t>190597578</w:t>
                </w:r>
              </w:p>
            </w:tc>
            <w:tc>
              <w:tcPr>
                <w:tcW w:w="1276" w:type="dxa"/>
                <w:tcBorders>
                  <w:right w:val="single" w:sz="4" w:space="0" w:color="auto"/>
                </w:tcBorders>
                <w:vAlign w:val="center"/>
              </w:tcPr>
              <w:p w14:paraId="6B2588E8" w14:textId="7E211605">
                <w:pPr>
                  <w:jc w:val="center"/>
                  <w:rPr>
                    <w:szCs w:val="24"/>
                    <w:lang w:eastAsia="lt-LT"/>
                  </w:rPr>
                </w:pPr>
                <w:r>
                  <w:t>1580,00</w:t>
                </w:r>
              </w:p>
            </w:tc>
            <w:tc>
              <w:tcPr>
                <w:tcW w:w="847" w:type="dxa"/>
                <w:tcBorders>
                  <w:top w:val="single" w:sz="4" w:space="0" w:color="auto"/>
                  <w:left w:val="single" w:sz="4" w:space="0" w:color="auto"/>
                  <w:bottom w:val="single" w:sz="4" w:space="0" w:color="auto"/>
                  <w:right w:val="single" w:sz="4" w:space="0" w:color="auto"/>
                </w:tcBorders>
                <w:vAlign w:val="center"/>
              </w:tcPr>
              <w:p w14:paraId="1A022AFD" w14:textId="0C58BD25">
                <w:pPr>
                  <w:jc w:val="center"/>
                  <w:rPr>
                    <w:szCs w:val="24"/>
                  </w:rPr>
                </w:pPr>
                <w:r>
                  <w:rPr>
                    <w:szCs w:val="24"/>
                  </w:rPr>
                  <w:t>SB (AA)</w:t>
                </w:r>
              </w:p>
            </w:tc>
          </w:tr>
          <w:tr w14:paraId="7DDB175F" w14:textId="77777777">
            <w:trPr>
              <w:trHeight w:val="355"/>
            </w:trPr>
            <w:tc>
              <w:tcPr>
                <w:tcW w:w="568" w:type="dxa"/>
              </w:tcPr>
              <w:p w14:paraId="5B67A04A" w14:textId="49C3ABB7">
                <w:pPr>
                  <w:jc w:val="center"/>
                  <w:rPr>
                    <w:szCs w:val="24"/>
                    <w:lang w:eastAsia="lt-LT"/>
                  </w:rPr>
                </w:pPr>
                <w:r>
                  <w:rPr>
                    <w:szCs w:val="24"/>
                    <w:lang w:eastAsia="lt-LT"/>
                  </w:rPr>
                  <w:t>2.</w:t>
                  <w:tab/>
                </w:r>
              </w:p>
            </w:tc>
            <w:tc>
              <w:tcPr>
                <w:tcW w:w="2268" w:type="dxa"/>
              </w:tcPr>
              <w:p w14:paraId="317D1FDC" w14:textId="6EF3E661">
                <w:pPr>
                  <w:rPr>
                    <w:szCs w:val="24"/>
                    <w:lang w:eastAsia="lt-LT"/>
                  </w:rPr>
                </w:pPr>
                <w:r>
                  <w:t>Telšių lopšelis-darželis „Nykštukas“</w:t>
                </w:r>
              </w:p>
            </w:tc>
            <w:tc>
              <w:tcPr>
                <w:tcW w:w="3118" w:type="dxa"/>
              </w:tcPr>
              <w:p w14:paraId="283C00C2" w14:textId="1DDA011D">
                <w:pPr>
                  <w:rPr>
                    <w:szCs w:val="24"/>
                    <w:lang w:eastAsia="lt-LT"/>
                  </w:rPr>
                </w:pPr>
                <w:r>
                  <w:t>„Gera kaip namie: Telšių lopšelis-darželis „Nykštukas“ darbuotojų psichinės sveikatos stiprinimas“</w:t>
                </w:r>
              </w:p>
            </w:tc>
            <w:tc>
              <w:tcPr>
                <w:tcW w:w="1701" w:type="dxa"/>
                <w:vAlign w:val="center"/>
              </w:tcPr>
              <w:p w14:paraId="20F5D10B" w14:textId="7A6A66BE">
                <w:pPr>
                  <w:jc w:val="center"/>
                  <w:rPr>
                    <w:szCs w:val="24"/>
                    <w:lang w:eastAsia="lt-LT"/>
                  </w:rPr>
                </w:pPr>
                <w:r>
                  <w:rPr>
                    <w:szCs w:val="24"/>
                    <w:lang w:eastAsia="lt-LT"/>
                  </w:rPr>
                  <w:t>190597578</w:t>
                </w:r>
              </w:p>
            </w:tc>
            <w:tc>
              <w:tcPr>
                <w:tcW w:w="1276" w:type="dxa"/>
                <w:tcBorders>
                  <w:right w:val="single" w:sz="4" w:space="0" w:color="auto"/>
                </w:tcBorders>
                <w:vAlign w:val="center"/>
              </w:tcPr>
              <w:p w14:paraId="1161602D" w14:textId="5656C882">
                <w:pPr>
                  <w:jc w:val="center"/>
                  <w:rPr>
                    <w:szCs w:val="24"/>
                    <w:lang w:eastAsia="lt-LT"/>
                  </w:rPr>
                </w:pPr>
                <w:r>
                  <w:t>1700,00</w:t>
                </w:r>
              </w:p>
            </w:tc>
            <w:tc>
              <w:tcPr>
                <w:tcW w:w="847" w:type="dxa"/>
                <w:tcBorders>
                  <w:top w:val="single" w:sz="4" w:space="0" w:color="auto"/>
                  <w:left w:val="single" w:sz="4" w:space="0" w:color="auto"/>
                  <w:bottom w:val="single" w:sz="4" w:space="0" w:color="auto"/>
                  <w:right w:val="single" w:sz="4" w:space="0" w:color="auto"/>
                </w:tcBorders>
                <w:vAlign w:val="center"/>
              </w:tcPr>
              <w:p w14:paraId="5FB35545" w14:textId="3200D613">
                <w:pPr>
                  <w:jc w:val="center"/>
                  <w:rPr>
                    <w:szCs w:val="24"/>
                  </w:rPr>
                </w:pPr>
                <w:r>
                  <w:rPr>
                    <w:szCs w:val="24"/>
                  </w:rPr>
                  <w:t>SB (AA)</w:t>
                </w:r>
              </w:p>
            </w:tc>
          </w:tr>
          <w:tr w14:paraId="134DCFCF" w14:textId="77777777">
            <w:trPr>
              <w:trHeight w:val="312"/>
            </w:trPr>
            <w:tc>
              <w:tcPr>
                <w:tcW w:w="568" w:type="dxa"/>
              </w:tcPr>
              <w:p w14:paraId="591C9983" w14:textId="1C9A5E67">
                <w:pPr>
                  <w:jc w:val="center"/>
                  <w:rPr>
                    <w:szCs w:val="24"/>
                    <w:lang w:eastAsia="lt-LT"/>
                  </w:rPr>
                </w:pPr>
                <w:r>
                  <w:rPr>
                    <w:szCs w:val="24"/>
                    <w:lang w:eastAsia="lt-LT"/>
                  </w:rPr>
                  <w:t>3.</w:t>
                  <w:tab/>
                </w:r>
              </w:p>
            </w:tc>
            <w:tc>
              <w:tcPr>
                <w:tcW w:w="2268" w:type="dxa"/>
              </w:tcPr>
              <w:p w14:paraId="393A1620" w14:textId="4F698256">
                <w:pPr>
                  <w:rPr>
                    <w:szCs w:val="24"/>
                    <w:lang w:eastAsia="lt-LT"/>
                  </w:rPr>
                </w:pPr>
                <w:r>
                  <w:t>VšĮ „SONEIMA“</w:t>
                </w:r>
              </w:p>
            </w:tc>
            <w:tc>
              <w:tcPr>
                <w:tcW w:w="3118" w:type="dxa"/>
              </w:tcPr>
              <w:p w14:paraId="046F93CF" w14:textId="1DB9FE0D">
                <w:pPr>
                  <w:rPr>
                    <w:szCs w:val="24"/>
                    <w:lang w:eastAsia="lt-LT"/>
                  </w:rPr>
                </w:pPr>
                <w:r>
                  <w:t>Fizinio aktyvumo ir sveikos mitybos įgūdžių stiprinimas: sveikos gyvensenos ugdymas bendruomenėje</w:t>
                </w:r>
              </w:p>
            </w:tc>
            <w:tc>
              <w:tcPr>
                <w:tcW w:w="1701" w:type="dxa"/>
                <w:vAlign w:val="center"/>
              </w:tcPr>
              <w:p w14:paraId="478618EE" w14:textId="3A50F9E5">
                <w:pPr>
                  <w:jc w:val="center"/>
                  <w:rPr>
                    <w:szCs w:val="24"/>
                    <w:lang w:eastAsia="lt-LT"/>
                  </w:rPr>
                </w:pPr>
                <w:r>
                  <w:rPr>
                    <w:szCs w:val="24"/>
                    <w:lang w:eastAsia="lt-LT"/>
                  </w:rPr>
                  <w:t>301136814</w:t>
                </w:r>
              </w:p>
            </w:tc>
            <w:tc>
              <w:tcPr>
                <w:tcW w:w="1276" w:type="dxa"/>
                <w:tcBorders>
                  <w:right w:val="single" w:sz="4" w:space="0" w:color="auto"/>
                </w:tcBorders>
                <w:vAlign w:val="center"/>
              </w:tcPr>
              <w:p w14:paraId="7E774D28" w14:textId="5A570575">
                <w:pPr>
                  <w:jc w:val="center"/>
                  <w:rPr>
                    <w:szCs w:val="24"/>
                    <w:lang w:eastAsia="lt-LT"/>
                  </w:rPr>
                </w:pPr>
                <w:r>
                  <w:t>1240,00</w:t>
                </w:r>
              </w:p>
            </w:tc>
            <w:tc>
              <w:tcPr>
                <w:tcW w:w="847" w:type="dxa"/>
                <w:tcBorders>
                  <w:top w:val="single" w:sz="4" w:space="0" w:color="auto"/>
                  <w:left w:val="single" w:sz="4" w:space="0" w:color="auto"/>
                  <w:bottom w:val="single" w:sz="4" w:space="0" w:color="auto"/>
                  <w:right w:val="single" w:sz="4" w:space="0" w:color="auto"/>
                </w:tcBorders>
                <w:vAlign w:val="center"/>
              </w:tcPr>
              <w:p w14:paraId="41D7EA8C" w14:textId="65215A56">
                <w:pPr>
                  <w:jc w:val="center"/>
                  <w:rPr>
                    <w:szCs w:val="24"/>
                  </w:rPr>
                </w:pPr>
                <w:r>
                  <w:rPr>
                    <w:szCs w:val="24"/>
                  </w:rPr>
                  <w:t>SB (AA)</w:t>
                </w:r>
              </w:p>
            </w:tc>
          </w:tr>
          <w:tr w14:paraId="3DE2DE99" w14:textId="77777777">
            <w:trPr>
              <w:trHeight w:val="312"/>
            </w:trPr>
            <w:tc>
              <w:tcPr>
                <w:tcW w:w="568" w:type="dxa"/>
              </w:tcPr>
              <w:p w14:paraId="2B29EE99" w14:textId="358EC1FB">
                <w:pPr>
                  <w:jc w:val="center"/>
                  <w:rPr>
                    <w:szCs w:val="24"/>
                    <w:lang w:eastAsia="lt-LT"/>
                  </w:rPr>
                </w:pPr>
                <w:r>
                  <w:rPr>
                    <w:szCs w:val="24"/>
                    <w:lang w:eastAsia="lt-LT"/>
                  </w:rPr>
                  <w:t>4.</w:t>
                  <w:tab/>
                </w:r>
              </w:p>
            </w:tc>
            <w:tc>
              <w:tcPr>
                <w:tcW w:w="2268" w:type="dxa"/>
              </w:tcPr>
              <w:p w14:paraId="02B3387B" w14:textId="03540647">
                <w:pPr>
                  <w:rPr>
                    <w:szCs w:val="24"/>
                    <w:lang w:eastAsia="lt-LT"/>
                  </w:rPr>
                </w:pPr>
                <w:r>
                  <w:t>Telšių lopšelis-darželis „Žemaitukas“</w:t>
                </w:r>
              </w:p>
            </w:tc>
            <w:tc>
              <w:tcPr>
                <w:tcW w:w="3118" w:type="dxa"/>
              </w:tcPr>
              <w:p w14:paraId="308A7271" w14:textId="2033DFD7">
                <w:pPr>
                  <w:rPr>
                    <w:szCs w:val="24"/>
                    <w:lang w:eastAsia="lt-LT"/>
                  </w:rPr>
                </w:pPr>
                <w:r>
                  <w:t>„Grynas oras – sveikata“</w:t>
                </w:r>
              </w:p>
            </w:tc>
            <w:tc>
              <w:tcPr>
                <w:tcW w:w="1701" w:type="dxa"/>
                <w:vAlign w:val="center"/>
              </w:tcPr>
              <w:p w14:paraId="4A5535E4" w14:textId="336ED751">
                <w:pPr>
                  <w:jc w:val="center"/>
                  <w:rPr>
                    <w:szCs w:val="24"/>
                    <w:lang w:eastAsia="lt-LT"/>
                  </w:rPr>
                </w:pPr>
                <w:r>
                  <w:rPr>
                    <w:szCs w:val="24"/>
                    <w:lang w:eastAsia="lt-LT"/>
                  </w:rPr>
                  <w:t>191553054</w:t>
                </w:r>
              </w:p>
            </w:tc>
            <w:tc>
              <w:tcPr>
                <w:tcW w:w="1276" w:type="dxa"/>
                <w:tcBorders>
                  <w:right w:val="single" w:sz="4" w:space="0" w:color="auto"/>
                </w:tcBorders>
                <w:vAlign w:val="center"/>
              </w:tcPr>
              <w:p w14:paraId="42013855" w14:textId="5779385D">
                <w:pPr>
                  <w:jc w:val="center"/>
                  <w:rPr>
                    <w:szCs w:val="24"/>
                    <w:lang w:eastAsia="lt-LT"/>
                  </w:rPr>
                </w:pPr>
                <w:r>
                  <w:t>1200,00</w:t>
                </w:r>
              </w:p>
            </w:tc>
            <w:tc>
              <w:tcPr>
                <w:tcW w:w="847" w:type="dxa"/>
                <w:tcBorders>
                  <w:top w:val="single" w:sz="4" w:space="0" w:color="auto"/>
                  <w:left w:val="single" w:sz="4" w:space="0" w:color="auto"/>
                  <w:bottom w:val="single" w:sz="4" w:space="0" w:color="auto"/>
                  <w:right w:val="single" w:sz="4" w:space="0" w:color="auto"/>
                </w:tcBorders>
                <w:vAlign w:val="center"/>
              </w:tcPr>
              <w:p w14:paraId="43DAD9D0" w14:textId="4B93815D">
                <w:pPr>
                  <w:jc w:val="center"/>
                  <w:rPr>
                    <w:szCs w:val="24"/>
                  </w:rPr>
                </w:pPr>
                <w:r>
                  <w:rPr>
                    <w:szCs w:val="24"/>
                  </w:rPr>
                  <w:t>SB (AA)</w:t>
                </w:r>
              </w:p>
            </w:tc>
          </w:tr>
          <w:tr w14:paraId="0CDFB48D" w14:textId="77777777">
            <w:trPr>
              <w:trHeight w:val="936"/>
            </w:trPr>
            <w:tc>
              <w:tcPr>
                <w:tcW w:w="568" w:type="dxa"/>
              </w:tcPr>
              <w:p w14:paraId="43826BD9" w14:textId="059F8AAF">
                <w:pPr>
                  <w:jc w:val="center"/>
                  <w:rPr>
                    <w:szCs w:val="24"/>
                    <w:lang w:eastAsia="lt-LT"/>
                  </w:rPr>
                </w:pPr>
                <w:r>
                  <w:rPr>
                    <w:szCs w:val="24"/>
                    <w:lang w:eastAsia="lt-LT"/>
                  </w:rPr>
                  <w:t>5.</w:t>
                  <w:tab/>
                </w:r>
              </w:p>
            </w:tc>
            <w:tc>
              <w:tcPr>
                <w:tcW w:w="2268" w:type="dxa"/>
              </w:tcPr>
              <w:p w14:paraId="7D703C9E" w14:textId="08DF99E0">
                <w:pPr>
                  <w:rPr>
                    <w:szCs w:val="24"/>
                    <w:lang w:eastAsia="lt-LT"/>
                  </w:rPr>
                </w:pPr>
                <w:r>
                  <w:t>Telšių lopšelis-darželis „Žemaitukas“</w:t>
                </w:r>
              </w:p>
            </w:tc>
            <w:tc>
              <w:tcPr>
                <w:tcW w:w="3118" w:type="dxa"/>
              </w:tcPr>
              <w:p w14:paraId="55D282F7" w14:textId="051ECE2A">
                <w:pPr>
                  <w:rPr>
                    <w:szCs w:val="24"/>
                    <w:lang w:eastAsia="lt-LT"/>
                  </w:rPr>
                </w:pPr>
                <w:r>
                  <w:t>Penki kontinentai</w:t>
                </w:r>
              </w:p>
            </w:tc>
            <w:tc>
              <w:tcPr>
                <w:tcW w:w="1701" w:type="dxa"/>
                <w:vAlign w:val="center"/>
              </w:tcPr>
              <w:p w14:paraId="07F72A75" w14:textId="64919546">
                <w:pPr>
                  <w:jc w:val="center"/>
                  <w:rPr>
                    <w:szCs w:val="24"/>
                    <w:lang w:eastAsia="lt-LT"/>
                  </w:rPr>
                </w:pPr>
                <w:r>
                  <w:rPr>
                    <w:szCs w:val="24"/>
                    <w:lang w:eastAsia="lt-LT"/>
                  </w:rPr>
                  <w:t>191553054</w:t>
                </w:r>
              </w:p>
            </w:tc>
            <w:tc>
              <w:tcPr>
                <w:tcW w:w="1276" w:type="dxa"/>
                <w:tcBorders>
                  <w:right w:val="single" w:sz="4" w:space="0" w:color="auto"/>
                </w:tcBorders>
                <w:vAlign w:val="center"/>
              </w:tcPr>
              <w:p w14:paraId="30246D1F" w14:textId="60741FF9">
                <w:pPr>
                  <w:jc w:val="center"/>
                  <w:rPr>
                    <w:szCs w:val="24"/>
                    <w:lang w:eastAsia="lt-LT"/>
                  </w:rPr>
                </w:pPr>
                <w:r>
                  <w:t>1300,00</w:t>
                </w:r>
              </w:p>
            </w:tc>
            <w:tc>
              <w:tcPr>
                <w:tcW w:w="847" w:type="dxa"/>
                <w:tcBorders>
                  <w:top w:val="single" w:sz="4" w:space="0" w:color="auto"/>
                  <w:left w:val="single" w:sz="4" w:space="0" w:color="auto"/>
                  <w:bottom w:val="single" w:sz="4" w:space="0" w:color="auto"/>
                  <w:right w:val="single" w:sz="4" w:space="0" w:color="auto"/>
                </w:tcBorders>
                <w:vAlign w:val="center"/>
              </w:tcPr>
              <w:p w14:paraId="007B14F5" w14:textId="74D6AABE">
                <w:pPr>
                  <w:jc w:val="center"/>
                  <w:rPr>
                    <w:szCs w:val="24"/>
                  </w:rPr>
                </w:pPr>
                <w:r>
                  <w:rPr>
                    <w:szCs w:val="24"/>
                  </w:rPr>
                  <w:t>SB (AA)</w:t>
                </w:r>
              </w:p>
            </w:tc>
          </w:tr>
          <w:tr w14:paraId="0C3B92F7" w14:textId="77777777">
            <w:trPr>
              <w:trHeight w:val="312"/>
            </w:trPr>
            <w:tc>
              <w:tcPr>
                <w:tcW w:w="568" w:type="dxa"/>
              </w:tcPr>
              <w:p w14:paraId="7D1E4BE1" w14:textId="469E4F4B">
                <w:pPr>
                  <w:jc w:val="center"/>
                  <w:rPr>
                    <w:szCs w:val="24"/>
                    <w:lang w:eastAsia="lt-LT"/>
                  </w:rPr>
                </w:pPr>
                <w:r>
                  <w:rPr>
                    <w:szCs w:val="24"/>
                    <w:lang w:eastAsia="lt-LT"/>
                  </w:rPr>
                  <w:t>6.</w:t>
                  <w:tab/>
                </w:r>
              </w:p>
            </w:tc>
            <w:tc>
              <w:tcPr>
                <w:tcW w:w="2268" w:type="dxa"/>
              </w:tcPr>
              <w:p w14:paraId="0E51E719" w14:textId="09D7E60C">
                <w:pPr>
                  <w:rPr>
                    <w:szCs w:val="24"/>
                    <w:lang w:eastAsia="lt-LT"/>
                  </w:rPr>
                </w:pPr>
                <w:r>
                  <w:t>Telšių raj. s. visuomenės sveikatos biuras</w:t>
                </w:r>
              </w:p>
            </w:tc>
            <w:tc>
              <w:tcPr>
                <w:tcW w:w="3118" w:type="dxa"/>
              </w:tcPr>
              <w:p w14:paraId="771B589C" w14:textId="3AA10418">
                <w:pPr>
                  <w:rPr>
                    <w:szCs w:val="24"/>
                    <w:lang w:eastAsia="lt-LT"/>
                  </w:rPr>
                </w:pPr>
                <w:r>
                  <w:t>Telšių rajono moterų sveikatos stiprinimas - prevencija ir profilaktika</w:t>
                </w:r>
              </w:p>
            </w:tc>
            <w:tc>
              <w:tcPr>
                <w:tcW w:w="1701" w:type="dxa"/>
                <w:vAlign w:val="center"/>
              </w:tcPr>
              <w:p w14:paraId="6F235127" w14:textId="2156744C">
                <w:pPr>
                  <w:jc w:val="center"/>
                  <w:rPr>
                    <w:szCs w:val="24"/>
                    <w:lang w:eastAsia="lt-LT"/>
                  </w:rPr>
                </w:pPr>
                <w:r>
                  <w:rPr>
                    <w:szCs w:val="24"/>
                    <w:lang w:eastAsia="lt-LT"/>
                  </w:rPr>
                  <w:t>302657581</w:t>
                </w:r>
              </w:p>
            </w:tc>
            <w:tc>
              <w:tcPr>
                <w:tcW w:w="1276" w:type="dxa"/>
                <w:tcBorders>
                  <w:right w:val="single" w:sz="4" w:space="0" w:color="auto"/>
                </w:tcBorders>
                <w:vAlign w:val="center"/>
              </w:tcPr>
              <w:p w14:paraId="38ED485E" w14:textId="61FB8BA4">
                <w:pPr>
                  <w:jc w:val="center"/>
                  <w:rPr>
                    <w:szCs w:val="24"/>
                    <w:lang w:eastAsia="lt-LT"/>
                  </w:rPr>
                </w:pPr>
                <w:r>
                  <w:t>4000,00</w:t>
                </w:r>
              </w:p>
            </w:tc>
            <w:tc>
              <w:tcPr>
                <w:tcW w:w="847" w:type="dxa"/>
                <w:tcBorders>
                  <w:top w:val="single" w:sz="4" w:space="0" w:color="auto"/>
                  <w:left w:val="single" w:sz="4" w:space="0" w:color="auto"/>
                  <w:bottom w:val="single" w:sz="4" w:space="0" w:color="auto"/>
                  <w:right w:val="single" w:sz="4" w:space="0" w:color="auto"/>
                </w:tcBorders>
                <w:vAlign w:val="center"/>
              </w:tcPr>
              <w:p w14:paraId="01FE1A17" w14:textId="6A6132AF">
                <w:pPr>
                  <w:jc w:val="center"/>
                  <w:rPr>
                    <w:szCs w:val="24"/>
                  </w:rPr>
                </w:pPr>
                <w:r>
                  <w:rPr>
                    <w:szCs w:val="24"/>
                  </w:rPr>
                  <w:t>SB (AA)</w:t>
                </w:r>
              </w:p>
            </w:tc>
          </w:tr>
          <w:tr w14:paraId="2C95E1CA" w14:textId="77777777">
            <w:trPr>
              <w:trHeight w:val="242"/>
            </w:trPr>
            <w:tc>
              <w:tcPr>
                <w:tcW w:w="568" w:type="dxa"/>
              </w:tcPr>
              <w:p w14:paraId="6481C075" w14:textId="6CEA2421">
                <w:pPr>
                  <w:jc w:val="center"/>
                  <w:rPr>
                    <w:szCs w:val="24"/>
                    <w:lang w:eastAsia="lt-LT"/>
                  </w:rPr>
                </w:pPr>
                <w:r>
                  <w:rPr>
                    <w:szCs w:val="24"/>
                    <w:lang w:eastAsia="lt-LT"/>
                  </w:rPr>
                  <w:t>7.</w:t>
                  <w:tab/>
                </w:r>
              </w:p>
            </w:tc>
            <w:tc>
              <w:tcPr>
                <w:tcW w:w="2268" w:type="dxa"/>
              </w:tcPr>
              <w:p w14:paraId="60C13836" w14:textId="4E26ED3A">
                <w:pPr>
                  <w:rPr>
                    <w:szCs w:val="24"/>
                    <w:lang w:eastAsia="lt-LT"/>
                  </w:rPr>
                </w:pPr>
                <w:r>
                  <w:t>Telšių raj. s. visuomenės sveikatos biuras</w:t>
                </w:r>
              </w:p>
            </w:tc>
            <w:tc>
              <w:tcPr>
                <w:tcW w:w="3118" w:type="dxa"/>
              </w:tcPr>
              <w:p w14:paraId="6F9659DD" w14:textId="4667A21C">
                <w:pPr>
                  <w:rPr>
                    <w:szCs w:val="24"/>
                    <w:lang w:eastAsia="lt-LT"/>
                  </w:rPr>
                </w:pPr>
                <w:r>
                  <w:t>Konferencija „Atsakingas antibiotikų vartojimas: tarp mokslo žinių ir kasdienių įpročių“</w:t>
                </w:r>
              </w:p>
            </w:tc>
            <w:tc>
              <w:tcPr>
                <w:tcW w:w="1701" w:type="dxa"/>
                <w:vAlign w:val="center"/>
              </w:tcPr>
              <w:p w14:paraId="760262DA" w14:textId="162D64A0">
                <w:pPr>
                  <w:jc w:val="center"/>
                  <w:rPr>
                    <w:szCs w:val="24"/>
                    <w:lang w:eastAsia="lt-LT"/>
                  </w:rPr>
                </w:pPr>
                <w:r>
                  <w:rPr>
                    <w:szCs w:val="24"/>
                    <w:lang w:eastAsia="lt-LT"/>
                  </w:rPr>
                  <w:t>302657581</w:t>
                </w:r>
              </w:p>
            </w:tc>
            <w:tc>
              <w:tcPr>
                <w:tcW w:w="1276" w:type="dxa"/>
                <w:tcBorders>
                  <w:right w:val="single" w:sz="4" w:space="0" w:color="auto"/>
                </w:tcBorders>
                <w:vAlign w:val="center"/>
              </w:tcPr>
              <w:p w14:paraId="549730DE" w14:textId="0A28F9E8">
                <w:pPr>
                  <w:jc w:val="center"/>
                  <w:rPr>
                    <w:szCs w:val="24"/>
                    <w:lang w:eastAsia="lt-LT"/>
                  </w:rPr>
                </w:pPr>
                <w:r>
                  <w:t>1990,00</w:t>
                </w:r>
              </w:p>
            </w:tc>
            <w:tc>
              <w:tcPr>
                <w:tcW w:w="847" w:type="dxa"/>
                <w:tcBorders>
                  <w:top w:val="single" w:sz="4" w:space="0" w:color="auto"/>
                  <w:left w:val="single" w:sz="4" w:space="0" w:color="auto"/>
                  <w:bottom w:val="single" w:sz="4" w:space="0" w:color="auto"/>
                  <w:right w:val="single" w:sz="4" w:space="0" w:color="auto"/>
                </w:tcBorders>
                <w:vAlign w:val="center"/>
              </w:tcPr>
              <w:p w14:paraId="473A8F3D" w14:textId="2DE24090">
                <w:pPr>
                  <w:jc w:val="center"/>
                  <w:rPr>
                    <w:szCs w:val="24"/>
                  </w:rPr>
                </w:pPr>
                <w:r>
                  <w:rPr>
                    <w:szCs w:val="24"/>
                  </w:rPr>
                  <w:t>SB (AA)</w:t>
                </w:r>
              </w:p>
            </w:tc>
          </w:tr>
          <w:tr w14:paraId="422DD304" w14:textId="77777777">
            <w:trPr>
              <w:trHeight w:val="624"/>
            </w:trPr>
            <w:tc>
              <w:tcPr>
                <w:tcW w:w="568" w:type="dxa"/>
              </w:tcPr>
              <w:p w14:paraId="0D03D8EE" w14:textId="33403FCB">
                <w:pPr>
                  <w:jc w:val="center"/>
                  <w:rPr>
                    <w:szCs w:val="24"/>
                    <w:lang w:eastAsia="lt-LT"/>
                  </w:rPr>
                </w:pPr>
                <w:r>
                  <w:rPr>
                    <w:szCs w:val="24"/>
                    <w:lang w:eastAsia="lt-LT"/>
                  </w:rPr>
                  <w:t>8.</w:t>
                  <w:tab/>
                </w:r>
              </w:p>
            </w:tc>
            <w:tc>
              <w:tcPr>
                <w:tcW w:w="2268" w:type="dxa"/>
              </w:tcPr>
              <w:p w14:paraId="67A5CE11" w14:textId="10C2F66C">
                <w:pPr>
                  <w:rPr>
                    <w:szCs w:val="24"/>
                    <w:lang w:eastAsia="lt-LT"/>
                  </w:rPr>
                </w:pPr>
                <w:r>
                  <w:t>Telšių lopšelis-darželis „Berželis“</w:t>
                </w:r>
              </w:p>
            </w:tc>
            <w:tc>
              <w:tcPr>
                <w:tcW w:w="3118" w:type="dxa"/>
              </w:tcPr>
              <w:p w14:paraId="5EDF5770" w14:textId="011EF089">
                <w:pPr>
                  <w:rPr>
                    <w:szCs w:val="24"/>
                    <w:lang w:eastAsia="lt-LT"/>
                  </w:rPr>
                </w:pPr>
                <w:r>
                  <w:t>„Sveikas vaikas – laimingas vaikas“</w:t>
                </w:r>
              </w:p>
            </w:tc>
            <w:tc>
              <w:tcPr>
                <w:tcW w:w="1701" w:type="dxa"/>
                <w:vAlign w:val="center"/>
              </w:tcPr>
              <w:p w14:paraId="392A47CB" w14:textId="19046642">
                <w:pPr>
                  <w:jc w:val="center"/>
                  <w:rPr>
                    <w:szCs w:val="24"/>
                    <w:lang w:eastAsia="lt-LT"/>
                  </w:rPr>
                </w:pPr>
                <w:r>
                  <w:rPr>
                    <w:szCs w:val="24"/>
                    <w:lang w:eastAsia="lt-LT"/>
                  </w:rPr>
                  <w:t>190597425</w:t>
                </w:r>
              </w:p>
            </w:tc>
            <w:tc>
              <w:tcPr>
                <w:tcW w:w="1276" w:type="dxa"/>
                <w:tcBorders>
                  <w:right w:val="single" w:sz="4" w:space="0" w:color="auto"/>
                </w:tcBorders>
                <w:vAlign w:val="center"/>
              </w:tcPr>
              <w:p w14:paraId="26110400" w14:textId="6107FF43">
                <w:pPr>
                  <w:jc w:val="center"/>
                  <w:rPr>
                    <w:szCs w:val="24"/>
                    <w:lang w:eastAsia="lt-LT"/>
                  </w:rPr>
                </w:pPr>
                <w:r>
                  <w:t>3000,00</w:t>
                </w:r>
              </w:p>
            </w:tc>
            <w:tc>
              <w:tcPr>
                <w:tcW w:w="847" w:type="dxa"/>
                <w:tcBorders>
                  <w:top w:val="single" w:sz="4" w:space="0" w:color="auto"/>
                  <w:left w:val="single" w:sz="4" w:space="0" w:color="auto"/>
                  <w:bottom w:val="single" w:sz="4" w:space="0" w:color="auto"/>
                  <w:right w:val="single" w:sz="4" w:space="0" w:color="auto"/>
                </w:tcBorders>
                <w:vAlign w:val="center"/>
              </w:tcPr>
              <w:p w14:paraId="75D331E3" w14:textId="5BD397BF">
                <w:pPr>
                  <w:jc w:val="center"/>
                  <w:rPr>
                    <w:szCs w:val="24"/>
                  </w:rPr>
                </w:pPr>
                <w:r>
                  <w:rPr>
                    <w:szCs w:val="24"/>
                  </w:rPr>
                  <w:t>SB (AA)</w:t>
                </w:r>
              </w:p>
            </w:tc>
          </w:tr>
          <w:tr w14:paraId="66150E34" w14:textId="77777777">
            <w:trPr>
              <w:trHeight w:val="624"/>
            </w:trPr>
            <w:tc>
              <w:tcPr>
                <w:tcW w:w="568" w:type="dxa"/>
              </w:tcPr>
              <w:p w14:paraId="73051C8A" w14:textId="790FDEDC">
                <w:pPr>
                  <w:jc w:val="center"/>
                  <w:rPr>
                    <w:szCs w:val="24"/>
                    <w:lang w:eastAsia="lt-LT"/>
                  </w:rPr>
                </w:pPr>
                <w:r>
                  <w:rPr>
                    <w:szCs w:val="24"/>
                    <w:lang w:eastAsia="lt-LT"/>
                  </w:rPr>
                  <w:t>9.</w:t>
                  <w:tab/>
                </w:r>
              </w:p>
            </w:tc>
            <w:tc>
              <w:tcPr>
                <w:tcW w:w="2268" w:type="dxa"/>
              </w:tcPr>
              <w:p w14:paraId="2624BD0A" w14:textId="6424F248">
                <w:pPr>
                  <w:rPr>
                    <w:szCs w:val="24"/>
                    <w:lang w:eastAsia="lt-LT"/>
                  </w:rPr>
                </w:pPr>
                <w:r>
                  <w:t>Telšių lopšelis-darželis „Berželis“</w:t>
                </w:r>
              </w:p>
            </w:tc>
            <w:tc>
              <w:tcPr>
                <w:tcW w:w="3118" w:type="dxa"/>
              </w:tcPr>
              <w:p w14:paraId="6A74F97A" w14:textId="786FAE10">
                <w:pPr>
                  <w:rPr>
                    <w:szCs w:val="24"/>
                    <w:lang w:eastAsia="lt-LT"/>
                  </w:rPr>
                </w:pPr>
                <w:r>
                  <w:t>„Sveikos gyvensenos receptai“</w:t>
                </w:r>
              </w:p>
            </w:tc>
            <w:tc>
              <w:tcPr>
                <w:tcW w:w="1701" w:type="dxa"/>
                <w:vAlign w:val="center"/>
              </w:tcPr>
              <w:p w14:paraId="2493BD26" w14:textId="2F7297B4">
                <w:pPr>
                  <w:jc w:val="center"/>
                  <w:rPr>
                    <w:szCs w:val="24"/>
                    <w:lang w:eastAsia="lt-LT"/>
                  </w:rPr>
                </w:pPr>
                <w:r>
                  <w:rPr>
                    <w:szCs w:val="24"/>
                    <w:lang w:eastAsia="lt-LT"/>
                  </w:rPr>
                  <w:t>190597425</w:t>
                </w:r>
              </w:p>
            </w:tc>
            <w:tc>
              <w:tcPr>
                <w:tcW w:w="1276" w:type="dxa"/>
                <w:tcBorders>
                  <w:right w:val="single" w:sz="4" w:space="0" w:color="auto"/>
                </w:tcBorders>
                <w:vAlign w:val="center"/>
              </w:tcPr>
              <w:p w14:paraId="52CC2FFF" w14:textId="0AD8A035">
                <w:pPr>
                  <w:jc w:val="center"/>
                  <w:rPr>
                    <w:szCs w:val="24"/>
                    <w:lang w:eastAsia="lt-LT"/>
                  </w:rPr>
                </w:pPr>
                <w:r>
                  <w:t>2800,00</w:t>
                </w:r>
              </w:p>
            </w:tc>
            <w:tc>
              <w:tcPr>
                <w:tcW w:w="847" w:type="dxa"/>
                <w:tcBorders>
                  <w:top w:val="single" w:sz="4" w:space="0" w:color="auto"/>
                  <w:left w:val="single" w:sz="4" w:space="0" w:color="auto"/>
                  <w:bottom w:val="single" w:sz="4" w:space="0" w:color="auto"/>
                  <w:right w:val="single" w:sz="4" w:space="0" w:color="auto"/>
                </w:tcBorders>
                <w:vAlign w:val="center"/>
              </w:tcPr>
              <w:p w14:paraId="7E5A37A1" w14:textId="6A7AFCCF">
                <w:pPr>
                  <w:jc w:val="center"/>
                  <w:rPr>
                    <w:szCs w:val="24"/>
                  </w:rPr>
                </w:pPr>
                <w:r>
                  <w:rPr>
                    <w:szCs w:val="24"/>
                  </w:rPr>
                  <w:t>SB (AA)</w:t>
                </w:r>
              </w:p>
            </w:tc>
          </w:tr>
          <w:tr w14:paraId="22C63BEC" w14:textId="77777777">
            <w:trPr>
              <w:trHeight w:val="624"/>
            </w:trPr>
            <w:tc>
              <w:tcPr>
                <w:tcW w:w="568" w:type="dxa"/>
              </w:tcPr>
              <w:p w14:paraId="50CEBE53" w14:textId="7F1AE519">
                <w:pPr>
                  <w:jc w:val="center"/>
                  <w:rPr>
                    <w:szCs w:val="24"/>
                    <w:lang w:eastAsia="lt-LT"/>
                  </w:rPr>
                </w:pPr>
                <w:r>
                  <w:rPr>
                    <w:szCs w:val="24"/>
                    <w:lang w:eastAsia="lt-LT"/>
                  </w:rPr>
                  <w:t>10.</w:t>
                  <w:tab/>
                </w:r>
              </w:p>
            </w:tc>
            <w:tc>
              <w:tcPr>
                <w:tcW w:w="2268" w:type="dxa"/>
              </w:tcPr>
              <w:p w14:paraId="26686366" w14:textId="6F7589F4">
                <w:pPr>
                  <w:rPr>
                    <w:szCs w:val="24"/>
                    <w:lang w:eastAsia="lt-LT"/>
                  </w:rPr>
                </w:pPr>
                <w:r>
                  <w:t>VšĮ LASS šiaurės rytų centras</w:t>
                </w:r>
              </w:p>
            </w:tc>
            <w:tc>
              <w:tcPr>
                <w:tcW w:w="3118" w:type="dxa"/>
              </w:tcPr>
              <w:p w14:paraId="0DBA1374" w14:textId="0B3A5672">
                <w:pPr>
                  <w:rPr>
                    <w:szCs w:val="24"/>
                    <w:lang w:eastAsia="lt-LT"/>
                  </w:rPr>
                </w:pPr>
                <w:r>
                  <w:t>Stiprūs kartu</w:t>
                </w:r>
              </w:p>
            </w:tc>
            <w:tc>
              <w:tcPr>
                <w:tcW w:w="1701" w:type="dxa"/>
                <w:vAlign w:val="center"/>
              </w:tcPr>
              <w:p w14:paraId="368902FC" w14:textId="4E60E204">
                <w:pPr>
                  <w:jc w:val="center"/>
                  <w:rPr>
                    <w:szCs w:val="24"/>
                    <w:lang w:eastAsia="lt-LT"/>
                  </w:rPr>
                </w:pPr>
                <w:r>
                  <w:rPr>
                    <w:szCs w:val="24"/>
                    <w:lang w:eastAsia="lt-LT"/>
                  </w:rPr>
                  <w:t>248161410</w:t>
                </w:r>
              </w:p>
            </w:tc>
            <w:tc>
              <w:tcPr>
                <w:tcW w:w="1276" w:type="dxa"/>
                <w:tcBorders>
                  <w:right w:val="single" w:sz="4" w:space="0" w:color="auto"/>
                </w:tcBorders>
                <w:vAlign w:val="center"/>
              </w:tcPr>
              <w:p w14:paraId="41446014" w14:textId="3386D630">
                <w:pPr>
                  <w:jc w:val="center"/>
                  <w:rPr>
                    <w:szCs w:val="24"/>
                    <w:lang w:eastAsia="lt-LT"/>
                  </w:rPr>
                </w:pPr>
                <w:r>
                  <w:t>1300,00</w:t>
                </w:r>
              </w:p>
            </w:tc>
            <w:tc>
              <w:tcPr>
                <w:tcW w:w="847" w:type="dxa"/>
                <w:tcBorders>
                  <w:top w:val="single" w:sz="4" w:space="0" w:color="auto"/>
                  <w:left w:val="single" w:sz="4" w:space="0" w:color="auto"/>
                  <w:bottom w:val="single" w:sz="4" w:space="0" w:color="auto"/>
                  <w:right w:val="single" w:sz="4" w:space="0" w:color="auto"/>
                </w:tcBorders>
                <w:vAlign w:val="center"/>
              </w:tcPr>
              <w:p w14:paraId="7726B3A2" w14:textId="0B4171DC">
                <w:pPr>
                  <w:jc w:val="center"/>
                  <w:rPr>
                    <w:szCs w:val="24"/>
                  </w:rPr>
                </w:pPr>
                <w:r>
                  <w:rPr>
                    <w:szCs w:val="24"/>
                  </w:rPr>
                  <w:t>SB (AA)</w:t>
                </w:r>
              </w:p>
            </w:tc>
          </w:tr>
          <w:tr w14:paraId="318E2F52" w14:textId="77777777">
            <w:trPr>
              <w:trHeight w:val="312"/>
            </w:trPr>
            <w:tc>
              <w:tcPr>
                <w:tcW w:w="568" w:type="dxa"/>
              </w:tcPr>
              <w:p w14:paraId="29F5A022" w14:textId="00BA60DB">
                <w:pPr>
                  <w:jc w:val="center"/>
                  <w:rPr>
                    <w:szCs w:val="24"/>
                    <w:lang w:eastAsia="lt-LT"/>
                  </w:rPr>
                </w:pPr>
                <w:r>
                  <w:rPr>
                    <w:szCs w:val="24"/>
                    <w:lang w:eastAsia="lt-LT"/>
                  </w:rPr>
                  <w:t>11.</w:t>
                  <w:tab/>
                </w:r>
              </w:p>
            </w:tc>
            <w:tc>
              <w:tcPr>
                <w:tcW w:w="2268" w:type="dxa"/>
              </w:tcPr>
              <w:p w14:paraId="4F0CF232" w14:textId="5813102E">
                <w:pPr>
                  <w:rPr>
                    <w:szCs w:val="24"/>
                    <w:lang w:eastAsia="lt-LT"/>
                  </w:rPr>
                </w:pPr>
                <w:r>
                  <w:t>Pagyvenusių žmonių bendrija „Rudens vakaras“</w:t>
                </w:r>
              </w:p>
            </w:tc>
            <w:tc>
              <w:tcPr>
                <w:tcW w:w="3118" w:type="dxa"/>
              </w:tcPr>
              <w:p w14:paraId="3EB44AB2" w14:textId="1AFE5871">
                <w:pPr>
                  <w:rPr>
                    <w:szCs w:val="24"/>
                    <w:lang w:eastAsia="lt-LT"/>
                  </w:rPr>
                </w:pPr>
                <w:r>
                  <w:t>Sveikesnis senėjimas – 2026</w:t>
                </w:r>
              </w:p>
            </w:tc>
            <w:tc>
              <w:tcPr>
                <w:tcW w:w="1701" w:type="dxa"/>
                <w:vAlign w:val="center"/>
              </w:tcPr>
              <w:p w14:paraId="25A26309" w14:textId="73BD6069">
                <w:pPr>
                  <w:jc w:val="center"/>
                  <w:rPr>
                    <w:szCs w:val="24"/>
                    <w:lang w:eastAsia="lt-LT"/>
                  </w:rPr>
                </w:pPr>
                <w:r>
                  <w:rPr>
                    <w:szCs w:val="24"/>
                    <w:lang w:eastAsia="lt-LT"/>
                  </w:rPr>
                  <w:t>303286339</w:t>
                </w:r>
              </w:p>
            </w:tc>
            <w:tc>
              <w:tcPr>
                <w:tcW w:w="1276" w:type="dxa"/>
                <w:tcBorders>
                  <w:right w:val="single" w:sz="4" w:space="0" w:color="auto"/>
                </w:tcBorders>
                <w:vAlign w:val="center"/>
              </w:tcPr>
              <w:p w14:paraId="61BE17F9" w14:textId="56D3CD79">
                <w:pPr>
                  <w:jc w:val="center"/>
                  <w:rPr>
                    <w:szCs w:val="24"/>
                    <w:lang w:eastAsia="lt-LT"/>
                  </w:rPr>
                </w:pPr>
                <w:r>
                  <w:t>3200,00</w:t>
                </w:r>
              </w:p>
            </w:tc>
            <w:tc>
              <w:tcPr>
                <w:tcW w:w="847" w:type="dxa"/>
                <w:tcBorders>
                  <w:top w:val="single" w:sz="4" w:space="0" w:color="auto"/>
                  <w:left w:val="single" w:sz="4" w:space="0" w:color="auto"/>
                  <w:bottom w:val="single" w:sz="4" w:space="0" w:color="auto"/>
                  <w:right w:val="single" w:sz="4" w:space="0" w:color="auto"/>
                </w:tcBorders>
              </w:tcPr>
              <w:p w14:paraId="54AAA524" w14:textId="7D0E450B">
                <w:pPr>
                  <w:jc w:val="center"/>
                  <w:rPr>
                    <w:szCs w:val="24"/>
                  </w:rPr>
                </w:pPr>
                <w:r>
                  <w:t>SB (AA)</w:t>
                </w:r>
              </w:p>
            </w:tc>
          </w:tr>
          <w:tr w14:paraId="0B66394D" w14:textId="77777777">
            <w:trPr>
              <w:trHeight w:val="312"/>
            </w:trPr>
            <w:tc>
              <w:tcPr>
                <w:tcW w:w="568" w:type="dxa"/>
              </w:tcPr>
              <w:p w14:paraId="36BA1D14" w14:textId="262646BC">
                <w:pPr>
                  <w:jc w:val="center"/>
                  <w:rPr>
                    <w:szCs w:val="24"/>
                    <w:lang w:eastAsia="lt-LT"/>
                  </w:rPr>
                </w:pPr>
                <w:r>
                  <w:rPr>
                    <w:szCs w:val="24"/>
                    <w:lang w:eastAsia="lt-LT"/>
                  </w:rPr>
                  <w:t>12.</w:t>
                  <w:tab/>
                </w:r>
              </w:p>
            </w:tc>
            <w:tc>
              <w:tcPr>
                <w:tcW w:w="2268" w:type="dxa"/>
              </w:tcPr>
              <w:p w14:paraId="1CFA5C43" w14:textId="0B129456">
                <w:pPr>
                  <w:rPr>
                    <w:szCs w:val="24"/>
                    <w:lang w:eastAsia="lt-LT"/>
                  </w:rPr>
                </w:pPr>
                <w:r>
                  <w:t>Telšių lopšelis-darželis „Saulutė“</w:t>
                </w:r>
              </w:p>
            </w:tc>
            <w:tc>
              <w:tcPr>
                <w:tcW w:w="3118" w:type="dxa"/>
              </w:tcPr>
              <w:p w14:paraId="4BB24191" w14:textId="62D15745">
                <w:pPr>
                  <w:rPr>
                    <w:szCs w:val="24"/>
                    <w:lang w:eastAsia="lt-LT"/>
                  </w:rPr>
                </w:pPr>
                <w:r>
                  <w:t>Judesio bangelė</w:t>
                </w:r>
              </w:p>
            </w:tc>
            <w:tc>
              <w:tcPr>
                <w:tcW w:w="1701" w:type="dxa"/>
                <w:vAlign w:val="center"/>
              </w:tcPr>
              <w:p w14:paraId="108A3F9B" w14:textId="44985636">
                <w:pPr>
                  <w:jc w:val="center"/>
                  <w:rPr>
                    <w:szCs w:val="24"/>
                    <w:lang w:eastAsia="lt-LT"/>
                  </w:rPr>
                </w:pPr>
                <w:r>
                  <w:rPr>
                    <w:szCs w:val="24"/>
                    <w:lang w:eastAsia="lt-LT"/>
                  </w:rPr>
                  <w:t>190597610</w:t>
                </w:r>
              </w:p>
            </w:tc>
            <w:tc>
              <w:tcPr>
                <w:tcW w:w="1276" w:type="dxa"/>
                <w:tcBorders>
                  <w:right w:val="single" w:sz="4" w:space="0" w:color="auto"/>
                </w:tcBorders>
                <w:vAlign w:val="center"/>
              </w:tcPr>
              <w:p w14:paraId="22B6CE50" w14:textId="167E733A">
                <w:pPr>
                  <w:jc w:val="center"/>
                  <w:rPr>
                    <w:szCs w:val="24"/>
                    <w:lang w:eastAsia="lt-LT"/>
                  </w:rPr>
                </w:pPr>
                <w:r>
                  <w:t>2880,00</w:t>
                </w:r>
              </w:p>
            </w:tc>
            <w:tc>
              <w:tcPr>
                <w:tcW w:w="847" w:type="dxa"/>
                <w:tcBorders>
                  <w:top w:val="single" w:sz="4" w:space="0" w:color="auto"/>
                  <w:left w:val="single" w:sz="4" w:space="0" w:color="auto"/>
                  <w:bottom w:val="single" w:sz="4" w:space="0" w:color="auto"/>
                  <w:right w:val="single" w:sz="4" w:space="0" w:color="auto"/>
                </w:tcBorders>
              </w:tcPr>
              <w:p w14:paraId="5A15A4F5" w14:textId="50806DA7">
                <w:pPr>
                  <w:jc w:val="center"/>
                  <w:rPr>
                    <w:szCs w:val="24"/>
                  </w:rPr>
                </w:pPr>
                <w:r>
                  <w:t>SB (AA)</w:t>
                </w:r>
              </w:p>
            </w:tc>
          </w:tr>
          <w:tr w14:paraId="53BE3B24" w14:textId="77777777">
            <w:trPr>
              <w:trHeight w:val="286"/>
            </w:trPr>
            <w:tc>
              <w:tcPr>
                <w:tcW w:w="568" w:type="dxa"/>
              </w:tcPr>
              <w:p w14:paraId="6BB100D5" w14:textId="29BD1CE8">
                <w:pPr>
                  <w:jc w:val="center"/>
                  <w:rPr>
                    <w:szCs w:val="24"/>
                    <w:lang w:eastAsia="lt-LT"/>
                  </w:rPr>
                </w:pPr>
                <w:r>
                  <w:rPr>
                    <w:szCs w:val="24"/>
                    <w:lang w:eastAsia="lt-LT"/>
                  </w:rPr>
                  <w:t>13.</w:t>
                  <w:tab/>
                </w:r>
              </w:p>
            </w:tc>
            <w:tc>
              <w:tcPr>
                <w:tcW w:w="2268" w:type="dxa"/>
              </w:tcPr>
              <w:p w14:paraId="0079DE9F" w14:textId="140DDC78">
                <w:pPr>
                  <w:rPr>
                    <w:szCs w:val="24"/>
                    <w:lang w:eastAsia="lt-LT"/>
                  </w:rPr>
                </w:pPr>
                <w:r>
                  <w:t>Telšių LIONS klubas</w:t>
                </w:r>
              </w:p>
            </w:tc>
            <w:tc>
              <w:tcPr>
                <w:tcW w:w="3118" w:type="dxa"/>
              </w:tcPr>
              <w:p w14:paraId="5E5E3B53" w14:textId="72CF985F">
                <w:pPr>
                  <w:rPr>
                    <w:szCs w:val="24"/>
                    <w:lang w:eastAsia="lt-LT"/>
                  </w:rPr>
                </w:pPr>
                <w:r>
                  <w:t>Praleiskime 2026 vasarą sveikiau 4!</w:t>
                </w:r>
              </w:p>
            </w:tc>
            <w:tc>
              <w:tcPr>
                <w:tcW w:w="1701" w:type="dxa"/>
                <w:vAlign w:val="center"/>
              </w:tcPr>
              <w:p w14:paraId="6016B685" w14:textId="58D7A008">
                <w:pPr>
                  <w:jc w:val="center"/>
                  <w:rPr>
                    <w:szCs w:val="24"/>
                    <w:lang w:eastAsia="lt-LT"/>
                  </w:rPr>
                </w:pPr>
                <w:r>
                  <w:rPr>
                    <w:szCs w:val="24"/>
                    <w:lang w:eastAsia="lt-LT"/>
                  </w:rPr>
                  <w:t>193278678</w:t>
                </w:r>
              </w:p>
            </w:tc>
            <w:tc>
              <w:tcPr>
                <w:tcW w:w="1276" w:type="dxa"/>
                <w:tcBorders>
                  <w:right w:val="single" w:sz="4" w:space="0" w:color="auto"/>
                </w:tcBorders>
                <w:vAlign w:val="center"/>
              </w:tcPr>
              <w:p w14:paraId="6264E9AD" w14:textId="0C172A80">
                <w:pPr>
                  <w:jc w:val="center"/>
                  <w:rPr>
                    <w:szCs w:val="24"/>
                    <w:lang w:eastAsia="lt-LT"/>
                  </w:rPr>
                </w:pPr>
                <w:r>
                  <w:t>3100,00</w:t>
                </w:r>
              </w:p>
            </w:tc>
            <w:tc>
              <w:tcPr>
                <w:tcW w:w="847" w:type="dxa"/>
                <w:tcBorders>
                  <w:top w:val="single" w:sz="4" w:space="0" w:color="auto"/>
                  <w:left w:val="single" w:sz="4" w:space="0" w:color="auto"/>
                  <w:bottom w:val="single" w:sz="4" w:space="0" w:color="auto"/>
                  <w:right w:val="single" w:sz="4" w:space="0" w:color="auto"/>
                </w:tcBorders>
              </w:tcPr>
              <w:p w14:paraId="54657820" w14:textId="705FD729">
                <w:pPr>
                  <w:jc w:val="center"/>
                  <w:rPr>
                    <w:szCs w:val="24"/>
                  </w:rPr>
                </w:pPr>
                <w:r>
                  <w:t>SB (AA)</w:t>
                </w:r>
              </w:p>
            </w:tc>
          </w:tr>
          <w:tr w14:paraId="211D008E" w14:textId="77777777">
            <w:trPr>
              <w:trHeight w:val="294"/>
            </w:trPr>
            <w:tc>
              <w:tcPr>
                <w:tcW w:w="568" w:type="dxa"/>
              </w:tcPr>
              <w:p w14:paraId="43EFB3E9" w14:textId="2FDF6EAE">
                <w:pPr>
                  <w:jc w:val="center"/>
                  <w:rPr>
                    <w:szCs w:val="24"/>
                    <w:lang w:eastAsia="lt-LT"/>
                  </w:rPr>
                </w:pPr>
                <w:r>
                  <w:rPr>
                    <w:szCs w:val="24"/>
                    <w:lang w:eastAsia="lt-LT"/>
                  </w:rPr>
                  <w:t>14.</w:t>
                  <w:tab/>
                </w:r>
              </w:p>
            </w:tc>
            <w:tc>
              <w:tcPr>
                <w:tcW w:w="2268" w:type="dxa"/>
              </w:tcPr>
              <w:p w14:paraId="5DD5D7B2" w14:textId="2A93A206">
                <w:pPr>
                  <w:rPr>
                    <w:szCs w:val="24"/>
                    <w:lang w:eastAsia="lt-LT"/>
                  </w:rPr>
                </w:pPr>
                <w:r>
                  <w:t>Telšių socialinių paslaugų centras</w:t>
                </w:r>
              </w:p>
            </w:tc>
            <w:tc>
              <w:tcPr>
                <w:tcW w:w="3118" w:type="dxa"/>
              </w:tcPr>
              <w:p w14:paraId="6FC0B0A3" w14:textId="7434708E">
                <w:pPr>
                  <w:rPr>
                    <w:szCs w:val="24"/>
                    <w:lang w:eastAsia="lt-LT"/>
                  </w:rPr>
                </w:pPr>
                <w:r>
                  <w:t>„Mažos detalės – didelė ramybė“</w:t>
                </w:r>
              </w:p>
            </w:tc>
            <w:tc>
              <w:tcPr>
                <w:tcW w:w="1701" w:type="dxa"/>
                <w:vAlign w:val="center"/>
              </w:tcPr>
              <w:p w14:paraId="4E454969" w14:textId="68BDD7E9">
                <w:pPr>
                  <w:jc w:val="center"/>
                  <w:rPr>
                    <w:szCs w:val="24"/>
                    <w:lang w:eastAsia="lt-LT"/>
                  </w:rPr>
                </w:pPr>
                <w:r>
                  <w:rPr>
                    <w:szCs w:val="24"/>
                    <w:lang w:eastAsia="lt-LT"/>
                  </w:rPr>
                  <w:t>180890668</w:t>
                </w:r>
              </w:p>
            </w:tc>
            <w:tc>
              <w:tcPr>
                <w:tcW w:w="1276" w:type="dxa"/>
                <w:tcBorders>
                  <w:right w:val="single" w:sz="4" w:space="0" w:color="auto"/>
                </w:tcBorders>
                <w:vAlign w:val="center"/>
              </w:tcPr>
              <w:p w14:paraId="531E2612" w14:textId="7E276557">
                <w:pPr>
                  <w:jc w:val="center"/>
                  <w:rPr>
                    <w:szCs w:val="24"/>
                    <w:lang w:eastAsia="lt-LT"/>
                  </w:rPr>
                </w:pPr>
                <w:r>
                  <w:t>1680,00</w:t>
                </w:r>
              </w:p>
            </w:tc>
            <w:tc>
              <w:tcPr>
                <w:tcW w:w="847" w:type="dxa"/>
                <w:tcBorders>
                  <w:top w:val="single" w:sz="4" w:space="0" w:color="auto"/>
                  <w:left w:val="single" w:sz="4" w:space="0" w:color="auto"/>
                  <w:bottom w:val="single" w:sz="4" w:space="0" w:color="auto"/>
                  <w:right w:val="single" w:sz="4" w:space="0" w:color="auto"/>
                </w:tcBorders>
              </w:tcPr>
              <w:p w14:paraId="46A77414" w14:textId="2EE82BF8">
                <w:pPr>
                  <w:jc w:val="center"/>
                  <w:rPr>
                    <w:szCs w:val="24"/>
                  </w:rPr>
                </w:pPr>
                <w:r>
                  <w:t>SB (AA)</w:t>
                </w:r>
              </w:p>
            </w:tc>
          </w:tr>
          <w:tr w14:paraId="6B8A720C" w14:textId="77777777">
            <w:trPr>
              <w:trHeight w:val="288"/>
            </w:trPr>
            <w:tc>
              <w:tcPr>
                <w:tcW w:w="568" w:type="dxa"/>
              </w:tcPr>
              <w:p w14:paraId="4A4153B4" w14:textId="6537A4B4">
                <w:pPr>
                  <w:jc w:val="center"/>
                  <w:rPr>
                    <w:szCs w:val="24"/>
                    <w:lang w:eastAsia="lt-LT"/>
                  </w:rPr>
                </w:pPr>
                <w:r>
                  <w:rPr>
                    <w:szCs w:val="24"/>
                    <w:lang w:eastAsia="lt-LT"/>
                  </w:rPr>
                  <w:t>15.</w:t>
                  <w:tab/>
                </w:r>
              </w:p>
            </w:tc>
            <w:tc>
              <w:tcPr>
                <w:tcW w:w="2268" w:type="dxa"/>
              </w:tcPr>
              <w:p w14:paraId="4734F057" w14:textId="3FC22516">
                <w:pPr>
                  <w:rPr>
                    <w:szCs w:val="24"/>
                    <w:lang w:eastAsia="lt-LT"/>
                  </w:rPr>
                </w:pPr>
                <w:r>
                  <w:t>Telšių r. Buožėnų mokykla-daugiafunkcis centras</w:t>
                </w:r>
              </w:p>
            </w:tc>
            <w:tc>
              <w:tcPr>
                <w:tcW w:w="3118" w:type="dxa"/>
              </w:tcPr>
              <w:p w14:paraId="54F50C2D" w14:textId="119A4B68">
                <w:pPr>
                  <w:rPr>
                    <w:szCs w:val="24"/>
                    <w:lang w:eastAsia="lt-LT"/>
                  </w:rPr>
                </w:pPr>
                <w:r>
                  <w:t>Sveikatos superherojai: augu stiprus, nes žinau kaip!</w:t>
                </w:r>
              </w:p>
            </w:tc>
            <w:tc>
              <w:tcPr>
                <w:tcW w:w="1701" w:type="dxa"/>
                <w:vAlign w:val="center"/>
              </w:tcPr>
              <w:p w14:paraId="57E0FAA1" w14:textId="7493C523">
                <w:pPr>
                  <w:jc w:val="center"/>
                  <w:rPr>
                    <w:szCs w:val="24"/>
                    <w:lang w:eastAsia="lt-LT"/>
                  </w:rPr>
                </w:pPr>
                <w:r>
                  <w:rPr>
                    <w:szCs w:val="24"/>
                    <w:lang w:eastAsia="lt-LT"/>
                  </w:rPr>
                  <w:t>190586368</w:t>
                </w:r>
              </w:p>
            </w:tc>
            <w:tc>
              <w:tcPr>
                <w:tcW w:w="1276" w:type="dxa"/>
                <w:tcBorders>
                  <w:right w:val="single" w:sz="4" w:space="0" w:color="auto"/>
                </w:tcBorders>
                <w:vAlign w:val="center"/>
              </w:tcPr>
              <w:p w14:paraId="6CFBDBFC" w14:textId="110C3822">
                <w:pPr>
                  <w:jc w:val="center"/>
                  <w:rPr>
                    <w:szCs w:val="24"/>
                  </w:rPr>
                </w:pPr>
                <w:r>
                  <w:t>1161,00</w:t>
                </w:r>
              </w:p>
            </w:tc>
            <w:tc>
              <w:tcPr>
                <w:tcW w:w="847" w:type="dxa"/>
                <w:tcBorders>
                  <w:top w:val="single" w:sz="4" w:space="0" w:color="auto"/>
                  <w:left w:val="single" w:sz="4" w:space="0" w:color="auto"/>
                  <w:bottom w:val="single" w:sz="4" w:space="0" w:color="auto"/>
                  <w:right w:val="single" w:sz="4" w:space="0" w:color="auto"/>
                </w:tcBorders>
                <w:vAlign w:val="center"/>
              </w:tcPr>
              <w:p w14:paraId="15334929" w14:textId="34BE525D">
                <w:pPr>
                  <w:jc w:val="center"/>
                  <w:rPr>
                    <w:szCs w:val="24"/>
                  </w:rPr>
                </w:pPr>
                <w:r>
                  <w:rPr>
                    <w:szCs w:val="24"/>
                  </w:rPr>
                  <w:t>SB (AA)</w:t>
                </w:r>
              </w:p>
            </w:tc>
          </w:tr>
          <w:tr w14:paraId="064F4D6F" w14:textId="77777777">
            <w:trPr>
              <w:trHeight w:val="219"/>
            </w:trPr>
            <w:tc>
              <w:tcPr>
                <w:tcW w:w="568" w:type="dxa"/>
              </w:tcPr>
              <w:p w14:paraId="7B565B5F" w14:textId="40D48F6F">
                <w:pPr>
                  <w:jc w:val="center"/>
                  <w:rPr>
                    <w:szCs w:val="24"/>
                    <w:lang w:eastAsia="lt-LT"/>
                  </w:rPr>
                </w:pPr>
                <w:r>
                  <w:rPr>
                    <w:szCs w:val="24"/>
                    <w:lang w:eastAsia="lt-LT"/>
                  </w:rPr>
                  <w:t>16.</w:t>
                  <w:tab/>
                </w:r>
              </w:p>
            </w:tc>
            <w:tc>
              <w:tcPr>
                <w:tcW w:w="2268" w:type="dxa"/>
              </w:tcPr>
              <w:p w14:paraId="3AFC352A" w14:textId="674B9EA9">
                <w:pPr>
                  <w:rPr>
                    <w:szCs w:val="24"/>
                    <w:lang w:eastAsia="lt-LT"/>
                  </w:rPr>
                </w:pPr>
                <w:r>
                  <w:t>Telšių socialinių paslaugų centras</w:t>
                </w:r>
              </w:p>
            </w:tc>
            <w:tc>
              <w:tcPr>
                <w:tcW w:w="3118" w:type="dxa"/>
              </w:tcPr>
              <w:p w14:paraId="78905276" w14:textId="5B1296FB">
                <w:pPr>
                  <w:rPr>
                    <w:szCs w:val="24"/>
                    <w:lang w:eastAsia="lt-LT"/>
                  </w:rPr>
                </w:pPr>
                <w:r>
                  <w:t>Sveikatinimo keliu 2026</w:t>
                </w:r>
              </w:p>
            </w:tc>
            <w:tc>
              <w:tcPr>
                <w:tcW w:w="1701" w:type="dxa"/>
                <w:vAlign w:val="center"/>
              </w:tcPr>
              <w:p w14:paraId="53B880A3" w14:textId="4B98DD23">
                <w:pPr>
                  <w:jc w:val="center"/>
                  <w:rPr>
                    <w:szCs w:val="24"/>
                    <w:lang w:eastAsia="lt-LT"/>
                  </w:rPr>
                </w:pPr>
                <w:r>
                  <w:rPr>
                    <w:szCs w:val="24"/>
                    <w:lang w:eastAsia="lt-LT"/>
                  </w:rPr>
                  <w:t>180890668</w:t>
                </w:r>
              </w:p>
            </w:tc>
            <w:tc>
              <w:tcPr>
                <w:tcW w:w="1276" w:type="dxa"/>
                <w:tcBorders>
                  <w:right w:val="single" w:sz="4" w:space="0" w:color="auto"/>
                </w:tcBorders>
                <w:vAlign w:val="center"/>
              </w:tcPr>
              <w:p w14:paraId="682BCC26" w14:textId="4E3462EC">
                <w:pPr>
                  <w:jc w:val="center"/>
                  <w:rPr>
                    <w:szCs w:val="24"/>
                  </w:rPr>
                </w:pPr>
                <w:r>
                  <w:t>3400,00</w:t>
                </w:r>
              </w:p>
            </w:tc>
            <w:tc>
              <w:tcPr>
                <w:tcW w:w="847" w:type="dxa"/>
                <w:tcBorders>
                  <w:top w:val="single" w:sz="4" w:space="0" w:color="auto"/>
                  <w:left w:val="single" w:sz="4" w:space="0" w:color="auto"/>
                  <w:bottom w:val="single" w:sz="4" w:space="0" w:color="auto"/>
                  <w:right w:val="single" w:sz="4" w:space="0" w:color="auto"/>
                </w:tcBorders>
                <w:vAlign w:val="center"/>
              </w:tcPr>
              <w:p w14:paraId="7343ACF6" w14:textId="046A78E1">
                <w:pPr>
                  <w:jc w:val="center"/>
                  <w:rPr>
                    <w:szCs w:val="24"/>
                  </w:rPr>
                </w:pPr>
                <w:r>
                  <w:rPr>
                    <w:szCs w:val="24"/>
                  </w:rPr>
                  <w:t>SB (AA)</w:t>
                </w:r>
              </w:p>
            </w:tc>
          </w:tr>
          <w:tr w14:paraId="0EE13880" w14:textId="77777777">
            <w:trPr>
              <w:trHeight w:val="698"/>
            </w:trPr>
            <w:tc>
              <w:tcPr>
                <w:tcW w:w="568" w:type="dxa"/>
              </w:tcPr>
              <w:p w14:paraId="5D58F07C" w14:textId="1798F312">
                <w:pPr>
                  <w:jc w:val="center"/>
                  <w:rPr>
                    <w:szCs w:val="24"/>
                    <w:lang w:eastAsia="lt-LT"/>
                  </w:rPr>
                </w:pPr>
                <w:r>
                  <w:rPr>
                    <w:szCs w:val="24"/>
                    <w:lang w:eastAsia="lt-LT"/>
                  </w:rPr>
                  <w:t>17.</w:t>
                  <w:tab/>
                </w:r>
              </w:p>
            </w:tc>
            <w:tc>
              <w:tcPr>
                <w:tcW w:w="2268" w:type="dxa"/>
              </w:tcPr>
              <w:p w14:paraId="380E9D03" w14:textId="537C4FBE">
                <w:pPr>
                  <w:rPr>
                    <w:szCs w:val="24"/>
                    <w:lang w:eastAsia="lt-LT"/>
                  </w:rPr>
                </w:pPr>
                <w:r>
                  <w:t>Telšių lopšelis-darželis „Mastis“</w:t>
                </w:r>
              </w:p>
            </w:tc>
            <w:tc>
              <w:tcPr>
                <w:tcW w:w="3118" w:type="dxa"/>
              </w:tcPr>
              <w:p w14:paraId="23AA5F5F" w14:textId="630C0C9B">
                <w:pPr>
                  <w:rPr>
                    <w:szCs w:val="24"/>
                    <w:lang w:eastAsia="lt-LT"/>
                  </w:rPr>
                </w:pPr>
                <w:r>
                  <w:t>„TAG regbis – aktyvių ir emociškai stiprių vaikų ugdymas“</w:t>
                </w:r>
              </w:p>
            </w:tc>
            <w:tc>
              <w:tcPr>
                <w:tcW w:w="1701" w:type="dxa"/>
                <w:vAlign w:val="center"/>
              </w:tcPr>
              <w:p w14:paraId="5A198CD6" w14:textId="11D33018">
                <w:pPr>
                  <w:jc w:val="center"/>
                  <w:rPr>
                    <w:szCs w:val="24"/>
                    <w:lang w:eastAsia="lt-LT"/>
                  </w:rPr>
                </w:pPr>
                <w:r>
                  <w:rPr>
                    <w:szCs w:val="24"/>
                    <w:lang w:eastAsia="lt-LT"/>
                  </w:rPr>
                  <w:t>190598299</w:t>
                </w:r>
              </w:p>
            </w:tc>
            <w:tc>
              <w:tcPr>
                <w:tcW w:w="1276" w:type="dxa"/>
                <w:tcBorders>
                  <w:right w:val="single" w:sz="4" w:space="0" w:color="auto"/>
                </w:tcBorders>
                <w:vAlign w:val="center"/>
              </w:tcPr>
              <w:p w14:paraId="213CD8F7" w14:textId="4AC3E115">
                <w:pPr>
                  <w:jc w:val="center"/>
                  <w:rPr>
                    <w:szCs w:val="24"/>
                  </w:rPr>
                </w:pPr>
                <w:r>
                  <w:t>1450,00</w:t>
                </w:r>
              </w:p>
            </w:tc>
            <w:tc>
              <w:tcPr>
                <w:tcW w:w="847" w:type="dxa"/>
                <w:tcBorders>
                  <w:top w:val="single" w:sz="4" w:space="0" w:color="auto"/>
                  <w:left w:val="single" w:sz="4" w:space="0" w:color="auto"/>
                  <w:bottom w:val="single" w:sz="4" w:space="0" w:color="auto"/>
                  <w:right w:val="single" w:sz="4" w:space="0" w:color="auto"/>
                </w:tcBorders>
                <w:vAlign w:val="center"/>
              </w:tcPr>
              <w:p w14:paraId="365C52CC" w14:textId="03AC00F8">
                <w:pPr>
                  <w:jc w:val="center"/>
                  <w:rPr>
                    <w:szCs w:val="24"/>
                  </w:rPr>
                </w:pPr>
                <w:r>
                  <w:rPr>
                    <w:szCs w:val="24"/>
                  </w:rPr>
                  <w:t>SB (AA)</w:t>
                </w:r>
              </w:p>
            </w:tc>
          </w:tr>
          <w:tr w14:paraId="410008BB" w14:textId="77777777">
            <w:trPr>
              <w:trHeight w:val="936"/>
            </w:trPr>
            <w:tc>
              <w:tcPr>
                <w:tcW w:w="568" w:type="dxa"/>
              </w:tcPr>
              <w:p w14:paraId="01C18973" w14:textId="0AAECCAC">
                <w:pPr>
                  <w:jc w:val="center"/>
                  <w:rPr>
                    <w:szCs w:val="24"/>
                    <w:lang w:eastAsia="lt-LT"/>
                  </w:rPr>
                </w:pPr>
                <w:r>
                  <w:rPr>
                    <w:szCs w:val="24"/>
                    <w:lang w:eastAsia="lt-LT"/>
                  </w:rPr>
                  <w:t>18.</w:t>
                  <w:tab/>
                </w:r>
              </w:p>
            </w:tc>
            <w:tc>
              <w:tcPr>
                <w:tcW w:w="2268" w:type="dxa"/>
              </w:tcPr>
              <w:p w14:paraId="78C2A3FE" w14:textId="703D8A8D">
                <w:pPr>
                  <w:rPr>
                    <w:szCs w:val="24"/>
                    <w:lang w:eastAsia="lt-LT"/>
                  </w:rPr>
                </w:pPr>
                <w:r>
                  <w:t>Telšių lopšelis-darželis „Eglutė“</w:t>
                </w:r>
              </w:p>
            </w:tc>
            <w:tc>
              <w:tcPr>
                <w:tcW w:w="3118" w:type="dxa"/>
              </w:tcPr>
              <w:p w14:paraId="5E1A2F5A" w14:textId="64A89700">
                <w:pPr>
                  <w:rPr>
                    <w:szCs w:val="24"/>
                    <w:lang w:eastAsia="lt-LT"/>
                  </w:rPr>
                </w:pPr>
                <w:r>
                  <w:t>Sąmoningumo kodas: Emocinis atsparumas visai bendruomenei</w:t>
                </w:r>
              </w:p>
            </w:tc>
            <w:tc>
              <w:tcPr>
                <w:tcW w:w="1701" w:type="dxa"/>
                <w:vAlign w:val="center"/>
              </w:tcPr>
              <w:p w14:paraId="2D9765A4" w14:textId="7A09823D">
                <w:pPr>
                  <w:jc w:val="center"/>
                  <w:rPr>
                    <w:szCs w:val="24"/>
                    <w:lang w:eastAsia="lt-LT"/>
                  </w:rPr>
                </w:pPr>
                <w:r>
                  <w:rPr>
                    <w:szCs w:val="24"/>
                    <w:lang w:eastAsia="lt-LT"/>
                  </w:rPr>
                  <w:t>190597763</w:t>
                </w:r>
              </w:p>
            </w:tc>
            <w:tc>
              <w:tcPr>
                <w:tcW w:w="1276" w:type="dxa"/>
                <w:tcBorders>
                  <w:right w:val="single" w:sz="4" w:space="0" w:color="auto"/>
                </w:tcBorders>
                <w:vAlign w:val="center"/>
              </w:tcPr>
              <w:p w14:paraId="2423052B" w14:textId="579ECB4D">
                <w:pPr>
                  <w:jc w:val="center"/>
                  <w:rPr>
                    <w:szCs w:val="24"/>
                  </w:rPr>
                </w:pPr>
                <w:r>
                  <w:t>2210,00</w:t>
                </w:r>
              </w:p>
            </w:tc>
            <w:tc>
              <w:tcPr>
                <w:tcW w:w="847" w:type="dxa"/>
                <w:tcBorders>
                  <w:top w:val="single" w:sz="4" w:space="0" w:color="auto"/>
                  <w:left w:val="single" w:sz="4" w:space="0" w:color="auto"/>
                  <w:bottom w:val="single" w:sz="4" w:space="0" w:color="auto"/>
                  <w:right w:val="single" w:sz="4" w:space="0" w:color="auto"/>
                </w:tcBorders>
                <w:vAlign w:val="center"/>
              </w:tcPr>
              <w:p w14:paraId="6E8A0C20" w14:textId="5BBA5547">
                <w:pPr>
                  <w:jc w:val="center"/>
                  <w:rPr>
                    <w:szCs w:val="24"/>
                  </w:rPr>
                </w:pPr>
                <w:r>
                  <w:rPr>
                    <w:szCs w:val="24"/>
                  </w:rPr>
                  <w:t>SB (AA)</w:t>
                </w:r>
              </w:p>
            </w:tc>
          </w:tr>
          <w:tr w14:paraId="438F946E" w14:textId="77777777">
            <w:trPr>
              <w:trHeight w:val="316"/>
            </w:trPr>
            <w:tc>
              <w:tcPr>
                <w:tcW w:w="568" w:type="dxa"/>
              </w:tcPr>
              <w:p w14:paraId="7689E6FE" w14:textId="77777777">
                <w:pPr>
                  <w:jc w:val="center"/>
                  <w:rPr>
                    <w:szCs w:val="24"/>
                    <w:lang w:eastAsia="lt-LT"/>
                  </w:rPr>
                </w:pPr>
                <w:r>
                  <w:rPr>
                    <w:szCs w:val="24"/>
                    <w:lang w:eastAsia="lt-LT"/>
                  </w:rPr>
                  <w:t>19.</w:t>
                </w:r>
              </w:p>
              <w:p w14:paraId="261DFEDE" w14:textId="236F8EE5">
                <w:pPr>
                  <w:ind w:firstLine="720"/>
                  <w:rPr>
                    <w:szCs w:val="24"/>
                    <w:lang w:eastAsia="lt-LT"/>
                  </w:rPr>
                </w:pPr>
              </w:p>
            </w:tc>
            <w:tc>
              <w:tcPr>
                <w:tcW w:w="2268" w:type="dxa"/>
              </w:tcPr>
              <w:p w14:paraId="67C75F04" w14:textId="537437A3">
                <w:pPr>
                  <w:rPr>
                    <w:szCs w:val="24"/>
                    <w:lang w:eastAsia="lt-LT"/>
                  </w:rPr>
                </w:pPr>
                <w:r>
                  <w:t>Žemaitijos psichikos negalią turinčių žmonių klubas „Telšių atjauta“</w:t>
                </w:r>
              </w:p>
            </w:tc>
            <w:tc>
              <w:tcPr>
                <w:tcW w:w="3118" w:type="dxa"/>
              </w:tcPr>
              <w:p w14:paraId="66950A85" w14:textId="03F9332B">
                <w:pPr>
                  <w:rPr>
                    <w:szCs w:val="24"/>
                    <w:lang w:eastAsia="lt-LT"/>
                  </w:rPr>
                </w:pPr>
                <w:r>
                  <w:t>Blaivus žmogus – stipri psichikos sveikata ir laiminga visuomenė</w:t>
                </w:r>
              </w:p>
            </w:tc>
            <w:tc>
              <w:tcPr>
                <w:tcW w:w="1701" w:type="dxa"/>
                <w:vAlign w:val="center"/>
              </w:tcPr>
              <w:p w14:paraId="7EC189FF" w14:textId="40EDBBFF">
                <w:pPr>
                  <w:jc w:val="center"/>
                  <w:rPr>
                    <w:szCs w:val="24"/>
                    <w:lang w:eastAsia="lt-LT"/>
                  </w:rPr>
                </w:pPr>
                <w:r>
                  <w:rPr>
                    <w:szCs w:val="24"/>
                    <w:lang w:eastAsia="lt-LT"/>
                  </w:rPr>
                  <w:t>303588355</w:t>
                </w:r>
              </w:p>
            </w:tc>
            <w:tc>
              <w:tcPr>
                <w:tcW w:w="1276" w:type="dxa"/>
                <w:tcBorders>
                  <w:right w:val="single" w:sz="4" w:space="0" w:color="auto"/>
                </w:tcBorders>
                <w:vAlign w:val="center"/>
              </w:tcPr>
              <w:p w14:paraId="61D7FB3D" w14:textId="0BCD37A0">
                <w:pPr>
                  <w:jc w:val="center"/>
                  <w:rPr>
                    <w:szCs w:val="24"/>
                  </w:rPr>
                </w:pPr>
                <w:r>
                  <w:t>2570,00</w:t>
                </w:r>
              </w:p>
            </w:tc>
            <w:tc>
              <w:tcPr>
                <w:tcW w:w="847" w:type="dxa"/>
                <w:tcBorders>
                  <w:top w:val="single" w:sz="4" w:space="0" w:color="auto"/>
                  <w:left w:val="single" w:sz="4" w:space="0" w:color="auto"/>
                  <w:bottom w:val="single" w:sz="4" w:space="0" w:color="auto"/>
                  <w:right w:val="single" w:sz="4" w:space="0" w:color="auto"/>
                </w:tcBorders>
                <w:vAlign w:val="center"/>
              </w:tcPr>
              <w:p w14:paraId="35CE39E3" w14:textId="3B2FC589">
                <w:pPr>
                  <w:jc w:val="center"/>
                  <w:rPr>
                    <w:szCs w:val="24"/>
                  </w:rPr>
                </w:pPr>
                <w:r>
                  <w:rPr>
                    <w:szCs w:val="24"/>
                  </w:rPr>
                  <w:t>SB (AA)</w:t>
                </w:r>
              </w:p>
            </w:tc>
          </w:tr>
          <w:tr w14:paraId="46562687" w14:textId="77777777">
            <w:trPr>
              <w:trHeight w:val="46"/>
            </w:trPr>
            <w:tc>
              <w:tcPr>
                <w:tcW w:w="568" w:type="dxa"/>
              </w:tcPr>
              <w:p w14:paraId="316A8CE5" w14:textId="141519C1">
                <w:pPr>
                  <w:jc w:val="center"/>
                  <w:rPr>
                    <w:szCs w:val="24"/>
                    <w:lang w:eastAsia="lt-LT"/>
                  </w:rPr>
                </w:pPr>
                <w:r>
                  <w:rPr>
                    <w:szCs w:val="24"/>
                    <w:lang w:eastAsia="lt-LT"/>
                  </w:rPr>
                  <w:t>20.</w:t>
                  <w:tab/>
                </w:r>
              </w:p>
            </w:tc>
            <w:tc>
              <w:tcPr>
                <w:tcW w:w="2268" w:type="dxa"/>
              </w:tcPr>
              <w:p w14:paraId="5FABF6EB" w14:textId="5A6896FE">
                <w:pPr>
                  <w:rPr>
                    <w:szCs w:val="24"/>
                    <w:lang w:eastAsia="lt-LT"/>
                  </w:rPr>
                </w:pPr>
                <w:r>
                  <w:t>MB „Šventinė idėja“</w:t>
                </w:r>
              </w:p>
            </w:tc>
            <w:tc>
              <w:tcPr>
                <w:tcW w:w="3118" w:type="dxa"/>
              </w:tcPr>
              <w:p w14:paraId="632C8B62" w14:textId="0A2CBA7D">
                <w:pPr>
                  <w:rPr>
                    <w:szCs w:val="24"/>
                    <w:lang w:eastAsia="lt-LT"/>
                  </w:rPr>
                </w:pPr>
                <w:r>
                  <w:t>TUK TUK – būk sveiku!</w:t>
                </w:r>
              </w:p>
            </w:tc>
            <w:tc>
              <w:tcPr>
                <w:tcW w:w="1701" w:type="dxa"/>
                <w:vAlign w:val="center"/>
              </w:tcPr>
              <w:p w14:paraId="3EEC0BAA" w14:textId="5F1C4857">
                <w:pPr>
                  <w:jc w:val="center"/>
                  <w:rPr>
                    <w:szCs w:val="24"/>
                    <w:lang w:eastAsia="lt-LT"/>
                  </w:rPr>
                </w:pPr>
                <w:r>
                  <w:rPr>
                    <w:szCs w:val="24"/>
                    <w:lang w:eastAsia="lt-LT"/>
                  </w:rPr>
                  <w:t>304729378</w:t>
                </w:r>
              </w:p>
            </w:tc>
            <w:tc>
              <w:tcPr>
                <w:tcW w:w="1276" w:type="dxa"/>
                <w:tcBorders>
                  <w:right w:val="single" w:sz="4" w:space="0" w:color="auto"/>
                </w:tcBorders>
                <w:vAlign w:val="center"/>
              </w:tcPr>
              <w:p w14:paraId="0088432A" w14:textId="5ADBBB68">
                <w:pPr>
                  <w:jc w:val="center"/>
                  <w:rPr>
                    <w:szCs w:val="24"/>
                  </w:rPr>
                </w:pPr>
                <w:r>
                  <w:t>2000,00</w:t>
                </w:r>
              </w:p>
            </w:tc>
            <w:tc>
              <w:tcPr>
                <w:tcW w:w="847" w:type="dxa"/>
                <w:tcBorders>
                  <w:top w:val="single" w:sz="4" w:space="0" w:color="auto"/>
                  <w:left w:val="single" w:sz="4" w:space="0" w:color="auto"/>
                  <w:bottom w:val="single" w:sz="4" w:space="0" w:color="auto"/>
                  <w:right w:val="single" w:sz="4" w:space="0" w:color="auto"/>
                </w:tcBorders>
                <w:vAlign w:val="center"/>
              </w:tcPr>
              <w:p w14:paraId="068563E6" w14:textId="687252E8">
                <w:pPr>
                  <w:jc w:val="center"/>
                  <w:rPr>
                    <w:szCs w:val="24"/>
                  </w:rPr>
                </w:pPr>
                <w:r>
                  <w:rPr>
                    <w:szCs w:val="24"/>
                  </w:rPr>
                  <w:t>SB (AA)</w:t>
                </w:r>
              </w:p>
            </w:tc>
          </w:tr>
          <w:tr w14:paraId="56F4243E" w14:textId="77777777">
            <w:trPr>
              <w:trHeight w:val="840"/>
            </w:trPr>
            <w:tc>
              <w:tcPr>
                <w:tcW w:w="568" w:type="dxa"/>
              </w:tcPr>
              <w:p w14:paraId="32A50911" w14:textId="2768C4F1">
                <w:pPr>
                  <w:jc w:val="center"/>
                  <w:rPr>
                    <w:szCs w:val="24"/>
                    <w:lang w:eastAsia="lt-LT"/>
                  </w:rPr>
                </w:pPr>
                <w:r>
                  <w:rPr>
                    <w:szCs w:val="24"/>
                    <w:lang w:eastAsia="lt-LT"/>
                  </w:rPr>
                  <w:t>21.</w:t>
                  <w:tab/>
                </w:r>
              </w:p>
            </w:tc>
            <w:tc>
              <w:tcPr>
                <w:tcW w:w="2268" w:type="dxa"/>
              </w:tcPr>
              <w:p w14:paraId="0059A480" w14:textId="7E4A6A06">
                <w:pPr>
                  <w:rPr>
                    <w:szCs w:val="24"/>
                    <w:lang w:eastAsia="lt-LT"/>
                  </w:rPr>
                </w:pPr>
                <w:r>
                  <w:t>Telšių Parkinsono ligos draugija</w:t>
                </w:r>
              </w:p>
            </w:tc>
            <w:tc>
              <w:tcPr>
                <w:tcW w:w="3118" w:type="dxa"/>
              </w:tcPr>
              <w:p w14:paraId="0A087561" w14:textId="70FAF3EC">
                <w:pPr>
                  <w:rPr>
                    <w:szCs w:val="24"/>
                    <w:lang w:eastAsia="lt-LT"/>
                  </w:rPr>
                </w:pPr>
                <w:r>
                  <w:t>Protas duotas pažinti – valia pasirinkti</w:t>
                </w:r>
              </w:p>
            </w:tc>
            <w:tc>
              <w:tcPr>
                <w:tcW w:w="1701" w:type="dxa"/>
                <w:vAlign w:val="center"/>
              </w:tcPr>
              <w:p w14:paraId="018BCA88" w14:textId="00F1029C">
                <w:pPr>
                  <w:jc w:val="center"/>
                  <w:rPr>
                    <w:szCs w:val="24"/>
                    <w:lang w:eastAsia="lt-LT"/>
                  </w:rPr>
                </w:pPr>
                <w:r>
                  <w:rPr>
                    <w:szCs w:val="24"/>
                    <w:lang w:eastAsia="lt-LT"/>
                  </w:rPr>
                  <w:t>304999893</w:t>
                </w:r>
              </w:p>
            </w:tc>
            <w:tc>
              <w:tcPr>
                <w:tcW w:w="1276" w:type="dxa"/>
                <w:tcBorders>
                  <w:right w:val="single" w:sz="4" w:space="0" w:color="auto"/>
                </w:tcBorders>
                <w:vAlign w:val="center"/>
              </w:tcPr>
              <w:p w14:paraId="6AE57F6A" w14:textId="38BADFD8">
                <w:pPr>
                  <w:jc w:val="center"/>
                  <w:rPr>
                    <w:szCs w:val="24"/>
                  </w:rPr>
                </w:pPr>
                <w:r>
                  <w:t>3430,00</w:t>
                </w:r>
              </w:p>
            </w:tc>
            <w:tc>
              <w:tcPr>
                <w:tcW w:w="847" w:type="dxa"/>
                <w:tcBorders>
                  <w:top w:val="single" w:sz="4" w:space="0" w:color="auto"/>
                  <w:left w:val="single" w:sz="4" w:space="0" w:color="auto"/>
                  <w:right w:val="single" w:sz="4" w:space="0" w:color="auto"/>
                </w:tcBorders>
                <w:vAlign w:val="center"/>
              </w:tcPr>
              <w:p w14:paraId="0155E30D" w14:textId="39E904FB">
                <w:pPr>
                  <w:jc w:val="center"/>
                  <w:rPr>
                    <w:szCs w:val="24"/>
                  </w:rPr>
                </w:pPr>
                <w:r>
                  <w:rPr>
                    <w:szCs w:val="24"/>
                  </w:rPr>
                  <w:t>SB (AA)</w:t>
                </w:r>
              </w:p>
            </w:tc>
          </w:tr>
          <w:tr w14:paraId="1187362A" w14:textId="77777777">
            <w:trPr>
              <w:trHeight w:val="936"/>
            </w:trPr>
            <w:tc>
              <w:tcPr>
                <w:tcW w:w="568" w:type="dxa"/>
              </w:tcPr>
              <w:p w14:paraId="07FCAEE5" w14:textId="42F35620">
                <w:pPr>
                  <w:jc w:val="center"/>
                  <w:rPr>
                    <w:szCs w:val="24"/>
                    <w:lang w:eastAsia="lt-LT"/>
                  </w:rPr>
                </w:pPr>
                <w:r>
                  <w:rPr>
                    <w:szCs w:val="24"/>
                    <w:lang w:eastAsia="lt-LT"/>
                  </w:rPr>
                  <w:t>22.</w:t>
                  <w:tab/>
                </w:r>
              </w:p>
            </w:tc>
            <w:tc>
              <w:tcPr>
                <w:tcW w:w="2268" w:type="dxa"/>
              </w:tcPr>
              <w:p w14:paraId="03CE43AA" w14:textId="2F14FCAD">
                <w:pPr>
                  <w:rPr>
                    <w:szCs w:val="24"/>
                    <w:lang w:eastAsia="lt-LT"/>
                  </w:rPr>
                </w:pPr>
                <w:r>
                  <w:t>Labdaros ir paramos fondas „Telšiai su Ukraina“</w:t>
                </w:r>
              </w:p>
            </w:tc>
            <w:tc>
              <w:tcPr>
                <w:tcW w:w="3118" w:type="dxa"/>
              </w:tcPr>
              <w:p w14:paraId="1B067447" w14:textId="666C8C82">
                <w:pPr>
                  <w:rPr>
                    <w:szCs w:val="24"/>
                    <w:lang w:eastAsia="lt-LT"/>
                  </w:rPr>
                </w:pPr>
                <w:r>
                  <w:t>Sveika gyvensena – sėkmingos integracijos kelias</w:t>
                </w:r>
              </w:p>
            </w:tc>
            <w:tc>
              <w:tcPr>
                <w:tcW w:w="1701" w:type="dxa"/>
                <w:vAlign w:val="center"/>
              </w:tcPr>
              <w:p w14:paraId="61A77F03" w14:textId="605931C0">
                <w:pPr>
                  <w:jc w:val="center"/>
                  <w:rPr>
                    <w:szCs w:val="24"/>
                    <w:lang w:eastAsia="lt-LT"/>
                  </w:rPr>
                </w:pPr>
                <w:r>
                  <w:rPr>
                    <w:szCs w:val="24"/>
                    <w:lang w:eastAsia="lt-LT"/>
                  </w:rPr>
                  <w:t>306042856</w:t>
                </w:r>
              </w:p>
            </w:tc>
            <w:tc>
              <w:tcPr>
                <w:tcW w:w="1276" w:type="dxa"/>
                <w:tcBorders>
                  <w:right w:val="single" w:sz="4" w:space="0" w:color="auto"/>
                </w:tcBorders>
                <w:vAlign w:val="center"/>
              </w:tcPr>
              <w:p w14:paraId="71C09145" w14:textId="22F07981">
                <w:pPr>
                  <w:jc w:val="center"/>
                  <w:rPr>
                    <w:szCs w:val="24"/>
                  </w:rPr>
                </w:pPr>
                <w:r>
                  <w:t>2300,00</w:t>
                </w:r>
              </w:p>
            </w:tc>
            <w:tc>
              <w:tcPr>
                <w:tcW w:w="847" w:type="dxa"/>
                <w:tcBorders>
                  <w:top w:val="single" w:sz="4" w:space="0" w:color="auto"/>
                  <w:left w:val="single" w:sz="4" w:space="0" w:color="auto"/>
                  <w:bottom w:val="single" w:sz="4" w:space="0" w:color="auto"/>
                  <w:right w:val="single" w:sz="4" w:space="0" w:color="auto"/>
                </w:tcBorders>
              </w:tcPr>
              <w:p w14:paraId="0391F596" w14:textId="07469C27">
                <w:pPr>
                  <w:jc w:val="center"/>
                  <w:rPr>
                    <w:szCs w:val="24"/>
                  </w:rPr>
                </w:pPr>
                <w:r>
                  <w:rPr>
                    <w:szCs w:val="24"/>
                  </w:rPr>
                  <w:t>SB (AA)</w:t>
                </w:r>
              </w:p>
            </w:tc>
          </w:tr>
          <w:tr w14:paraId="5734A12F" w14:textId="77777777">
            <w:trPr>
              <w:trHeight w:val="556"/>
            </w:trPr>
            <w:tc>
              <w:tcPr>
                <w:tcW w:w="568" w:type="dxa"/>
              </w:tcPr>
              <w:p w14:paraId="70B0D1D0" w14:textId="716C9412">
                <w:pPr>
                  <w:jc w:val="center"/>
                  <w:rPr>
                    <w:szCs w:val="24"/>
                    <w:lang w:eastAsia="lt-LT"/>
                  </w:rPr>
                </w:pPr>
                <w:r>
                  <w:rPr>
                    <w:szCs w:val="24"/>
                    <w:lang w:eastAsia="lt-LT"/>
                  </w:rPr>
                  <w:t>23.</w:t>
                  <w:tab/>
                </w:r>
              </w:p>
            </w:tc>
            <w:tc>
              <w:tcPr>
                <w:tcW w:w="2268" w:type="dxa"/>
              </w:tcPr>
              <w:p w14:paraId="4A6E05E2" w14:textId="3118F347">
                <w:pPr>
                  <w:rPr>
                    <w:szCs w:val="24"/>
                    <w:lang w:eastAsia="lt-LT"/>
                  </w:rPr>
                </w:pPr>
                <w:r>
                  <w:t>Telšių diabetikų bendrija „Dia Telšiai“</w:t>
                </w:r>
              </w:p>
            </w:tc>
            <w:tc>
              <w:tcPr>
                <w:tcW w:w="3118" w:type="dxa"/>
              </w:tcPr>
              <w:p w14:paraId="79E48989" w14:textId="2539B712">
                <w:pPr>
                  <w:rPr>
                    <w:szCs w:val="24"/>
                    <w:lang w:eastAsia="lt-LT"/>
                  </w:rPr>
                </w:pPr>
                <w:r>
                  <w:t>Mus vienija diabetas</w:t>
                </w:r>
              </w:p>
            </w:tc>
            <w:tc>
              <w:tcPr>
                <w:tcW w:w="1701" w:type="dxa"/>
                <w:vAlign w:val="center"/>
              </w:tcPr>
              <w:p w14:paraId="4F7D5630" w14:textId="1581DC95">
                <w:pPr>
                  <w:jc w:val="center"/>
                  <w:rPr>
                    <w:szCs w:val="24"/>
                    <w:lang w:eastAsia="lt-LT"/>
                  </w:rPr>
                </w:pPr>
                <w:r>
                  <w:rPr>
                    <w:szCs w:val="24"/>
                    <w:lang w:eastAsia="lt-LT"/>
                  </w:rPr>
                  <w:t>180381354</w:t>
                </w:r>
              </w:p>
            </w:tc>
            <w:tc>
              <w:tcPr>
                <w:tcW w:w="1276" w:type="dxa"/>
                <w:tcBorders>
                  <w:right w:val="single" w:sz="4" w:space="0" w:color="auto"/>
                </w:tcBorders>
                <w:vAlign w:val="center"/>
              </w:tcPr>
              <w:p w14:paraId="16604E60" w14:textId="7E72140A">
                <w:pPr>
                  <w:jc w:val="center"/>
                  <w:rPr>
                    <w:szCs w:val="24"/>
                  </w:rPr>
                </w:pPr>
                <w:r>
                  <w:t>2900,00</w:t>
                </w:r>
              </w:p>
            </w:tc>
            <w:tc>
              <w:tcPr>
                <w:tcW w:w="847" w:type="dxa"/>
                <w:tcBorders>
                  <w:top w:val="single" w:sz="4" w:space="0" w:color="auto"/>
                  <w:left w:val="single" w:sz="4" w:space="0" w:color="auto"/>
                  <w:bottom w:val="single" w:sz="4" w:space="0" w:color="auto"/>
                  <w:right w:val="single" w:sz="4" w:space="0" w:color="auto"/>
                </w:tcBorders>
              </w:tcPr>
              <w:p w14:paraId="07AB71AD" w14:textId="6E42D98D">
                <w:pPr>
                  <w:jc w:val="center"/>
                  <w:rPr>
                    <w:szCs w:val="24"/>
                  </w:rPr>
                </w:pPr>
                <w:r>
                  <w:rPr>
                    <w:szCs w:val="24"/>
                  </w:rPr>
                  <w:t>SB (AA)</w:t>
                </w:r>
              </w:p>
            </w:tc>
          </w:tr>
          <w:tr w14:paraId="25CACFA9" w14:textId="77777777">
            <w:trPr>
              <w:trHeight w:val="556"/>
            </w:trPr>
            <w:tc>
              <w:tcPr>
                <w:tcW w:w="568" w:type="dxa"/>
              </w:tcPr>
              <w:p w14:paraId="73663870" w14:textId="469ADD7D">
                <w:pPr>
                  <w:jc w:val="center"/>
                  <w:rPr>
                    <w:szCs w:val="24"/>
                    <w:lang w:eastAsia="lt-LT"/>
                  </w:rPr>
                </w:pPr>
                <w:r>
                  <w:rPr>
                    <w:szCs w:val="24"/>
                    <w:lang w:eastAsia="lt-LT"/>
                  </w:rPr>
                  <w:t>24.</w:t>
                </w:r>
              </w:p>
            </w:tc>
            <w:tc>
              <w:tcPr>
                <w:tcW w:w="2268" w:type="dxa"/>
              </w:tcPr>
              <w:p w14:paraId="33901DD2" w14:textId="323103EF">
                <w:pPr>
                  <w:rPr>
                    <w:szCs w:val="24"/>
                    <w:lang w:eastAsia="lt-LT"/>
                  </w:rPr>
                </w:pPr>
                <w:r>
                  <w:t>Telšių lopšelis - darželis „Eglutė“</w:t>
                </w:r>
              </w:p>
            </w:tc>
            <w:tc>
              <w:tcPr>
                <w:tcW w:w="3118" w:type="dxa"/>
              </w:tcPr>
              <w:p w14:paraId="3AD4C1F4" w14:textId="1D70ABDD">
                <w:pPr>
                  <w:rPr>
                    <w:szCs w:val="24"/>
                    <w:lang w:eastAsia="lt-LT"/>
                  </w:rPr>
                </w:pPr>
                <w:r>
                  <w:t>Judame ir augame kartu</w:t>
                </w:r>
              </w:p>
            </w:tc>
            <w:tc>
              <w:tcPr>
                <w:tcW w:w="1701" w:type="dxa"/>
                <w:vAlign w:val="center"/>
              </w:tcPr>
              <w:p w14:paraId="0F217E1E" w14:textId="1E648076">
                <w:pPr>
                  <w:jc w:val="center"/>
                  <w:rPr>
                    <w:szCs w:val="24"/>
                    <w:lang w:eastAsia="lt-LT"/>
                  </w:rPr>
                </w:pPr>
                <w:r>
                  <w:rPr>
                    <w:szCs w:val="24"/>
                    <w:lang w:eastAsia="lt-LT"/>
                  </w:rPr>
                  <w:t>190597763</w:t>
                </w:r>
              </w:p>
            </w:tc>
            <w:tc>
              <w:tcPr>
                <w:tcW w:w="1276" w:type="dxa"/>
                <w:tcBorders>
                  <w:right w:val="single" w:sz="4" w:space="0" w:color="auto"/>
                </w:tcBorders>
                <w:vAlign w:val="center"/>
              </w:tcPr>
              <w:p w14:paraId="12EFFB86" w14:textId="7977BD17">
                <w:pPr>
                  <w:jc w:val="center"/>
                  <w:rPr>
                    <w:szCs w:val="24"/>
                  </w:rPr>
                </w:pPr>
                <w:r>
                  <w:t>1910,00</w:t>
                </w:r>
              </w:p>
            </w:tc>
            <w:tc>
              <w:tcPr>
                <w:tcW w:w="847" w:type="dxa"/>
                <w:tcBorders>
                  <w:top w:val="single" w:sz="4" w:space="0" w:color="auto"/>
                  <w:left w:val="single" w:sz="4" w:space="0" w:color="auto"/>
                  <w:bottom w:val="single" w:sz="4" w:space="0" w:color="auto"/>
                  <w:right w:val="single" w:sz="4" w:space="0" w:color="auto"/>
                </w:tcBorders>
                <w:vAlign w:val="center"/>
              </w:tcPr>
              <w:p w14:paraId="1B91071E" w14:textId="133BCE56">
                <w:pPr>
                  <w:jc w:val="center"/>
                  <w:rPr>
                    <w:szCs w:val="24"/>
                  </w:rPr>
                </w:pPr>
                <w:r>
                  <w:t>SB (AA)</w:t>
                </w:r>
              </w:p>
            </w:tc>
          </w:tr>
          <w:tr w14:paraId="585FDC22" w14:textId="77777777">
            <w:trPr>
              <w:trHeight w:val="556"/>
            </w:trPr>
            <w:tc>
              <w:tcPr>
                <w:tcW w:w="568" w:type="dxa"/>
              </w:tcPr>
              <w:p w14:paraId="3868773C" w14:textId="77225FCD">
                <w:pPr>
                  <w:jc w:val="center"/>
                  <w:rPr>
                    <w:szCs w:val="24"/>
                    <w:lang w:eastAsia="lt-LT"/>
                  </w:rPr>
                </w:pPr>
                <w:r>
                  <w:rPr>
                    <w:szCs w:val="24"/>
                    <w:lang w:eastAsia="lt-LT"/>
                  </w:rPr>
                  <w:t>25.</w:t>
                </w:r>
              </w:p>
            </w:tc>
            <w:tc>
              <w:tcPr>
                <w:tcW w:w="2268" w:type="dxa"/>
              </w:tcPr>
              <w:p w14:paraId="1AB2FCD6" w14:textId="067DEE11">
                <w:pPr>
                  <w:rPr>
                    <w:szCs w:val="24"/>
                    <w:lang w:eastAsia="lt-LT"/>
                  </w:rPr>
                </w:pPr>
                <w:r>
                  <w:t>Telšių raj. pirminės sveikatos priežiūros centras</w:t>
                </w:r>
              </w:p>
            </w:tc>
            <w:tc>
              <w:tcPr>
                <w:tcW w:w="3118" w:type="dxa"/>
              </w:tcPr>
              <w:p w14:paraId="5F9A4E85" w14:textId="2822BF2B">
                <w:pPr>
                  <w:rPr>
                    <w:szCs w:val="24"/>
                    <w:lang w:eastAsia="lt-LT"/>
                  </w:rPr>
                </w:pPr>
                <w:r>
                  <w:t>Aktyvaus gyvenimo būdas ir sveika mityba: praktinės žinios Telšių rajono gyventojams</w:t>
                </w:r>
              </w:p>
            </w:tc>
            <w:tc>
              <w:tcPr>
                <w:tcW w:w="1701" w:type="dxa"/>
                <w:vAlign w:val="center"/>
              </w:tcPr>
              <w:p w14:paraId="3DC327AC" w14:textId="3E877F13">
                <w:pPr>
                  <w:jc w:val="center"/>
                  <w:rPr>
                    <w:szCs w:val="24"/>
                    <w:lang w:eastAsia="lt-LT"/>
                  </w:rPr>
                </w:pPr>
                <w:r>
                  <w:rPr>
                    <w:szCs w:val="24"/>
                    <w:lang w:eastAsia="lt-LT"/>
                  </w:rPr>
                  <w:t>180377128</w:t>
                </w:r>
              </w:p>
            </w:tc>
            <w:tc>
              <w:tcPr>
                <w:tcW w:w="1276" w:type="dxa"/>
                <w:tcBorders>
                  <w:right w:val="single" w:sz="4" w:space="0" w:color="auto"/>
                </w:tcBorders>
                <w:vAlign w:val="center"/>
              </w:tcPr>
              <w:p w14:paraId="02D5C5C8" w14:textId="019E0622">
                <w:pPr>
                  <w:jc w:val="center"/>
                  <w:rPr>
                    <w:szCs w:val="24"/>
                  </w:rPr>
                </w:pPr>
                <w:r>
                  <w:t>1060,00</w:t>
                </w:r>
              </w:p>
            </w:tc>
            <w:tc>
              <w:tcPr>
                <w:tcW w:w="847" w:type="dxa"/>
                <w:tcBorders>
                  <w:top w:val="single" w:sz="4" w:space="0" w:color="auto"/>
                  <w:left w:val="single" w:sz="4" w:space="0" w:color="auto"/>
                  <w:bottom w:val="single" w:sz="4" w:space="0" w:color="auto"/>
                  <w:right w:val="single" w:sz="4" w:space="0" w:color="auto"/>
                </w:tcBorders>
                <w:vAlign w:val="center"/>
              </w:tcPr>
              <w:p w14:paraId="5E114A65" w14:textId="78676F30">
                <w:pPr>
                  <w:jc w:val="center"/>
                  <w:rPr>
                    <w:szCs w:val="24"/>
                  </w:rPr>
                </w:pPr>
                <w:r>
                  <w:t>SB (AA)</w:t>
                </w:r>
              </w:p>
            </w:tc>
          </w:tr>
          <w:tr w14:paraId="394CED8F" w14:textId="77777777">
            <w:trPr>
              <w:trHeight w:val="556"/>
            </w:trPr>
            <w:tc>
              <w:tcPr>
                <w:tcW w:w="568" w:type="dxa"/>
              </w:tcPr>
              <w:p w14:paraId="46E87832" w14:textId="64EBF128">
                <w:pPr>
                  <w:jc w:val="center"/>
                  <w:rPr>
                    <w:szCs w:val="24"/>
                    <w:lang w:eastAsia="lt-LT"/>
                  </w:rPr>
                </w:pPr>
                <w:r>
                  <w:rPr>
                    <w:szCs w:val="24"/>
                    <w:lang w:eastAsia="lt-LT"/>
                  </w:rPr>
                  <w:t>26.</w:t>
                </w:r>
              </w:p>
            </w:tc>
            <w:tc>
              <w:tcPr>
                <w:tcW w:w="2268" w:type="dxa"/>
              </w:tcPr>
              <w:p w14:paraId="5F57F04D" w14:textId="6D00A731">
                <w:r>
                  <w:t>VšĮ „Aukim!“</w:t>
                </w:r>
              </w:p>
            </w:tc>
            <w:tc>
              <w:tcPr>
                <w:tcW w:w="3118" w:type="dxa"/>
              </w:tcPr>
              <w:p w14:paraId="4BAAA784" w14:textId="4D1AEAF3">
                <w:r>
                  <w:t>Psichinės sveikatos stiprinimas bendruomenėje</w:t>
                </w:r>
              </w:p>
            </w:tc>
            <w:tc>
              <w:tcPr>
                <w:tcW w:w="1701" w:type="dxa"/>
                <w:vAlign w:val="center"/>
              </w:tcPr>
              <w:p w14:paraId="6CE96238" w14:textId="79155680">
                <w:pPr>
                  <w:jc w:val="center"/>
                  <w:rPr>
                    <w:szCs w:val="24"/>
                    <w:lang w:eastAsia="lt-LT"/>
                  </w:rPr>
                </w:pPr>
                <w:r>
                  <w:rPr>
                    <w:szCs w:val="24"/>
                    <w:lang w:eastAsia="lt-LT"/>
                  </w:rPr>
                  <w:t>303284854</w:t>
                </w:r>
              </w:p>
            </w:tc>
            <w:tc>
              <w:tcPr>
                <w:tcW w:w="1276" w:type="dxa"/>
                <w:tcBorders>
                  <w:right w:val="single" w:sz="4" w:space="0" w:color="auto"/>
                </w:tcBorders>
                <w:vAlign w:val="center"/>
              </w:tcPr>
              <w:p w14:paraId="5069F46E" w14:textId="69EEC7BA">
                <w:pPr>
                  <w:jc w:val="center"/>
                </w:pPr>
                <w:r>
                  <w:t>4200,00</w:t>
                </w:r>
              </w:p>
            </w:tc>
            <w:tc>
              <w:tcPr>
                <w:tcW w:w="847" w:type="dxa"/>
                <w:tcBorders>
                  <w:top w:val="single" w:sz="4" w:space="0" w:color="auto"/>
                  <w:left w:val="single" w:sz="4" w:space="0" w:color="auto"/>
                  <w:bottom w:val="single" w:sz="4" w:space="0" w:color="auto"/>
                  <w:right w:val="single" w:sz="4" w:space="0" w:color="auto"/>
                </w:tcBorders>
                <w:vAlign w:val="center"/>
              </w:tcPr>
              <w:p w14:paraId="0BD303FE" w14:textId="33217C40">
                <w:pPr>
                  <w:jc w:val="center"/>
                  <w:rPr>
                    <w:szCs w:val="24"/>
                  </w:rPr>
                </w:pPr>
                <w:r>
                  <w:t>SB (AA)</w:t>
                </w:r>
              </w:p>
            </w:tc>
          </w:tr>
          <w:tr w14:paraId="49C67B74" w14:textId="77777777">
            <w:trPr>
              <w:trHeight w:val="556"/>
            </w:trPr>
            <w:tc>
              <w:tcPr>
                <w:tcW w:w="568" w:type="dxa"/>
              </w:tcPr>
              <w:p w14:paraId="52DEBCBA" w14:textId="59A3B84E">
                <w:pPr>
                  <w:jc w:val="center"/>
                  <w:rPr>
                    <w:szCs w:val="24"/>
                    <w:lang w:eastAsia="lt-LT"/>
                  </w:rPr>
                </w:pPr>
                <w:r>
                  <w:rPr>
                    <w:szCs w:val="24"/>
                    <w:lang w:eastAsia="lt-LT"/>
                  </w:rPr>
                  <w:t>27.</w:t>
                </w:r>
              </w:p>
            </w:tc>
            <w:tc>
              <w:tcPr>
                <w:tcW w:w="2268" w:type="dxa"/>
              </w:tcPr>
              <w:p w14:paraId="45FB154B" w14:textId="31BC5550">
                <w:r>
                  <w:t>Telšių krizių centras</w:t>
                </w:r>
              </w:p>
            </w:tc>
            <w:tc>
              <w:tcPr>
                <w:tcW w:w="3118" w:type="dxa"/>
              </w:tcPr>
              <w:p w14:paraId="4C6CC366" w14:textId="2121BC79">
                <w:r>
                  <w:t>„Mums rūpi“ renginių ciklas, skatinantis atkreipti dėmesį į psichikos sveikatos svarbą</w:t>
                </w:r>
              </w:p>
            </w:tc>
            <w:tc>
              <w:tcPr>
                <w:tcW w:w="1701" w:type="dxa"/>
                <w:vAlign w:val="center"/>
              </w:tcPr>
              <w:p w14:paraId="03910224" w14:textId="0133FFE9">
                <w:pPr>
                  <w:jc w:val="center"/>
                  <w:rPr>
                    <w:szCs w:val="24"/>
                    <w:lang w:eastAsia="lt-LT"/>
                  </w:rPr>
                </w:pPr>
                <w:r>
                  <w:rPr>
                    <w:szCs w:val="24"/>
                    <w:lang w:eastAsia="lt-LT"/>
                  </w:rPr>
                  <w:t>180388338</w:t>
                </w:r>
              </w:p>
            </w:tc>
            <w:tc>
              <w:tcPr>
                <w:tcW w:w="1276" w:type="dxa"/>
                <w:tcBorders>
                  <w:right w:val="single" w:sz="4" w:space="0" w:color="auto"/>
                </w:tcBorders>
                <w:vAlign w:val="center"/>
              </w:tcPr>
              <w:p w14:paraId="6D0BC9A3" w14:textId="734FDB7A">
                <w:pPr>
                  <w:jc w:val="center"/>
                </w:pPr>
                <w:r>
                  <w:t>4000,00</w:t>
                </w:r>
              </w:p>
            </w:tc>
            <w:tc>
              <w:tcPr>
                <w:tcW w:w="847" w:type="dxa"/>
                <w:tcBorders>
                  <w:top w:val="single" w:sz="4" w:space="0" w:color="auto"/>
                  <w:left w:val="single" w:sz="4" w:space="0" w:color="auto"/>
                  <w:bottom w:val="single" w:sz="4" w:space="0" w:color="auto"/>
                  <w:right w:val="single" w:sz="4" w:space="0" w:color="auto"/>
                </w:tcBorders>
                <w:vAlign w:val="center"/>
              </w:tcPr>
              <w:p w14:paraId="784352A5" w14:textId="25A351C2">
                <w:pPr>
                  <w:jc w:val="center"/>
                  <w:rPr>
                    <w:szCs w:val="24"/>
                  </w:rPr>
                </w:pPr>
                <w:r>
                  <w:t>SB (AA)</w:t>
                </w:r>
              </w:p>
            </w:tc>
          </w:tr>
          <w:tr w14:paraId="514A1513" w14:textId="77777777">
            <w:trPr>
              <w:trHeight w:val="556"/>
            </w:trPr>
            <w:tc>
              <w:tcPr>
                <w:tcW w:w="568" w:type="dxa"/>
              </w:tcPr>
              <w:p w14:paraId="7D1DEADA" w14:textId="0E0B33BE">
                <w:pPr>
                  <w:jc w:val="center"/>
                  <w:rPr>
                    <w:szCs w:val="24"/>
                    <w:lang w:eastAsia="lt-LT"/>
                  </w:rPr>
                </w:pPr>
                <w:r>
                  <w:rPr>
                    <w:szCs w:val="24"/>
                    <w:lang w:eastAsia="lt-LT"/>
                  </w:rPr>
                  <w:t>28.</w:t>
                </w:r>
              </w:p>
            </w:tc>
            <w:tc>
              <w:tcPr>
                <w:tcW w:w="2268" w:type="dxa"/>
              </w:tcPr>
              <w:p w14:paraId="7FC7A66D" w14:textId="264842B4">
                <w:r>
                  <w:t>VšĮ „Via Animus“</w:t>
                </w:r>
              </w:p>
            </w:tc>
            <w:tc>
              <w:tcPr>
                <w:tcW w:w="3118" w:type="dxa"/>
              </w:tcPr>
              <w:p w14:paraId="29489FE8" w14:textId="3D33B793">
                <w:r>
                  <w:t>Mažinantis atskirti, didinantis galimybes 2026 m</w:t>
                </w:r>
              </w:p>
            </w:tc>
            <w:tc>
              <w:tcPr>
                <w:tcW w:w="1701" w:type="dxa"/>
                <w:vAlign w:val="center"/>
              </w:tcPr>
              <w:p w14:paraId="622B47F1" w14:textId="49980CF3">
                <w:pPr>
                  <w:jc w:val="center"/>
                  <w:rPr>
                    <w:szCs w:val="24"/>
                    <w:lang w:eastAsia="lt-LT"/>
                  </w:rPr>
                </w:pPr>
                <w:r>
                  <w:rPr>
                    <w:szCs w:val="24"/>
                    <w:lang w:eastAsia="lt-LT"/>
                  </w:rPr>
                  <w:t>306133195</w:t>
                </w:r>
              </w:p>
            </w:tc>
            <w:tc>
              <w:tcPr>
                <w:tcW w:w="1276" w:type="dxa"/>
                <w:tcBorders>
                  <w:right w:val="single" w:sz="4" w:space="0" w:color="auto"/>
                </w:tcBorders>
                <w:vAlign w:val="center"/>
              </w:tcPr>
              <w:p w14:paraId="3173DF63" w14:textId="59A3CCF5">
                <w:pPr>
                  <w:jc w:val="center"/>
                </w:pPr>
                <w:r>
                  <w:t>3240,00</w:t>
                </w:r>
              </w:p>
            </w:tc>
            <w:tc>
              <w:tcPr>
                <w:tcW w:w="847" w:type="dxa"/>
                <w:tcBorders>
                  <w:top w:val="single" w:sz="4" w:space="0" w:color="auto"/>
                  <w:left w:val="single" w:sz="4" w:space="0" w:color="auto"/>
                  <w:bottom w:val="single" w:sz="4" w:space="0" w:color="auto"/>
                  <w:right w:val="single" w:sz="4" w:space="0" w:color="auto"/>
                </w:tcBorders>
                <w:vAlign w:val="center"/>
              </w:tcPr>
              <w:p w14:paraId="454DB5F3" w14:textId="058445FD">
                <w:pPr>
                  <w:jc w:val="center"/>
                  <w:rPr>
                    <w:szCs w:val="24"/>
                  </w:rPr>
                </w:pPr>
                <w:r>
                  <w:t>SB (AA)</w:t>
                </w:r>
              </w:p>
            </w:tc>
          </w:tr>
          <w:tr w14:paraId="692B1AD3" w14:textId="77777777">
            <w:trPr>
              <w:trHeight w:val="54"/>
            </w:trPr>
            <w:tc>
              <w:tcPr>
                <w:tcW w:w="7655" w:type="dxa"/>
                <w:gridSpan w:val="4"/>
              </w:tcPr>
              <w:p w14:paraId="008D099B" w14:textId="7B8C5F4C">
                <w:pPr>
                  <w:jc w:val="right"/>
                  <w:rPr>
                    <w:b/>
                    <w:bCs/>
                    <w:szCs w:val="24"/>
                    <w:lang w:eastAsia="lt-LT"/>
                  </w:rPr>
                </w:pPr>
                <w:r>
                  <w:rPr>
                    <w:b/>
                    <w:bCs/>
                    <w:szCs w:val="24"/>
                    <w:lang w:eastAsia="lt-LT"/>
                  </w:rPr>
                  <w:t>Viso:</w:t>
                </w:r>
              </w:p>
            </w:tc>
            <w:tc>
              <w:tcPr>
                <w:tcW w:w="2123" w:type="dxa"/>
                <w:gridSpan w:val="2"/>
                <w:tcBorders>
                  <w:right w:val="single" w:sz="4" w:space="0" w:color="auto"/>
                </w:tcBorders>
                <w:vAlign w:val="center"/>
              </w:tcPr>
              <w:p w14:paraId="11CFBA4F" w14:textId="6274E557">
                <w:pPr>
                  <w:jc w:val="center"/>
                  <w:rPr>
                    <w:szCs w:val="24"/>
                  </w:rPr>
                </w:pPr>
                <w:r>
                  <w:rPr>
                    <w:b/>
                    <w:bCs/>
                    <w:szCs w:val="24"/>
                  </w:rPr>
                  <w:t>66 801,00</w:t>
                </w:r>
              </w:p>
            </w:tc>
          </w:tr>
        </w:tbl>
        <w:p w14:paraId="3ED77E72" w14:textId="77777777">
          <w:pPr>
            <w:rPr>
              <w:szCs w:val="24"/>
            </w:rPr>
          </w:pPr>
        </w:p>
        <w:p w14:paraId="57AE1006" w14:textId="41111ADC">
          <w:pPr>
            <w:jc w:val="center"/>
            <w:rPr>
              <w:szCs w:val="24"/>
            </w:rPr>
          </w:pPr>
          <w:r>
            <w:rPr>
              <w:szCs w:val="24"/>
            </w:rPr>
            <w:t>______________________</w:t>
          </w:r>
        </w:p>
      </w:sdtContent>
    </w:sdt>
    <w:sectPr>
      <w:headerReference w:type="default" r:id="rId15"/>
      <w:headerReference w:type="first" r:id="rId16"/>
      <w:pgSz w:w="11906" w:h="16838" w:code="9"/>
      <w:pgMar w:top="1134" w:right="567" w:bottom="1134"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0A4D35" w14:textId="77777777">
      <w:pPr>
        <w:rPr>
          <w:szCs w:val="24"/>
          <w:lang w:val="en-GB"/>
        </w:rPr>
      </w:pPr>
      <w:r>
        <w:rPr>
          <w:szCs w:val="24"/>
          <w:lang w:val="en-GB"/>
        </w:rPr>
        <w:separator/>
      </w:r>
    </w:p>
  </w:endnote>
  <w:endnote w:type="continuationSeparator" w:id="0">
    <w:p w14:paraId="4C3D7D1D"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B6FD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C1C96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627F9"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4AE750" w14:textId="77777777">
      <w:pPr>
        <w:rPr>
          <w:szCs w:val="24"/>
          <w:lang w:val="en-GB"/>
        </w:rPr>
      </w:pPr>
      <w:r>
        <w:rPr>
          <w:szCs w:val="24"/>
          <w:lang w:val="en-GB"/>
        </w:rPr>
        <w:separator/>
      </w:r>
    </w:p>
  </w:footnote>
  <w:footnote w:type="continuationSeparator" w:id="0">
    <w:p w14:paraId="2003E9C3"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EC45E"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674D48"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90F179" w14:textId="77777777">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F7B7A8" w14:textId="422F7B6B">
    <w:pPr>
      <w:tabs>
        <w:tab w:val="center" w:pos="4680"/>
        <w:tab w:val="right" w:pos="9360"/>
      </w:tabs>
      <w:jc w:val="center"/>
      <w:rPr>
        <w:sz w:val="22"/>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BC27B"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76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ecimalSymbol w:val="."/>
  <w:listSeparator w:val=","/>
  <w14:docId w14:val="68B6C95C"/>
  <w15:docId w15:val="{80B25415-8ADE-472F-8B26-AFF04B711D1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9f45cd573704546bbed8824aa3da722" PartId="cb31049ed42048fc8f38ac10c6a04421">
    <Part Type="preambule" DocPartId="90e4c4f424d14a54b456dc03cac94902" PartId="0a49f2fa80a04fcaa0014ea6d8468a69"/>
    <Part Type="punktas" Nr="1" Abbr="1 p." DocPartId="d15152908f01436f907ab472940c5705" PartId="f76b8e8a920d4e0392ed15ad1b1ea0ac"/>
    <Part Type="punktas" Nr="2" Abbr="2 p." DocPartId="d897da40351f4d3eb3fe0ef28f61dda3" PartId="13bdd1f39fef441797a0df12b5a9d32e"/>
    <Part Type="punktas" Nr="3" Abbr="3 p." DocPartId="4d4e98a6b6b0421fa2c981186ee246cf" PartId="42b8b408c8134bf083898fee2de74d12"/>
    <Part Type="signatura" DocPartId="c3e3ea0e4ba24812b86a68718cc2d1ea" PartId="ea4bce71796f4030a40756a07ccbf1f3"/>
  </Part>
  <Part Type="priedas" Abbr="pr." Title="SVEIKATINIMO PROJEKTŲ FINANSAVIMAS IŠ VISUOMENĖS SVEIKATOS RĖMIMO SPECIALIOSIOS PROGRAMOS LĖŠŲ 2026 M." DocPartId="e55b3bb5163b49c3b352f1f49d2f8147" PartId="23ef70a8c8ef4be79b945f774caf1c98"/>
</Parts>
</file>

<file path=customXml/itemProps1.xml><?xml version="1.0" encoding="utf-8"?>
<ds:datastoreItem xmlns:ds="http://schemas.openxmlformats.org/officeDocument/2006/customXml" ds:itemID="{E1185719-2267-4D09-90FB-8B4B196C5B4F}">
  <ds:schemaRefs>
    <ds:schemaRef ds:uri="http://schemas.openxmlformats.org/officeDocument/2006/bibliography"/>
  </ds:schemaRefs>
</ds:datastoreItem>
</file>

<file path=customXml/itemProps2.xml><?xml version="1.0" encoding="utf-8"?>
<ds:datastoreItem xmlns:ds="http://schemas.openxmlformats.org/officeDocument/2006/customXml" ds:itemID="{70FF607C-CECC-4D95-B16B-2170E4736B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725</Words>
  <Characters>4931</Characters>
  <Application>Microsoft Office Word</Application>
  <DocSecurity>4</DocSecurity>
  <Lines>379</Lines>
  <Paragraphs>226</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5430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2026-06-08T04:45:00Z</dcterms:created>
  <dc:creator>Administrator</dc:creator>
  <lastModifiedBy>adlibuser</lastModifiedBy>
  <lastPrinted>2025-05-28T12:05:00Z</lastPrinted>
  <dcterms:modified xsi:type="dcterms:W3CDTF">2026-06-08T04:45:00Z</dcterms:modified>
  <revision>2</revision>
  <dc:title>PROJEKTAS</dc:title>
</coreProperties>
</file>