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a885dba01d14589a0a34d1c99193b11"/>
        <w:id w:val="-740405031"/>
        <w:lock w:val="sdtLocked"/>
      </w:sdtPr>
      <w:sdtEndPr/>
      <w:sdtContent>
        <w:p w:rsidR="0053320C" w:rsidRDefault="0053320C">
          <w:pPr>
            <w:jc w:val="center"/>
            <w:rPr>
              <w:lang w:eastAsia="lt-LT"/>
            </w:rPr>
          </w:pPr>
        </w:p>
        <w:p w:rsidR="0053320C" w:rsidRDefault="0053320C">
          <w:pPr>
            <w:jc w:val="center"/>
            <w:rPr>
              <w:lang w:eastAsia="lt-LT"/>
            </w:rPr>
          </w:pPr>
        </w:p>
        <w:p w:rsidR="0053320C" w:rsidRDefault="00377706">
          <w:pPr>
            <w:jc w:val="center"/>
            <w:rPr>
              <w:lang w:eastAsia="lt-LT"/>
            </w:rPr>
          </w:pPr>
          <w:r>
            <w:rPr>
              <w:rFonts w:ascii="Arial" w:hAnsi="Arial" w:cs="Arial"/>
              <w:noProof/>
              <w:lang w:eastAsia="lt-LT"/>
            </w:rPr>
            <w:drawing>
              <wp:inline distT="0" distB="0" distL="0" distR="0" wp14:anchorId="60FAE793" wp14:editId="1492CFC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53320C" w:rsidRDefault="0053320C">
          <w:pPr>
            <w:rPr>
              <w:sz w:val="10"/>
              <w:szCs w:val="10"/>
            </w:rPr>
          </w:pPr>
        </w:p>
        <w:p w:rsidR="0053320C" w:rsidRDefault="00377706">
          <w:pPr>
            <w:keepNext/>
            <w:jc w:val="center"/>
            <w:rPr>
              <w:rFonts w:ascii="Arial" w:hAnsi="Arial" w:cs="Arial"/>
              <w:caps/>
              <w:sz w:val="36"/>
              <w:lang w:eastAsia="lt-LT"/>
            </w:rPr>
          </w:pPr>
          <w:r>
            <w:rPr>
              <w:rFonts w:ascii="Arial" w:hAnsi="Arial" w:cs="Arial"/>
              <w:caps/>
              <w:sz w:val="36"/>
              <w:lang w:eastAsia="lt-LT"/>
            </w:rPr>
            <w:t>Lietuvos Respublikos Vyriausybė</w:t>
          </w:r>
        </w:p>
        <w:p w:rsidR="0053320C" w:rsidRDefault="0053320C">
          <w:pPr>
            <w:jc w:val="center"/>
            <w:rPr>
              <w:caps/>
              <w:lang w:eastAsia="lt-LT"/>
            </w:rPr>
          </w:pPr>
        </w:p>
        <w:p w:rsidR="0053320C" w:rsidRDefault="00377706">
          <w:pPr>
            <w:jc w:val="center"/>
            <w:rPr>
              <w:b/>
              <w:caps/>
              <w:lang w:eastAsia="lt-LT"/>
            </w:rPr>
          </w:pPr>
          <w:r>
            <w:rPr>
              <w:b/>
              <w:caps/>
              <w:lang w:eastAsia="lt-LT"/>
            </w:rPr>
            <w:t>nutarimas</w:t>
          </w:r>
        </w:p>
        <w:p w:rsidR="0053320C" w:rsidRDefault="00377706">
          <w:pPr>
            <w:tabs>
              <w:tab w:val="center" w:pos="4153"/>
              <w:tab w:val="right" w:pos="8306"/>
            </w:tabs>
            <w:jc w:val="center"/>
            <w:rPr>
              <w:b/>
              <w:bCs/>
              <w:lang w:eastAsia="lt-LT"/>
            </w:rPr>
          </w:pPr>
          <w:r>
            <w:rPr>
              <w:b/>
              <w:caps/>
              <w:szCs w:val="24"/>
              <w:lang w:eastAsia="lt-LT"/>
            </w:rPr>
            <w:t xml:space="preserve">DĖL </w:t>
          </w:r>
          <w:r>
            <w:rPr>
              <w:b/>
              <w:bCs/>
              <w:szCs w:val="24"/>
              <w:lang w:eastAsia="lt-LT"/>
            </w:rPr>
            <w:t>LIETUVOS RESPUBLIKOS VYRIAUSYBĖS 2011 M. GRUODŽIO 7 D.</w:t>
          </w:r>
          <w:r>
            <w:rPr>
              <w:b/>
              <w:bCs/>
              <w:lang w:eastAsia="lt-LT"/>
            </w:rPr>
            <w:t xml:space="preserve"> NUTARIMO NR. 1434 </w:t>
          </w:r>
          <w:r>
            <w:rPr>
              <w:b/>
              <w:bCs/>
              <w:color w:val="000000"/>
              <w:lang w:eastAsia="lt-LT"/>
            </w:rPr>
            <w:t xml:space="preserve">„DĖL KELIŲ TRANSPORTO VEIKLOS LICENCIJAVIMO TAISYKLIŲ </w:t>
          </w:r>
          <w:r>
            <w:rPr>
              <w:b/>
              <w:bCs/>
              <w:color w:val="000000"/>
              <w:lang w:eastAsia="lt-LT"/>
            </w:rPr>
            <w:t>PATVIRTINIMO“ PAKEITIMO</w:t>
          </w:r>
        </w:p>
        <w:p w:rsidR="0053320C" w:rsidRDefault="0053320C">
          <w:pPr>
            <w:jc w:val="center"/>
            <w:rPr>
              <w:b/>
              <w:szCs w:val="24"/>
              <w:lang w:eastAsia="lt-LT"/>
            </w:rPr>
          </w:pPr>
        </w:p>
        <w:p w:rsidR="0053320C" w:rsidRDefault="0053320C">
          <w:pPr>
            <w:widowControl w:val="0"/>
            <w:jc w:val="center"/>
            <w:rPr>
              <w:b/>
              <w:caps/>
              <w:lang w:eastAsia="lt-LT"/>
            </w:rPr>
          </w:pPr>
        </w:p>
        <w:p w:rsidR="0053320C" w:rsidRDefault="00377706">
          <w:pPr>
            <w:ind w:firstLine="62"/>
            <w:jc w:val="center"/>
            <w:rPr>
              <w:lang w:eastAsia="lt-LT"/>
            </w:rPr>
          </w:pPr>
          <w:r>
            <w:rPr>
              <w:lang w:eastAsia="lt-LT"/>
            </w:rPr>
            <w:t xml:space="preserve">2023 m. gruodžio 20 d. </w:t>
          </w:r>
          <w:r>
            <w:rPr>
              <w:lang w:eastAsia="lt-LT"/>
            </w:rPr>
            <w:t>Nr. 985</w:t>
          </w:r>
        </w:p>
        <w:p w:rsidR="0053320C" w:rsidRDefault="00377706">
          <w:pPr>
            <w:jc w:val="center"/>
            <w:rPr>
              <w:lang w:eastAsia="lt-LT"/>
            </w:rPr>
          </w:pPr>
          <w:r>
            <w:rPr>
              <w:lang w:eastAsia="lt-LT"/>
            </w:rPr>
            <w:t>Vilnius</w:t>
          </w:r>
        </w:p>
        <w:p w:rsidR="0053320C" w:rsidRDefault="0053320C">
          <w:pPr>
            <w:jc w:val="center"/>
            <w:rPr>
              <w:lang w:eastAsia="lt-LT"/>
            </w:rPr>
          </w:pPr>
        </w:p>
        <w:sdt>
          <w:sdtPr>
            <w:alias w:val="preambule"/>
            <w:tag w:val="part_f9c58bb9258a4c03a882fb1436795cd2"/>
            <w:id w:val="-299299293"/>
            <w:lock w:val="sdtLocked"/>
          </w:sdtPr>
          <w:sdtEndPr/>
          <w:sdtContent>
            <w:p w:rsidR="0053320C" w:rsidRDefault="00377706">
              <w:pPr>
                <w:spacing w:line="360" w:lineRule="auto"/>
                <w:ind w:firstLine="851"/>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cc3db59401448b88c5b393274f46521"/>
            <w:id w:val="441267854"/>
            <w:lock w:val="sdtLocked"/>
          </w:sdtPr>
          <w:sdtEndPr/>
          <w:sdtContent>
            <w:p w:rsidR="0053320C" w:rsidRDefault="00377706">
              <w:pPr>
                <w:spacing w:line="360" w:lineRule="auto"/>
                <w:ind w:firstLine="851"/>
                <w:jc w:val="both"/>
                <w:rPr>
                  <w:szCs w:val="24"/>
                  <w:lang w:eastAsia="lt-LT"/>
                </w:rPr>
              </w:pPr>
              <w:sdt>
                <w:sdtPr>
                  <w:alias w:val="Numeris"/>
                  <w:tag w:val="nr_ccc3db59401448b88c5b393274f46521"/>
                  <w:id w:val="-1767310680"/>
                  <w:lock w:val="sdtLocked"/>
                </w:sdtPr>
                <w:sdtEndPr/>
                <w:sdtContent>
                  <w:r>
                    <w:rPr>
                      <w:color w:val="000000"/>
                      <w:lang w:eastAsia="lt-LT"/>
                    </w:rPr>
                    <w:t>1</w:t>
                  </w:r>
                </w:sdtContent>
              </w:sdt>
              <w:r>
                <w:rPr>
                  <w:color w:val="000000"/>
                  <w:lang w:eastAsia="lt-LT"/>
                </w:rPr>
                <w:t>. Pakeisti Lietuvos Respublikos Vyriausybės 2011 m. gruodžio 7 d. nutarimą Nr. 1434 „Dėl Kelių transporto veiklos licencijavimo taisyklių patvirtinimo“:</w:t>
              </w:r>
            </w:p>
            <w:sdt>
              <w:sdtPr>
                <w:alias w:val="1.1 pp."/>
                <w:tag w:val="part_0f5870faf18c49308101fe92d3dcc817"/>
                <w:id w:val="729584839"/>
                <w:lock w:val="sdtLocked"/>
              </w:sdtPr>
              <w:sdtEndPr/>
              <w:sdtContent>
                <w:p w:rsidR="0053320C" w:rsidRDefault="00377706">
                  <w:pPr>
                    <w:spacing w:line="360" w:lineRule="auto"/>
                    <w:ind w:firstLine="851"/>
                    <w:jc w:val="both"/>
                    <w:rPr>
                      <w:lang w:eastAsia="lt-LT"/>
                    </w:rPr>
                  </w:pPr>
                  <w:sdt>
                    <w:sdtPr>
                      <w:alias w:val="Numeris"/>
                      <w:tag w:val="nr_0f5870faf18c49308101fe92d3dcc817"/>
                      <w:id w:val="1911805705"/>
                      <w:lock w:val="sdtLocked"/>
                    </w:sdtPr>
                    <w:sdtEndPr/>
                    <w:sdtContent>
                      <w:r>
                        <w:rPr>
                          <w:lang w:eastAsia="lt-LT"/>
                        </w:rPr>
                        <w:t>1.1</w:t>
                      </w:r>
                    </w:sdtContent>
                  </w:sdt>
                  <w:r>
                    <w:rPr>
                      <w:lang w:eastAsia="lt-LT"/>
                    </w:rPr>
                    <w:t xml:space="preserve">. Pakeisti </w:t>
                  </w:r>
                  <w:r>
                    <w:rPr>
                      <w:lang w:eastAsia="lt-LT"/>
                    </w:rPr>
                    <w:t>preambulę ir ją išdėstyti taip:</w:t>
                  </w:r>
                </w:p>
                <w:sdt>
                  <w:sdtPr>
                    <w:alias w:val="citata"/>
                    <w:tag w:val="part_0785fe12177f4d2c8a67304ce50ed5ee"/>
                    <w:id w:val="378905368"/>
                    <w:lock w:val="sdtLocked"/>
                  </w:sdtPr>
                  <w:sdtEndPr/>
                  <w:sdtContent>
                    <w:sdt>
                      <w:sdtPr>
                        <w:alias w:val="pastraipa"/>
                        <w:tag w:val="part_cba94a21063545e7abefe039efa921e1"/>
                        <w:id w:val="-258296430"/>
                        <w:lock w:val="sdtLocked"/>
                      </w:sdtPr>
                      <w:sdtEndPr/>
                      <w:sdtContent>
                        <w:p w:rsidR="0053320C" w:rsidRDefault="00377706">
                          <w:pPr>
                            <w:spacing w:line="360" w:lineRule="auto"/>
                            <w:ind w:firstLine="851"/>
                            <w:jc w:val="both"/>
                            <w:rPr>
                              <w:lang w:eastAsia="lt-LT"/>
                            </w:rPr>
                          </w:pPr>
                          <w:r>
                            <w:rPr>
                              <w:lang w:eastAsia="lt-LT"/>
                            </w:rPr>
                            <w:t>„Vadovaudamasi Lietuvos Respublikos kelių transporto kodekso 7 straipsnio 6  dalimi, 8</w:t>
                          </w:r>
                          <w:r>
                            <w:rPr>
                              <w:vertAlign w:val="superscript"/>
                              <w:lang w:eastAsia="lt-LT"/>
                            </w:rPr>
                            <w:t>1</w:t>
                          </w:r>
                          <w:r>
                            <w:rPr>
                              <w:lang w:eastAsia="lt-LT"/>
                            </w:rPr>
                            <w:t xml:space="preserve"> straipsnio 2, 4 ir 7 dalimis, 11 dalies 3 punktu ir 14 dalimi, siekdama įgyvendinti </w:t>
                          </w:r>
                          <w:r>
                            <w:rPr>
                              <w:shd w:val="clear" w:color="auto" w:fill="FFFFFF"/>
                              <w:lang w:eastAsia="lt-LT"/>
                            </w:rPr>
                            <w:t>2006 m. sausio 18 d. Europos Parlamento ir Tarybos d</w:t>
                          </w:r>
                          <w:r>
                            <w:rPr>
                              <w:shd w:val="clear" w:color="auto" w:fill="FFFFFF"/>
                              <w:lang w:eastAsia="lt-LT"/>
                            </w:rPr>
                            <w:t xml:space="preserve">irektyvos 2006/1/EB dėl transporto priemonių, išnuomotų be vairuotojų, naudojimo kroviniams vežti keliais su paskutiniais pakeitimais, padarytais </w:t>
                          </w:r>
                          <w:r>
                            <w:rPr>
                              <w:lang w:eastAsia="lt-LT"/>
                            </w:rPr>
                            <w:t>2022 m. balandžio 6 d. Europos Parlamento ir Tarybos direktyva (ES) 2022/738</w:t>
                          </w:r>
                          <w:r>
                            <w:rPr>
                              <w:shd w:val="clear" w:color="auto" w:fill="FFFFFF"/>
                              <w:lang w:eastAsia="lt-LT"/>
                            </w:rPr>
                            <w:t xml:space="preserve">, </w:t>
                          </w:r>
                          <w:r>
                            <w:rPr>
                              <w:lang w:eastAsia="lt-LT"/>
                            </w:rPr>
                            <w:t>2009 m. spalio 21 d. Europos Par</w:t>
                          </w:r>
                          <w:r>
                            <w:rPr>
                              <w:lang w:eastAsia="lt-LT"/>
                            </w:rPr>
                            <w:t>lamento ir Tarybos reglamento (EB) Nr. 1071/2009, nustatančio bendrąsias profesinės vežimo kelių transportu veiklos sąlygų taisykles ir panaikinančio Tarybos direktyvą 96/26/EB su paskutiniais pakeitimais, padarytais 2020 m. liepos 15 d. Europos Parlamento</w:t>
                          </w:r>
                          <w:r>
                            <w:rPr>
                              <w:lang w:eastAsia="lt-LT"/>
                            </w:rPr>
                            <w:t xml:space="preserve"> ir Tarybos reglamentu (ES) Nr. 2020/1055, 2009 m. spalio 21 d. Europos Parlamento ir Tarybos reglamento (EB) Nr. 1072/2009 dėl bendrųjų patekimo į tarptautinio krovinių vežimo kelių transportu rinką taisyklių su paskutiniais pakeitimais, padarytais 2020 m</w:t>
                          </w:r>
                          <w:r>
                            <w:rPr>
                              <w:lang w:eastAsia="lt-LT"/>
                            </w:rPr>
                            <w:t>. liepos 15 d. Europos Parlamento ir Tarybos reglamentu (ES) Nr. 2020/1055, 2009 m. spalio 21 d. Europos Parlamento ir Tarybos reglamento (EB) Nr. 1073/2009 dėl bendrųjų patekimo į tarptautinę keleivių vežimo tolimojo susisiekimo ir miesto autobusais rinką</w:t>
                          </w:r>
                          <w:r>
                            <w:rPr>
                              <w:lang w:eastAsia="lt-LT"/>
                            </w:rPr>
                            <w:t xml:space="preserve"> taisyklių ir iš dalies keičiančio Reglamentą (EB) Nr. 561/2006 su paskutiniais pakeitimais, padarytais 2013 m. gegužės 13 d. Europos Parlamento ir Tarybos reglamentu (ES) Nr. 517/2013, nuostatas, Lietuvos Respublikos Vyriausybė</w:t>
                          </w:r>
                          <w:r>
                            <w:rPr>
                              <w:spacing w:val="100"/>
                              <w:lang w:eastAsia="lt-LT"/>
                            </w:rPr>
                            <w:t xml:space="preserve"> nutari</w:t>
                          </w:r>
                          <w:r>
                            <w:rPr>
                              <w:lang w:eastAsia="lt-LT"/>
                            </w:rPr>
                            <w:t>a:“.</w:t>
                          </w:r>
                        </w:p>
                      </w:sdtContent>
                    </w:sdt>
                  </w:sdtContent>
                </w:sdt>
              </w:sdtContent>
            </w:sdt>
            <w:sdt>
              <w:sdtPr>
                <w:alias w:val="1.2 pp."/>
                <w:tag w:val="part_8f9ec2b1092c45d481c7f5bccc1b047c"/>
                <w:id w:val="-575361499"/>
                <w:lock w:val="sdtLocked"/>
              </w:sdtPr>
              <w:sdtEndPr/>
              <w:sdtContent>
                <w:p w:rsidR="0053320C" w:rsidRDefault="00377706">
                  <w:pPr>
                    <w:widowControl w:val="0"/>
                    <w:tabs>
                      <w:tab w:val="left" w:pos="1276"/>
                    </w:tabs>
                    <w:spacing w:line="360" w:lineRule="auto"/>
                    <w:ind w:firstLine="851"/>
                    <w:jc w:val="both"/>
                    <w:rPr>
                      <w:rFonts w:eastAsia="Calibri"/>
                      <w:szCs w:val="24"/>
                      <w:lang w:eastAsia="lt-LT"/>
                    </w:rPr>
                  </w:pPr>
                  <w:sdt>
                    <w:sdtPr>
                      <w:alias w:val="Numeris"/>
                      <w:tag w:val="nr_8f9ec2b1092c45d481c7f5bccc1b047c"/>
                      <w:id w:val="-376155951"/>
                      <w:lock w:val="sdtLocked"/>
                    </w:sdtPr>
                    <w:sdtEndPr/>
                    <w:sdtContent>
                      <w:r>
                        <w:rPr>
                          <w:szCs w:val="24"/>
                          <w:lang w:eastAsia="lt-LT"/>
                        </w:rPr>
                        <w:t>1.2</w:t>
                      </w:r>
                    </w:sdtContent>
                  </w:sdt>
                  <w:r>
                    <w:rPr>
                      <w:szCs w:val="24"/>
                      <w:lang w:eastAsia="lt-LT"/>
                    </w:rPr>
                    <w:t xml:space="preserve">. </w:t>
                  </w:r>
                  <w:r>
                    <w:rPr>
                      <w:lang w:eastAsia="lt-LT"/>
                    </w:rPr>
                    <w:t>Pak</w:t>
                  </w:r>
                  <w:r>
                    <w:rPr>
                      <w:lang w:eastAsia="lt-LT"/>
                    </w:rPr>
                    <w:t>eisti nurodytu nutarimu patvirtintas Kelių transporto veiklos licencijavimo taisykles</w:t>
                  </w:r>
                  <w:r>
                    <w:rPr>
                      <w:szCs w:val="24"/>
                      <w:lang w:eastAsia="lt-LT"/>
                    </w:rPr>
                    <w:t>:</w:t>
                  </w:r>
                </w:p>
                <w:sdt>
                  <w:sdtPr>
                    <w:alias w:val="1.2.1 pp."/>
                    <w:tag w:val="part_e92cd16cf647491a82889a63e6660732"/>
                    <w:id w:val="2059968161"/>
                    <w:lock w:val="sdtLocked"/>
                  </w:sdtPr>
                  <w:sdtEndPr/>
                  <w:sdtContent>
                    <w:p w:rsidR="0053320C" w:rsidRDefault="00377706">
                      <w:pPr>
                        <w:widowControl w:val="0"/>
                        <w:tabs>
                          <w:tab w:val="left" w:pos="1276"/>
                        </w:tabs>
                        <w:spacing w:line="360" w:lineRule="auto"/>
                        <w:ind w:firstLine="851"/>
                        <w:jc w:val="both"/>
                        <w:rPr>
                          <w:szCs w:val="24"/>
                          <w:lang w:eastAsia="lt-LT"/>
                        </w:rPr>
                      </w:pPr>
                      <w:sdt>
                        <w:sdtPr>
                          <w:alias w:val="Numeris"/>
                          <w:tag w:val="nr_e92cd16cf647491a82889a63e6660732"/>
                          <w:id w:val="-1050913171"/>
                          <w:lock w:val="sdtLocked"/>
                        </w:sdtPr>
                        <w:sdtEndPr/>
                        <w:sdtContent>
                          <w:r>
                            <w:rPr>
                              <w:szCs w:val="24"/>
                              <w:lang w:eastAsia="lt-LT"/>
                            </w:rPr>
                            <w:t>1.2.1</w:t>
                          </w:r>
                        </w:sdtContent>
                      </w:sdt>
                      <w:r>
                        <w:rPr>
                          <w:szCs w:val="24"/>
                          <w:lang w:eastAsia="lt-LT"/>
                        </w:rPr>
                        <w:t>. Pakeisti 1 punktą ir jį išdėstyti taip:</w:t>
                      </w:r>
                    </w:p>
                    <w:sdt>
                      <w:sdtPr>
                        <w:alias w:val="citata"/>
                        <w:tag w:val="part_5b68b1a40ee94e2da46146c132ce3fc7"/>
                        <w:id w:val="1231426192"/>
                        <w:lock w:val="sdtLocked"/>
                      </w:sdtPr>
                      <w:sdtEndPr/>
                      <w:sdtContent>
                        <w:sdt>
                          <w:sdtPr>
                            <w:alias w:val="1 p."/>
                            <w:tag w:val="part_d2f81c92a6544620b4e311d78b038ace"/>
                            <w:id w:val="1016274533"/>
                            <w:lock w:val="sdtLocked"/>
                          </w:sdtPr>
                          <w:sdtEndPr/>
                          <w:sdtContent>
                            <w:p w:rsidR="0053320C" w:rsidRDefault="00377706">
                              <w:pPr>
                                <w:widowControl w:val="0"/>
                                <w:tabs>
                                  <w:tab w:val="left" w:pos="1276"/>
                                </w:tabs>
                                <w:spacing w:line="360" w:lineRule="auto"/>
                                <w:ind w:firstLine="851"/>
                                <w:jc w:val="both"/>
                                <w:rPr>
                                  <w:rFonts w:eastAsia="Calibri"/>
                                  <w:szCs w:val="24"/>
                                  <w:lang w:eastAsia="lt-LT"/>
                                </w:rPr>
                              </w:pPr>
                              <w:r>
                                <w:rPr>
                                  <w:szCs w:val="24"/>
                                  <w:lang w:eastAsia="lt-LT"/>
                                </w:rPr>
                                <w:t>„</w:t>
                              </w:r>
                              <w:sdt>
                                <w:sdtPr>
                                  <w:alias w:val="Numeris"/>
                                  <w:tag w:val="nr_d2f81c92a6544620b4e311d78b038ace"/>
                                  <w:id w:val="-354889152"/>
                                  <w:lock w:val="sdtLocked"/>
                                </w:sdtPr>
                                <w:sdtEndPr/>
                                <w:sdtContent>
                                  <w:r>
                                    <w:rPr>
                                      <w:lang w:eastAsia="lt-LT"/>
                                    </w:rPr>
                                    <w:t>1</w:t>
                                  </w:r>
                                </w:sdtContent>
                              </w:sdt>
                              <w:r>
                                <w:rPr>
                                  <w:lang w:eastAsia="lt-LT"/>
                                </w:rPr>
                                <w:t>. Kelių transporto veiklos licencijavimo taisyklės (toliau – Taisyklės) nustato licencijų, nurodytų Lietuvos Respubl</w:t>
                              </w:r>
                              <w:r>
                                <w:rPr>
                                  <w:lang w:eastAsia="lt-LT"/>
                                </w:rPr>
                                <w:t>ikos kelių transporto kodekso (toliau – Kodeksas) 8 straipsnio 2 dalies 1–5 punktuose, </w:t>
                              </w:r>
                              <w:r>
                                <w:rPr>
                                  <w:shd w:val="clear" w:color="auto" w:fill="FFFFFF"/>
                                  <w:lang w:eastAsia="lt-LT"/>
                                </w:rPr>
                                <w:t>išdavimo, pakeitimo, atsisakymo išduoti ar pakeisti licenciją, įspėjimo apie galimą licencijos galiojimo sustabdymą pateikimo, licencijos galiojimo sustabdymo, galiojimo</w:t>
                              </w:r>
                              <w:r>
                                <w:rPr>
                                  <w:shd w:val="clear" w:color="auto" w:fill="FFFFFF"/>
                                  <w:lang w:eastAsia="lt-LT"/>
                                </w:rPr>
                                <w:t xml:space="preserve"> sustabdymo panaikinimo ir licencijos galiojimo panaikinimo tvarką, </w:t>
                              </w:r>
                              <w:r>
                                <w:rPr>
                                  <w:lang w:eastAsia="lt-LT"/>
                                </w:rPr>
                                <w:t>licencijų kopijų, nurodytų Kodekso 8 straipsnio 4 ir 7 dalyse, išdavimo, pakeitimo, galiojimo sustabdymo, galiojimo sustabdymo panaikinimo ir galiojimo panaikinimo tvarką</w:t>
                              </w:r>
                              <w:r>
                                <w:rPr>
                                  <w:shd w:val="clear" w:color="auto" w:fill="FFFFFF"/>
                                  <w:lang w:eastAsia="lt-LT"/>
                                </w:rPr>
                                <w:t> ir </w:t>
                              </w:r>
                              <w:r>
                                <w:rPr>
                                  <w:lang w:eastAsia="lt-LT"/>
                                </w:rPr>
                                <w:t>profesinės vež</w:t>
                              </w:r>
                              <w:r>
                                <w:rPr>
                                  <w:lang w:eastAsia="lt-LT"/>
                                </w:rPr>
                                <w:t>imo kelių transportu veiklos sąlygų laikymosi tvarką.“</w:t>
                              </w:r>
                            </w:p>
                          </w:sdtContent>
                        </w:sdt>
                      </w:sdtContent>
                    </w:sdt>
                  </w:sdtContent>
                </w:sdt>
                <w:sdt>
                  <w:sdtPr>
                    <w:alias w:val="1.2.2 pp."/>
                    <w:tag w:val="part_c0933fef8e6448688ed344c95bb67ea4"/>
                    <w:id w:val="-356816767"/>
                    <w:lock w:val="sdtLocked"/>
                  </w:sdtPr>
                  <w:sdtEndPr/>
                  <w:sdtContent>
                    <w:p w:rsidR="0053320C" w:rsidRDefault="00377706">
                      <w:pPr>
                        <w:widowControl w:val="0"/>
                        <w:tabs>
                          <w:tab w:val="left" w:pos="1276"/>
                        </w:tabs>
                        <w:spacing w:line="360" w:lineRule="auto"/>
                        <w:ind w:firstLine="851"/>
                        <w:jc w:val="both"/>
                        <w:rPr>
                          <w:rFonts w:eastAsia="Calibri"/>
                          <w:szCs w:val="22"/>
                          <w:shd w:val="clear" w:color="auto" w:fill="FFFFFF"/>
                          <w:lang w:eastAsia="lt-LT"/>
                        </w:rPr>
                      </w:pPr>
                      <w:sdt>
                        <w:sdtPr>
                          <w:alias w:val="Numeris"/>
                          <w:tag w:val="nr_c0933fef8e6448688ed344c95bb67ea4"/>
                          <w:id w:val="-387188140"/>
                          <w:lock w:val="sdtLocked"/>
                        </w:sdtPr>
                        <w:sdtEndPr/>
                        <w:sdtContent>
                          <w:r>
                            <w:rPr>
                              <w:rFonts w:eastAsia="Calibri"/>
                              <w:szCs w:val="24"/>
                              <w:lang w:eastAsia="lt-LT"/>
                            </w:rPr>
                            <w:t>1.2.2</w:t>
                          </w:r>
                        </w:sdtContent>
                      </w:sdt>
                      <w:r>
                        <w:rPr>
                          <w:rFonts w:eastAsia="Calibri"/>
                          <w:szCs w:val="24"/>
                          <w:lang w:eastAsia="lt-LT"/>
                        </w:rPr>
                        <w:t xml:space="preserve">. Pakeisti 22 </w:t>
                      </w:r>
                      <w:r>
                        <w:rPr>
                          <w:rFonts w:eastAsia="Calibri"/>
                          <w:szCs w:val="22"/>
                          <w:shd w:val="clear" w:color="auto" w:fill="FFFFFF"/>
                          <w:lang w:eastAsia="lt-LT"/>
                        </w:rPr>
                        <w:t>punktą ir jį išdėstyti taip:</w:t>
                      </w:r>
                    </w:p>
                    <w:sdt>
                      <w:sdtPr>
                        <w:alias w:val="citata"/>
                        <w:tag w:val="part_b16006185fd54c7da777a5f063627a13"/>
                        <w:id w:val="-1715501896"/>
                        <w:lock w:val="sdtLocked"/>
                      </w:sdtPr>
                      <w:sdtEndPr/>
                      <w:sdtContent>
                        <w:sdt>
                          <w:sdtPr>
                            <w:alias w:val="22 p."/>
                            <w:tag w:val="part_c3cae699b02040598e73ca38e0547926"/>
                            <w:id w:val="1873036205"/>
                            <w:lock w:val="sdtLocked"/>
                          </w:sdtPr>
                          <w:sdtEndPr/>
                          <w:sdtContent>
                            <w:p w:rsidR="0053320C" w:rsidRDefault="00377706">
                              <w:pPr>
                                <w:widowControl w:val="0"/>
                                <w:tabs>
                                  <w:tab w:val="left" w:pos="1276"/>
                                </w:tabs>
                                <w:spacing w:line="360" w:lineRule="auto"/>
                                <w:ind w:firstLine="851"/>
                                <w:jc w:val="both"/>
                                <w:rPr>
                                  <w:lang w:eastAsia="lt-LT"/>
                                </w:rPr>
                              </w:pPr>
                              <w:r>
                                <w:rPr>
                                  <w:lang w:eastAsia="lt-LT"/>
                                </w:rPr>
                                <w:t>„</w:t>
                              </w:r>
                              <w:sdt>
                                <w:sdtPr>
                                  <w:alias w:val="Numeris"/>
                                  <w:tag w:val="nr_c3cae699b02040598e73ca38e0547926"/>
                                  <w:id w:val="-969051790"/>
                                  <w:lock w:val="sdtLocked"/>
                                </w:sdtPr>
                                <w:sdtEndPr/>
                                <w:sdtContent>
                                  <w:r>
                                    <w:rPr>
                                      <w:caps/>
                                      <w:lang w:eastAsia="lt-LT"/>
                                    </w:rPr>
                                    <w:t>22</w:t>
                                  </w:r>
                                </w:sdtContent>
                              </w:sdt>
                              <w:r>
                                <w:rPr>
                                  <w:caps/>
                                  <w:lang w:eastAsia="lt-LT"/>
                                </w:rPr>
                                <w:t xml:space="preserve">. </w:t>
                              </w:r>
                              <w:r>
                                <w:rPr>
                                  <w:lang w:eastAsia="lt-LT"/>
                                </w:rPr>
                                <w:t>Vežėjui išduotoje licencijos kopijoje konkreti kelių transporto priemonė nenurodoma, tačiau vežėjas, prisijungęs per Administracijos inter</w:t>
                              </w:r>
                              <w:r>
                                <w:rPr>
                                  <w:lang w:eastAsia="lt-LT"/>
                                </w:rPr>
                                <w:t>neto svetainę prie Administracijos administracinių paslaugų svetainės „e. VKTI“ (toliau – paslaugų svetainė) (https://ltsa.lrv.lt/lt/paslaugos/e-paslaugos), licencijos kopiją susieja su konkrečia kelių transporto priemone – įrašo kelių transporto priemonės</w:t>
                              </w:r>
                              <w:r>
                                <w:rPr>
                                  <w:lang w:eastAsia="lt-LT"/>
                                </w:rPr>
                                <w:t xml:space="preserve"> valstybinį registracijos numerį. Vežėjas atsako už tai, kad licencijos kopija būtų laiku, prieš pradedant kelionę, ir tinkamai, laikantis Kodekso 8 straipsnio 4 dalyje nustatytų sąlygų, susieta su konkrečia kelių transporto priemone, išskyrus Taisyklių 23</w:t>
                              </w:r>
                              <w:r>
                                <w:rPr>
                                  <w:vertAlign w:val="superscript"/>
                                  <w:lang w:eastAsia="lt-LT"/>
                                </w:rPr>
                                <w:t>1</w:t>
                              </w:r>
                              <w:r>
                                <w:rPr>
                                  <w:lang w:eastAsia="lt-LT"/>
                                </w:rPr>
                                <w:t xml:space="preserve"> punkte numatytą atvejį.“</w:t>
                              </w:r>
                            </w:p>
                          </w:sdtContent>
                        </w:sdt>
                      </w:sdtContent>
                    </w:sdt>
                  </w:sdtContent>
                </w:sdt>
                <w:sdt>
                  <w:sdtPr>
                    <w:alias w:val="1.2.3 pp."/>
                    <w:tag w:val="part_a8d73077e14b43748c014a5e29499056"/>
                    <w:id w:val="-316259406"/>
                    <w:lock w:val="sdtLocked"/>
                  </w:sdtPr>
                  <w:sdtEndPr/>
                  <w:sdtContent>
                    <w:p w:rsidR="0053320C" w:rsidRDefault="00377706">
                      <w:pPr>
                        <w:widowControl w:val="0"/>
                        <w:tabs>
                          <w:tab w:val="left" w:pos="1276"/>
                        </w:tabs>
                        <w:spacing w:line="360" w:lineRule="auto"/>
                        <w:ind w:firstLine="851"/>
                        <w:jc w:val="both"/>
                        <w:rPr>
                          <w:lang w:eastAsia="lt-LT"/>
                        </w:rPr>
                      </w:pPr>
                      <w:sdt>
                        <w:sdtPr>
                          <w:alias w:val="Numeris"/>
                          <w:tag w:val="nr_a8d73077e14b43748c014a5e29499056"/>
                          <w:id w:val="2147386223"/>
                          <w:lock w:val="sdtLocked"/>
                        </w:sdtPr>
                        <w:sdtEndPr/>
                        <w:sdtContent>
                          <w:r>
                            <w:rPr>
                              <w:lang w:eastAsia="lt-LT"/>
                            </w:rPr>
                            <w:t>1.2.3</w:t>
                          </w:r>
                        </w:sdtContent>
                      </w:sdt>
                      <w:r>
                        <w:rPr>
                          <w:lang w:eastAsia="lt-LT"/>
                        </w:rPr>
                        <w:t>. Papildyti 23</w:t>
                      </w:r>
                      <w:r>
                        <w:rPr>
                          <w:vertAlign w:val="superscript"/>
                          <w:lang w:eastAsia="lt-LT"/>
                        </w:rPr>
                        <w:t>1</w:t>
                      </w:r>
                      <w:r>
                        <w:rPr>
                          <w:lang w:eastAsia="lt-LT"/>
                        </w:rPr>
                        <w:t xml:space="preserve"> punktu:</w:t>
                      </w:r>
                    </w:p>
                    <w:sdt>
                      <w:sdtPr>
                        <w:alias w:val="citata"/>
                        <w:tag w:val="part_d764a072bd394bcbb1853be204c5bd3f"/>
                        <w:id w:val="1640070121"/>
                        <w:lock w:val="sdtLocked"/>
                      </w:sdtPr>
                      <w:sdtEndPr/>
                      <w:sdtContent>
                        <w:sdt>
                          <w:sdtPr>
                            <w:alias w:val="23-1 p."/>
                            <w:tag w:val="part_a6a552e7bb74421a9fb47e5668cc7f00"/>
                            <w:id w:val="-884869928"/>
                            <w:lock w:val="sdtLocked"/>
                          </w:sdtPr>
                          <w:sdtEndPr/>
                          <w:sdtContent>
                            <w:p w:rsidR="0053320C" w:rsidRDefault="00377706">
                              <w:pPr>
                                <w:widowControl w:val="0"/>
                                <w:tabs>
                                  <w:tab w:val="left" w:pos="1276"/>
                                </w:tabs>
                                <w:spacing w:line="360" w:lineRule="auto"/>
                                <w:ind w:firstLine="851"/>
                                <w:jc w:val="both"/>
                                <w:rPr>
                                  <w:lang w:eastAsia="lt-LT"/>
                                </w:rPr>
                              </w:pPr>
                              <w:r>
                                <w:rPr>
                                  <w:lang w:eastAsia="lt-LT"/>
                                </w:rPr>
                                <w:t>„</w:t>
                              </w:r>
                              <w:sdt>
                                <w:sdtPr>
                                  <w:alias w:val="Numeris"/>
                                  <w:tag w:val="nr_a6a552e7bb74421a9fb47e5668cc7f00"/>
                                  <w:id w:val="-1778629160"/>
                                  <w:lock w:val="sdtLocked"/>
                                </w:sdtPr>
                                <w:sdtEndPr/>
                                <w:sdtContent>
                                  <w:r>
                                    <w:rPr>
                                      <w:lang w:eastAsia="lt-LT"/>
                                    </w:rPr>
                                    <w:t>23</w:t>
                                  </w:r>
                                  <w:r>
                                    <w:rPr>
                                      <w:vertAlign w:val="superscript"/>
                                      <w:lang w:eastAsia="lt-LT"/>
                                    </w:rPr>
                                    <w:t>1</w:t>
                                  </w:r>
                                </w:sdtContent>
                              </w:sdt>
                              <w:r>
                                <w:rPr>
                                  <w:lang w:eastAsia="lt-LT"/>
                                </w:rPr>
                                <w:t xml:space="preserve">. Kai vežėjas licencijos kopija ketina naudotis Kodekso 8 straipsnio 7 dalyje nustatytomis sąlygomis, licencijos kopiją su konkrečia transporto priemone susieja Administracija. Vežėjas </w:t>
                              </w:r>
                              <w:r>
                                <w:rPr>
                                  <w:lang w:eastAsia="lt-LT"/>
                                </w:rPr>
                                <w:t>Administracijai turi pateikti laisvos formos prašymą, transporto priemonės registracijos dokumentą ir transporto priemonės nuomos sutartį arba vežėjo patvirtintas šių dokumentų kopijas. Administracija, įvertinusi vežėjo turimų ir su licencijos kopijomis su</w:t>
                              </w:r>
                              <w:r>
                                <w:rPr>
                                  <w:lang w:eastAsia="lt-LT"/>
                                </w:rPr>
                                <w:t>sietų transporto priemonių skaičių ir nustačiusi, kad vežėjas atitinka Kodekso 8 straipsnio 7 dalies 1 ir 5 punktų nuostatas, paslaugų svetainėje susieja licencijos kopiją su konkrečia transporto priemone.“</w:t>
                              </w:r>
                            </w:p>
                          </w:sdtContent>
                        </w:sdt>
                      </w:sdtContent>
                    </w:sdt>
                  </w:sdtContent>
                </w:sdt>
                <w:sdt>
                  <w:sdtPr>
                    <w:alias w:val="1.2.4 pp."/>
                    <w:tag w:val="part_ece57455fd43491d9243de6469e438c4"/>
                    <w:id w:val="-687297346"/>
                    <w:lock w:val="sdtLocked"/>
                  </w:sdtPr>
                  <w:sdtEndPr/>
                  <w:sdtContent>
                    <w:p w:rsidR="0053320C" w:rsidRDefault="00377706">
                      <w:pPr>
                        <w:widowControl w:val="0"/>
                        <w:tabs>
                          <w:tab w:val="left" w:pos="1276"/>
                        </w:tabs>
                        <w:spacing w:line="360" w:lineRule="auto"/>
                        <w:ind w:firstLine="851"/>
                        <w:jc w:val="both"/>
                        <w:rPr>
                          <w:lang w:eastAsia="lt-LT"/>
                        </w:rPr>
                      </w:pPr>
                      <w:sdt>
                        <w:sdtPr>
                          <w:alias w:val="Numeris"/>
                          <w:tag w:val="nr_ece57455fd43491d9243de6469e438c4"/>
                          <w:id w:val="1550957383"/>
                          <w:lock w:val="sdtLocked"/>
                        </w:sdtPr>
                        <w:sdtEndPr/>
                        <w:sdtContent>
                          <w:r>
                            <w:rPr>
                              <w:lang w:eastAsia="lt-LT"/>
                            </w:rPr>
                            <w:t>1.2.4</w:t>
                          </w:r>
                        </w:sdtContent>
                      </w:sdt>
                      <w:r>
                        <w:rPr>
                          <w:lang w:eastAsia="lt-LT"/>
                        </w:rPr>
                        <w:t>. Pakeisti 24 punkto pirmąją pastrai</w:t>
                      </w:r>
                      <w:r>
                        <w:rPr>
                          <w:lang w:eastAsia="lt-LT"/>
                        </w:rPr>
                        <w:t>pą ir ją išdėstyti taip:</w:t>
                      </w:r>
                    </w:p>
                    <w:sdt>
                      <w:sdtPr>
                        <w:alias w:val="citata"/>
                        <w:tag w:val="part_592a803dda1b4a41bfdac98dc85e4ad8"/>
                        <w:id w:val="-1222817569"/>
                        <w:lock w:val="sdtLocked"/>
                      </w:sdtPr>
                      <w:sdtEndPr/>
                      <w:sdtContent>
                        <w:sdt>
                          <w:sdtPr>
                            <w:alias w:val="24 p."/>
                            <w:tag w:val="part_fa214c4ad00c4ae59c91f97982180ca8"/>
                            <w:id w:val="611791729"/>
                            <w:lock w:val="sdtLocked"/>
                          </w:sdtPr>
                          <w:sdtEndPr/>
                          <w:sdtContent>
                            <w:p w:rsidR="0053320C" w:rsidRDefault="00377706">
                              <w:pPr>
                                <w:widowControl w:val="0"/>
                                <w:tabs>
                                  <w:tab w:val="left" w:pos="1276"/>
                                </w:tabs>
                                <w:spacing w:line="360" w:lineRule="auto"/>
                                <w:ind w:firstLine="851"/>
                                <w:jc w:val="both"/>
                                <w:rPr>
                                  <w:lang w:val="en-US" w:eastAsia="lt-LT"/>
                                </w:rPr>
                              </w:pPr>
                              <w:r>
                                <w:rPr>
                                  <w:lang w:eastAsia="lt-LT"/>
                                </w:rPr>
                                <w:t>„</w:t>
                              </w:r>
                              <w:sdt>
                                <w:sdtPr>
                                  <w:alias w:val="Numeris"/>
                                  <w:tag w:val="nr_fa214c4ad00c4ae59c91f97982180ca8"/>
                                  <w:id w:val="-171638118"/>
                                  <w:lock w:val="sdtLocked"/>
                                </w:sdtPr>
                                <w:sdtEndPr/>
                                <w:sdtContent>
                                  <w:r>
                                    <w:rPr>
                                      <w:lang w:eastAsia="lt-LT"/>
                                    </w:rPr>
                                    <w:t>24</w:t>
                                  </w:r>
                                </w:sdtContent>
                              </w:sdt>
                              <w:r>
                                <w:rPr>
                                  <w:lang w:eastAsia="lt-LT"/>
                                </w:rPr>
                                <w:t>. Administracija, esant Kodekso 8</w:t>
                              </w:r>
                              <w:r>
                                <w:rPr>
                                  <w:vertAlign w:val="superscript"/>
                                  <w:lang w:eastAsia="lt-LT"/>
                                </w:rPr>
                                <w:t xml:space="preserve">1 </w:t>
                              </w:r>
                              <w:r>
                                <w:rPr>
                                  <w:lang w:eastAsia="lt-LT"/>
                                </w:rPr>
                                <w:t>straipsnio 7 dalyje nurodytiems pagrindams, ne vėliau kaip per Kodekso 8</w:t>
                              </w:r>
                              <w:r>
                                <w:rPr>
                                  <w:vertAlign w:val="superscript"/>
                                  <w:lang w:eastAsia="lt-LT"/>
                                </w:rPr>
                                <w:t xml:space="preserve">1 </w:t>
                              </w:r>
                              <w:r>
                                <w:rPr>
                                  <w:lang w:eastAsia="lt-LT"/>
                                </w:rPr>
                                <w:t>straipsnio 7 dalyje nustatytą terminą raštu įspėja vežėją apie galimą licencijos (licencijos kopijos) galiojimo susta</w:t>
                              </w:r>
                              <w:r>
                                <w:rPr>
                                  <w:lang w:eastAsia="lt-LT"/>
                                </w:rPr>
                                <w:t>bdymą ir suteikia vežėjui terminą trūkumams pašalinti nuo įspėjimo gavimo dienos:“.</w:t>
                              </w:r>
                            </w:p>
                          </w:sdtContent>
                        </w:sdt>
                      </w:sdtContent>
                    </w:sdt>
                  </w:sdtContent>
                </w:sdt>
                <w:sdt>
                  <w:sdtPr>
                    <w:alias w:val="1.2.5 pp."/>
                    <w:tag w:val="part_dee6514e69f6436397afef915c2010a6"/>
                    <w:id w:val="2091346537"/>
                    <w:lock w:val="sdtLocked"/>
                  </w:sdtPr>
                  <w:sdtEndPr/>
                  <w:sdtContent>
                    <w:p w:rsidR="0053320C" w:rsidRDefault="00377706">
                      <w:pPr>
                        <w:widowControl w:val="0"/>
                        <w:tabs>
                          <w:tab w:val="left" w:pos="1276"/>
                        </w:tabs>
                        <w:spacing w:line="360" w:lineRule="auto"/>
                        <w:ind w:firstLine="851"/>
                        <w:jc w:val="both"/>
                        <w:rPr>
                          <w:lang w:eastAsia="lt-LT"/>
                        </w:rPr>
                      </w:pPr>
                      <w:sdt>
                        <w:sdtPr>
                          <w:alias w:val="Numeris"/>
                          <w:tag w:val="nr_dee6514e69f6436397afef915c2010a6"/>
                          <w:id w:val="1638451733"/>
                          <w:lock w:val="sdtLocked"/>
                        </w:sdtPr>
                        <w:sdtEndPr/>
                        <w:sdtContent>
                          <w:r>
                            <w:rPr>
                              <w:lang w:eastAsia="lt-LT"/>
                            </w:rPr>
                            <w:t>1.2.5</w:t>
                          </w:r>
                        </w:sdtContent>
                      </w:sdt>
                      <w:r>
                        <w:rPr>
                          <w:lang w:eastAsia="lt-LT"/>
                        </w:rPr>
                        <w:t>. Papildyti 24.5 papunkčiu:</w:t>
                      </w:r>
                    </w:p>
                    <w:sdt>
                      <w:sdtPr>
                        <w:alias w:val="citata"/>
                        <w:tag w:val="part_4a821ba2a5ba4cdbad122e7c000628df"/>
                        <w:id w:val="1582946368"/>
                        <w:lock w:val="sdtLocked"/>
                      </w:sdtPr>
                      <w:sdtEndPr/>
                      <w:sdtContent>
                        <w:sdt>
                          <w:sdtPr>
                            <w:alias w:val="24.5 pp."/>
                            <w:tag w:val="part_27877110efc242339567ce2a4aa4e0ce"/>
                            <w:id w:val="-766846559"/>
                            <w:lock w:val="sdtLocked"/>
                          </w:sdtPr>
                          <w:sdtEndPr/>
                          <w:sdtContent>
                            <w:p w:rsidR="0053320C" w:rsidRDefault="00377706">
                              <w:pPr>
                                <w:widowControl w:val="0"/>
                                <w:tabs>
                                  <w:tab w:val="left" w:pos="1276"/>
                                </w:tabs>
                                <w:spacing w:line="360" w:lineRule="auto"/>
                                <w:ind w:firstLine="851"/>
                                <w:jc w:val="both"/>
                                <w:rPr>
                                  <w:lang w:eastAsia="lt-LT"/>
                                </w:rPr>
                              </w:pPr>
                              <w:r>
                                <w:rPr>
                                  <w:lang w:eastAsia="lt-LT"/>
                                </w:rPr>
                                <w:t>„</w:t>
                              </w:r>
                              <w:sdt>
                                <w:sdtPr>
                                  <w:alias w:val="Numeris"/>
                                  <w:tag w:val="nr_27877110efc242339567ce2a4aa4e0ce"/>
                                  <w:id w:val="-182747844"/>
                                  <w:lock w:val="sdtLocked"/>
                                </w:sdtPr>
                                <w:sdtEndPr/>
                                <w:sdtContent>
                                  <w:r>
                                    <w:rPr>
                                      <w:lang w:eastAsia="lt-LT"/>
                                    </w:rPr>
                                    <w:t>24.5</w:t>
                                  </w:r>
                                </w:sdtContent>
                              </w:sdt>
                              <w:r>
                                <w:rPr>
                                  <w:lang w:eastAsia="lt-LT"/>
                                </w:rPr>
                                <w:t xml:space="preserve">. 1 mėnesį, per kurį turi būti įrodyta, kad išsinuomota transporto priemonė </w:t>
                              </w:r>
                              <w:r>
                                <w:rPr>
                                  <w:szCs w:val="24"/>
                                  <w:lang w:eastAsia="lt-LT"/>
                                </w:rPr>
                                <w:t>būtų naudojama pagal Kodekso 8 straipsnio 7 daly</w:t>
                              </w:r>
                              <w:r>
                                <w:rPr>
                                  <w:szCs w:val="24"/>
                                  <w:lang w:eastAsia="lt-LT"/>
                                </w:rPr>
                                <w:t>je nustatytas sąlygas</w:t>
                              </w:r>
                              <w:r>
                                <w:rPr>
                                  <w:lang w:eastAsia="lt-LT"/>
                                </w:rPr>
                                <w:t>.“</w:t>
                              </w:r>
                            </w:p>
                          </w:sdtContent>
                        </w:sdt>
                      </w:sdtContent>
                    </w:sdt>
                  </w:sdtContent>
                </w:sdt>
                <w:sdt>
                  <w:sdtPr>
                    <w:alias w:val="1.2.6 pp."/>
                    <w:tag w:val="part_89adaea25d504327b18f62ac327c250d"/>
                    <w:id w:val="1581261560"/>
                    <w:lock w:val="sdtLocked"/>
                  </w:sdtPr>
                  <w:sdtEndPr/>
                  <w:sdtContent>
                    <w:p w:rsidR="0053320C" w:rsidRDefault="00377706">
                      <w:pPr>
                        <w:widowControl w:val="0"/>
                        <w:tabs>
                          <w:tab w:val="left" w:pos="1276"/>
                        </w:tabs>
                        <w:spacing w:line="360" w:lineRule="auto"/>
                        <w:ind w:firstLine="851"/>
                        <w:jc w:val="both"/>
                        <w:rPr>
                          <w:lang w:eastAsia="lt-LT"/>
                        </w:rPr>
                      </w:pPr>
                      <w:sdt>
                        <w:sdtPr>
                          <w:alias w:val="Numeris"/>
                          <w:tag w:val="nr_89adaea25d504327b18f62ac327c250d"/>
                          <w:id w:val="-1993010398"/>
                          <w:lock w:val="sdtLocked"/>
                        </w:sdtPr>
                        <w:sdtEndPr/>
                        <w:sdtContent>
                          <w:r>
                            <w:rPr>
                              <w:lang w:eastAsia="lt-LT"/>
                            </w:rPr>
                            <w:t>1.2.6</w:t>
                          </w:r>
                        </w:sdtContent>
                      </w:sdt>
                      <w:r>
                        <w:rPr>
                          <w:lang w:eastAsia="lt-LT"/>
                        </w:rPr>
                        <w:t>. Pakeisti 31 punktą ir jį išdėstyti taip:</w:t>
                      </w:r>
                    </w:p>
                    <w:sdt>
                      <w:sdtPr>
                        <w:alias w:val="citata"/>
                        <w:tag w:val="part_99ce13813dcc4e92988c5a58097a580a"/>
                        <w:id w:val="-483471057"/>
                        <w:lock w:val="sdtLocked"/>
                      </w:sdtPr>
                      <w:sdtEndPr/>
                      <w:sdtContent>
                        <w:sdt>
                          <w:sdtPr>
                            <w:alias w:val="31 p."/>
                            <w:tag w:val="part_053f7bff4f014c6d94b495d80d6096d1"/>
                            <w:id w:val="2098750299"/>
                            <w:lock w:val="sdtLocked"/>
                          </w:sdtPr>
                          <w:sdtEndPr/>
                          <w:sdtContent>
                            <w:p w:rsidR="0053320C" w:rsidRDefault="00377706">
                              <w:pPr>
                                <w:widowControl w:val="0"/>
                                <w:tabs>
                                  <w:tab w:val="left" w:pos="1276"/>
                                </w:tabs>
                                <w:spacing w:line="360" w:lineRule="auto"/>
                                <w:ind w:firstLine="851"/>
                                <w:jc w:val="both"/>
                                <w:rPr>
                                  <w:lang w:eastAsia="lt-LT"/>
                                </w:rPr>
                              </w:pPr>
                              <w:r>
                                <w:rPr>
                                  <w:lang w:eastAsia="lt-LT"/>
                                </w:rPr>
                                <w:t>„</w:t>
                              </w:r>
                              <w:sdt>
                                <w:sdtPr>
                                  <w:alias w:val="Numeris"/>
                                  <w:tag w:val="nr_053f7bff4f014c6d94b495d80d6096d1"/>
                                  <w:id w:val="1566220595"/>
                                  <w:lock w:val="sdtLocked"/>
                                </w:sdtPr>
                                <w:sdtEndPr/>
                                <w:sdtContent>
                                  <w:r>
                                    <w:rPr>
                                      <w:lang w:eastAsia="lt-LT"/>
                                    </w:rPr>
                                    <w:t>31</w:t>
                                  </w:r>
                                </w:sdtContent>
                              </w:sdt>
                              <w:r>
                                <w:rPr>
                                  <w:lang w:eastAsia="lt-LT"/>
                                </w:rPr>
                                <w:t xml:space="preserve">. Vežėjas, perleidęs kitam asmeniui kelių transporto priemonę ar pasibaigus transporto priemonės nuomai pagal Kodekso 8 straipsnio 7 dalyje nustatytas sąlygas, privalo ne </w:t>
                              </w:r>
                              <w:r>
                                <w:rPr>
                                  <w:lang w:eastAsia="lt-LT"/>
                                </w:rPr>
                                <w:t>vėliau kaip per 5 darbo dienas nuo kelių transporto priemonės perleidimo dienos ar transporto priemonės nuomos pagal Kodekso 8 straipsnio 7 dalyje nustatytas sąlygas pabaigos, prisijungęs prie paslaugų svetainės, panaikinti perleistos ar išnuomotos kitam a</w:t>
                              </w:r>
                              <w:r>
                                <w:rPr>
                                  <w:lang w:eastAsia="lt-LT"/>
                                </w:rPr>
                                <w:t>smeniui konkrečios kelių transporto priemonės sąsają su licencijos kopija.“</w:t>
                              </w:r>
                            </w:p>
                          </w:sdtContent>
                        </w:sdt>
                      </w:sdtContent>
                    </w:sdt>
                  </w:sdtContent>
                </w:sdt>
                <w:sdt>
                  <w:sdtPr>
                    <w:alias w:val="1.2.7 pp."/>
                    <w:tag w:val="part_eb53a651fb4f4ec2a9a0a3d05c3dd44f"/>
                    <w:id w:val="-1391340054"/>
                    <w:lock w:val="sdtLocked"/>
                  </w:sdtPr>
                  <w:sdtEndPr/>
                  <w:sdtContent>
                    <w:p w:rsidR="0053320C" w:rsidRDefault="00377706">
                      <w:pPr>
                        <w:widowControl w:val="0"/>
                        <w:tabs>
                          <w:tab w:val="left" w:pos="1276"/>
                        </w:tabs>
                        <w:spacing w:line="360" w:lineRule="auto"/>
                        <w:ind w:firstLine="851"/>
                        <w:jc w:val="both"/>
                        <w:rPr>
                          <w:lang w:eastAsia="lt-LT"/>
                        </w:rPr>
                      </w:pPr>
                      <w:sdt>
                        <w:sdtPr>
                          <w:alias w:val="Numeris"/>
                          <w:tag w:val="nr_eb53a651fb4f4ec2a9a0a3d05c3dd44f"/>
                          <w:id w:val="-1004435445"/>
                          <w:lock w:val="sdtLocked"/>
                        </w:sdtPr>
                        <w:sdtEndPr/>
                        <w:sdtContent>
                          <w:r>
                            <w:rPr>
                              <w:lang w:eastAsia="lt-LT"/>
                            </w:rPr>
                            <w:t>1.2.7</w:t>
                          </w:r>
                        </w:sdtContent>
                      </w:sdt>
                      <w:r>
                        <w:rPr>
                          <w:lang w:eastAsia="lt-LT"/>
                        </w:rPr>
                        <w:t>. Pakeisti 36 punktą ir jį išdėstyti taip:</w:t>
                      </w:r>
                    </w:p>
                    <w:sdt>
                      <w:sdtPr>
                        <w:alias w:val="citata"/>
                        <w:tag w:val="part_2b8de6c736284a17b717fe5a80d88503"/>
                        <w:id w:val="-2030326912"/>
                        <w:lock w:val="sdtLocked"/>
                      </w:sdtPr>
                      <w:sdtEndPr/>
                      <w:sdtContent>
                        <w:sdt>
                          <w:sdtPr>
                            <w:alias w:val="36 p."/>
                            <w:tag w:val="part_6510ab0ccfcd4a9388591687d1d1d36e"/>
                            <w:id w:val="-831062035"/>
                            <w:lock w:val="sdtLocked"/>
                          </w:sdtPr>
                          <w:sdtEndPr/>
                          <w:sdtContent>
                            <w:p w:rsidR="0053320C" w:rsidRDefault="00377706">
                              <w:pPr>
                                <w:widowControl w:val="0"/>
                                <w:tabs>
                                  <w:tab w:val="left" w:pos="1276"/>
                                </w:tabs>
                                <w:spacing w:line="360" w:lineRule="auto"/>
                                <w:ind w:firstLine="851"/>
                                <w:jc w:val="both"/>
                                <w:rPr>
                                  <w:lang w:eastAsia="lt-LT"/>
                                </w:rPr>
                              </w:pPr>
                              <w:r>
                                <w:rPr>
                                  <w:lang w:eastAsia="lt-LT"/>
                                </w:rPr>
                                <w:t>„</w:t>
                              </w:r>
                              <w:sdt>
                                <w:sdtPr>
                                  <w:alias w:val="Numeris"/>
                                  <w:tag w:val="nr_6510ab0ccfcd4a9388591687d1d1d36e"/>
                                  <w:id w:val="1491371185"/>
                                  <w:lock w:val="sdtLocked"/>
                                </w:sdtPr>
                                <w:sdtEndPr/>
                                <w:sdtContent>
                                  <w:r>
                                    <w:rPr>
                                      <w:lang w:eastAsia="lt-LT"/>
                                    </w:rPr>
                                    <w:t>36</w:t>
                                  </w:r>
                                </w:sdtContent>
                              </w:sdt>
                              <w:r>
                                <w:rPr>
                                  <w:lang w:eastAsia="lt-LT"/>
                                </w:rPr>
                                <w:t xml:space="preserve">. </w:t>
                              </w:r>
                              <w:r>
                                <w:rPr>
                                  <w:szCs w:val="24"/>
                                  <w:lang w:eastAsia="lt-LT"/>
                                </w:rPr>
                                <w:t>Vežėjas Taisyklėse nurodytus dokumentus licencijai (licencijos kopijai) gauti arba siekdamas naudoti išsinuomotą tran</w:t>
                              </w:r>
                              <w:r>
                                <w:rPr>
                                  <w:szCs w:val="24"/>
                                  <w:lang w:eastAsia="lt-LT"/>
                                </w:rPr>
                                <w:t>sporto priemonę gali pateikti ir Administracijos priimtus sprendimus, taip pat kitą informaciją, susijusią su licencijos (licencijos kopijos) išdavimo sąlygomis, gauti, o licencijos (licencijos kopijos) turėtojas su profesine vežimo kelių transportu veikla</w:t>
                              </w:r>
                              <w:r>
                                <w:rPr>
                                  <w:szCs w:val="24"/>
                                  <w:lang w:eastAsia="lt-LT"/>
                                </w:rPr>
                                <w:t xml:space="preserve"> susijusią informaciją ir (arba) dokumentus gali pateikti ir Administracijos priimtus sprendimus, taip pat kitą susijusią informaciją gauti tiesiogiai, per atstumą (siunčiant registruotąja pašto siunta, per kurjerį arba dokumentus, pasirašytus kvalifikuotu</w:t>
                              </w:r>
                              <w:r>
                                <w:rPr>
                                  <w:szCs w:val="24"/>
                                  <w:lang w:eastAsia="lt-LT"/>
                                </w:rPr>
                                <w:t xml:space="preserve"> elektroniniu parašu, siunčiant elektroniniu paštu, kitomis elektroninių ryšių priemonėmis), taip pat per Paslaugų ir gaminių kontaktinį centrą. Šiame punkte išvardyti informacijos ir dokumentų teikimo būdai taikytini ir Administracijai, kai informacija ir</w:t>
                              </w:r>
                              <w:r>
                                <w:rPr>
                                  <w:szCs w:val="24"/>
                                  <w:lang w:eastAsia="lt-LT"/>
                                </w:rPr>
                                <w:t xml:space="preserve"> dokumentai teikiami vežėjui.</w:t>
                              </w:r>
                              <w:r>
                                <w:rPr>
                                  <w:lang w:eastAsia="lt-LT"/>
                                </w:rPr>
                                <w:t>“</w:t>
                              </w:r>
                            </w:p>
                          </w:sdtContent>
                        </w:sdt>
                      </w:sdtContent>
                    </w:sdt>
                  </w:sdtContent>
                </w:sdt>
              </w:sdtContent>
            </w:sdt>
          </w:sdtContent>
        </w:sdt>
        <w:sdt>
          <w:sdtPr>
            <w:alias w:val="2 p."/>
            <w:tag w:val="part_026e39faac0944789e7809366b5660dc"/>
            <w:id w:val="154345980"/>
            <w:lock w:val="sdtLocked"/>
          </w:sdtPr>
          <w:sdtEndPr/>
          <w:sdtContent>
            <w:p w:rsidR="0053320C" w:rsidRDefault="00377706" w:rsidP="00377706">
              <w:pPr>
                <w:widowControl w:val="0"/>
                <w:tabs>
                  <w:tab w:val="left" w:pos="1276"/>
                </w:tabs>
                <w:spacing w:line="360" w:lineRule="auto"/>
                <w:ind w:firstLine="851"/>
                <w:jc w:val="both"/>
                <w:rPr>
                  <w:lang w:eastAsia="lt-LT"/>
                </w:rPr>
              </w:pPr>
              <w:sdt>
                <w:sdtPr>
                  <w:alias w:val="Numeris"/>
                  <w:tag w:val="nr_026e39faac0944789e7809366b5660dc"/>
                  <w:id w:val="1183864897"/>
                  <w:lock w:val="sdtLocked"/>
                </w:sdtPr>
                <w:sdtEndPr/>
                <w:sdtContent>
                  <w:r>
                    <w:rPr>
                      <w:lang w:eastAsia="lt-LT"/>
                    </w:rPr>
                    <w:t>2</w:t>
                  </w:r>
                </w:sdtContent>
              </w:sdt>
              <w:r>
                <w:rPr>
                  <w:lang w:eastAsia="lt-LT"/>
                </w:rPr>
                <w:t>. Nustatyti, kad šis nutarimas įsigalioja 2024 m. sausio 1 d.</w:t>
              </w:r>
            </w:p>
          </w:sdtContent>
        </w:sdt>
        <w:sdt>
          <w:sdtPr>
            <w:alias w:val="signatura"/>
            <w:tag w:val="part_a9ed99fe467d470e9b7768664af17359"/>
            <w:id w:val="40792730"/>
            <w:lock w:val="sdtLocked"/>
          </w:sdtPr>
          <w:sdtEndPr/>
          <w:sdtContent>
            <w:p w:rsidR="00377706" w:rsidRDefault="00377706">
              <w:pPr>
                <w:tabs>
                  <w:tab w:val="center" w:pos="-7800"/>
                  <w:tab w:val="left" w:pos="6237"/>
                  <w:tab w:val="right" w:pos="8306"/>
                </w:tabs>
              </w:pPr>
            </w:p>
            <w:p w:rsidR="00377706" w:rsidRDefault="00377706">
              <w:pPr>
                <w:tabs>
                  <w:tab w:val="center" w:pos="-7800"/>
                  <w:tab w:val="left" w:pos="6237"/>
                  <w:tab w:val="right" w:pos="8306"/>
                </w:tabs>
              </w:pPr>
            </w:p>
            <w:p w:rsidR="00377706" w:rsidRDefault="00377706">
              <w:pPr>
                <w:tabs>
                  <w:tab w:val="center" w:pos="-7800"/>
                  <w:tab w:val="left" w:pos="6237"/>
                  <w:tab w:val="right" w:pos="8306"/>
                </w:tabs>
              </w:pPr>
            </w:p>
            <w:p w:rsidR="0053320C" w:rsidRDefault="00377706">
              <w:pPr>
                <w:tabs>
                  <w:tab w:val="center" w:pos="-7800"/>
                  <w:tab w:val="left" w:pos="6237"/>
                  <w:tab w:val="right" w:pos="8306"/>
                </w:tabs>
                <w:rPr>
                  <w:lang w:eastAsia="lt-LT"/>
                </w:rPr>
              </w:pPr>
              <w:bookmarkStart w:id="0" w:name="_GoBack"/>
              <w:bookmarkEnd w:id="0"/>
              <w:r>
                <w:rPr>
                  <w:lang w:eastAsia="lt-LT"/>
                </w:rPr>
                <w:t>Ministrė Pirmininkė</w:t>
              </w:r>
              <w:r>
                <w:rPr>
                  <w:lang w:eastAsia="lt-LT"/>
                </w:rPr>
                <w:tab/>
                <w:t xml:space="preserve">Ingrida </w:t>
              </w:r>
              <w:proofErr w:type="spellStart"/>
              <w:r>
                <w:rPr>
                  <w:lang w:eastAsia="lt-LT"/>
                </w:rPr>
                <w:t>Šimonytė</w:t>
              </w:r>
              <w:proofErr w:type="spellEnd"/>
            </w:p>
            <w:p w:rsidR="0053320C" w:rsidRDefault="0053320C">
              <w:pPr>
                <w:tabs>
                  <w:tab w:val="center" w:pos="-7800"/>
                  <w:tab w:val="left" w:pos="6237"/>
                  <w:tab w:val="right" w:pos="8306"/>
                </w:tabs>
                <w:rPr>
                  <w:lang w:eastAsia="lt-LT"/>
                </w:rPr>
              </w:pPr>
            </w:p>
            <w:p w:rsidR="0053320C" w:rsidRDefault="0053320C">
              <w:pPr>
                <w:tabs>
                  <w:tab w:val="center" w:pos="-7800"/>
                  <w:tab w:val="left" w:pos="6237"/>
                  <w:tab w:val="right" w:pos="8306"/>
                </w:tabs>
                <w:rPr>
                  <w:lang w:eastAsia="lt-LT"/>
                </w:rPr>
              </w:pPr>
            </w:p>
            <w:p w:rsidR="0053320C" w:rsidRDefault="0053320C">
              <w:pPr>
                <w:tabs>
                  <w:tab w:val="center" w:pos="-7800"/>
                  <w:tab w:val="left" w:pos="6237"/>
                  <w:tab w:val="right" w:pos="8306"/>
                </w:tabs>
                <w:rPr>
                  <w:lang w:eastAsia="lt-LT"/>
                </w:rPr>
              </w:pPr>
            </w:p>
            <w:p w:rsidR="0053320C" w:rsidRDefault="00377706">
              <w:pPr>
                <w:tabs>
                  <w:tab w:val="center" w:pos="-7800"/>
                  <w:tab w:val="left" w:pos="6237"/>
                  <w:tab w:val="right" w:pos="8306"/>
                </w:tabs>
                <w:rPr>
                  <w:lang w:eastAsia="lt-LT"/>
                </w:rPr>
              </w:pPr>
              <w:r>
                <w:rPr>
                  <w:lang w:eastAsia="lt-LT"/>
                </w:rPr>
                <w:t>Susisiekimo ministras</w:t>
              </w:r>
              <w:r>
                <w:rPr>
                  <w:lang w:eastAsia="lt-LT"/>
                </w:rPr>
                <w:tab/>
                <w:t>Marius Skuodis</w:t>
              </w:r>
            </w:p>
          </w:sdtContent>
        </w:sdt>
      </w:sdtContent>
    </w:sdt>
    <w:sectPr w:rsidR="0053320C">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320C" w:rsidRDefault="00377706">
      <w:pPr>
        <w:rPr>
          <w:lang w:eastAsia="lt-LT"/>
        </w:rPr>
      </w:pPr>
      <w:r>
        <w:rPr>
          <w:lang w:eastAsia="lt-LT"/>
        </w:rPr>
        <w:separator/>
      </w:r>
    </w:p>
  </w:endnote>
  <w:endnote w:type="continuationSeparator" w:id="0">
    <w:p w:rsidR="0053320C" w:rsidRDefault="0037770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20C" w:rsidRDefault="0053320C">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20C" w:rsidRDefault="0053320C">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20C" w:rsidRDefault="0053320C">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320C" w:rsidRDefault="00377706">
      <w:pPr>
        <w:rPr>
          <w:lang w:eastAsia="lt-LT"/>
        </w:rPr>
      </w:pPr>
      <w:r>
        <w:rPr>
          <w:lang w:eastAsia="lt-LT"/>
        </w:rPr>
        <w:separator/>
      </w:r>
    </w:p>
  </w:footnote>
  <w:footnote w:type="continuationSeparator" w:id="0">
    <w:p w:rsidR="0053320C" w:rsidRDefault="00377706">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20C" w:rsidRDefault="0037770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53320C" w:rsidRDefault="0053320C">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20C" w:rsidRDefault="0037770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rsidR="0053320C" w:rsidRDefault="0053320C">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20C" w:rsidRDefault="0053320C">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A30"/>
    <w:rsid w:val="00377706"/>
    <w:rsid w:val="0053320C"/>
    <w:rsid w:val="00953A3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8EC7FFC"/>
  <w15:docId w15:val="{E9171B71-B2FA-4F26-9AD8-31282397F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a32ee400e5e4feba55b2944a438a5b0" PartId="8a885dba01d14589a0a34d1c99193b11">
    <Part Type="preambule" DocPartId="9d8a3f945d3b421ab03a1637b9a263d3" PartId="f9c58bb9258a4c03a882fb1436795cd2"/>
    <Part Type="punktas" Nr="1" Abbr="1 p." DocPartId="83f397ccf9764cc4a9904affbecffefd" PartId="ccc3db59401448b88c5b393274f46521">
      <Part Type="papunktis" Nr="1.1" Abbr="1.1 pp." DocPartId="62aa0b0c8fa147bab66f68976b6b7d66" PartId="0f5870faf18c49308101fe92d3dcc817">
        <Part Type="citata" DocPartId="0624785e4dba488590ab35ffc5b28794" PartId="0785fe12177f4d2c8a67304ce50ed5ee">
          <Part Type="pastraipa" DocPartId="3d1b6ef5685a49d5ad7b29bb47b871ae" PartId="cba94a21063545e7abefe039efa921e1"/>
        </Part>
      </Part>
      <Part Type="papunktis" Nr="1.2" Abbr="1.2 pp." DocPartId="c582660470dd495c8ade1332fd4e945d" PartId="8f9ec2b1092c45d481c7f5bccc1b047c">
        <Part Type="papunktis" Nr="1.2.1" Abbr="1.2.1 pp." DocPartId="0e4c07b63dc843aabcef999de84a9b32" PartId="e92cd16cf647491a82889a63e6660732">
          <Part Type="citata" DocPartId="797b40551ad24358bf27cdbc79c47e5d" PartId="5b68b1a40ee94e2da46146c132ce3fc7">
            <Part Type="punktas" Nr="1" Abbr="1 p." DocPartId="3b909548758e40f193a1df65282d1d7f" PartId="d2f81c92a6544620b4e311d78b038ace"/>
          </Part>
        </Part>
        <Part Type="papunktis" Nr="1.2.2" Abbr="1.2.2 pp." DocPartId="c827caff71fe4c0193e83ecc4449fa43" PartId="c0933fef8e6448688ed344c95bb67ea4">
          <Part Type="citata" DocPartId="438ebf8149ec4302a34f24c86bfe3c0d" PartId="b16006185fd54c7da777a5f063627a13">
            <Part Type="punktas" Nr="22" Abbr="22 p." DocPartId="54fc3adc0193471fa80dddd97c9e73c9" PartId="c3cae699b02040598e73ca38e0547926"/>
          </Part>
        </Part>
        <Part Type="papunktis" Nr="1.2.3" Abbr="1.2.3 pp." DocPartId="a013497109674605ad859abc039ed00c" PartId="a8d73077e14b43748c014a5e29499056">
          <Part Type="citata" DocPartId="2e71481508764b848d54fd94cd61a67a" PartId="d764a072bd394bcbb1853be204c5bd3f">
            <Part Type="punktas" Nr="23-1" Abbr="23-1 p." DocPartId="b7ece5c1eafd46e297e2e5bcf809c07f" PartId="a6a552e7bb74421a9fb47e5668cc7f00"/>
          </Part>
        </Part>
        <Part Type="papunktis" Nr="1.2.4" Abbr="1.2.4 pp." DocPartId="5b74ca9593594f73a7675867f9e5d37e" PartId="ece57455fd43491d9243de6469e438c4">
          <Part Type="citata" DocPartId="bced2a7631c244b6af961d0aa7cfaa44" PartId="592a803dda1b4a41bfdac98dc85e4ad8">
            <Part Type="punktas" Nr="24" Abbr="24 p." DocPartId="de256f81d05548bd8e1ade39ff5f87fb" PartId="fa214c4ad00c4ae59c91f97982180ca8"/>
          </Part>
        </Part>
        <Part Type="papunktis" Nr="1.2.5" Abbr="1.2.5 pp." DocPartId="a07571bc2f8e43e8a3f7894157d9ad74" PartId="dee6514e69f6436397afef915c2010a6">
          <Part Type="citata" DocPartId="878a357251c04673becdce6c181696a8" PartId="4a821ba2a5ba4cdbad122e7c000628df">
            <Part Type="papunktis" Nr="24.5" Abbr="24.5 pp." DocPartId="3a72d0baa5e04133aa858a300aa88163" PartId="27877110efc242339567ce2a4aa4e0ce"/>
          </Part>
        </Part>
        <Part Type="papunktis" Nr="1.2.6" Abbr="1.2.6 pp." DocPartId="61284f5698da433087133c234a91a2cb" PartId="89adaea25d504327b18f62ac327c250d">
          <Part Type="citata" DocPartId="181a05387c0043b8bbd9dbaa38ef8c12" PartId="99ce13813dcc4e92988c5a58097a580a">
            <Part Type="punktas" Nr="31" Abbr="31 p." DocPartId="e78f8f757a434d2294661c483a084ac0" PartId="053f7bff4f014c6d94b495d80d6096d1"/>
          </Part>
        </Part>
        <Part Type="papunktis" Nr="1.2.7" Abbr="1.2.7 pp." DocPartId="65786dff29f24ef588684552a425252d" PartId="eb53a651fb4f4ec2a9a0a3d05c3dd44f">
          <Part Type="citata" DocPartId="948f2e3df5c8467198f6b7f8abc3b1ee" PartId="2b8de6c736284a17b717fe5a80d88503">
            <Part Type="punktas" Nr="36" Abbr="36 p." DocPartId="ec26aef73a38461891efdbefd236d010" PartId="6510ab0ccfcd4a9388591687d1d1d36e"/>
          </Part>
        </Part>
      </Part>
    </Part>
    <Part Type="punktas" Nr="2" Abbr="2 p." DocPartId="54c9aba761374e2190dc9ea3bcab1ff0" PartId="026e39faac0944789e7809366b5660dc"/>
    <Part Type="signatura" DocPartId="31dc4c939a3e4c58a8d98fd106bdef1b" PartId="a9ed99fe467d470e9b7768664af17359"/>
  </Part>
</Parts>
</file>

<file path=customXml/itemProps1.xml><?xml version="1.0" encoding="utf-8"?>
<ds:datastoreItem xmlns:ds="http://schemas.openxmlformats.org/officeDocument/2006/customXml" ds:itemID="{630EB748-86C7-4AA9-93A4-DEAE79AD18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4164</Words>
  <Characters>2375</Characters>
  <Application>Microsoft Office Word</Application>
  <DocSecurity>0</DocSecurity>
  <Lines>19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6526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Andrius Karnilavicius</dc:creator>
  <cp:lastModifiedBy>TAMALIŪNIENĖ Vilija</cp:lastModifiedBy>
  <cp:revision>3</cp:revision>
  <cp:lastPrinted>2017-07-10T05:31:00Z</cp:lastPrinted>
  <dcterms:created xsi:type="dcterms:W3CDTF">2023-12-21T09:02:00Z</dcterms:created>
  <dcterms:modified xsi:type="dcterms:W3CDTF">2023-12-21T09:47:00Z</dcterms:modified>
</cp:coreProperties>
</file>