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ca16d558d7a48a98a95e807d828c810"/>
        <w:id w:val="-710643587"/>
        <w:lock w:val="sdtLocked"/>
      </w:sdtPr>
      <w:sdtEndPr/>
      <w:sdtContent>
        <w:p w:rsidR="002C23A9" w:rsidRDefault="002C23A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2C23A9" w:rsidRDefault="004039FE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C23A9" w:rsidRDefault="002C23A9">
          <w:pPr>
            <w:jc w:val="center"/>
            <w:rPr>
              <w:caps/>
              <w:sz w:val="12"/>
              <w:szCs w:val="12"/>
            </w:rPr>
          </w:pPr>
        </w:p>
        <w:p w:rsidR="002C23A9" w:rsidRDefault="004039FE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2C23A9" w:rsidRDefault="004039FE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MOKĖJIMŲ ĮSTATYMO NR. VIII-1370 3 STRAIPSNIO PAKEITIMO</w:t>
          </w:r>
        </w:p>
        <w:p w:rsidR="002C23A9" w:rsidRDefault="004039FE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2C23A9" w:rsidRDefault="002C23A9">
          <w:pPr>
            <w:jc w:val="center"/>
            <w:rPr>
              <w:b/>
              <w:caps/>
            </w:rPr>
          </w:pPr>
        </w:p>
        <w:p w:rsidR="002C23A9" w:rsidRDefault="004039FE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12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XV-270</w:t>
          </w:r>
        </w:p>
        <w:p w:rsidR="002C23A9" w:rsidRDefault="004039F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2C23A9" w:rsidRDefault="002C23A9">
          <w:pPr>
            <w:jc w:val="center"/>
            <w:rPr>
              <w:sz w:val="22"/>
            </w:rPr>
          </w:pPr>
        </w:p>
        <w:p w:rsidR="002C23A9" w:rsidRDefault="002C23A9" w:rsidP="004039FE">
          <w:pPr>
            <w:tabs>
              <w:tab w:val="center" w:pos="4153"/>
              <w:tab w:val="right" w:pos="8306"/>
            </w:tabs>
            <w:jc w:val="center"/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aa57067a65b4d5d8f9bbb47e08bc0bf"/>
            <w:id w:val="1359780861"/>
            <w:lock w:val="sdtLocked"/>
          </w:sdtPr>
          <w:sdtEndPr/>
          <w:sdtContent>
            <w:p w:rsidR="002C23A9" w:rsidRDefault="004039FE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aaa57067a65b4d5d8f9bbb47e08bc0bf"/>
                  <w:id w:val="-210672450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aa57067a65b4d5d8f9bbb47e08bc0bf"/>
                  <w:id w:val="188869040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04b29eda717846dba8a5864c2c90c22e"/>
                <w:id w:val="-1082218964"/>
                <w:lock w:val="sdtLocked"/>
              </w:sdtPr>
              <w:sdtEndPr/>
              <w:sdtContent>
                <w:p w:rsidR="002C23A9" w:rsidRDefault="004039FE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3 straipsnio 14 dalį ir ją išdėstyti taip:</w:t>
                  </w:r>
                </w:p>
                <w:sdt>
                  <w:sdtPr>
                    <w:alias w:val="citata"/>
                    <w:tag w:val="part_1bc724e37c42471aa56187ac3f929ed7"/>
                    <w:id w:val="-345628867"/>
                    <w:lock w:val="sdtLocked"/>
                  </w:sdtPr>
                  <w:sdtEndPr/>
                  <w:sdtContent>
                    <w:sdt>
                      <w:sdtPr>
                        <w:alias w:val="14 d."/>
                        <w:tag w:val="part_bba05350035242989a98e34e0fec7d13"/>
                        <w:id w:val="-408382546"/>
                        <w:lock w:val="sdtLocked"/>
                      </w:sdtPr>
                      <w:sdtEndPr/>
                      <w:sdtContent>
                        <w:p w:rsidR="002C23A9" w:rsidRDefault="004039F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ba05350035242989a98e34e0fec7d13"/>
                              <w:id w:val="-6212294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Tais atvejais, kai mokėjimo paslaugos teikiamos pagal sutartis, sudarytas naudojant nuotolinio ryšio priemones, ir taikomas Lietuvos R</w:t>
                          </w:r>
                          <w:r>
                            <w:rPr>
                              <w:szCs w:val="24"/>
                            </w:rPr>
                            <w:t>espublikos vartotojų teisių apsaugos įstatymas, vietoj Vartotojų teisių apsaugos įstatymo 37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straipsnio 1 dalyje, išskyrus jos 10–14, 16, 19 ir 23 punktus, nustatytų informacijos reikalavimų taikomos šio įstatymo 13 ir 20 straipsnių nuostatos.“</w:t>
                          </w:r>
                        </w:p>
                        <w:p w:rsidR="002C23A9" w:rsidRDefault="004039F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e5cd6cfcea14fc78eb1af3e2c3d92f9"/>
            <w:id w:val="1654407837"/>
            <w:lock w:val="sdtLocked"/>
          </w:sdtPr>
          <w:sdtEndPr/>
          <w:sdtContent>
            <w:p w:rsidR="002C23A9" w:rsidRDefault="004039FE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2e5cd6cfcea14fc78eb1af3e2c3d92f9"/>
                  <w:id w:val="-199625224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e5cd6cfcea14fc78eb1af3e2c3d92f9"/>
                  <w:id w:val="-69154111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28831bf145474dddb35e7610dcba90fb"/>
                <w:id w:val="591821690"/>
                <w:lock w:val="sdtLocked"/>
              </w:sdtPr>
              <w:sdtEndPr/>
              <w:sdtContent>
                <w:p w:rsidR="002C23A9" w:rsidRDefault="004039FE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2026 m. birželio 19 d.</w:t>
                  </w:r>
                </w:p>
                <w:p w:rsidR="002C23A9" w:rsidRDefault="004039FE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0383b1382a9478fa07e6190405e5274"/>
            <w:id w:val="-887260184"/>
            <w:lock w:val="sdtLocked"/>
          </w:sdtPr>
          <w:sdtEndPr/>
          <w:sdtContent>
            <w:p w:rsidR="002C23A9" w:rsidRDefault="004039FE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</w:t>
              </w:r>
              <w:bookmarkStart w:id="0" w:name="_GoBack"/>
              <w:bookmarkEnd w:id="0"/>
              <w:r>
                <w:rPr>
                  <w:i/>
                  <w:szCs w:val="24"/>
                </w:rPr>
                <w:t xml:space="preserve"> šį Lietuvos Respublikos Seimo priimtą įstatymą.</w:t>
              </w:r>
            </w:p>
            <w:p w:rsidR="002C23A9" w:rsidRDefault="002C23A9">
              <w:pPr>
                <w:spacing w:line="360" w:lineRule="auto"/>
                <w:rPr>
                  <w:i/>
                  <w:szCs w:val="24"/>
                </w:rPr>
              </w:pPr>
            </w:p>
            <w:p w:rsidR="002C23A9" w:rsidRDefault="002C23A9">
              <w:pPr>
                <w:spacing w:line="360" w:lineRule="auto"/>
                <w:rPr>
                  <w:i/>
                  <w:szCs w:val="24"/>
                </w:rPr>
              </w:pPr>
            </w:p>
            <w:p w:rsidR="002C23A9" w:rsidRDefault="002C23A9">
              <w:pPr>
                <w:spacing w:line="360" w:lineRule="auto"/>
              </w:pPr>
            </w:p>
            <w:p w:rsidR="002C23A9" w:rsidRDefault="004039FE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2C23A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23A9" w:rsidRDefault="004039F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2C23A9" w:rsidRDefault="004039F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3A9" w:rsidRDefault="004039F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2C23A9" w:rsidRDefault="002C23A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3A9" w:rsidRDefault="004039F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2C23A9" w:rsidRDefault="002C23A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3A9" w:rsidRDefault="002C23A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23A9" w:rsidRDefault="004039F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2C23A9" w:rsidRDefault="004039F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3A9" w:rsidRDefault="004039FE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2C23A9" w:rsidRDefault="002C23A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3A9" w:rsidRDefault="004039FE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2C23A9" w:rsidRDefault="002C23A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3A9" w:rsidRDefault="002C23A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983"/>
    <w:rsid w:val="002C23A9"/>
    <w:rsid w:val="004039FE"/>
    <w:rsid w:val="00BA2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BAF8F38-3DC0-47B2-BEA3-2B1742DDC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595a66e4a1d4070baff7d02eedfb08b" PartId="4ca16d558d7a48a98a95e807d828c810">
    <Part Type="straipsnis" Nr="1" Abbr="1 str." Title="3 straipsnio pakeitimas" DocPartId="71fee30fa90e4580aa7165df6a930865" PartId="aaa57067a65b4d5d8f9bbb47e08bc0bf">
      <Part Type="strDalis" Nr="1" Abbr="1 str. 1 d." DocPartId="062e4ee431af459c9a2f1b7b4fdc39e8" PartId="04b29eda717846dba8a5864c2c90c22e">
        <Part Type="citata" DocPartId="476354002b0b40b59ca79f495d73c642" PartId="1bc724e37c42471aa56187ac3f929ed7">
          <Part Type="strDalis" Nr="14" Abbr="14 d." DocPartId="fa0ab470c9e54a1ea01f410adfc8d35c" PartId="bba05350035242989a98e34e0fec7d13"/>
        </Part>
      </Part>
    </Part>
    <Part Type="straipsnis" Nr="2" Abbr="2 str." Title="Įstatymo įsigaliojimas" DocPartId="6ab8d5615ce748a19363a95d3f319602" PartId="2e5cd6cfcea14fc78eb1af3e2c3d92f9">
      <Part Type="strDalis" Nr="1" Abbr="2 str. 1 d." DocPartId="295ca2d93aba4c189daf198fd49ed618" PartId="28831bf145474dddb35e7610dcba90fb"/>
    </Part>
    <Part Type="signatura" DocPartId="0e123b11d74045c9a46078c4ab60a7d2" PartId="90383b1382a9478fa07e6190405e5274"/>
  </Part>
</Parts>
</file>

<file path=customXml/itemProps1.xml><?xml version="1.0" encoding="utf-8"?>
<ds:datastoreItem xmlns:ds="http://schemas.openxmlformats.org/officeDocument/2006/customXml" ds:itemID="{D6533597-FBEC-4B66-857D-AE4376B6EF6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716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821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PAPINIGIENĖ Augustė</cp:lastModifiedBy>
  <cp:revision>3</cp:revision>
  <cp:lastPrinted>2004-12-10T05:45:00Z</cp:lastPrinted>
  <dcterms:created xsi:type="dcterms:W3CDTF">2025-06-19T07:27:00Z</dcterms:created>
  <dcterms:modified xsi:type="dcterms:W3CDTF">2025-06-19T12:11:00Z</dcterms:modified>
</cp:coreProperties>
</file>