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ed6b6425a7742c4ade55d3318959ab6"/>
        <w:id w:val="-2022316655"/>
        <w:lock w:val="sdtLocked"/>
        <w:placeholder>
          <w:docPart w:val="DefaultPlaceholder_-1854013440"/>
        </w:placeholder>
      </w:sdtPr>
      <w:sdtEndPr>
        <w:rPr>
          <w:szCs w:val="24"/>
        </w:rPr>
      </w:sdtEndPr>
      <w:sdtContent>
        <w:p w:rsidR="002A25F2" w:rsidRDefault="002A25F2">
          <w:pPr>
            <w:tabs>
              <w:tab w:val="center" w:pos="4819"/>
              <w:tab w:val="right" w:pos="9638"/>
            </w:tabs>
            <w:jc w:val="center"/>
          </w:pPr>
        </w:p>
        <w:p w:rsidR="002A25F2" w:rsidRDefault="00DA1B8D">
          <w:pPr>
            <w:tabs>
              <w:tab w:val="center" w:pos="4153"/>
              <w:tab w:val="right" w:pos="8306"/>
            </w:tabs>
            <w:jc w:val="center"/>
            <w:rPr>
              <w:szCs w:val="24"/>
            </w:rPr>
          </w:pPr>
          <w:r>
            <w:rPr>
              <w:szCs w:val="24"/>
            </w:rPr>
            <w:object w:dxaOrig="720" w:dyaOrig="870" w14:anchorId="5E4517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75pt;height:44.25pt;visibility:visible;mso-wrap-style:square" o:ole="">
                <v:imagedata r:id="rId11" o:title=""/>
              </v:shape>
              <o:OLEObject Type="Embed" ProgID="Word.Picture.8" ShapeID="Picture 1" DrawAspect="Content" ObjectID="_1760765049" r:id="rId12"/>
            </w:object>
          </w:r>
        </w:p>
        <w:p w:rsidR="002A25F2" w:rsidRDefault="002A25F2">
          <w:pPr>
            <w:tabs>
              <w:tab w:val="center" w:pos="4153"/>
              <w:tab w:val="right" w:pos="8306"/>
            </w:tabs>
            <w:jc w:val="center"/>
            <w:rPr>
              <w:b/>
              <w:bCs/>
              <w:szCs w:val="24"/>
            </w:rPr>
          </w:pPr>
        </w:p>
        <w:p w:rsidR="002A25F2" w:rsidRDefault="00DA1B8D">
          <w:pPr>
            <w:tabs>
              <w:tab w:val="center" w:pos="4153"/>
              <w:tab w:val="right" w:pos="8306"/>
            </w:tabs>
            <w:jc w:val="center"/>
            <w:rPr>
              <w:b/>
              <w:bCs/>
              <w:szCs w:val="24"/>
            </w:rPr>
          </w:pPr>
          <w:r>
            <w:rPr>
              <w:b/>
              <w:bCs/>
              <w:szCs w:val="24"/>
            </w:rPr>
            <w:t>LIETUVOS RESPUBLIKOS SVEIKATOS APSAUGOS MINISTRAS</w:t>
          </w:r>
        </w:p>
        <w:p w:rsidR="002A25F2" w:rsidRDefault="002A25F2">
          <w:pPr>
            <w:tabs>
              <w:tab w:val="center" w:pos="4153"/>
              <w:tab w:val="right" w:pos="8306"/>
            </w:tabs>
            <w:jc w:val="center"/>
            <w:rPr>
              <w:b/>
              <w:bCs/>
              <w:szCs w:val="24"/>
            </w:rPr>
          </w:pPr>
        </w:p>
        <w:p w:rsidR="002A25F2" w:rsidRDefault="00DA1B8D">
          <w:pPr>
            <w:tabs>
              <w:tab w:val="center" w:pos="4153"/>
              <w:tab w:val="right" w:pos="8306"/>
            </w:tabs>
            <w:jc w:val="center"/>
            <w:rPr>
              <w:b/>
              <w:bCs/>
              <w:szCs w:val="24"/>
            </w:rPr>
          </w:pPr>
          <w:r>
            <w:rPr>
              <w:b/>
              <w:bCs/>
              <w:szCs w:val="24"/>
            </w:rPr>
            <w:t>ĮSAKYMAS</w:t>
          </w:r>
        </w:p>
        <w:p w:rsidR="002A25F2" w:rsidRDefault="00DA1B8D">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 PAKEITIMO</w:t>
          </w:r>
        </w:p>
        <w:p w:rsidR="002A25F2" w:rsidRDefault="002A25F2">
          <w:pPr>
            <w:jc w:val="center"/>
            <w:rPr>
              <w:szCs w:val="24"/>
            </w:rPr>
          </w:pPr>
        </w:p>
        <w:p w:rsidR="00F232DC" w:rsidRPr="00F232DC" w:rsidRDefault="00DA1B8D" w:rsidP="00F232DC">
          <w:pPr>
            <w:jc w:val="center"/>
            <w:rPr>
              <w:szCs w:val="24"/>
            </w:rPr>
          </w:pPr>
          <w:r>
            <w:rPr>
              <w:szCs w:val="24"/>
            </w:rPr>
            <w:t>202</w:t>
          </w:r>
          <w:r>
            <w:rPr>
              <w:szCs w:val="24"/>
              <w:lang w:val="en-US"/>
            </w:rPr>
            <w:t>3</w:t>
          </w:r>
          <w:r>
            <w:rPr>
              <w:szCs w:val="24"/>
            </w:rPr>
            <w:t xml:space="preserve">  m</w:t>
          </w:r>
          <w:r w:rsidR="00F232DC">
            <w:rPr>
              <w:szCs w:val="24"/>
            </w:rPr>
            <w:t xml:space="preserve">. lapkričio 3 d. Nr. </w:t>
          </w:r>
          <w:r w:rsidR="00F232DC" w:rsidRPr="00F232DC">
            <w:rPr>
              <w:szCs w:val="24"/>
            </w:rPr>
            <w:t>V-1144</w:t>
          </w:r>
        </w:p>
        <w:p w:rsidR="002A25F2" w:rsidRDefault="00DA1B8D">
          <w:pPr>
            <w:jc w:val="center"/>
            <w:rPr>
              <w:szCs w:val="24"/>
            </w:rPr>
          </w:pPr>
          <w:r>
            <w:rPr>
              <w:szCs w:val="24"/>
            </w:rPr>
            <w:t>Vilnius</w:t>
          </w:r>
        </w:p>
        <w:p w:rsidR="002A25F2" w:rsidRDefault="002A25F2" w:rsidP="00F232DC">
          <w:pPr>
            <w:jc w:val="both"/>
            <w:rPr>
              <w:szCs w:val="24"/>
            </w:rPr>
          </w:pPr>
        </w:p>
        <w:sdt>
          <w:sdtPr>
            <w:alias w:val="pastraipa"/>
            <w:tag w:val="part_eeac671029914f10bd2eb9ceb14a23fd"/>
            <w:id w:val="-25094030"/>
            <w:lock w:val="sdtLocked"/>
          </w:sdtPr>
          <w:sdtEndPr/>
          <w:sdtContent>
            <w:p w:rsidR="002A25F2" w:rsidRDefault="00DA1B8D">
              <w:pPr>
                <w:spacing w:line="360" w:lineRule="atLeast"/>
                <w:ind w:firstLine="720"/>
                <w:jc w:val="both"/>
                <w:rPr>
                  <w:szCs w:val="24"/>
                </w:rPr>
              </w:pPr>
              <w:r>
                <w:rPr>
                  <w:szCs w:val="24"/>
                </w:rPr>
                <w:t>P a k e i č i u 2022–2030 metų plėtros programos valdytojos Lietuvos Respublikos sveikatos apsaugos ministerijos sveikatos priežiūros kokybės ir efektyvumo didinimo plėtros programos pažangos priemonės Nr. 11</w:t>
              </w:r>
              <w:r>
                <w:rPr>
                  <w:caps/>
                  <w:szCs w:val="24"/>
                </w:rPr>
                <w:t>-002-02-11-01 </w:t>
              </w:r>
              <w:r>
                <w:rPr>
                  <w:szCs w:val="24"/>
                </w:rPr>
                <w:t>„Gerinti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w:t>
              </w:r>
              <w:r>
                <w:rPr>
                  <w:caps/>
                  <w:szCs w:val="24"/>
                </w:rPr>
                <w:t>-002-02-11-01 </w:t>
              </w:r>
              <w:r>
                <w:rPr>
                  <w:szCs w:val="24"/>
                </w:rPr>
                <w:t>„Gerinti sveikatos priežiūros paslaugų kokybę ir prieinamumą“ aprašo patvirtinimo“:</w:t>
              </w:r>
            </w:p>
          </w:sdtContent>
        </w:sdt>
        <w:sdt>
          <w:sdtPr>
            <w:alias w:val="1 p."/>
            <w:tag w:val="part_7a6f764831a04bf7995730b1d0d31b05"/>
            <w:id w:val="-718901313"/>
            <w:lock w:val="sdtLocked"/>
          </w:sdtPr>
          <w:sdtEndPr/>
          <w:sdtContent>
            <w:p w:rsidR="002A25F2" w:rsidRDefault="008752B5">
              <w:pPr>
                <w:spacing w:line="360" w:lineRule="atLeast"/>
                <w:ind w:left="1080" w:hanging="360"/>
                <w:jc w:val="both"/>
                <w:rPr>
                  <w:szCs w:val="24"/>
                  <w:lang w:val="en-US"/>
                </w:rPr>
              </w:pPr>
              <w:sdt>
                <w:sdtPr>
                  <w:alias w:val="Numeris"/>
                  <w:tag w:val="nr_7a6f764831a04bf7995730b1d0d31b05"/>
                  <w:id w:val="203986038"/>
                  <w:lock w:val="sdtLocked"/>
                </w:sdtPr>
                <w:sdtEndPr/>
                <w:sdtContent>
                  <w:r w:rsidR="00DA1B8D">
                    <w:rPr>
                      <w:szCs w:val="24"/>
                      <w:lang w:val="en-US"/>
                    </w:rPr>
                    <w:t>1</w:t>
                  </w:r>
                </w:sdtContent>
              </w:sdt>
              <w:r w:rsidR="00DA1B8D">
                <w:rPr>
                  <w:szCs w:val="24"/>
                  <w:lang w:val="en-US"/>
                </w:rPr>
                <w:t>.</w:t>
              </w:r>
              <w:r w:rsidR="00DA1B8D">
                <w:rPr>
                  <w:szCs w:val="24"/>
                  <w:lang w:val="en-US"/>
                </w:rPr>
                <w:tab/>
              </w:r>
              <w:r w:rsidR="00DA1B8D">
                <w:rPr>
                  <w:szCs w:val="24"/>
                </w:rPr>
                <w:t>pakeičiu 6 priedą ir jį išdėstau nauja redakcija (pridedama);</w:t>
              </w:r>
            </w:p>
          </w:sdtContent>
        </w:sdt>
        <w:sdt>
          <w:sdtPr>
            <w:alias w:val="2 p."/>
            <w:tag w:val="part_24aa27af6bc645fcb224f44272e0b407"/>
            <w:id w:val="-1352796394"/>
            <w:lock w:val="sdtLocked"/>
          </w:sdtPr>
          <w:sdtEndPr/>
          <w:sdtContent>
            <w:p w:rsidR="002A25F2" w:rsidRDefault="008752B5">
              <w:pPr>
                <w:spacing w:line="360" w:lineRule="atLeast"/>
                <w:ind w:left="1080" w:hanging="360"/>
                <w:jc w:val="both"/>
                <w:rPr>
                  <w:szCs w:val="24"/>
                  <w:lang w:val="en-US"/>
                </w:rPr>
              </w:pPr>
              <w:sdt>
                <w:sdtPr>
                  <w:alias w:val="Numeris"/>
                  <w:tag w:val="nr_24aa27af6bc645fcb224f44272e0b407"/>
                  <w:id w:val="1304347662"/>
                  <w:lock w:val="sdtLocked"/>
                </w:sdtPr>
                <w:sdtEndPr/>
                <w:sdtContent>
                  <w:r w:rsidR="00DA1B8D">
                    <w:rPr>
                      <w:szCs w:val="24"/>
                      <w:lang w:val="en-US"/>
                    </w:rPr>
                    <w:t>2</w:t>
                  </w:r>
                </w:sdtContent>
              </w:sdt>
              <w:r w:rsidR="00DA1B8D">
                <w:rPr>
                  <w:szCs w:val="24"/>
                  <w:lang w:val="en-US"/>
                </w:rPr>
                <w:t>.</w:t>
              </w:r>
              <w:r w:rsidR="00DA1B8D">
                <w:rPr>
                  <w:szCs w:val="24"/>
                  <w:lang w:val="en-US"/>
                </w:rPr>
                <w:tab/>
              </w:r>
              <w:r w:rsidR="00DA1B8D">
                <w:rPr>
                  <w:color w:val="000000"/>
                </w:rPr>
                <w:t xml:space="preserve">papildau 21 priedu </w:t>
              </w:r>
              <w:r w:rsidR="00DA1B8D">
                <w:t>(pridedama);</w:t>
              </w:r>
            </w:p>
          </w:sdtContent>
        </w:sdt>
        <w:sdt>
          <w:sdtPr>
            <w:alias w:val="3 p."/>
            <w:tag w:val="part_36baf71b881844709eefeab5dbd9fcb1"/>
            <w:id w:val="-944299057"/>
            <w:lock w:val="sdtLocked"/>
          </w:sdtPr>
          <w:sdtEndPr/>
          <w:sdtContent>
            <w:p w:rsidR="002A25F2" w:rsidRDefault="008752B5" w:rsidP="00F232DC">
              <w:pPr>
                <w:spacing w:line="360" w:lineRule="atLeast"/>
                <w:ind w:left="1080" w:hanging="360"/>
                <w:jc w:val="both"/>
                <w:rPr>
                  <w:szCs w:val="24"/>
                  <w:lang w:val="en-US"/>
                </w:rPr>
              </w:pPr>
              <w:sdt>
                <w:sdtPr>
                  <w:alias w:val="Numeris"/>
                  <w:tag w:val="nr_36baf71b881844709eefeab5dbd9fcb1"/>
                  <w:id w:val="2084409572"/>
                  <w:lock w:val="sdtLocked"/>
                </w:sdtPr>
                <w:sdtEndPr/>
                <w:sdtContent>
                  <w:r w:rsidR="00DA1B8D">
                    <w:rPr>
                      <w:szCs w:val="24"/>
                      <w:lang w:val="en-US"/>
                    </w:rPr>
                    <w:t>3</w:t>
                  </w:r>
                </w:sdtContent>
              </w:sdt>
              <w:r w:rsidR="00DA1B8D">
                <w:rPr>
                  <w:szCs w:val="24"/>
                  <w:lang w:val="en-US"/>
                </w:rPr>
                <w:t>.</w:t>
              </w:r>
              <w:r w:rsidR="00DA1B8D">
                <w:rPr>
                  <w:szCs w:val="24"/>
                  <w:lang w:val="en-US"/>
                </w:rPr>
                <w:tab/>
              </w:r>
              <w:r w:rsidR="00DA1B8D">
                <w:rPr>
                  <w:color w:val="000000"/>
                </w:rPr>
                <w:t xml:space="preserve">papildau 22 priedu </w:t>
              </w:r>
              <w:r w:rsidR="00DA1B8D">
                <w:t>(pridedama).</w:t>
              </w:r>
            </w:p>
          </w:sdtContent>
        </w:sdt>
        <w:sdt>
          <w:sdtPr>
            <w:alias w:val="signatura"/>
            <w:tag w:val="part_a55ef0533f26468f89f29bbc7f9304ac"/>
            <w:id w:val="-1426951659"/>
            <w:lock w:val="sdtLocked"/>
            <w:placeholder>
              <w:docPart w:val="DefaultPlaceholder_-1854013440"/>
            </w:placeholder>
          </w:sdtPr>
          <w:sdtEndPr>
            <w:rPr>
              <w:szCs w:val="24"/>
            </w:rPr>
          </w:sdtEndPr>
          <w:sdtContent>
            <w:p w:rsidR="00F232DC" w:rsidRDefault="00F232DC" w:rsidP="00F232DC"/>
            <w:p w:rsidR="00F232DC" w:rsidRDefault="00F232DC" w:rsidP="00F232DC"/>
            <w:p w:rsidR="00F232DC" w:rsidRDefault="00F232DC" w:rsidP="00F232DC"/>
            <w:p w:rsidR="002A25F2" w:rsidRDefault="00DA1B8D" w:rsidP="00F232DC">
              <w:pPr>
                <w:rPr>
                  <w:szCs w:val="24"/>
                </w:rPr>
              </w:pPr>
              <w:r>
                <w:rPr>
                  <w:szCs w:val="24"/>
                </w:rPr>
                <w:t>Sveikatos apsaugos ministras</w:t>
              </w:r>
              <w:r>
                <w:rPr>
                  <w:szCs w:val="24"/>
                </w:rPr>
                <w:tab/>
              </w:r>
              <w:r>
                <w:rPr>
                  <w:szCs w:val="24"/>
                </w:rPr>
                <w:tab/>
              </w:r>
              <w:r>
                <w:rPr>
                  <w:szCs w:val="24"/>
                </w:rPr>
                <w:tab/>
                <w:t xml:space="preserve">                     Arūnas Dulkys </w:t>
              </w:r>
            </w:p>
          </w:sdtContent>
        </w:sdt>
      </w:sdtContent>
    </w:sdt>
    <w:sdt>
      <w:sdtPr>
        <w:rPr>
          <w:szCs w:val="24"/>
        </w:rPr>
        <w:alias w:val="6 pr."/>
        <w:tag w:val="part_046bf63972714f9c853eaa10c5ae4229"/>
        <w:id w:val="758490015"/>
        <w:lock w:val="sdtLocked"/>
        <w:placeholder>
          <w:docPart w:val="DefaultPlaceholder_-1854013440"/>
        </w:placeholder>
      </w:sdtPr>
      <w:sdtEndPr>
        <w:rPr>
          <w:szCs w:val="20"/>
        </w:rPr>
      </w:sdtEndPr>
      <w:sdtContent>
        <w:p w:rsidR="00F232DC" w:rsidRDefault="00F232DC" w:rsidP="00F232DC">
          <w:pPr>
            <w:rPr>
              <w:szCs w:val="24"/>
            </w:rPr>
          </w:pPr>
        </w:p>
        <w:p w:rsidR="002A25F2" w:rsidRDefault="002A25F2">
          <w:pPr>
            <w:ind w:left="10065"/>
            <w:jc w:val="both"/>
            <w:rPr>
              <w:szCs w:val="24"/>
            </w:rPr>
          </w:pPr>
        </w:p>
        <w:p w:rsidR="002A25F2" w:rsidRDefault="002A25F2">
          <w:pPr>
            <w:ind w:left="10065"/>
            <w:jc w:val="both"/>
            <w:rPr>
              <w:szCs w:val="24"/>
            </w:rPr>
            <w:sectPr w:rsidR="002A25F2">
              <w:headerReference w:type="even" r:id="rId13"/>
              <w:headerReference w:type="default" r:id="rId14"/>
              <w:footerReference w:type="even" r:id="rId15"/>
              <w:footerReference w:type="default" r:id="rId16"/>
              <w:headerReference w:type="first" r:id="rId17"/>
              <w:footerReference w:type="first" r:id="rId18"/>
              <w:pgSz w:w="11906" w:h="16838"/>
              <w:pgMar w:top="567" w:right="993" w:bottom="1701" w:left="1701" w:header="567" w:footer="567" w:gutter="0"/>
              <w:cols w:space="1296"/>
              <w:titlePg/>
              <w:docGrid w:linePitch="360"/>
            </w:sectPr>
          </w:pPr>
        </w:p>
        <w:p w:rsidR="002A25F2" w:rsidRDefault="00DA1B8D">
          <w:pPr>
            <w:ind w:left="10065"/>
            <w:jc w:val="both"/>
            <w:rPr>
              <w:szCs w:val="24"/>
            </w:rPr>
          </w:pPr>
          <w:r>
            <w:rPr>
              <w:szCs w:val="24"/>
            </w:rPr>
            <w:lastRenderedPageBreak/>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2A25F2" w:rsidRDefault="00DA1B8D">
          <w:pPr>
            <w:ind w:left="10065"/>
            <w:jc w:val="both"/>
            <w:rPr>
              <w:szCs w:val="24"/>
            </w:rPr>
          </w:pPr>
          <w:r>
            <w:rPr>
              <w:szCs w:val="24"/>
            </w:rPr>
            <w:t xml:space="preserve">6 priedas  </w:t>
          </w:r>
        </w:p>
        <w:p w:rsidR="002A25F2" w:rsidRDefault="002A25F2">
          <w:pPr>
            <w:jc w:val="center"/>
            <w:rPr>
              <w:i/>
              <w:szCs w:val="24"/>
            </w:rPr>
          </w:pPr>
        </w:p>
        <w:p w:rsidR="002A25F2" w:rsidRDefault="00DA1B8D">
          <w:pPr>
            <w:jc w:val="center"/>
            <w:rPr>
              <w:b/>
              <w:bCs/>
              <w:szCs w:val="24"/>
              <w:lang w:val="en-US"/>
            </w:rPr>
          </w:pPr>
          <w:r>
            <w:rPr>
              <w:b/>
              <w:bCs/>
              <w:szCs w:val="24"/>
            </w:rPr>
            <w:t>„2022–2030 METŲ SVEIKATOS PRIEŽIŪROS KOKYBĖS IR EFEKTYVUMO DIDINIMO PLĖTROS PROGRAMOS PAŽANGOS PRIEMONĖS NR. 11-002-02-11-01 „GERINTI SVEIKATOS PRIEŽIŪROS PASLAUGŲ KOKYBĘ IR PRIEINAMUMĄ“ PROJEKTŲ FINANSAVIMO SĄLYGŲ APRAŠAS NR. 6</w:t>
          </w:r>
        </w:p>
        <w:p w:rsidR="002A25F2" w:rsidRDefault="002A25F2">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
            <w:gridCol w:w="1211"/>
            <w:gridCol w:w="949"/>
            <w:gridCol w:w="931"/>
            <w:gridCol w:w="940"/>
            <w:gridCol w:w="1105"/>
            <w:gridCol w:w="1228"/>
            <w:gridCol w:w="945"/>
            <w:gridCol w:w="1239"/>
            <w:gridCol w:w="1272"/>
            <w:gridCol w:w="1206"/>
            <w:gridCol w:w="945"/>
            <w:gridCol w:w="1211"/>
          </w:tblGrid>
          <w:tr w:rsidR="002A25F2" w:rsidTr="00F232DC">
            <w:tc>
              <w:tcPr>
                <w:tcW w:w="5000" w:type="pct"/>
                <w:gridSpan w:val="13"/>
                <w:vAlign w:val="center"/>
              </w:tcPr>
              <w:p w:rsidR="002A25F2" w:rsidRDefault="00DA1B8D">
                <w:pPr>
                  <w:jc w:val="center"/>
                  <w:rPr>
                    <w:b/>
                    <w:sz w:val="20"/>
                  </w:rPr>
                </w:pPr>
                <w:r>
                  <w:rPr>
                    <w:b/>
                    <w:sz w:val="20"/>
                  </w:rPr>
                  <w:t>VEIKLOS AR POVEIKLĖS, KURIOMS NUSTATOMOS PROJEKTŲ FINANSAVIMO SĄLYGOS</w:t>
                </w:r>
              </w:p>
            </w:tc>
          </w:tr>
          <w:tr w:rsidR="002A25F2" w:rsidTr="00F232DC">
            <w:tc>
              <w:tcPr>
                <w:tcW w:w="468" w:type="pct"/>
                <w:vAlign w:val="center"/>
              </w:tcPr>
              <w:p w:rsidR="002A25F2" w:rsidRDefault="00DA1B8D">
                <w:pPr>
                  <w:jc w:val="center"/>
                  <w:rPr>
                    <w:b/>
                    <w:sz w:val="20"/>
                  </w:rPr>
                </w:pPr>
                <w:r>
                  <w:rPr>
                    <w:b/>
                    <w:sz w:val="20"/>
                  </w:rPr>
                  <w:t>Veiklos ar poveiklės pavadinimas</w:t>
                </w:r>
              </w:p>
            </w:tc>
            <w:tc>
              <w:tcPr>
                <w:tcW w:w="420" w:type="pct"/>
                <w:vAlign w:val="center"/>
              </w:tcPr>
              <w:p w:rsidR="002A25F2" w:rsidRDefault="00DA1B8D">
                <w:pPr>
                  <w:jc w:val="center"/>
                  <w:rPr>
                    <w:b/>
                    <w:sz w:val="20"/>
                  </w:rPr>
                </w:pPr>
                <w:r>
                  <w:rPr>
                    <w:b/>
                    <w:sz w:val="20"/>
                  </w:rPr>
                  <w:t>Finan-savimo šaltinis</w:t>
                </w:r>
              </w:p>
            </w:tc>
            <w:tc>
              <w:tcPr>
                <w:tcW w:w="327" w:type="pct"/>
                <w:vAlign w:val="center"/>
              </w:tcPr>
              <w:p w:rsidR="002A25F2" w:rsidRDefault="00DA1B8D">
                <w:pPr>
                  <w:jc w:val="center"/>
                  <w:rPr>
                    <w:b/>
                    <w:sz w:val="20"/>
                  </w:rPr>
                </w:pPr>
                <w:r>
                  <w:rPr>
                    <w:b/>
                    <w:bCs/>
                    <w:sz w:val="20"/>
                  </w:rPr>
                  <w:t>Priorite-tas ar kompo-nentas</w:t>
                </w:r>
              </w:p>
            </w:tc>
            <w:tc>
              <w:tcPr>
                <w:tcW w:w="327" w:type="pct"/>
                <w:vAlign w:val="center"/>
              </w:tcPr>
              <w:p w:rsidR="002A25F2" w:rsidRDefault="00DA1B8D">
                <w:pPr>
                  <w:jc w:val="center"/>
                  <w:rPr>
                    <w:b/>
                    <w:sz w:val="20"/>
                  </w:rPr>
                </w:pPr>
                <w:r>
                  <w:rPr>
                    <w:b/>
                    <w:bCs/>
                    <w:sz w:val="20"/>
                  </w:rPr>
                  <w:t>Uždavi-nys ar priemo-nė</w:t>
                </w:r>
              </w:p>
            </w:tc>
            <w:tc>
              <w:tcPr>
                <w:tcW w:w="327" w:type="pct"/>
                <w:vAlign w:val="center"/>
              </w:tcPr>
              <w:p w:rsidR="002A25F2" w:rsidRDefault="00DA1B8D">
                <w:pPr>
                  <w:jc w:val="center"/>
                  <w:rPr>
                    <w:b/>
                    <w:sz w:val="20"/>
                  </w:rPr>
                </w:pPr>
                <w:r>
                  <w:rPr>
                    <w:b/>
                    <w:bCs/>
                    <w:sz w:val="20"/>
                  </w:rPr>
                  <w:t>Veikla ar paprie-monė</w:t>
                </w:r>
              </w:p>
            </w:tc>
            <w:tc>
              <w:tcPr>
                <w:tcW w:w="374" w:type="pct"/>
                <w:vAlign w:val="center"/>
              </w:tcPr>
              <w:p w:rsidR="002A25F2" w:rsidRDefault="00DA1B8D">
                <w:pPr>
                  <w:jc w:val="center"/>
                  <w:rPr>
                    <w:b/>
                    <w:sz w:val="20"/>
                  </w:rPr>
                </w:pPr>
                <w:r>
                  <w:rPr>
                    <w:b/>
                    <w:sz w:val="20"/>
                  </w:rPr>
                  <w:t>Interven-cinės priemonės kodas</w:t>
                </w:r>
              </w:p>
            </w:tc>
            <w:tc>
              <w:tcPr>
                <w:tcW w:w="420" w:type="pct"/>
                <w:vAlign w:val="center"/>
              </w:tcPr>
              <w:p w:rsidR="002A25F2" w:rsidRDefault="00DA1B8D">
                <w:pPr>
                  <w:jc w:val="center"/>
                  <w:rPr>
                    <w:b/>
                    <w:bCs/>
                    <w:sz w:val="20"/>
                  </w:rPr>
                </w:pPr>
                <w:r>
                  <w:rPr>
                    <w:b/>
                    <w:sz w:val="20"/>
                  </w:rPr>
                  <w:t>Regionas, kuriam priskiriama veikla ar poveiklė</w:t>
                </w:r>
              </w:p>
            </w:tc>
            <w:tc>
              <w:tcPr>
                <w:tcW w:w="327" w:type="pct"/>
                <w:vAlign w:val="center"/>
              </w:tcPr>
              <w:p w:rsidR="002A25F2" w:rsidRDefault="00DA1B8D">
                <w:pPr>
                  <w:jc w:val="center"/>
                  <w:rPr>
                    <w:b/>
                    <w:sz w:val="20"/>
                  </w:rPr>
                </w:pPr>
                <w:r>
                  <w:rPr>
                    <w:b/>
                    <w:bCs/>
                    <w:sz w:val="20"/>
                  </w:rPr>
                  <w:t>Para-mos for-mos ko-das</w:t>
                </w:r>
              </w:p>
            </w:tc>
            <w:tc>
              <w:tcPr>
                <w:tcW w:w="421" w:type="pct"/>
                <w:vAlign w:val="center"/>
              </w:tcPr>
              <w:p w:rsidR="002A25F2" w:rsidRDefault="00DA1B8D">
                <w:pPr>
                  <w:jc w:val="center"/>
                  <w:rPr>
                    <w:b/>
                    <w:sz w:val="20"/>
                  </w:rPr>
                </w:pPr>
                <w:r>
                  <w:rPr>
                    <w:b/>
                    <w:bCs/>
                    <w:sz w:val="20"/>
                  </w:rPr>
                  <w:t>Pagrindinės teritorinės srities kodas (-ai)</w:t>
                </w:r>
              </w:p>
            </w:tc>
            <w:tc>
              <w:tcPr>
                <w:tcW w:w="421" w:type="pct"/>
                <w:vAlign w:val="center"/>
              </w:tcPr>
              <w:p w:rsidR="002A25F2" w:rsidRDefault="00DA1B8D">
                <w:pPr>
                  <w:jc w:val="center"/>
                  <w:rPr>
                    <w:b/>
                    <w:sz w:val="20"/>
                  </w:rPr>
                </w:pPr>
                <w:r>
                  <w:rPr>
                    <w:b/>
                    <w:bCs/>
                    <w:sz w:val="20"/>
                  </w:rPr>
                  <w:t>Ekonominės veiklos kodas (-ai)</w:t>
                </w:r>
              </w:p>
            </w:tc>
            <w:tc>
              <w:tcPr>
                <w:tcW w:w="420" w:type="pct"/>
                <w:vAlign w:val="center"/>
              </w:tcPr>
              <w:p w:rsidR="002A25F2" w:rsidRDefault="00DA1B8D">
                <w:pPr>
                  <w:jc w:val="center"/>
                  <w:rPr>
                    <w:b/>
                    <w:bCs/>
                    <w:sz w:val="20"/>
                  </w:rPr>
                </w:pPr>
                <w:r>
                  <w:rPr>
                    <w:b/>
                    <w:bCs/>
                    <w:sz w:val="20"/>
                  </w:rPr>
                  <w:t>„Europos socialinio fondo +“ (toliau – ESF+) antrinių temų kodai</w:t>
                </w:r>
              </w:p>
            </w:tc>
            <w:tc>
              <w:tcPr>
                <w:tcW w:w="327" w:type="pct"/>
                <w:vAlign w:val="center"/>
              </w:tcPr>
              <w:p w:rsidR="002A25F2" w:rsidRDefault="00DA1B8D">
                <w:pPr>
                  <w:jc w:val="center"/>
                  <w:rPr>
                    <w:b/>
                    <w:bCs/>
                    <w:sz w:val="20"/>
                  </w:rPr>
                </w:pPr>
                <w:r>
                  <w:rPr>
                    <w:b/>
                    <w:bCs/>
                    <w:sz w:val="20"/>
                  </w:rPr>
                  <w:t>Lyčių lygybės mat-mens kodas</w:t>
                </w:r>
              </w:p>
            </w:tc>
            <w:tc>
              <w:tcPr>
                <w:tcW w:w="420" w:type="pct"/>
              </w:tcPr>
              <w:p w:rsidR="002A25F2" w:rsidRDefault="00DA1B8D">
                <w:pPr>
                  <w:jc w:val="center"/>
                  <w:rPr>
                    <w:b/>
                    <w:bCs/>
                    <w:sz w:val="20"/>
                  </w:rPr>
                </w:pPr>
                <w:r>
                  <w:rPr>
                    <w:b/>
                    <w:bCs/>
                    <w:sz w:val="20"/>
                  </w:rPr>
                  <w:t>Nepanau-dotos Ekonomi-kos gaivinimo ir atsparumo didinimo priemonės lėšos</w:t>
                </w:r>
              </w:p>
              <w:p w:rsidR="002A25F2" w:rsidRDefault="00DA1B8D">
                <w:pPr>
                  <w:jc w:val="center"/>
                  <w:rPr>
                    <w:b/>
                    <w:bCs/>
                    <w:sz w:val="20"/>
                  </w:rPr>
                </w:pPr>
                <w:r>
                  <w:rPr>
                    <w:b/>
                    <w:bCs/>
                    <w:sz w:val="20"/>
                  </w:rPr>
                  <w:t>(Taip / Ne)</w:t>
                </w:r>
              </w:p>
            </w:tc>
          </w:tr>
          <w:tr w:rsidR="002A25F2" w:rsidTr="00F232DC">
            <w:trPr>
              <w:trHeight w:val="278"/>
            </w:trPr>
            <w:tc>
              <w:tcPr>
                <w:tcW w:w="468" w:type="pct"/>
                <w:vMerge w:val="restart"/>
                <w:tcMar>
                  <w:left w:w="28" w:type="dxa"/>
                  <w:right w:w="28" w:type="dxa"/>
                </w:tcMar>
              </w:tcPr>
              <w:p w:rsidR="002A25F2" w:rsidRDefault="00DA1B8D">
                <w:pPr>
                  <w:jc w:val="center"/>
                  <w:rPr>
                    <w:iCs/>
                    <w:sz w:val="20"/>
                  </w:rPr>
                </w:pPr>
                <w:r>
                  <w:rPr>
                    <w:iCs/>
                    <w:sz w:val="20"/>
                  </w:rPr>
                  <w:t xml:space="preserve">2.3. </w:t>
                </w:r>
              </w:p>
              <w:p w:rsidR="002A25F2" w:rsidRDefault="00DA1B8D">
                <w:pPr>
                  <w:jc w:val="center"/>
                  <w:rPr>
                    <w:iCs/>
                    <w:sz w:val="20"/>
                  </w:rPr>
                </w:pPr>
                <w:r>
                  <w:rPr>
                    <w:iCs/>
                    <w:sz w:val="20"/>
                  </w:rPr>
                  <w:t>Regioninių sveikatos priežiūros įstaigų infrastruktūros modernizavimas</w:t>
                </w:r>
              </w:p>
            </w:tc>
            <w:tc>
              <w:tcPr>
                <w:tcW w:w="420" w:type="pct"/>
                <w:tcMar>
                  <w:left w:w="28" w:type="dxa"/>
                  <w:right w:w="28" w:type="dxa"/>
                </w:tcMar>
              </w:tcPr>
              <w:p w:rsidR="002A25F2" w:rsidRDefault="00DA1B8D">
                <w:pPr>
                  <w:jc w:val="center"/>
                  <w:rPr>
                    <w:iCs/>
                    <w:sz w:val="20"/>
                  </w:rPr>
                </w:pPr>
                <w:r>
                  <w:rPr>
                    <w:bCs/>
                    <w:iCs/>
                    <w:sz w:val="20"/>
                  </w:rPr>
                  <w:t>Ekonomikos gaivinimo ir atsparumo didinimo priemonės (toliau – EGADP) subsidijos lėšos</w:t>
                </w:r>
              </w:p>
            </w:tc>
            <w:tc>
              <w:tcPr>
                <w:tcW w:w="327" w:type="pct"/>
                <w:vMerge w:val="restart"/>
                <w:tcMar>
                  <w:left w:w="28" w:type="dxa"/>
                  <w:right w:w="28" w:type="dxa"/>
                </w:tcMar>
              </w:tcPr>
              <w:p w:rsidR="002A25F2" w:rsidRDefault="00DA1B8D">
                <w:pPr>
                  <w:jc w:val="center"/>
                  <w:rPr>
                    <w:iCs/>
                    <w:sz w:val="20"/>
                  </w:rPr>
                </w:pPr>
                <w:r>
                  <w:rPr>
                    <w:iCs/>
                    <w:sz w:val="20"/>
                  </w:rPr>
                  <w:t>1</w:t>
                </w:r>
              </w:p>
            </w:tc>
            <w:tc>
              <w:tcPr>
                <w:tcW w:w="327" w:type="pct"/>
                <w:vMerge w:val="restart"/>
                <w:tcMar>
                  <w:left w:w="28" w:type="dxa"/>
                  <w:right w:w="28" w:type="dxa"/>
                </w:tcMar>
              </w:tcPr>
              <w:p w:rsidR="002A25F2" w:rsidRDefault="00DA1B8D">
                <w:pPr>
                  <w:jc w:val="center"/>
                  <w:rPr>
                    <w:iCs/>
                    <w:sz w:val="20"/>
                    <w:lang w:val="en-US"/>
                  </w:rPr>
                </w:pPr>
                <w:r>
                  <w:rPr>
                    <w:bCs/>
                    <w:iCs/>
                    <w:sz w:val="20"/>
                  </w:rPr>
                  <w:t>A.1.3</w:t>
                </w:r>
              </w:p>
            </w:tc>
            <w:tc>
              <w:tcPr>
                <w:tcW w:w="327" w:type="pct"/>
                <w:vMerge w:val="restart"/>
                <w:tcMar>
                  <w:left w:w="28" w:type="dxa"/>
                  <w:right w:w="28" w:type="dxa"/>
                </w:tcMar>
              </w:tcPr>
              <w:p w:rsidR="002A25F2" w:rsidRDefault="00DA1B8D">
                <w:pPr>
                  <w:jc w:val="center"/>
                  <w:rPr>
                    <w:iCs/>
                    <w:sz w:val="20"/>
                    <w:lang w:val="en-US"/>
                  </w:rPr>
                </w:pPr>
                <w:r>
                  <w:rPr>
                    <w:bCs/>
                    <w:iCs/>
                    <w:sz w:val="20"/>
                  </w:rPr>
                  <w:t>A.1.3.</w:t>
                </w:r>
                <w:r>
                  <w:rPr>
                    <w:bCs/>
                    <w:iCs/>
                    <w:sz w:val="20"/>
                    <w:lang w:val="en-US"/>
                  </w:rPr>
                  <w:t>3</w:t>
                </w:r>
              </w:p>
            </w:tc>
            <w:tc>
              <w:tcPr>
                <w:tcW w:w="374" w:type="pct"/>
                <w:vMerge w:val="restart"/>
                <w:tcMar>
                  <w:left w:w="28" w:type="dxa"/>
                  <w:right w:w="28" w:type="dxa"/>
                </w:tcMar>
              </w:tcPr>
              <w:p w:rsidR="002A25F2" w:rsidRDefault="00DA1B8D">
                <w:pPr>
                  <w:jc w:val="center"/>
                  <w:rPr>
                    <w:bCs/>
                    <w:iCs/>
                    <w:sz w:val="20"/>
                  </w:rPr>
                </w:pPr>
                <w:r>
                  <w:rPr>
                    <w:bCs/>
                    <w:iCs/>
                    <w:sz w:val="20"/>
                  </w:rPr>
                  <w:t xml:space="preserve">092 </w:t>
                </w:r>
              </w:p>
            </w:tc>
            <w:tc>
              <w:tcPr>
                <w:tcW w:w="420" w:type="pct"/>
                <w:vMerge w:val="restart"/>
                <w:tcMar>
                  <w:left w:w="28" w:type="dxa"/>
                  <w:right w:w="28" w:type="dxa"/>
                </w:tcMar>
              </w:tcPr>
              <w:p w:rsidR="002A25F2" w:rsidRDefault="00DA1B8D">
                <w:pPr>
                  <w:rPr>
                    <w:iCs/>
                    <w:sz w:val="20"/>
                  </w:rPr>
                </w:pPr>
                <w:r>
                  <w:rPr>
                    <w:bCs/>
                    <w:iCs/>
                    <w:sz w:val="20"/>
                  </w:rPr>
                  <w:t>Nepildoma</w:t>
                </w:r>
                <w:r>
                  <w:rPr>
                    <w:iCs/>
                    <w:sz w:val="20"/>
                  </w:rPr>
                  <w:t xml:space="preserve"> </w:t>
                </w:r>
              </w:p>
            </w:tc>
            <w:tc>
              <w:tcPr>
                <w:tcW w:w="327" w:type="pct"/>
                <w:vMerge w:val="restart"/>
                <w:tcMar>
                  <w:left w:w="28" w:type="dxa"/>
                  <w:right w:w="28" w:type="dxa"/>
                </w:tcMar>
              </w:tcPr>
              <w:p w:rsidR="002A25F2" w:rsidRDefault="00DA1B8D">
                <w:pPr>
                  <w:jc w:val="center"/>
                  <w:rPr>
                    <w:iCs/>
                    <w:color w:val="FF0000"/>
                    <w:sz w:val="20"/>
                  </w:rPr>
                </w:pPr>
                <w:r>
                  <w:rPr>
                    <w:bCs/>
                    <w:iCs/>
                    <w:sz w:val="20"/>
                  </w:rPr>
                  <w:t>Nepildoma</w:t>
                </w:r>
              </w:p>
            </w:tc>
            <w:tc>
              <w:tcPr>
                <w:tcW w:w="421" w:type="pct"/>
                <w:vMerge w:val="restart"/>
                <w:tcMar>
                  <w:left w:w="28" w:type="dxa"/>
                  <w:right w:w="28" w:type="dxa"/>
                </w:tcMar>
              </w:tcPr>
              <w:p w:rsidR="002A25F2" w:rsidRDefault="00DA1B8D">
                <w:pPr>
                  <w:jc w:val="center"/>
                  <w:rPr>
                    <w:iCs/>
                    <w:color w:val="FF0000"/>
                    <w:sz w:val="20"/>
                  </w:rPr>
                </w:pPr>
                <w:r>
                  <w:rPr>
                    <w:bCs/>
                    <w:iCs/>
                    <w:sz w:val="20"/>
                  </w:rPr>
                  <w:t>Nepildoma</w:t>
                </w:r>
              </w:p>
            </w:tc>
            <w:tc>
              <w:tcPr>
                <w:tcW w:w="421" w:type="pct"/>
                <w:vMerge w:val="restart"/>
                <w:tcMar>
                  <w:left w:w="28" w:type="dxa"/>
                  <w:right w:w="28" w:type="dxa"/>
                </w:tcMar>
              </w:tcPr>
              <w:p w:rsidR="002A25F2" w:rsidRDefault="00DA1B8D">
                <w:pPr>
                  <w:jc w:val="center"/>
                  <w:rPr>
                    <w:iCs/>
                    <w:color w:val="FF0000"/>
                    <w:sz w:val="20"/>
                  </w:rPr>
                </w:pPr>
                <w:r>
                  <w:rPr>
                    <w:bCs/>
                    <w:iCs/>
                    <w:sz w:val="20"/>
                  </w:rPr>
                  <w:t>Nepildoma</w:t>
                </w:r>
              </w:p>
            </w:tc>
            <w:tc>
              <w:tcPr>
                <w:tcW w:w="420" w:type="pct"/>
                <w:vMerge w:val="restart"/>
                <w:tcMar>
                  <w:left w:w="28" w:type="dxa"/>
                  <w:right w:w="28" w:type="dxa"/>
                </w:tcMar>
              </w:tcPr>
              <w:p w:rsidR="002A25F2" w:rsidRDefault="00DA1B8D">
                <w:pPr>
                  <w:jc w:val="center"/>
                  <w:rPr>
                    <w:iCs/>
                    <w:color w:val="FF0000"/>
                    <w:sz w:val="20"/>
                  </w:rPr>
                </w:pPr>
                <w:r>
                  <w:rPr>
                    <w:bCs/>
                    <w:iCs/>
                    <w:sz w:val="20"/>
                  </w:rPr>
                  <w:t>Nepildoma</w:t>
                </w:r>
              </w:p>
            </w:tc>
            <w:tc>
              <w:tcPr>
                <w:tcW w:w="327" w:type="pct"/>
                <w:vMerge w:val="restart"/>
                <w:tcMar>
                  <w:left w:w="28" w:type="dxa"/>
                  <w:right w:w="28" w:type="dxa"/>
                </w:tcMar>
              </w:tcPr>
              <w:p w:rsidR="002A25F2" w:rsidRDefault="00DA1B8D">
                <w:pPr>
                  <w:jc w:val="center"/>
                  <w:rPr>
                    <w:iCs/>
                    <w:color w:val="FF0000"/>
                    <w:sz w:val="20"/>
                  </w:rPr>
                </w:pPr>
                <w:r>
                  <w:rPr>
                    <w:bCs/>
                    <w:iCs/>
                    <w:sz w:val="20"/>
                  </w:rPr>
                  <w:t>Nepildoma</w:t>
                </w:r>
              </w:p>
            </w:tc>
            <w:tc>
              <w:tcPr>
                <w:tcW w:w="420" w:type="pct"/>
                <w:vMerge w:val="restart"/>
              </w:tcPr>
              <w:p w:rsidR="002A25F2" w:rsidRDefault="00DA1B8D">
                <w:pPr>
                  <w:jc w:val="center"/>
                  <w:rPr>
                    <w:iCs/>
                    <w:color w:val="000000"/>
                    <w:sz w:val="20"/>
                  </w:rPr>
                </w:pPr>
                <w:r>
                  <w:rPr>
                    <w:iCs/>
                    <w:color w:val="000000"/>
                    <w:sz w:val="20"/>
                  </w:rPr>
                  <w:t>Ne</w:t>
                </w:r>
              </w:p>
            </w:tc>
          </w:tr>
          <w:tr w:rsidR="002A25F2" w:rsidTr="00F232DC">
            <w:trPr>
              <w:trHeight w:val="278"/>
            </w:trPr>
            <w:tc>
              <w:tcPr>
                <w:tcW w:w="468" w:type="pct"/>
                <w:vMerge/>
                <w:tcMar>
                  <w:left w:w="28" w:type="dxa"/>
                  <w:right w:w="28" w:type="dxa"/>
                </w:tcMar>
              </w:tcPr>
              <w:p w:rsidR="002A25F2" w:rsidRDefault="002A25F2">
                <w:pPr>
                  <w:jc w:val="center"/>
                  <w:rPr>
                    <w:iCs/>
                    <w:sz w:val="20"/>
                  </w:rPr>
                </w:pPr>
              </w:p>
            </w:tc>
            <w:tc>
              <w:tcPr>
                <w:tcW w:w="420" w:type="pct"/>
                <w:tcMar>
                  <w:left w:w="28" w:type="dxa"/>
                  <w:right w:w="28" w:type="dxa"/>
                </w:tcMar>
              </w:tcPr>
              <w:p w:rsidR="002A25F2" w:rsidRDefault="00DA1B8D">
                <w:pPr>
                  <w:jc w:val="center"/>
                  <w:rPr>
                    <w:sz w:val="20"/>
                  </w:rPr>
                </w:pPr>
                <w:r>
                  <w:rPr>
                    <w:bCs/>
                    <w:sz w:val="20"/>
                  </w:rPr>
                  <w:t xml:space="preserve">Valstybės biudžeto </w:t>
                </w:r>
                <w:r>
                  <w:rPr>
                    <w:bCs/>
                    <w:sz w:val="20"/>
                  </w:rPr>
                  <w:lastRenderedPageBreak/>
                  <w:t>lėšos, skirtos ES fondų lėšomis netinkamam finansuoti PVM apmokėti (toliau – VB lėšos)</w:t>
                </w: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374" w:type="pct"/>
                <w:vMerge/>
                <w:tcMar>
                  <w:left w:w="28" w:type="dxa"/>
                  <w:right w:w="28" w:type="dxa"/>
                </w:tcMar>
              </w:tcPr>
              <w:p w:rsidR="002A25F2" w:rsidRDefault="002A25F2">
                <w:pPr>
                  <w:jc w:val="center"/>
                  <w:rPr>
                    <w:iCs/>
                    <w:sz w:val="20"/>
                  </w:rPr>
                </w:pPr>
              </w:p>
            </w:tc>
            <w:tc>
              <w:tcPr>
                <w:tcW w:w="420"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0" w:type="pct"/>
                <w:vMerge/>
                <w:tcMar>
                  <w:left w:w="28" w:type="dxa"/>
                  <w:right w:w="28" w:type="dxa"/>
                </w:tcMar>
              </w:tcPr>
              <w:p w:rsidR="002A25F2" w:rsidRDefault="002A25F2">
                <w:pPr>
                  <w:jc w:val="center"/>
                  <w:rPr>
                    <w:iCs/>
                    <w:color w:val="FF0000"/>
                    <w:sz w:val="20"/>
                  </w:rPr>
                </w:pPr>
              </w:p>
            </w:tc>
            <w:tc>
              <w:tcPr>
                <w:tcW w:w="327" w:type="pct"/>
                <w:vMerge/>
                <w:tcMar>
                  <w:left w:w="28" w:type="dxa"/>
                  <w:right w:w="28" w:type="dxa"/>
                </w:tcMar>
              </w:tcPr>
              <w:p w:rsidR="002A25F2" w:rsidRDefault="002A25F2">
                <w:pPr>
                  <w:jc w:val="center"/>
                  <w:rPr>
                    <w:iCs/>
                    <w:color w:val="FF0000"/>
                    <w:sz w:val="20"/>
                  </w:rPr>
                </w:pPr>
              </w:p>
            </w:tc>
            <w:tc>
              <w:tcPr>
                <w:tcW w:w="420" w:type="pct"/>
                <w:vMerge/>
              </w:tcPr>
              <w:p w:rsidR="002A25F2" w:rsidRDefault="002A25F2">
                <w:pPr>
                  <w:jc w:val="center"/>
                  <w:rPr>
                    <w:iCs/>
                    <w:color w:val="FF0000"/>
                    <w:sz w:val="20"/>
                  </w:rPr>
                </w:pPr>
              </w:p>
            </w:tc>
          </w:tr>
        </w:tbl>
        <w:p w:rsidR="002A25F2" w:rsidRDefault="00DA1B8D">
          <w:pPr>
            <w:jc w:val="both"/>
            <w:rPr>
              <w:i/>
              <w:iCs/>
              <w:sz w:val="22"/>
              <w:szCs w:val="22"/>
            </w:rPr>
          </w:pPr>
          <w:r>
            <w:rPr>
              <w:b/>
              <w:i/>
              <w:iCs/>
              <w:sz w:val="22"/>
              <w:szCs w:val="22"/>
            </w:rPr>
            <w:lastRenderedPageBreak/>
            <w:t>Pastaba.</w:t>
          </w:r>
          <w:r>
            <w:rPr>
              <w:i/>
              <w:iCs/>
              <w:sz w:val="22"/>
              <w:szCs w:val="22"/>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 w:val="22"/>
              <w:szCs w:val="22"/>
              <w:vertAlign w:val="superscript"/>
            </w:rPr>
            <w:t>1</w:t>
          </w:r>
          <w:r>
            <w:rPr>
              <w:i/>
              <w:iCs/>
              <w:sz w:val="22"/>
              <w:szCs w:val="22"/>
            </w:rPr>
            <w:t xml:space="preserve"> punkte.</w:t>
          </w:r>
        </w:p>
        <w:p w:rsidR="002A25F2" w:rsidRDefault="002A25F2">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4"/>
            <w:gridCol w:w="3541"/>
            <w:gridCol w:w="3541"/>
            <w:gridCol w:w="3524"/>
          </w:tblGrid>
          <w:tr w:rsidR="002A25F2" w:rsidTr="00CA04A2">
            <w:trPr>
              <w:trHeight w:val="405"/>
            </w:trPr>
            <w:tc>
              <w:tcPr>
                <w:tcW w:w="1358" w:type="pct"/>
                <w:shd w:val="clear" w:color="auto" w:fill="auto"/>
                <w:vAlign w:val="center"/>
              </w:tcPr>
              <w:p w:rsidR="002A25F2" w:rsidRDefault="00DA1B8D">
                <w:pPr>
                  <w:spacing w:line="276" w:lineRule="auto"/>
                  <w:jc w:val="center"/>
                  <w:rPr>
                    <w:sz w:val="22"/>
                    <w:szCs w:val="22"/>
                  </w:rPr>
                </w:pPr>
                <w:r>
                  <w:rPr>
                    <w:sz w:val="22"/>
                    <w:szCs w:val="22"/>
                  </w:rPr>
                  <w:t>Rodiklio pavadinimas</w:t>
                </w:r>
              </w:p>
            </w:tc>
            <w:tc>
              <w:tcPr>
                <w:tcW w:w="1216" w:type="pct"/>
                <w:shd w:val="clear" w:color="auto" w:fill="auto"/>
                <w:vAlign w:val="center"/>
              </w:tcPr>
              <w:p w:rsidR="002A25F2" w:rsidRDefault="00DA1B8D">
                <w:pPr>
                  <w:spacing w:line="276" w:lineRule="auto"/>
                  <w:jc w:val="center"/>
                  <w:rPr>
                    <w:sz w:val="22"/>
                    <w:szCs w:val="22"/>
                  </w:rPr>
                </w:pPr>
                <w:r>
                  <w:rPr>
                    <w:sz w:val="22"/>
                    <w:szCs w:val="22"/>
                  </w:rPr>
                  <w:t>Rodiklio kodas</w:t>
                </w:r>
              </w:p>
            </w:tc>
            <w:tc>
              <w:tcPr>
                <w:tcW w:w="1216" w:type="pct"/>
                <w:shd w:val="clear" w:color="auto" w:fill="auto"/>
                <w:vAlign w:val="center"/>
              </w:tcPr>
              <w:p w:rsidR="002A25F2" w:rsidRDefault="00DA1B8D">
                <w:pPr>
                  <w:spacing w:line="276" w:lineRule="auto"/>
                  <w:jc w:val="center"/>
                  <w:rPr>
                    <w:sz w:val="22"/>
                    <w:szCs w:val="22"/>
                  </w:rPr>
                </w:pPr>
                <w:r>
                  <w:rPr>
                    <w:sz w:val="22"/>
                    <w:szCs w:val="22"/>
                  </w:rPr>
                  <w:t>Matavimo vienetai</w:t>
                </w:r>
              </w:p>
            </w:tc>
            <w:tc>
              <w:tcPr>
                <w:tcW w:w="1211" w:type="pct"/>
                <w:shd w:val="clear" w:color="auto" w:fill="auto"/>
                <w:vAlign w:val="center"/>
              </w:tcPr>
              <w:p w:rsidR="002A25F2" w:rsidRDefault="00DA1B8D">
                <w:pPr>
                  <w:spacing w:line="276" w:lineRule="auto"/>
                  <w:jc w:val="center"/>
                  <w:rPr>
                    <w:sz w:val="22"/>
                    <w:szCs w:val="22"/>
                  </w:rPr>
                </w:pPr>
                <w:r>
                  <w:rPr>
                    <w:sz w:val="22"/>
                    <w:szCs w:val="22"/>
                  </w:rPr>
                  <w:t>Siektina reikšmė</w:t>
                </w:r>
              </w:p>
            </w:tc>
          </w:tr>
          <w:tr w:rsidR="002A25F2" w:rsidTr="00CA04A2">
            <w:trPr>
              <w:trHeight w:val="725"/>
            </w:trPr>
            <w:tc>
              <w:tcPr>
                <w:tcW w:w="1358" w:type="pct"/>
              </w:tcPr>
              <w:p w:rsidR="002A25F2" w:rsidRDefault="00DA1B8D">
                <w:pPr>
                  <w:spacing w:line="276" w:lineRule="auto"/>
                  <w:jc w:val="center"/>
                  <w:rPr>
                    <w:i/>
                    <w:iCs/>
                    <w:sz w:val="22"/>
                    <w:szCs w:val="22"/>
                  </w:rPr>
                </w:pPr>
                <w:r>
                  <w:rPr>
                    <w:sz w:val="22"/>
                    <w:szCs w:val="22"/>
                  </w:rPr>
                  <w:t>Modernizuotos ligoninių skubiosios medicinos pagalbos ir reanimacijos bei intensyviosios terapijos skyrių sveikatos priežiūros infrastruktūros objektų skaičius</w:t>
                </w:r>
              </w:p>
            </w:tc>
            <w:tc>
              <w:tcPr>
                <w:tcW w:w="1216" w:type="pct"/>
                <w:vAlign w:val="center"/>
              </w:tcPr>
              <w:p w:rsidR="002A25F2" w:rsidRDefault="00DA1B8D">
                <w:pPr>
                  <w:spacing w:line="276" w:lineRule="auto"/>
                  <w:jc w:val="center"/>
                  <w:rPr>
                    <w:sz w:val="22"/>
                    <w:szCs w:val="22"/>
                  </w:rPr>
                </w:pPr>
                <w:r>
                  <w:rPr>
                    <w:sz w:val="22"/>
                    <w:szCs w:val="22"/>
                  </w:rPr>
                  <w:t>P.S.1.1020</w:t>
                </w:r>
              </w:p>
              <w:p w:rsidR="002A25F2" w:rsidRDefault="00DA1B8D">
                <w:pPr>
                  <w:spacing w:line="276" w:lineRule="auto"/>
                  <w:jc w:val="center"/>
                  <w:rPr>
                    <w:sz w:val="22"/>
                    <w:szCs w:val="22"/>
                  </w:rPr>
                </w:pPr>
                <w:r>
                  <w:rPr>
                    <w:sz w:val="22"/>
                    <w:szCs w:val="22"/>
                  </w:rPr>
                  <w:t>P-11-002-02-11-01-45</w:t>
                </w:r>
              </w:p>
              <w:p w:rsidR="002A25F2" w:rsidRDefault="002A25F2">
                <w:pPr>
                  <w:spacing w:line="276" w:lineRule="auto"/>
                  <w:jc w:val="center"/>
                  <w:rPr>
                    <w:i/>
                    <w:iCs/>
                    <w:sz w:val="22"/>
                    <w:szCs w:val="22"/>
                  </w:rPr>
                </w:pPr>
              </w:p>
            </w:tc>
            <w:tc>
              <w:tcPr>
                <w:tcW w:w="1216" w:type="pct"/>
                <w:vAlign w:val="center"/>
              </w:tcPr>
              <w:p w:rsidR="002A25F2" w:rsidRDefault="00DA1B8D">
                <w:pPr>
                  <w:spacing w:line="276" w:lineRule="auto"/>
                  <w:jc w:val="center"/>
                  <w:rPr>
                    <w:i/>
                    <w:iCs/>
                    <w:sz w:val="22"/>
                    <w:szCs w:val="22"/>
                  </w:rPr>
                </w:pPr>
                <w:r>
                  <w:rPr>
                    <w:sz w:val="22"/>
                    <w:szCs w:val="22"/>
                  </w:rPr>
                  <w:t>Vnt.</w:t>
                </w:r>
              </w:p>
            </w:tc>
            <w:tc>
              <w:tcPr>
                <w:tcW w:w="1211" w:type="pct"/>
                <w:vAlign w:val="center"/>
              </w:tcPr>
              <w:p w:rsidR="002A25F2" w:rsidRDefault="00DA1B8D">
                <w:pPr>
                  <w:spacing w:line="276" w:lineRule="auto"/>
                  <w:ind w:right="-234"/>
                  <w:jc w:val="center"/>
                  <w:rPr>
                    <w:sz w:val="22"/>
                    <w:szCs w:val="22"/>
                  </w:rPr>
                </w:pPr>
                <w:r>
                  <w:rPr>
                    <w:sz w:val="22"/>
                    <w:szCs w:val="22"/>
                  </w:rPr>
                  <w:t>7</w:t>
                </w:r>
              </w:p>
              <w:p w:rsidR="002A25F2" w:rsidRDefault="00DA1B8D">
                <w:pPr>
                  <w:spacing w:line="276" w:lineRule="auto"/>
                  <w:ind w:right="-234"/>
                  <w:jc w:val="center"/>
                  <w:rPr>
                    <w:sz w:val="22"/>
                    <w:szCs w:val="22"/>
                  </w:rPr>
                </w:pPr>
                <w:r>
                  <w:rPr>
                    <w:sz w:val="22"/>
                    <w:szCs w:val="22"/>
                  </w:rPr>
                  <w:t>(2025 m. IV ketv.)</w:t>
                </w:r>
              </w:p>
            </w:tc>
          </w:tr>
          <w:tr w:rsidR="002A25F2" w:rsidTr="00CA04A2">
            <w:trPr>
              <w:trHeight w:val="725"/>
            </w:trPr>
            <w:tc>
              <w:tcPr>
                <w:tcW w:w="1358" w:type="pct"/>
              </w:tcPr>
              <w:p w:rsidR="002A25F2" w:rsidRDefault="00DA1B8D">
                <w:pPr>
                  <w:spacing w:line="276" w:lineRule="auto"/>
                  <w:jc w:val="center"/>
                  <w:rPr>
                    <w:sz w:val="22"/>
                    <w:szCs w:val="22"/>
                    <w:lang w:val="en-US"/>
                  </w:rPr>
                </w:pPr>
                <w:r>
                  <w:rPr>
                    <w:sz w:val="22"/>
                    <w:szCs w:val="22"/>
                    <w:lang w:eastAsia="lt-LT"/>
                  </w:rPr>
                  <w:t>Naujos arba modernizuotos sveikatos priežiūros infrastruktūros talpumas</w:t>
                </w:r>
              </w:p>
            </w:tc>
            <w:tc>
              <w:tcPr>
                <w:tcW w:w="1216" w:type="pct"/>
                <w:vAlign w:val="center"/>
              </w:tcPr>
              <w:p w:rsidR="002A25F2" w:rsidRDefault="00DA1B8D">
                <w:pPr>
                  <w:spacing w:line="276" w:lineRule="auto"/>
                  <w:ind w:firstLine="62"/>
                  <w:jc w:val="center"/>
                  <w:rPr>
                    <w:sz w:val="22"/>
                    <w:szCs w:val="22"/>
                  </w:rPr>
                </w:pPr>
                <w:r>
                  <w:rPr>
                    <w:sz w:val="22"/>
                    <w:szCs w:val="22"/>
                  </w:rPr>
                  <w:t>R.B.1.1012</w:t>
                </w:r>
              </w:p>
              <w:p w:rsidR="002A25F2" w:rsidRDefault="00DA1B8D">
                <w:pPr>
                  <w:spacing w:line="276" w:lineRule="auto"/>
                  <w:jc w:val="center"/>
                  <w:rPr>
                    <w:sz w:val="22"/>
                    <w:szCs w:val="22"/>
                  </w:rPr>
                </w:pPr>
                <w:r>
                  <w:rPr>
                    <w:sz w:val="22"/>
                    <w:szCs w:val="22"/>
                  </w:rPr>
                  <w:t>R-11-002-02-11-01-33</w:t>
                </w:r>
              </w:p>
            </w:tc>
            <w:tc>
              <w:tcPr>
                <w:tcW w:w="1216" w:type="pct"/>
                <w:vAlign w:val="center"/>
              </w:tcPr>
              <w:p w:rsidR="002A25F2" w:rsidRDefault="00DA1B8D">
                <w:pPr>
                  <w:spacing w:line="276" w:lineRule="auto"/>
                  <w:jc w:val="center"/>
                  <w:rPr>
                    <w:sz w:val="22"/>
                    <w:szCs w:val="22"/>
                  </w:rPr>
                </w:pPr>
                <w:r>
                  <w:rPr>
                    <w:sz w:val="22"/>
                    <w:szCs w:val="22"/>
                  </w:rPr>
                  <w:t>Asmenys</w:t>
                </w:r>
              </w:p>
            </w:tc>
            <w:tc>
              <w:tcPr>
                <w:tcW w:w="1211" w:type="pct"/>
                <w:vAlign w:val="center"/>
              </w:tcPr>
              <w:p w:rsidR="002A25F2" w:rsidRDefault="00DA1B8D">
                <w:pPr>
                  <w:spacing w:line="276" w:lineRule="auto"/>
                  <w:jc w:val="center"/>
                  <w:rPr>
                    <w:sz w:val="22"/>
                    <w:szCs w:val="22"/>
                  </w:rPr>
                </w:pPr>
                <w:r>
                  <w:rPr>
                    <w:sz w:val="22"/>
                    <w:szCs w:val="22"/>
                  </w:rPr>
                  <w:t>n/a</w:t>
                </w:r>
              </w:p>
            </w:tc>
          </w:tr>
        </w:tbl>
        <w:p w:rsidR="002A25F2" w:rsidRDefault="00DA1B8D">
          <w:pPr>
            <w:jc w:val="both"/>
            <w:rPr>
              <w:b/>
              <w:i/>
              <w:iCs/>
              <w:szCs w:val="24"/>
            </w:rPr>
          </w:pPr>
          <w:r>
            <w:rPr>
              <w:b/>
              <w:bCs/>
              <w:i/>
              <w:iCs/>
              <w:szCs w:val="24"/>
            </w:rPr>
            <w:t>Pastaba.</w:t>
          </w:r>
          <w:r>
            <w:rPr>
              <w:szCs w:val="24"/>
              <w:lang w:eastAsia="lt-LT"/>
            </w:rPr>
            <w:t xml:space="preserve"> </w:t>
          </w:r>
          <w:r>
            <w:rPr>
              <w:i/>
              <w:iCs/>
              <w:szCs w:val="24"/>
              <w:lang w:eastAsia="lt-LT"/>
            </w:rPr>
            <w:t xml:space="preserve">Bendrieji rodikliai </w:t>
          </w:r>
          <w:r>
            <w:rPr>
              <w:i/>
              <w:iCs/>
              <w:szCs w:val="24"/>
            </w:rPr>
            <w:t xml:space="preserve">nurodyti EGADP „Naujos kartos Lietuva“ ir neturi siektinų reikšmių. Duomenys bus renkami iš susijusių reformų ir investicijų rodiklių. Ataskaitinis laikotarpis </w:t>
          </w:r>
          <w:r>
            <w:rPr>
              <w:i/>
              <w:iCs/>
              <w:color w:val="000000"/>
              <w:szCs w:val="24"/>
            </w:rPr>
            <w:t>–</w:t>
          </w:r>
          <w:r>
            <w:rPr>
              <w:i/>
              <w:iCs/>
              <w:szCs w:val="24"/>
            </w:rPr>
            <w:t xml:space="preserve"> iki 2026 m. gruodžio mėn.</w:t>
          </w:r>
        </w:p>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0"/>
            <w:gridCol w:w="1208"/>
            <w:gridCol w:w="949"/>
            <w:gridCol w:w="937"/>
            <w:gridCol w:w="943"/>
            <w:gridCol w:w="1105"/>
            <w:gridCol w:w="1228"/>
            <w:gridCol w:w="943"/>
            <w:gridCol w:w="1239"/>
            <w:gridCol w:w="1272"/>
            <w:gridCol w:w="1214"/>
            <w:gridCol w:w="944"/>
            <w:gridCol w:w="1218"/>
          </w:tblGrid>
          <w:tr w:rsidR="002A25F2" w:rsidTr="00CA04A2">
            <w:tc>
              <w:tcPr>
                <w:tcW w:w="5000" w:type="pct"/>
                <w:gridSpan w:val="13"/>
                <w:vAlign w:val="center"/>
              </w:tcPr>
              <w:p w:rsidR="002A25F2" w:rsidRDefault="00DA1B8D">
                <w:pPr>
                  <w:jc w:val="center"/>
                  <w:rPr>
                    <w:b/>
                    <w:sz w:val="20"/>
                  </w:rPr>
                </w:pPr>
                <w:r>
                  <w:rPr>
                    <w:b/>
                    <w:sz w:val="20"/>
                  </w:rPr>
                  <w:t>VEIKLOS AR POVEIKLĖS, KURIOMS NUSTATOMOS PROJEKTŲ FINANSAVIMO SĄLYGOS</w:t>
                </w:r>
              </w:p>
            </w:tc>
          </w:tr>
          <w:tr w:rsidR="002A25F2" w:rsidTr="00CA04A2">
            <w:tc>
              <w:tcPr>
                <w:tcW w:w="468" w:type="pct"/>
                <w:vAlign w:val="center"/>
              </w:tcPr>
              <w:p w:rsidR="002A25F2" w:rsidRDefault="00DA1B8D">
                <w:pPr>
                  <w:jc w:val="center"/>
                  <w:rPr>
                    <w:b/>
                    <w:sz w:val="20"/>
                  </w:rPr>
                </w:pPr>
                <w:r>
                  <w:rPr>
                    <w:b/>
                    <w:sz w:val="20"/>
                  </w:rPr>
                  <w:t>Veiklos ar poveiklės pavadinimas</w:t>
                </w:r>
              </w:p>
            </w:tc>
            <w:tc>
              <w:tcPr>
                <w:tcW w:w="420" w:type="pct"/>
                <w:vAlign w:val="center"/>
              </w:tcPr>
              <w:p w:rsidR="002A25F2" w:rsidRDefault="00DA1B8D">
                <w:pPr>
                  <w:jc w:val="center"/>
                  <w:rPr>
                    <w:b/>
                    <w:sz w:val="20"/>
                  </w:rPr>
                </w:pPr>
                <w:r>
                  <w:rPr>
                    <w:b/>
                    <w:sz w:val="20"/>
                  </w:rPr>
                  <w:t>Finan-savimo šaltinis</w:t>
                </w:r>
              </w:p>
            </w:tc>
            <w:tc>
              <w:tcPr>
                <w:tcW w:w="327" w:type="pct"/>
                <w:vAlign w:val="center"/>
              </w:tcPr>
              <w:p w:rsidR="002A25F2" w:rsidRDefault="00DA1B8D">
                <w:pPr>
                  <w:jc w:val="center"/>
                  <w:rPr>
                    <w:b/>
                    <w:sz w:val="20"/>
                  </w:rPr>
                </w:pPr>
                <w:r>
                  <w:rPr>
                    <w:b/>
                    <w:bCs/>
                    <w:sz w:val="20"/>
                  </w:rPr>
                  <w:t>Priorite-tas ar kompo-nentas</w:t>
                </w:r>
              </w:p>
            </w:tc>
            <w:tc>
              <w:tcPr>
                <w:tcW w:w="327" w:type="pct"/>
                <w:vAlign w:val="center"/>
              </w:tcPr>
              <w:p w:rsidR="002A25F2" w:rsidRDefault="00DA1B8D">
                <w:pPr>
                  <w:jc w:val="center"/>
                  <w:rPr>
                    <w:b/>
                    <w:sz w:val="20"/>
                  </w:rPr>
                </w:pPr>
                <w:r>
                  <w:rPr>
                    <w:b/>
                    <w:bCs/>
                    <w:sz w:val="20"/>
                  </w:rPr>
                  <w:t>Uždavi-nys ar priemo-nė</w:t>
                </w:r>
              </w:p>
            </w:tc>
            <w:tc>
              <w:tcPr>
                <w:tcW w:w="327" w:type="pct"/>
                <w:vAlign w:val="center"/>
              </w:tcPr>
              <w:p w:rsidR="002A25F2" w:rsidRDefault="00DA1B8D">
                <w:pPr>
                  <w:jc w:val="center"/>
                  <w:rPr>
                    <w:b/>
                    <w:sz w:val="20"/>
                  </w:rPr>
                </w:pPr>
                <w:r>
                  <w:rPr>
                    <w:b/>
                    <w:bCs/>
                    <w:sz w:val="20"/>
                  </w:rPr>
                  <w:t>Veikla ar paprie-monė</w:t>
                </w:r>
              </w:p>
            </w:tc>
            <w:tc>
              <w:tcPr>
                <w:tcW w:w="374" w:type="pct"/>
                <w:vAlign w:val="center"/>
              </w:tcPr>
              <w:p w:rsidR="002A25F2" w:rsidRDefault="00DA1B8D">
                <w:pPr>
                  <w:jc w:val="center"/>
                  <w:rPr>
                    <w:b/>
                    <w:sz w:val="20"/>
                  </w:rPr>
                </w:pPr>
                <w:r>
                  <w:rPr>
                    <w:b/>
                    <w:sz w:val="20"/>
                  </w:rPr>
                  <w:t>Interven-cinės priemonės kodas</w:t>
                </w:r>
              </w:p>
            </w:tc>
            <w:tc>
              <w:tcPr>
                <w:tcW w:w="420" w:type="pct"/>
                <w:vAlign w:val="center"/>
              </w:tcPr>
              <w:p w:rsidR="002A25F2" w:rsidRDefault="00DA1B8D">
                <w:pPr>
                  <w:jc w:val="center"/>
                  <w:rPr>
                    <w:b/>
                    <w:bCs/>
                    <w:sz w:val="20"/>
                  </w:rPr>
                </w:pPr>
                <w:r>
                  <w:rPr>
                    <w:b/>
                    <w:sz w:val="20"/>
                  </w:rPr>
                  <w:t>Regionas, kuriam priskiriama veikla ar poveiklė</w:t>
                </w:r>
              </w:p>
            </w:tc>
            <w:tc>
              <w:tcPr>
                <w:tcW w:w="327" w:type="pct"/>
                <w:vAlign w:val="center"/>
              </w:tcPr>
              <w:p w:rsidR="002A25F2" w:rsidRDefault="00DA1B8D">
                <w:pPr>
                  <w:jc w:val="center"/>
                  <w:rPr>
                    <w:b/>
                    <w:sz w:val="20"/>
                  </w:rPr>
                </w:pPr>
                <w:r>
                  <w:rPr>
                    <w:b/>
                    <w:bCs/>
                    <w:sz w:val="20"/>
                  </w:rPr>
                  <w:t>Para-mos for-mos ko-das</w:t>
                </w:r>
              </w:p>
            </w:tc>
            <w:tc>
              <w:tcPr>
                <w:tcW w:w="421" w:type="pct"/>
                <w:vAlign w:val="center"/>
              </w:tcPr>
              <w:p w:rsidR="002A25F2" w:rsidRDefault="00DA1B8D">
                <w:pPr>
                  <w:jc w:val="center"/>
                  <w:rPr>
                    <w:b/>
                    <w:sz w:val="20"/>
                  </w:rPr>
                </w:pPr>
                <w:r>
                  <w:rPr>
                    <w:b/>
                    <w:bCs/>
                    <w:sz w:val="20"/>
                  </w:rPr>
                  <w:t>Pagrindinės teritorinės srities kodas (-ai)</w:t>
                </w:r>
              </w:p>
            </w:tc>
            <w:tc>
              <w:tcPr>
                <w:tcW w:w="421" w:type="pct"/>
                <w:vAlign w:val="center"/>
              </w:tcPr>
              <w:p w:rsidR="002A25F2" w:rsidRDefault="00DA1B8D">
                <w:pPr>
                  <w:jc w:val="center"/>
                  <w:rPr>
                    <w:b/>
                    <w:sz w:val="20"/>
                  </w:rPr>
                </w:pPr>
                <w:r>
                  <w:rPr>
                    <w:b/>
                    <w:bCs/>
                    <w:sz w:val="20"/>
                  </w:rPr>
                  <w:t>Ekonominės veiklos kodas (-ai)</w:t>
                </w:r>
              </w:p>
            </w:tc>
            <w:tc>
              <w:tcPr>
                <w:tcW w:w="420" w:type="pct"/>
                <w:vAlign w:val="center"/>
              </w:tcPr>
              <w:p w:rsidR="002A25F2" w:rsidRDefault="00DA1B8D">
                <w:pPr>
                  <w:jc w:val="center"/>
                  <w:rPr>
                    <w:b/>
                    <w:bCs/>
                    <w:sz w:val="20"/>
                  </w:rPr>
                </w:pPr>
                <w:r>
                  <w:rPr>
                    <w:b/>
                    <w:bCs/>
                    <w:sz w:val="20"/>
                  </w:rPr>
                  <w:t>„Europos socialinio fondo +“ (toliau – ESF+) antrinių temų kodai</w:t>
                </w:r>
              </w:p>
            </w:tc>
            <w:tc>
              <w:tcPr>
                <w:tcW w:w="327" w:type="pct"/>
                <w:vAlign w:val="center"/>
              </w:tcPr>
              <w:p w:rsidR="002A25F2" w:rsidRDefault="00DA1B8D">
                <w:pPr>
                  <w:jc w:val="center"/>
                  <w:rPr>
                    <w:b/>
                    <w:bCs/>
                    <w:sz w:val="20"/>
                  </w:rPr>
                </w:pPr>
                <w:r>
                  <w:rPr>
                    <w:b/>
                    <w:bCs/>
                    <w:sz w:val="20"/>
                  </w:rPr>
                  <w:t>Lyčių lygybės mat-mens kodas</w:t>
                </w:r>
              </w:p>
            </w:tc>
            <w:tc>
              <w:tcPr>
                <w:tcW w:w="420" w:type="pct"/>
              </w:tcPr>
              <w:p w:rsidR="002A25F2" w:rsidRDefault="00DA1B8D">
                <w:pPr>
                  <w:jc w:val="center"/>
                  <w:rPr>
                    <w:b/>
                    <w:bCs/>
                    <w:sz w:val="20"/>
                  </w:rPr>
                </w:pPr>
                <w:r>
                  <w:rPr>
                    <w:b/>
                    <w:bCs/>
                    <w:sz w:val="20"/>
                  </w:rPr>
                  <w:t xml:space="preserve">Nepanau-dotos Ekonomi-kos gaivinimo ir atsparumo didinimo </w:t>
                </w:r>
                <w:r>
                  <w:rPr>
                    <w:b/>
                    <w:bCs/>
                    <w:sz w:val="20"/>
                  </w:rPr>
                  <w:lastRenderedPageBreak/>
                  <w:t>priemonės lėšos</w:t>
                </w:r>
              </w:p>
              <w:p w:rsidR="002A25F2" w:rsidRDefault="00DA1B8D">
                <w:pPr>
                  <w:jc w:val="center"/>
                  <w:rPr>
                    <w:b/>
                    <w:bCs/>
                    <w:sz w:val="20"/>
                  </w:rPr>
                </w:pPr>
                <w:r>
                  <w:rPr>
                    <w:b/>
                    <w:bCs/>
                    <w:sz w:val="20"/>
                  </w:rPr>
                  <w:t>(Taip / Ne)</w:t>
                </w:r>
              </w:p>
            </w:tc>
          </w:tr>
          <w:tr w:rsidR="002A25F2" w:rsidTr="00CA04A2">
            <w:trPr>
              <w:trHeight w:val="278"/>
            </w:trPr>
            <w:tc>
              <w:tcPr>
                <w:tcW w:w="468" w:type="pct"/>
                <w:vMerge w:val="restart"/>
                <w:tcMar>
                  <w:left w:w="28" w:type="dxa"/>
                  <w:right w:w="28" w:type="dxa"/>
                </w:tcMar>
              </w:tcPr>
              <w:p w:rsidR="002A25F2" w:rsidRDefault="00DA1B8D">
                <w:pPr>
                  <w:jc w:val="center"/>
                  <w:rPr>
                    <w:sz w:val="20"/>
                  </w:rPr>
                </w:pPr>
                <w:r>
                  <w:rPr>
                    <w:sz w:val="20"/>
                  </w:rPr>
                  <w:lastRenderedPageBreak/>
                  <w:t xml:space="preserve">2.4 </w:t>
                </w:r>
              </w:p>
              <w:p w:rsidR="002A25F2" w:rsidRDefault="00DA1B8D">
                <w:pPr>
                  <w:jc w:val="center"/>
                  <w:rPr>
                    <w:sz w:val="19"/>
                    <w:szCs w:val="19"/>
                  </w:rPr>
                </w:pPr>
                <w:r>
                  <w:rPr>
                    <w:sz w:val="19"/>
                    <w:szCs w:val="19"/>
                  </w:rPr>
                  <w:t>Regionų ir savivaldybių sveikatos priežiūros įstaigų </w:t>
                </w:r>
              </w:p>
              <w:p w:rsidR="002A25F2" w:rsidRDefault="00DA1B8D">
                <w:pPr>
                  <w:ind w:firstLine="48"/>
                  <w:jc w:val="center"/>
                  <w:rPr>
                    <w:iCs/>
                    <w:sz w:val="20"/>
                  </w:rPr>
                </w:pPr>
                <w:r>
                  <w:rPr>
                    <w:sz w:val="19"/>
                    <w:szCs w:val="19"/>
                  </w:rPr>
                  <w:t>infrastruktūros modernizavimas, Sostinės regionas</w:t>
                </w:r>
              </w:p>
            </w:tc>
            <w:tc>
              <w:tcPr>
                <w:tcW w:w="420" w:type="pct"/>
                <w:tcMar>
                  <w:left w:w="28" w:type="dxa"/>
                  <w:right w:w="28" w:type="dxa"/>
                </w:tcMar>
              </w:tcPr>
              <w:p w:rsidR="002A25F2" w:rsidRDefault="002A25F2">
                <w:pPr>
                  <w:jc w:val="center"/>
                  <w:rPr>
                    <w:sz w:val="20"/>
                  </w:rPr>
                </w:pPr>
              </w:p>
              <w:p w:rsidR="002A25F2" w:rsidRDefault="00DA1B8D">
                <w:pPr>
                  <w:jc w:val="center"/>
                  <w:rPr>
                    <w:sz w:val="20"/>
                  </w:rPr>
                </w:pPr>
                <w:r>
                  <w:rPr>
                    <w:sz w:val="20"/>
                  </w:rPr>
                  <w:t xml:space="preserve">Europos Sąjungos (toliau – ES) fondų lėšos </w:t>
                </w:r>
              </w:p>
            </w:tc>
            <w:tc>
              <w:tcPr>
                <w:tcW w:w="327" w:type="pct"/>
                <w:vMerge w:val="restart"/>
                <w:tcMar>
                  <w:left w:w="28" w:type="dxa"/>
                  <w:right w:w="28" w:type="dxa"/>
                </w:tcMar>
              </w:tcPr>
              <w:p w:rsidR="002A25F2" w:rsidRDefault="00DA1B8D">
                <w:pPr>
                  <w:jc w:val="center"/>
                  <w:rPr>
                    <w:iCs/>
                    <w:sz w:val="20"/>
                  </w:rPr>
                </w:pPr>
                <w:r>
                  <w:rPr>
                    <w:iCs/>
                    <w:sz w:val="20"/>
                  </w:rPr>
                  <w:t>4</w:t>
                </w:r>
              </w:p>
            </w:tc>
            <w:tc>
              <w:tcPr>
                <w:tcW w:w="327" w:type="pct"/>
                <w:vMerge w:val="restart"/>
                <w:tcMar>
                  <w:left w:w="28" w:type="dxa"/>
                  <w:right w:w="28" w:type="dxa"/>
                </w:tcMar>
              </w:tcPr>
              <w:p w:rsidR="002A25F2" w:rsidRDefault="00DA1B8D">
                <w:pPr>
                  <w:jc w:val="center"/>
                  <w:rPr>
                    <w:iCs/>
                    <w:sz w:val="20"/>
                    <w:lang w:val="en-US"/>
                  </w:rPr>
                </w:pPr>
                <w:r>
                  <w:rPr>
                    <w:iCs/>
                    <w:sz w:val="20"/>
                    <w:lang w:val="en-US"/>
                  </w:rPr>
                  <w:t>4.10</w:t>
                </w:r>
              </w:p>
            </w:tc>
            <w:tc>
              <w:tcPr>
                <w:tcW w:w="327" w:type="pct"/>
                <w:vMerge w:val="restart"/>
                <w:tcMar>
                  <w:left w:w="28" w:type="dxa"/>
                  <w:right w:w="28" w:type="dxa"/>
                </w:tcMar>
              </w:tcPr>
              <w:p w:rsidR="002A25F2" w:rsidRDefault="00DA1B8D">
                <w:pPr>
                  <w:jc w:val="center"/>
                  <w:rPr>
                    <w:iCs/>
                    <w:sz w:val="20"/>
                  </w:rPr>
                </w:pPr>
                <w:r>
                  <w:rPr>
                    <w:iCs/>
                    <w:sz w:val="20"/>
                    <w:lang w:val="en-US"/>
                  </w:rPr>
                  <w:t>4.10.3 Gerinti aukštos kokybės speciali-zuotos sveikatos priežiūros prieina-mumą</w:t>
                </w:r>
              </w:p>
            </w:tc>
            <w:tc>
              <w:tcPr>
                <w:tcW w:w="374" w:type="pct"/>
                <w:vMerge w:val="restart"/>
                <w:tcMar>
                  <w:left w:w="28" w:type="dxa"/>
                  <w:right w:w="28" w:type="dxa"/>
                </w:tcMar>
              </w:tcPr>
              <w:p w:rsidR="002A25F2" w:rsidRDefault="00DA1B8D">
                <w:pPr>
                  <w:jc w:val="center"/>
                  <w:rPr>
                    <w:bCs/>
                    <w:iCs/>
                    <w:sz w:val="20"/>
                  </w:rPr>
                </w:pPr>
                <w:r>
                  <w:rPr>
                    <w:bCs/>
                    <w:iCs/>
                    <w:sz w:val="20"/>
                  </w:rPr>
                  <w:t>0</w:t>
                </w:r>
                <w:r>
                  <w:rPr>
                    <w:bCs/>
                    <w:iCs/>
                    <w:sz w:val="20"/>
                    <w:lang w:val="en-US"/>
                  </w:rPr>
                  <w:t>44</w:t>
                </w:r>
                <w:r>
                  <w:rPr>
                    <w:bCs/>
                    <w:iCs/>
                    <w:sz w:val="20"/>
                  </w:rPr>
                  <w:t xml:space="preserve"> ir 129</w:t>
                </w:r>
              </w:p>
            </w:tc>
            <w:tc>
              <w:tcPr>
                <w:tcW w:w="420" w:type="pct"/>
                <w:vMerge w:val="restart"/>
                <w:tcMar>
                  <w:left w:w="28" w:type="dxa"/>
                  <w:right w:w="28" w:type="dxa"/>
                </w:tcMar>
              </w:tcPr>
              <w:p w:rsidR="002A25F2" w:rsidRDefault="00DA1B8D">
                <w:pPr>
                  <w:jc w:val="center"/>
                  <w:rPr>
                    <w:iCs/>
                    <w:sz w:val="20"/>
                  </w:rPr>
                </w:pPr>
                <w:r>
                  <w:rPr>
                    <w:sz w:val="20"/>
                  </w:rPr>
                  <w:t>Sostinės regionas</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01</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33</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22</w:t>
                </w:r>
              </w:p>
            </w:tc>
            <w:tc>
              <w:tcPr>
                <w:tcW w:w="420" w:type="pct"/>
                <w:vMerge w:val="restart"/>
                <w:tcMar>
                  <w:left w:w="28" w:type="dxa"/>
                  <w:right w:w="28" w:type="dxa"/>
                </w:tcMar>
              </w:tcPr>
              <w:p w:rsidR="002A25F2" w:rsidRDefault="00DA1B8D">
                <w:pPr>
                  <w:jc w:val="center"/>
                  <w:rPr>
                    <w:iCs/>
                    <w:sz w:val="20"/>
                  </w:rPr>
                </w:pPr>
                <w:r>
                  <w:rPr>
                    <w:iCs/>
                    <w:sz w:val="20"/>
                  </w:rPr>
                  <w:t>Nepildoma</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03</w:t>
                </w:r>
              </w:p>
            </w:tc>
            <w:tc>
              <w:tcPr>
                <w:tcW w:w="420" w:type="pct"/>
                <w:vMerge w:val="restart"/>
              </w:tcPr>
              <w:p w:rsidR="002A25F2" w:rsidRDefault="00DA1B8D">
                <w:pPr>
                  <w:jc w:val="center"/>
                  <w:rPr>
                    <w:iCs/>
                    <w:color w:val="000000"/>
                    <w:sz w:val="20"/>
                  </w:rPr>
                </w:pPr>
                <w:r>
                  <w:rPr>
                    <w:iCs/>
                    <w:color w:val="000000"/>
                    <w:sz w:val="20"/>
                  </w:rPr>
                  <w:t>Ne</w:t>
                </w: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tc>
          </w:tr>
          <w:tr w:rsidR="002A25F2" w:rsidTr="00CA04A2">
            <w:trPr>
              <w:trHeight w:val="278"/>
            </w:trPr>
            <w:tc>
              <w:tcPr>
                <w:tcW w:w="468" w:type="pct"/>
                <w:vMerge/>
                <w:tcMar>
                  <w:left w:w="28" w:type="dxa"/>
                  <w:right w:w="28" w:type="dxa"/>
                </w:tcMar>
              </w:tcPr>
              <w:p w:rsidR="002A25F2" w:rsidRDefault="002A25F2">
                <w:pPr>
                  <w:jc w:val="center"/>
                  <w:rPr>
                    <w:iCs/>
                    <w:sz w:val="20"/>
                  </w:rPr>
                </w:pPr>
              </w:p>
            </w:tc>
            <w:tc>
              <w:tcPr>
                <w:tcW w:w="420" w:type="pct"/>
                <w:tcMar>
                  <w:left w:w="28" w:type="dxa"/>
                  <w:right w:w="28" w:type="dxa"/>
                </w:tcMar>
              </w:tcPr>
              <w:p w:rsidR="002A25F2" w:rsidRDefault="00DA1B8D">
                <w:pPr>
                  <w:jc w:val="center"/>
                  <w:rPr>
                    <w:sz w:val="20"/>
                  </w:rPr>
                </w:pPr>
                <w:r>
                  <w:rPr>
                    <w:iCs/>
                    <w:sz w:val="20"/>
                  </w:rPr>
                  <w:t>Bendrojo finansavimo lėšos (toliau – BF lėšos)</w:t>
                </w: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374" w:type="pct"/>
                <w:vMerge/>
                <w:tcMar>
                  <w:left w:w="28" w:type="dxa"/>
                  <w:right w:w="28" w:type="dxa"/>
                </w:tcMar>
              </w:tcPr>
              <w:p w:rsidR="002A25F2" w:rsidRDefault="002A25F2">
                <w:pPr>
                  <w:jc w:val="center"/>
                  <w:rPr>
                    <w:iCs/>
                    <w:sz w:val="20"/>
                  </w:rPr>
                </w:pPr>
              </w:p>
            </w:tc>
            <w:tc>
              <w:tcPr>
                <w:tcW w:w="420"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0" w:type="pct"/>
                <w:vMerge/>
                <w:tcMar>
                  <w:left w:w="28" w:type="dxa"/>
                  <w:right w:w="28" w:type="dxa"/>
                </w:tcMar>
              </w:tcPr>
              <w:p w:rsidR="002A25F2" w:rsidRDefault="002A25F2">
                <w:pPr>
                  <w:jc w:val="center"/>
                  <w:rPr>
                    <w:iCs/>
                    <w:color w:val="FF0000"/>
                    <w:sz w:val="20"/>
                  </w:rPr>
                </w:pPr>
              </w:p>
            </w:tc>
            <w:tc>
              <w:tcPr>
                <w:tcW w:w="327" w:type="pct"/>
                <w:vMerge/>
                <w:tcMar>
                  <w:left w:w="28" w:type="dxa"/>
                  <w:right w:w="28" w:type="dxa"/>
                </w:tcMar>
              </w:tcPr>
              <w:p w:rsidR="002A25F2" w:rsidRDefault="002A25F2">
                <w:pPr>
                  <w:jc w:val="center"/>
                  <w:rPr>
                    <w:iCs/>
                    <w:color w:val="FF0000"/>
                    <w:sz w:val="20"/>
                  </w:rPr>
                </w:pPr>
              </w:p>
            </w:tc>
            <w:tc>
              <w:tcPr>
                <w:tcW w:w="420" w:type="pct"/>
                <w:vMerge/>
              </w:tcPr>
              <w:p w:rsidR="002A25F2" w:rsidRDefault="002A25F2">
                <w:pPr>
                  <w:jc w:val="center"/>
                  <w:rPr>
                    <w:iCs/>
                    <w:color w:val="FF0000"/>
                    <w:sz w:val="20"/>
                  </w:rPr>
                </w:pPr>
              </w:p>
            </w:tc>
          </w:tr>
        </w:tbl>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4"/>
            <w:gridCol w:w="3541"/>
            <w:gridCol w:w="3541"/>
            <w:gridCol w:w="3524"/>
          </w:tblGrid>
          <w:tr w:rsidR="002A25F2" w:rsidTr="00CA04A2">
            <w:trPr>
              <w:trHeight w:val="405"/>
            </w:trPr>
            <w:tc>
              <w:tcPr>
                <w:tcW w:w="1358" w:type="pct"/>
                <w:shd w:val="clear" w:color="auto" w:fill="auto"/>
                <w:vAlign w:val="center"/>
              </w:tcPr>
              <w:p w:rsidR="002A25F2" w:rsidRDefault="00DA1B8D">
                <w:pPr>
                  <w:spacing w:line="276" w:lineRule="auto"/>
                  <w:jc w:val="center"/>
                  <w:rPr>
                    <w:sz w:val="22"/>
                    <w:szCs w:val="22"/>
                  </w:rPr>
                </w:pPr>
                <w:r>
                  <w:rPr>
                    <w:sz w:val="22"/>
                    <w:szCs w:val="22"/>
                  </w:rPr>
                  <w:t>Rodiklio pavadinimas</w:t>
                </w:r>
              </w:p>
            </w:tc>
            <w:tc>
              <w:tcPr>
                <w:tcW w:w="1216" w:type="pct"/>
                <w:shd w:val="clear" w:color="auto" w:fill="auto"/>
                <w:vAlign w:val="center"/>
              </w:tcPr>
              <w:p w:rsidR="002A25F2" w:rsidRDefault="00DA1B8D">
                <w:pPr>
                  <w:spacing w:line="276" w:lineRule="auto"/>
                  <w:jc w:val="center"/>
                  <w:rPr>
                    <w:sz w:val="22"/>
                    <w:szCs w:val="22"/>
                  </w:rPr>
                </w:pPr>
                <w:r>
                  <w:rPr>
                    <w:sz w:val="22"/>
                    <w:szCs w:val="22"/>
                  </w:rPr>
                  <w:t>Rodiklio kodas</w:t>
                </w:r>
              </w:p>
            </w:tc>
            <w:tc>
              <w:tcPr>
                <w:tcW w:w="1216" w:type="pct"/>
                <w:shd w:val="clear" w:color="auto" w:fill="auto"/>
                <w:vAlign w:val="center"/>
              </w:tcPr>
              <w:p w:rsidR="002A25F2" w:rsidRDefault="00DA1B8D">
                <w:pPr>
                  <w:spacing w:line="276" w:lineRule="auto"/>
                  <w:jc w:val="center"/>
                  <w:rPr>
                    <w:sz w:val="22"/>
                    <w:szCs w:val="22"/>
                  </w:rPr>
                </w:pPr>
                <w:r>
                  <w:rPr>
                    <w:sz w:val="22"/>
                    <w:szCs w:val="22"/>
                  </w:rPr>
                  <w:t>Matavimo vienetai</w:t>
                </w:r>
              </w:p>
            </w:tc>
            <w:tc>
              <w:tcPr>
                <w:tcW w:w="1211" w:type="pct"/>
                <w:shd w:val="clear" w:color="auto" w:fill="auto"/>
                <w:vAlign w:val="center"/>
              </w:tcPr>
              <w:p w:rsidR="002A25F2" w:rsidRDefault="00DA1B8D">
                <w:pPr>
                  <w:spacing w:line="276" w:lineRule="auto"/>
                  <w:jc w:val="center"/>
                  <w:rPr>
                    <w:sz w:val="22"/>
                    <w:szCs w:val="22"/>
                  </w:rPr>
                </w:pPr>
                <w:r>
                  <w:rPr>
                    <w:sz w:val="22"/>
                    <w:szCs w:val="22"/>
                  </w:rPr>
                  <w:t>Siektina reikšmė</w:t>
                </w:r>
              </w:p>
            </w:tc>
          </w:tr>
          <w:tr w:rsidR="002A25F2" w:rsidTr="00CA04A2">
            <w:trPr>
              <w:trHeight w:val="725"/>
            </w:trPr>
            <w:tc>
              <w:tcPr>
                <w:tcW w:w="1358" w:type="pct"/>
              </w:tcPr>
              <w:p w:rsidR="002A25F2" w:rsidRDefault="00DA1B8D">
                <w:pPr>
                  <w:spacing w:line="276" w:lineRule="auto"/>
                  <w:jc w:val="center"/>
                  <w:rPr>
                    <w:i/>
                    <w:iCs/>
                    <w:sz w:val="22"/>
                    <w:szCs w:val="22"/>
                  </w:rPr>
                </w:pPr>
                <w:r>
                  <w:rPr>
                    <w:sz w:val="22"/>
                    <w:szCs w:val="22"/>
                  </w:rPr>
                  <w:t>Naujos arba modernizuotos sveikatos priežiūros infrastruktūros talpumas</w:t>
                </w:r>
              </w:p>
            </w:tc>
            <w:tc>
              <w:tcPr>
                <w:tcW w:w="1216" w:type="pct"/>
              </w:tcPr>
              <w:p w:rsidR="002A25F2" w:rsidRDefault="00DA1B8D">
                <w:pPr>
                  <w:jc w:val="center"/>
                  <w:rPr>
                    <w:color w:val="000000"/>
                    <w:sz w:val="22"/>
                    <w:szCs w:val="22"/>
                    <w:lang w:eastAsia="lt-LT"/>
                  </w:rPr>
                </w:pPr>
                <w:r>
                  <w:rPr>
                    <w:color w:val="000000"/>
                    <w:sz w:val="22"/>
                    <w:szCs w:val="22"/>
                    <w:lang w:eastAsia="lt-LT"/>
                  </w:rPr>
                  <w:t>P.B.2.0069</w:t>
                </w:r>
              </w:p>
              <w:p w:rsidR="002A25F2" w:rsidRDefault="00DA1B8D">
                <w:pPr>
                  <w:spacing w:line="276" w:lineRule="auto"/>
                  <w:jc w:val="center"/>
                  <w:rPr>
                    <w:i/>
                    <w:iCs/>
                    <w:sz w:val="22"/>
                    <w:szCs w:val="22"/>
                  </w:rPr>
                </w:pPr>
                <w:r>
                  <w:rPr>
                    <w:sz w:val="22"/>
                    <w:szCs w:val="22"/>
                  </w:rPr>
                  <w:t>P-11-002-02-11-01-31</w:t>
                </w:r>
              </w:p>
            </w:tc>
            <w:tc>
              <w:tcPr>
                <w:tcW w:w="1216" w:type="pct"/>
                <w:vAlign w:val="center"/>
              </w:tcPr>
              <w:p w:rsidR="002A25F2" w:rsidRDefault="00DA1B8D">
                <w:pPr>
                  <w:spacing w:line="276" w:lineRule="auto"/>
                  <w:jc w:val="center"/>
                  <w:rPr>
                    <w:i/>
                    <w:iCs/>
                    <w:sz w:val="22"/>
                    <w:szCs w:val="22"/>
                  </w:rPr>
                </w:pPr>
                <w:r>
                  <w:rPr>
                    <w:sz w:val="22"/>
                    <w:szCs w:val="22"/>
                  </w:rPr>
                  <w:t>Asmenys per metus</w:t>
                </w:r>
              </w:p>
            </w:tc>
            <w:tc>
              <w:tcPr>
                <w:tcW w:w="1211" w:type="pct"/>
                <w:vAlign w:val="center"/>
              </w:tcPr>
              <w:p w:rsidR="002A25F2" w:rsidRDefault="00DA1B8D">
                <w:pPr>
                  <w:ind w:left="-57" w:right="-57"/>
                  <w:jc w:val="center"/>
                  <w:rPr>
                    <w:sz w:val="22"/>
                    <w:szCs w:val="22"/>
                    <w:lang w:val="en-US"/>
                  </w:rPr>
                </w:pPr>
                <w:r>
                  <w:rPr>
                    <w:sz w:val="22"/>
                    <w:szCs w:val="22"/>
                  </w:rPr>
                  <w:t>98 577</w:t>
                </w:r>
              </w:p>
              <w:p w:rsidR="002A25F2" w:rsidRDefault="00DA1B8D">
                <w:pPr>
                  <w:spacing w:line="276" w:lineRule="auto"/>
                  <w:ind w:right="-234"/>
                  <w:jc w:val="center"/>
                  <w:rPr>
                    <w:sz w:val="22"/>
                    <w:szCs w:val="22"/>
                  </w:rPr>
                </w:pPr>
                <w:r>
                  <w:rPr>
                    <w:sz w:val="22"/>
                    <w:szCs w:val="22"/>
                  </w:rPr>
                  <w:t>(2025 m.)</w:t>
                </w:r>
              </w:p>
            </w:tc>
          </w:tr>
          <w:tr w:rsidR="002A25F2" w:rsidTr="00CA04A2">
            <w:trPr>
              <w:trHeight w:val="725"/>
            </w:trPr>
            <w:tc>
              <w:tcPr>
                <w:tcW w:w="1358" w:type="pct"/>
              </w:tcPr>
              <w:p w:rsidR="002A25F2" w:rsidRDefault="00DA1B8D">
                <w:pPr>
                  <w:spacing w:line="276" w:lineRule="auto"/>
                  <w:jc w:val="center"/>
                  <w:rPr>
                    <w:sz w:val="22"/>
                    <w:szCs w:val="22"/>
                    <w:lang w:val="en-US"/>
                  </w:rPr>
                </w:pPr>
                <w:r>
                  <w:rPr>
                    <w:sz w:val="22"/>
                    <w:szCs w:val="22"/>
                  </w:rPr>
                  <w:t>Naujos arba modernizuotos sveikatos priežiūros infrastruktūros naudotojų skaičius per metus</w:t>
                </w:r>
              </w:p>
            </w:tc>
            <w:tc>
              <w:tcPr>
                <w:tcW w:w="1216" w:type="pct"/>
              </w:tcPr>
              <w:p w:rsidR="002A25F2" w:rsidRDefault="00DA1B8D">
                <w:pPr>
                  <w:jc w:val="center"/>
                  <w:rPr>
                    <w:color w:val="000000"/>
                    <w:sz w:val="22"/>
                    <w:szCs w:val="22"/>
                  </w:rPr>
                </w:pPr>
                <w:r>
                  <w:rPr>
                    <w:color w:val="000000"/>
                    <w:sz w:val="22"/>
                    <w:szCs w:val="22"/>
                    <w:lang w:eastAsia="lt-LT"/>
                  </w:rPr>
                  <w:t>R.B.2.2073</w:t>
                </w:r>
              </w:p>
              <w:p w:rsidR="002A25F2" w:rsidRDefault="00DA1B8D">
                <w:pPr>
                  <w:spacing w:line="276" w:lineRule="auto"/>
                  <w:jc w:val="center"/>
                  <w:rPr>
                    <w:color w:val="000000"/>
                    <w:sz w:val="22"/>
                    <w:szCs w:val="22"/>
                  </w:rPr>
                </w:pPr>
                <w:r>
                  <w:rPr>
                    <w:sz w:val="22"/>
                    <w:szCs w:val="22"/>
                  </w:rPr>
                  <w:t>R-11-002-02-11-01-28</w:t>
                </w:r>
              </w:p>
              <w:p w:rsidR="002A25F2" w:rsidRDefault="002A25F2">
                <w:pPr>
                  <w:spacing w:line="276" w:lineRule="auto"/>
                  <w:jc w:val="center"/>
                  <w:rPr>
                    <w:sz w:val="22"/>
                    <w:szCs w:val="22"/>
                  </w:rPr>
                </w:pPr>
              </w:p>
            </w:tc>
            <w:tc>
              <w:tcPr>
                <w:tcW w:w="1216" w:type="pct"/>
                <w:vAlign w:val="center"/>
              </w:tcPr>
              <w:p w:rsidR="002A25F2" w:rsidRDefault="00DA1B8D">
                <w:pPr>
                  <w:spacing w:line="276" w:lineRule="auto"/>
                  <w:jc w:val="center"/>
                  <w:rPr>
                    <w:sz w:val="22"/>
                    <w:szCs w:val="22"/>
                  </w:rPr>
                </w:pPr>
                <w:r>
                  <w:rPr>
                    <w:sz w:val="22"/>
                    <w:szCs w:val="22"/>
                  </w:rPr>
                  <w:t>Naudotojai per metus</w:t>
                </w:r>
              </w:p>
            </w:tc>
            <w:tc>
              <w:tcPr>
                <w:tcW w:w="1211" w:type="pct"/>
                <w:vAlign w:val="center"/>
              </w:tcPr>
              <w:p w:rsidR="002A25F2" w:rsidRDefault="00DA1B8D">
                <w:pPr>
                  <w:ind w:left="-57" w:right="-57"/>
                  <w:jc w:val="center"/>
                  <w:rPr>
                    <w:sz w:val="22"/>
                    <w:szCs w:val="22"/>
                  </w:rPr>
                </w:pPr>
                <w:r>
                  <w:rPr>
                    <w:sz w:val="22"/>
                    <w:szCs w:val="22"/>
                  </w:rPr>
                  <w:t>38 080</w:t>
                </w:r>
              </w:p>
              <w:p w:rsidR="002A25F2" w:rsidRDefault="00DA1B8D">
                <w:pPr>
                  <w:spacing w:line="276" w:lineRule="auto"/>
                  <w:jc w:val="center"/>
                  <w:rPr>
                    <w:sz w:val="22"/>
                    <w:szCs w:val="22"/>
                  </w:rPr>
                </w:pPr>
                <w:r>
                  <w:rPr>
                    <w:sz w:val="22"/>
                    <w:szCs w:val="22"/>
                  </w:rPr>
                  <w:t>(2025 m.)</w:t>
                </w:r>
              </w:p>
            </w:tc>
          </w:tr>
        </w:tbl>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0"/>
            <w:gridCol w:w="1208"/>
            <w:gridCol w:w="949"/>
            <w:gridCol w:w="937"/>
            <w:gridCol w:w="943"/>
            <w:gridCol w:w="1105"/>
            <w:gridCol w:w="1228"/>
            <w:gridCol w:w="943"/>
            <w:gridCol w:w="1239"/>
            <w:gridCol w:w="1272"/>
            <w:gridCol w:w="1214"/>
            <w:gridCol w:w="944"/>
            <w:gridCol w:w="1218"/>
          </w:tblGrid>
          <w:tr w:rsidR="002A25F2" w:rsidTr="00CA04A2">
            <w:tc>
              <w:tcPr>
                <w:tcW w:w="5000" w:type="pct"/>
                <w:gridSpan w:val="13"/>
                <w:vAlign w:val="center"/>
              </w:tcPr>
              <w:p w:rsidR="002A25F2" w:rsidRDefault="00DA1B8D">
                <w:pPr>
                  <w:jc w:val="center"/>
                  <w:rPr>
                    <w:b/>
                    <w:sz w:val="20"/>
                  </w:rPr>
                </w:pPr>
                <w:r>
                  <w:rPr>
                    <w:b/>
                    <w:sz w:val="20"/>
                  </w:rPr>
                  <w:t>VEIKLOS AR POVEIKLĖS, KURIOMS NUSTATOMOS PROJEKTŲ FINANSAVIMO SĄLYGOS</w:t>
                </w:r>
              </w:p>
            </w:tc>
          </w:tr>
          <w:tr w:rsidR="002A25F2" w:rsidTr="00CA04A2">
            <w:tc>
              <w:tcPr>
                <w:tcW w:w="468" w:type="pct"/>
                <w:vAlign w:val="center"/>
              </w:tcPr>
              <w:p w:rsidR="002A25F2" w:rsidRDefault="00DA1B8D">
                <w:pPr>
                  <w:jc w:val="center"/>
                  <w:rPr>
                    <w:b/>
                    <w:sz w:val="20"/>
                  </w:rPr>
                </w:pPr>
                <w:r>
                  <w:rPr>
                    <w:b/>
                    <w:sz w:val="20"/>
                  </w:rPr>
                  <w:t>Veiklos ar poveiklės pavadinimas</w:t>
                </w:r>
              </w:p>
            </w:tc>
            <w:tc>
              <w:tcPr>
                <w:tcW w:w="420" w:type="pct"/>
                <w:vAlign w:val="center"/>
              </w:tcPr>
              <w:p w:rsidR="002A25F2" w:rsidRDefault="00DA1B8D">
                <w:pPr>
                  <w:jc w:val="center"/>
                  <w:rPr>
                    <w:b/>
                    <w:sz w:val="20"/>
                  </w:rPr>
                </w:pPr>
                <w:r>
                  <w:rPr>
                    <w:b/>
                    <w:sz w:val="20"/>
                  </w:rPr>
                  <w:t>Finan-savimo šaltinis</w:t>
                </w:r>
              </w:p>
            </w:tc>
            <w:tc>
              <w:tcPr>
                <w:tcW w:w="327" w:type="pct"/>
                <w:vAlign w:val="center"/>
              </w:tcPr>
              <w:p w:rsidR="002A25F2" w:rsidRDefault="00DA1B8D">
                <w:pPr>
                  <w:jc w:val="center"/>
                  <w:rPr>
                    <w:b/>
                    <w:sz w:val="20"/>
                  </w:rPr>
                </w:pPr>
                <w:r>
                  <w:rPr>
                    <w:b/>
                    <w:bCs/>
                    <w:sz w:val="20"/>
                  </w:rPr>
                  <w:t>Priorite-tas ar kompo-nentas</w:t>
                </w:r>
              </w:p>
            </w:tc>
            <w:tc>
              <w:tcPr>
                <w:tcW w:w="327" w:type="pct"/>
                <w:vAlign w:val="center"/>
              </w:tcPr>
              <w:p w:rsidR="002A25F2" w:rsidRDefault="00DA1B8D">
                <w:pPr>
                  <w:jc w:val="center"/>
                  <w:rPr>
                    <w:b/>
                    <w:sz w:val="20"/>
                  </w:rPr>
                </w:pPr>
                <w:r>
                  <w:rPr>
                    <w:b/>
                    <w:bCs/>
                    <w:sz w:val="20"/>
                  </w:rPr>
                  <w:t>Uždavi-nys ar priemo-nė</w:t>
                </w:r>
              </w:p>
            </w:tc>
            <w:tc>
              <w:tcPr>
                <w:tcW w:w="327" w:type="pct"/>
                <w:vAlign w:val="center"/>
              </w:tcPr>
              <w:p w:rsidR="002A25F2" w:rsidRDefault="00DA1B8D">
                <w:pPr>
                  <w:jc w:val="center"/>
                  <w:rPr>
                    <w:b/>
                    <w:sz w:val="20"/>
                  </w:rPr>
                </w:pPr>
                <w:r>
                  <w:rPr>
                    <w:b/>
                    <w:bCs/>
                    <w:sz w:val="20"/>
                  </w:rPr>
                  <w:t>Veikla ar paprie-monė</w:t>
                </w:r>
              </w:p>
            </w:tc>
            <w:tc>
              <w:tcPr>
                <w:tcW w:w="374" w:type="pct"/>
                <w:vAlign w:val="center"/>
              </w:tcPr>
              <w:p w:rsidR="002A25F2" w:rsidRDefault="00DA1B8D">
                <w:pPr>
                  <w:jc w:val="center"/>
                  <w:rPr>
                    <w:b/>
                    <w:sz w:val="20"/>
                  </w:rPr>
                </w:pPr>
                <w:r>
                  <w:rPr>
                    <w:b/>
                    <w:sz w:val="20"/>
                  </w:rPr>
                  <w:t>Interven-cinės priemonės kodas</w:t>
                </w:r>
              </w:p>
            </w:tc>
            <w:tc>
              <w:tcPr>
                <w:tcW w:w="420" w:type="pct"/>
                <w:vAlign w:val="center"/>
              </w:tcPr>
              <w:p w:rsidR="002A25F2" w:rsidRDefault="00DA1B8D">
                <w:pPr>
                  <w:jc w:val="center"/>
                  <w:rPr>
                    <w:b/>
                    <w:bCs/>
                    <w:sz w:val="20"/>
                  </w:rPr>
                </w:pPr>
                <w:r>
                  <w:rPr>
                    <w:b/>
                    <w:sz w:val="20"/>
                  </w:rPr>
                  <w:t>Regionas, kuriam priskiriama veikla ar poveiklė</w:t>
                </w:r>
              </w:p>
            </w:tc>
            <w:tc>
              <w:tcPr>
                <w:tcW w:w="327" w:type="pct"/>
                <w:vAlign w:val="center"/>
              </w:tcPr>
              <w:p w:rsidR="002A25F2" w:rsidRDefault="00DA1B8D">
                <w:pPr>
                  <w:jc w:val="center"/>
                  <w:rPr>
                    <w:b/>
                    <w:sz w:val="20"/>
                  </w:rPr>
                </w:pPr>
                <w:r>
                  <w:rPr>
                    <w:b/>
                    <w:bCs/>
                    <w:sz w:val="20"/>
                  </w:rPr>
                  <w:t>Para-mos for-mos ko-das</w:t>
                </w:r>
              </w:p>
            </w:tc>
            <w:tc>
              <w:tcPr>
                <w:tcW w:w="421" w:type="pct"/>
                <w:vAlign w:val="center"/>
              </w:tcPr>
              <w:p w:rsidR="002A25F2" w:rsidRDefault="00DA1B8D">
                <w:pPr>
                  <w:jc w:val="center"/>
                  <w:rPr>
                    <w:b/>
                    <w:sz w:val="20"/>
                  </w:rPr>
                </w:pPr>
                <w:r>
                  <w:rPr>
                    <w:b/>
                    <w:bCs/>
                    <w:sz w:val="20"/>
                  </w:rPr>
                  <w:t>Pagrindinės teritorinės srities kodas (-ai)</w:t>
                </w:r>
              </w:p>
            </w:tc>
            <w:tc>
              <w:tcPr>
                <w:tcW w:w="421" w:type="pct"/>
                <w:vAlign w:val="center"/>
              </w:tcPr>
              <w:p w:rsidR="002A25F2" w:rsidRDefault="00DA1B8D">
                <w:pPr>
                  <w:jc w:val="center"/>
                  <w:rPr>
                    <w:b/>
                    <w:sz w:val="20"/>
                  </w:rPr>
                </w:pPr>
                <w:r>
                  <w:rPr>
                    <w:b/>
                    <w:bCs/>
                    <w:sz w:val="20"/>
                  </w:rPr>
                  <w:t>Ekonominės veiklos kodas (-ai)</w:t>
                </w:r>
              </w:p>
            </w:tc>
            <w:tc>
              <w:tcPr>
                <w:tcW w:w="420" w:type="pct"/>
                <w:vAlign w:val="center"/>
              </w:tcPr>
              <w:p w:rsidR="002A25F2" w:rsidRDefault="00DA1B8D">
                <w:pPr>
                  <w:jc w:val="center"/>
                  <w:rPr>
                    <w:b/>
                    <w:bCs/>
                    <w:sz w:val="20"/>
                  </w:rPr>
                </w:pPr>
                <w:r>
                  <w:rPr>
                    <w:b/>
                    <w:bCs/>
                    <w:sz w:val="20"/>
                  </w:rPr>
                  <w:t>„Europos socialinio fondo +“ (toliau – ESF+) antrinių temų kodai</w:t>
                </w:r>
              </w:p>
            </w:tc>
            <w:tc>
              <w:tcPr>
                <w:tcW w:w="327" w:type="pct"/>
                <w:vAlign w:val="center"/>
              </w:tcPr>
              <w:p w:rsidR="002A25F2" w:rsidRDefault="00DA1B8D">
                <w:pPr>
                  <w:jc w:val="center"/>
                  <w:rPr>
                    <w:b/>
                    <w:bCs/>
                    <w:sz w:val="20"/>
                  </w:rPr>
                </w:pPr>
                <w:r>
                  <w:rPr>
                    <w:b/>
                    <w:bCs/>
                    <w:sz w:val="20"/>
                  </w:rPr>
                  <w:t>Lyčių lygybės mat-mens kodas</w:t>
                </w:r>
              </w:p>
            </w:tc>
            <w:tc>
              <w:tcPr>
                <w:tcW w:w="420" w:type="pct"/>
              </w:tcPr>
              <w:p w:rsidR="002A25F2" w:rsidRDefault="00DA1B8D">
                <w:pPr>
                  <w:jc w:val="center"/>
                  <w:rPr>
                    <w:b/>
                    <w:bCs/>
                    <w:sz w:val="20"/>
                  </w:rPr>
                </w:pPr>
                <w:r>
                  <w:rPr>
                    <w:b/>
                    <w:bCs/>
                    <w:sz w:val="20"/>
                  </w:rPr>
                  <w:t>Nepanau-dotos Ekonomi-kos gaivinimo ir atsparumo didinimo priemonės lėšos</w:t>
                </w:r>
              </w:p>
              <w:p w:rsidR="002A25F2" w:rsidRDefault="00DA1B8D">
                <w:pPr>
                  <w:jc w:val="center"/>
                  <w:rPr>
                    <w:b/>
                    <w:bCs/>
                    <w:sz w:val="20"/>
                  </w:rPr>
                </w:pPr>
                <w:r>
                  <w:rPr>
                    <w:b/>
                    <w:bCs/>
                    <w:sz w:val="20"/>
                  </w:rPr>
                  <w:t>(Taip / Ne)</w:t>
                </w:r>
              </w:p>
            </w:tc>
          </w:tr>
          <w:tr w:rsidR="002A25F2" w:rsidTr="00CA04A2">
            <w:trPr>
              <w:trHeight w:val="278"/>
            </w:trPr>
            <w:tc>
              <w:tcPr>
                <w:tcW w:w="468" w:type="pct"/>
                <w:vMerge w:val="restart"/>
                <w:tcMar>
                  <w:left w:w="28" w:type="dxa"/>
                  <w:right w:w="28" w:type="dxa"/>
                </w:tcMar>
              </w:tcPr>
              <w:p w:rsidR="002A25F2" w:rsidRDefault="00DA1B8D">
                <w:pPr>
                  <w:jc w:val="center"/>
                  <w:rPr>
                    <w:sz w:val="19"/>
                    <w:szCs w:val="19"/>
                  </w:rPr>
                </w:pPr>
                <w:r>
                  <w:rPr>
                    <w:sz w:val="19"/>
                    <w:szCs w:val="19"/>
                  </w:rPr>
                  <w:t xml:space="preserve">2.5. </w:t>
                </w:r>
              </w:p>
              <w:p w:rsidR="002A25F2" w:rsidRDefault="00DA1B8D">
                <w:pPr>
                  <w:jc w:val="center"/>
                  <w:rPr>
                    <w:sz w:val="19"/>
                    <w:szCs w:val="19"/>
                  </w:rPr>
                </w:pPr>
                <w:r>
                  <w:rPr>
                    <w:sz w:val="19"/>
                    <w:szCs w:val="19"/>
                  </w:rPr>
                  <w:lastRenderedPageBreak/>
                  <w:t>Regionų ir savivaldybių sveikatos priežiūros įstaigų </w:t>
                </w:r>
              </w:p>
              <w:p w:rsidR="002A25F2" w:rsidRDefault="00DA1B8D">
                <w:pPr>
                  <w:jc w:val="center"/>
                  <w:rPr>
                    <w:iCs/>
                    <w:sz w:val="20"/>
                  </w:rPr>
                </w:pPr>
                <w:r>
                  <w:rPr>
                    <w:sz w:val="19"/>
                    <w:szCs w:val="19"/>
                  </w:rPr>
                  <w:t>infrastruktūros modernizavimas, Vidurio ir vakarų Lietuvos regionas</w:t>
                </w:r>
              </w:p>
            </w:tc>
            <w:tc>
              <w:tcPr>
                <w:tcW w:w="420" w:type="pct"/>
                <w:tcMar>
                  <w:left w:w="28" w:type="dxa"/>
                  <w:right w:w="28" w:type="dxa"/>
                </w:tcMar>
              </w:tcPr>
              <w:p w:rsidR="002A25F2" w:rsidRDefault="00DA1B8D">
                <w:pPr>
                  <w:ind w:firstLine="53"/>
                  <w:jc w:val="center"/>
                  <w:rPr>
                    <w:iCs/>
                    <w:sz w:val="20"/>
                  </w:rPr>
                </w:pPr>
                <w:r>
                  <w:rPr>
                    <w:sz w:val="20"/>
                  </w:rPr>
                  <w:lastRenderedPageBreak/>
                  <w:t>ES fondų lėšos</w:t>
                </w:r>
              </w:p>
            </w:tc>
            <w:tc>
              <w:tcPr>
                <w:tcW w:w="327" w:type="pct"/>
                <w:vMerge w:val="restart"/>
                <w:tcMar>
                  <w:left w:w="28" w:type="dxa"/>
                  <w:right w:w="28" w:type="dxa"/>
                </w:tcMar>
              </w:tcPr>
              <w:p w:rsidR="002A25F2" w:rsidRDefault="00DA1B8D">
                <w:pPr>
                  <w:jc w:val="center"/>
                  <w:rPr>
                    <w:iCs/>
                    <w:sz w:val="20"/>
                  </w:rPr>
                </w:pPr>
                <w:r>
                  <w:rPr>
                    <w:iCs/>
                    <w:sz w:val="20"/>
                  </w:rPr>
                  <w:t>4</w:t>
                </w:r>
              </w:p>
            </w:tc>
            <w:tc>
              <w:tcPr>
                <w:tcW w:w="327" w:type="pct"/>
                <w:vMerge w:val="restart"/>
                <w:tcMar>
                  <w:left w:w="28" w:type="dxa"/>
                  <w:right w:w="28" w:type="dxa"/>
                </w:tcMar>
              </w:tcPr>
              <w:p w:rsidR="002A25F2" w:rsidRDefault="00DA1B8D">
                <w:pPr>
                  <w:jc w:val="center"/>
                  <w:rPr>
                    <w:iCs/>
                    <w:sz w:val="20"/>
                    <w:lang w:val="en-US"/>
                  </w:rPr>
                </w:pPr>
                <w:r>
                  <w:rPr>
                    <w:iCs/>
                    <w:sz w:val="20"/>
                    <w:lang w:val="en-US"/>
                  </w:rPr>
                  <w:t>4.10</w:t>
                </w:r>
              </w:p>
            </w:tc>
            <w:tc>
              <w:tcPr>
                <w:tcW w:w="327" w:type="pct"/>
                <w:vMerge w:val="restart"/>
                <w:tcMar>
                  <w:left w:w="28" w:type="dxa"/>
                  <w:right w:w="28" w:type="dxa"/>
                </w:tcMar>
              </w:tcPr>
              <w:p w:rsidR="002A25F2" w:rsidRDefault="00DA1B8D">
                <w:pPr>
                  <w:jc w:val="center"/>
                  <w:rPr>
                    <w:iCs/>
                    <w:sz w:val="20"/>
                    <w:lang w:val="en-US"/>
                  </w:rPr>
                </w:pPr>
                <w:r>
                  <w:rPr>
                    <w:iCs/>
                    <w:sz w:val="20"/>
                    <w:lang w:val="en-US"/>
                  </w:rPr>
                  <w:t>4.10.3</w:t>
                </w:r>
              </w:p>
              <w:p w:rsidR="002A25F2" w:rsidRDefault="00DA1B8D">
                <w:pPr>
                  <w:jc w:val="center"/>
                  <w:rPr>
                    <w:iCs/>
                    <w:sz w:val="20"/>
                  </w:rPr>
                </w:pPr>
                <w:r>
                  <w:rPr>
                    <w:iCs/>
                    <w:sz w:val="20"/>
                    <w:lang w:val="en-US"/>
                  </w:rPr>
                  <w:lastRenderedPageBreak/>
                  <w:t>Gerinti aukštos kokybės speciali-zuotos sveikatos priežiūros prieina-mumą</w:t>
                </w:r>
              </w:p>
            </w:tc>
            <w:tc>
              <w:tcPr>
                <w:tcW w:w="374" w:type="pct"/>
                <w:vMerge w:val="restart"/>
                <w:tcMar>
                  <w:left w:w="28" w:type="dxa"/>
                  <w:right w:w="28" w:type="dxa"/>
                </w:tcMar>
              </w:tcPr>
              <w:p w:rsidR="002A25F2" w:rsidRDefault="00DA1B8D">
                <w:pPr>
                  <w:jc w:val="center"/>
                  <w:rPr>
                    <w:bCs/>
                    <w:iCs/>
                    <w:sz w:val="20"/>
                  </w:rPr>
                </w:pPr>
                <w:r>
                  <w:rPr>
                    <w:bCs/>
                    <w:iCs/>
                    <w:sz w:val="20"/>
                  </w:rPr>
                  <w:lastRenderedPageBreak/>
                  <w:t>044 ir 129</w:t>
                </w:r>
              </w:p>
            </w:tc>
            <w:tc>
              <w:tcPr>
                <w:tcW w:w="420" w:type="pct"/>
                <w:vMerge w:val="restart"/>
                <w:tcMar>
                  <w:left w:w="28" w:type="dxa"/>
                  <w:right w:w="28" w:type="dxa"/>
                </w:tcMar>
              </w:tcPr>
              <w:p w:rsidR="002A25F2" w:rsidRDefault="00DA1B8D">
                <w:pPr>
                  <w:jc w:val="center"/>
                  <w:rPr>
                    <w:iCs/>
                    <w:sz w:val="20"/>
                  </w:rPr>
                </w:pPr>
                <w:r>
                  <w:rPr>
                    <w:sz w:val="19"/>
                    <w:szCs w:val="19"/>
                  </w:rPr>
                  <w:t xml:space="preserve">Vidurio ir vakarų </w:t>
                </w:r>
                <w:r>
                  <w:rPr>
                    <w:sz w:val="19"/>
                    <w:szCs w:val="19"/>
                  </w:rPr>
                  <w:lastRenderedPageBreak/>
                  <w:t>Lietuvos regionas</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lastRenderedPageBreak/>
                  <w:t>01</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33</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22</w:t>
                </w:r>
              </w:p>
            </w:tc>
            <w:tc>
              <w:tcPr>
                <w:tcW w:w="420" w:type="pct"/>
                <w:vMerge w:val="restart"/>
                <w:tcMar>
                  <w:left w:w="28" w:type="dxa"/>
                  <w:right w:w="28" w:type="dxa"/>
                </w:tcMar>
              </w:tcPr>
              <w:p w:rsidR="002A25F2" w:rsidRDefault="00DA1B8D">
                <w:pPr>
                  <w:jc w:val="center"/>
                  <w:rPr>
                    <w:iCs/>
                    <w:color w:val="FF0000"/>
                    <w:sz w:val="20"/>
                  </w:rPr>
                </w:pPr>
                <w:r>
                  <w:rPr>
                    <w:iCs/>
                    <w:sz w:val="20"/>
                  </w:rPr>
                  <w:t>Nepildoma</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03</w:t>
                </w:r>
              </w:p>
            </w:tc>
            <w:tc>
              <w:tcPr>
                <w:tcW w:w="420" w:type="pct"/>
                <w:vMerge w:val="restart"/>
              </w:tcPr>
              <w:p w:rsidR="002A25F2" w:rsidRDefault="00DA1B8D">
                <w:pPr>
                  <w:jc w:val="center"/>
                  <w:rPr>
                    <w:iCs/>
                    <w:color w:val="000000"/>
                    <w:sz w:val="20"/>
                  </w:rPr>
                </w:pPr>
                <w:r>
                  <w:rPr>
                    <w:iCs/>
                    <w:color w:val="000000"/>
                    <w:sz w:val="20"/>
                  </w:rPr>
                  <w:t>Ne</w:t>
                </w: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tc>
          </w:tr>
          <w:tr w:rsidR="002A25F2" w:rsidTr="00CA04A2">
            <w:trPr>
              <w:trHeight w:val="278"/>
            </w:trPr>
            <w:tc>
              <w:tcPr>
                <w:tcW w:w="468" w:type="pct"/>
                <w:vMerge/>
                <w:tcMar>
                  <w:left w:w="28" w:type="dxa"/>
                  <w:right w:w="28" w:type="dxa"/>
                </w:tcMar>
              </w:tcPr>
              <w:p w:rsidR="002A25F2" w:rsidRDefault="002A25F2">
                <w:pPr>
                  <w:jc w:val="center"/>
                  <w:rPr>
                    <w:iCs/>
                    <w:sz w:val="20"/>
                  </w:rPr>
                </w:pPr>
              </w:p>
            </w:tc>
            <w:tc>
              <w:tcPr>
                <w:tcW w:w="420" w:type="pct"/>
                <w:tcMar>
                  <w:left w:w="28" w:type="dxa"/>
                  <w:right w:w="28" w:type="dxa"/>
                </w:tcMar>
              </w:tcPr>
              <w:p w:rsidR="002A25F2" w:rsidRDefault="00DA1B8D">
                <w:pPr>
                  <w:jc w:val="center"/>
                  <w:rPr>
                    <w:color w:val="FF0000"/>
                    <w:sz w:val="20"/>
                  </w:rPr>
                </w:pPr>
                <w:r>
                  <w:rPr>
                    <w:bCs/>
                    <w:sz w:val="20"/>
                  </w:rPr>
                  <w:t>BF lėšos</w:t>
                </w:r>
              </w:p>
              <w:p w:rsidR="002A25F2" w:rsidRDefault="002A25F2">
                <w:pPr>
                  <w:jc w:val="center"/>
                  <w:rPr>
                    <w:sz w:val="20"/>
                  </w:rPr>
                </w:pP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374" w:type="pct"/>
                <w:vMerge/>
                <w:tcMar>
                  <w:left w:w="28" w:type="dxa"/>
                  <w:right w:w="28" w:type="dxa"/>
                </w:tcMar>
              </w:tcPr>
              <w:p w:rsidR="002A25F2" w:rsidRDefault="002A25F2">
                <w:pPr>
                  <w:jc w:val="center"/>
                  <w:rPr>
                    <w:iCs/>
                    <w:sz w:val="20"/>
                  </w:rPr>
                </w:pPr>
              </w:p>
            </w:tc>
            <w:tc>
              <w:tcPr>
                <w:tcW w:w="420"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0" w:type="pct"/>
                <w:vMerge/>
                <w:tcMar>
                  <w:left w:w="28" w:type="dxa"/>
                  <w:right w:w="28" w:type="dxa"/>
                </w:tcMar>
              </w:tcPr>
              <w:p w:rsidR="002A25F2" w:rsidRDefault="002A25F2">
                <w:pPr>
                  <w:jc w:val="center"/>
                  <w:rPr>
                    <w:iCs/>
                    <w:color w:val="FF0000"/>
                    <w:sz w:val="20"/>
                  </w:rPr>
                </w:pPr>
              </w:p>
            </w:tc>
            <w:tc>
              <w:tcPr>
                <w:tcW w:w="327" w:type="pct"/>
                <w:vMerge/>
                <w:tcMar>
                  <w:left w:w="28" w:type="dxa"/>
                  <w:right w:w="28" w:type="dxa"/>
                </w:tcMar>
              </w:tcPr>
              <w:p w:rsidR="002A25F2" w:rsidRDefault="002A25F2">
                <w:pPr>
                  <w:jc w:val="center"/>
                  <w:rPr>
                    <w:iCs/>
                    <w:color w:val="FF0000"/>
                    <w:sz w:val="20"/>
                  </w:rPr>
                </w:pPr>
              </w:p>
            </w:tc>
            <w:tc>
              <w:tcPr>
                <w:tcW w:w="420" w:type="pct"/>
                <w:vMerge/>
              </w:tcPr>
              <w:p w:rsidR="002A25F2" w:rsidRDefault="002A25F2">
                <w:pPr>
                  <w:jc w:val="center"/>
                  <w:rPr>
                    <w:iCs/>
                    <w:color w:val="FF0000"/>
                    <w:sz w:val="20"/>
                  </w:rPr>
                </w:pPr>
              </w:p>
            </w:tc>
          </w:tr>
        </w:tbl>
        <w:p w:rsidR="002A25F2" w:rsidRDefault="002A25F2">
          <w:pPr>
            <w:spacing w:line="276" w:lineRule="auto"/>
            <w:ind w:left="-284" w:right="111"/>
            <w:jc w:val="both"/>
            <w:rPr>
              <w:sz w:val="22"/>
              <w:szCs w:val="22"/>
            </w:rPr>
          </w:pPr>
        </w:p>
        <w:p w:rsidR="002A25F2" w:rsidRDefault="002A25F2">
          <w:pPr>
            <w:spacing w:line="276" w:lineRule="auto"/>
            <w:ind w:left="-284" w:right="111"/>
            <w:jc w:val="both"/>
            <w:rPr>
              <w:sz w:val="22"/>
              <w:szCs w:val="22"/>
            </w:rPr>
          </w:pPr>
        </w:p>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0"/>
            <w:gridCol w:w="3608"/>
            <w:gridCol w:w="3608"/>
            <w:gridCol w:w="3314"/>
          </w:tblGrid>
          <w:tr w:rsidR="002A25F2" w:rsidTr="00CA04A2">
            <w:trPr>
              <w:trHeight w:val="405"/>
            </w:trPr>
            <w:tc>
              <w:tcPr>
                <w:tcW w:w="1384" w:type="pct"/>
                <w:shd w:val="clear" w:color="auto" w:fill="auto"/>
                <w:vAlign w:val="center"/>
              </w:tcPr>
              <w:p w:rsidR="002A25F2" w:rsidRDefault="00DA1B8D">
                <w:pPr>
                  <w:spacing w:line="276" w:lineRule="auto"/>
                  <w:jc w:val="center"/>
                  <w:rPr>
                    <w:sz w:val="22"/>
                    <w:szCs w:val="22"/>
                  </w:rPr>
                </w:pPr>
                <w:r>
                  <w:rPr>
                    <w:sz w:val="22"/>
                    <w:szCs w:val="22"/>
                  </w:rPr>
                  <w:t>Rodiklio pavadinimas</w:t>
                </w:r>
              </w:p>
            </w:tc>
            <w:tc>
              <w:tcPr>
                <w:tcW w:w="1239" w:type="pct"/>
                <w:shd w:val="clear" w:color="auto" w:fill="auto"/>
                <w:vAlign w:val="center"/>
              </w:tcPr>
              <w:p w:rsidR="002A25F2" w:rsidRDefault="00DA1B8D">
                <w:pPr>
                  <w:spacing w:line="276" w:lineRule="auto"/>
                  <w:jc w:val="center"/>
                  <w:rPr>
                    <w:sz w:val="22"/>
                    <w:szCs w:val="22"/>
                  </w:rPr>
                </w:pPr>
                <w:r>
                  <w:rPr>
                    <w:sz w:val="22"/>
                    <w:szCs w:val="22"/>
                  </w:rPr>
                  <w:t>Rodiklio kodas</w:t>
                </w:r>
              </w:p>
            </w:tc>
            <w:tc>
              <w:tcPr>
                <w:tcW w:w="1239" w:type="pct"/>
                <w:shd w:val="clear" w:color="auto" w:fill="auto"/>
                <w:vAlign w:val="center"/>
              </w:tcPr>
              <w:p w:rsidR="002A25F2" w:rsidRDefault="00DA1B8D">
                <w:pPr>
                  <w:spacing w:line="276" w:lineRule="auto"/>
                  <w:jc w:val="center"/>
                  <w:rPr>
                    <w:sz w:val="22"/>
                    <w:szCs w:val="22"/>
                  </w:rPr>
                </w:pPr>
                <w:r>
                  <w:rPr>
                    <w:sz w:val="22"/>
                    <w:szCs w:val="22"/>
                  </w:rPr>
                  <w:t>Matavimo vienetai</w:t>
                </w:r>
              </w:p>
            </w:tc>
            <w:tc>
              <w:tcPr>
                <w:tcW w:w="1139" w:type="pct"/>
                <w:shd w:val="clear" w:color="auto" w:fill="auto"/>
                <w:vAlign w:val="center"/>
              </w:tcPr>
              <w:p w:rsidR="002A25F2" w:rsidRDefault="00DA1B8D">
                <w:pPr>
                  <w:spacing w:line="276" w:lineRule="auto"/>
                  <w:jc w:val="center"/>
                  <w:rPr>
                    <w:sz w:val="22"/>
                    <w:szCs w:val="22"/>
                  </w:rPr>
                </w:pPr>
                <w:r>
                  <w:rPr>
                    <w:sz w:val="22"/>
                    <w:szCs w:val="22"/>
                  </w:rPr>
                  <w:t>Siektina reikšmė</w:t>
                </w:r>
              </w:p>
            </w:tc>
          </w:tr>
          <w:tr w:rsidR="002A25F2" w:rsidTr="00CA04A2">
            <w:trPr>
              <w:trHeight w:val="725"/>
            </w:trPr>
            <w:tc>
              <w:tcPr>
                <w:tcW w:w="1384" w:type="pct"/>
              </w:tcPr>
              <w:p w:rsidR="002A25F2" w:rsidRDefault="00DA1B8D">
                <w:pPr>
                  <w:spacing w:line="276" w:lineRule="auto"/>
                  <w:jc w:val="center"/>
                  <w:rPr>
                    <w:i/>
                    <w:iCs/>
                    <w:sz w:val="22"/>
                    <w:szCs w:val="22"/>
                  </w:rPr>
                </w:pPr>
                <w:r>
                  <w:rPr>
                    <w:sz w:val="22"/>
                    <w:szCs w:val="22"/>
                  </w:rPr>
                  <w:t>Naujos arba modernizuotos sveikatos priežiūros infrastruktūros talpumas</w:t>
                </w:r>
              </w:p>
            </w:tc>
            <w:tc>
              <w:tcPr>
                <w:tcW w:w="1239" w:type="pct"/>
              </w:tcPr>
              <w:p w:rsidR="002A25F2" w:rsidRDefault="00DA1B8D">
                <w:pPr>
                  <w:jc w:val="center"/>
                  <w:rPr>
                    <w:color w:val="000000"/>
                    <w:sz w:val="22"/>
                    <w:szCs w:val="22"/>
                    <w:lang w:eastAsia="lt-LT"/>
                  </w:rPr>
                </w:pPr>
                <w:r>
                  <w:rPr>
                    <w:color w:val="000000"/>
                    <w:sz w:val="22"/>
                    <w:szCs w:val="22"/>
                    <w:lang w:eastAsia="lt-LT"/>
                  </w:rPr>
                  <w:t>P.B.2.0069</w:t>
                </w:r>
              </w:p>
              <w:p w:rsidR="002A25F2" w:rsidRDefault="00DA1B8D">
                <w:pPr>
                  <w:spacing w:line="276" w:lineRule="auto"/>
                  <w:jc w:val="center"/>
                  <w:rPr>
                    <w:i/>
                    <w:iCs/>
                    <w:sz w:val="22"/>
                    <w:szCs w:val="22"/>
                  </w:rPr>
                </w:pPr>
                <w:r>
                  <w:rPr>
                    <w:sz w:val="22"/>
                    <w:szCs w:val="22"/>
                  </w:rPr>
                  <w:t>P-11-002-02-11-01-31</w:t>
                </w:r>
              </w:p>
            </w:tc>
            <w:tc>
              <w:tcPr>
                <w:tcW w:w="1239" w:type="pct"/>
                <w:vAlign w:val="center"/>
              </w:tcPr>
              <w:p w:rsidR="002A25F2" w:rsidRDefault="00DA1B8D">
                <w:pPr>
                  <w:spacing w:line="276" w:lineRule="auto"/>
                  <w:jc w:val="center"/>
                  <w:rPr>
                    <w:i/>
                    <w:iCs/>
                    <w:sz w:val="22"/>
                    <w:szCs w:val="22"/>
                  </w:rPr>
                </w:pPr>
                <w:r>
                  <w:rPr>
                    <w:sz w:val="22"/>
                    <w:szCs w:val="22"/>
                  </w:rPr>
                  <w:t>Asmenys per metus</w:t>
                </w:r>
              </w:p>
            </w:tc>
            <w:tc>
              <w:tcPr>
                <w:tcW w:w="1139" w:type="pct"/>
                <w:shd w:val="clear" w:color="auto" w:fill="auto"/>
                <w:vAlign w:val="center"/>
              </w:tcPr>
              <w:p w:rsidR="002A25F2" w:rsidRDefault="00DA1B8D">
                <w:pPr>
                  <w:ind w:left="-57" w:right="-57"/>
                  <w:jc w:val="center"/>
                  <w:rPr>
                    <w:sz w:val="22"/>
                    <w:szCs w:val="22"/>
                  </w:rPr>
                </w:pPr>
                <w:r>
                  <w:rPr>
                    <w:sz w:val="22"/>
                    <w:szCs w:val="22"/>
                  </w:rPr>
                  <w:t>224 360</w:t>
                </w:r>
              </w:p>
              <w:p w:rsidR="002A25F2" w:rsidRDefault="00DA1B8D">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2A25F2" w:rsidTr="00CA04A2">
            <w:trPr>
              <w:trHeight w:val="725"/>
            </w:trPr>
            <w:tc>
              <w:tcPr>
                <w:tcW w:w="1384" w:type="pct"/>
              </w:tcPr>
              <w:p w:rsidR="002A25F2" w:rsidRDefault="00DA1B8D">
                <w:pPr>
                  <w:spacing w:line="276" w:lineRule="auto"/>
                  <w:jc w:val="center"/>
                  <w:rPr>
                    <w:sz w:val="22"/>
                    <w:szCs w:val="22"/>
                    <w:lang w:val="en-US"/>
                  </w:rPr>
                </w:pPr>
                <w:r>
                  <w:rPr>
                    <w:sz w:val="22"/>
                    <w:szCs w:val="22"/>
                  </w:rPr>
                  <w:t>Naujos arba modernizuotos sveikatos priežiūros infrastruktūros naudotojų skaičius per metus</w:t>
                </w:r>
              </w:p>
            </w:tc>
            <w:tc>
              <w:tcPr>
                <w:tcW w:w="1239" w:type="pct"/>
              </w:tcPr>
              <w:p w:rsidR="002A25F2" w:rsidRDefault="00DA1B8D">
                <w:pPr>
                  <w:jc w:val="center"/>
                  <w:rPr>
                    <w:color w:val="000000"/>
                    <w:sz w:val="22"/>
                    <w:szCs w:val="22"/>
                  </w:rPr>
                </w:pPr>
                <w:r>
                  <w:rPr>
                    <w:color w:val="000000"/>
                    <w:sz w:val="22"/>
                    <w:szCs w:val="22"/>
                    <w:lang w:eastAsia="lt-LT"/>
                  </w:rPr>
                  <w:t>R.B.2.2073</w:t>
                </w:r>
              </w:p>
              <w:p w:rsidR="002A25F2" w:rsidRDefault="00DA1B8D">
                <w:pPr>
                  <w:spacing w:line="276" w:lineRule="auto"/>
                  <w:jc w:val="center"/>
                  <w:rPr>
                    <w:color w:val="000000"/>
                    <w:sz w:val="22"/>
                    <w:szCs w:val="22"/>
                  </w:rPr>
                </w:pPr>
                <w:r>
                  <w:rPr>
                    <w:sz w:val="22"/>
                    <w:szCs w:val="22"/>
                  </w:rPr>
                  <w:t>R-11-002-02-11-01-28</w:t>
                </w:r>
              </w:p>
              <w:p w:rsidR="002A25F2" w:rsidRDefault="002A25F2">
                <w:pPr>
                  <w:spacing w:line="276" w:lineRule="auto"/>
                  <w:jc w:val="center"/>
                  <w:rPr>
                    <w:sz w:val="22"/>
                    <w:szCs w:val="22"/>
                  </w:rPr>
                </w:pPr>
              </w:p>
            </w:tc>
            <w:tc>
              <w:tcPr>
                <w:tcW w:w="1239" w:type="pct"/>
                <w:vAlign w:val="center"/>
              </w:tcPr>
              <w:p w:rsidR="002A25F2" w:rsidRDefault="00DA1B8D">
                <w:pPr>
                  <w:spacing w:line="276" w:lineRule="auto"/>
                  <w:jc w:val="center"/>
                  <w:rPr>
                    <w:sz w:val="22"/>
                    <w:szCs w:val="22"/>
                  </w:rPr>
                </w:pPr>
                <w:r>
                  <w:rPr>
                    <w:sz w:val="22"/>
                    <w:szCs w:val="22"/>
                  </w:rPr>
                  <w:t>Naudotojai per metus</w:t>
                </w:r>
              </w:p>
            </w:tc>
            <w:tc>
              <w:tcPr>
                <w:tcW w:w="1139" w:type="pct"/>
                <w:shd w:val="clear" w:color="auto" w:fill="auto"/>
                <w:vAlign w:val="center"/>
              </w:tcPr>
              <w:p w:rsidR="002A25F2" w:rsidRDefault="00DA1B8D">
                <w:pPr>
                  <w:ind w:left="-57" w:right="-57"/>
                  <w:jc w:val="center"/>
                  <w:rPr>
                    <w:sz w:val="22"/>
                    <w:szCs w:val="22"/>
                  </w:rPr>
                </w:pPr>
                <w:r>
                  <w:rPr>
                    <w:sz w:val="22"/>
                    <w:szCs w:val="22"/>
                  </w:rPr>
                  <w:t>48 240</w:t>
                </w:r>
              </w:p>
              <w:p w:rsidR="002A25F2" w:rsidRDefault="00DA1B8D">
                <w:pPr>
                  <w:spacing w:line="276" w:lineRule="auto"/>
                  <w:jc w:val="center"/>
                  <w:rPr>
                    <w:sz w:val="22"/>
                    <w:szCs w:val="22"/>
                  </w:rPr>
                </w:pPr>
                <w:r>
                  <w:rPr>
                    <w:sz w:val="22"/>
                    <w:szCs w:val="22"/>
                  </w:rPr>
                  <w:t>(2025 m.)</w:t>
                </w:r>
              </w:p>
            </w:tc>
          </w:tr>
        </w:tbl>
        <w:p w:rsidR="002A25F2" w:rsidRDefault="002A25F2">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2A25F2" w:rsidTr="00CA04A2">
            <w:trPr>
              <w:trHeight w:val="298"/>
            </w:trPr>
            <w:tc>
              <w:tcPr>
                <w:tcW w:w="5000" w:type="pct"/>
              </w:tcPr>
              <w:p w:rsidR="002A25F2" w:rsidRDefault="00DA1B8D">
                <w:pPr>
                  <w:jc w:val="both"/>
                  <w:rPr>
                    <w:szCs w:val="24"/>
                  </w:rPr>
                </w:pPr>
                <w:r>
                  <w:rPr>
                    <w:szCs w:val="24"/>
                  </w:rPr>
                  <w:t>Ministerijos stebėsenos rodiklių aprašymo kortelės</w:t>
                </w:r>
              </w:p>
            </w:tc>
          </w:tr>
          <w:tr w:rsidR="002A25F2" w:rsidTr="00CA04A2">
            <w:trPr>
              <w:trHeight w:val="315"/>
            </w:trPr>
            <w:tc>
              <w:tcPr>
                <w:tcW w:w="5000" w:type="pct"/>
              </w:tcPr>
              <w:p w:rsidR="002A25F2" w:rsidRDefault="00DA1B8D">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2A25F2" w:rsidRDefault="00DA1B8D">
                <w:pPr>
                  <w:ind w:right="340"/>
                  <w:jc w:val="both"/>
                  <w:rPr>
                    <w:iCs/>
                    <w:szCs w:val="24"/>
                  </w:rPr>
                </w:pPr>
                <w:r>
                  <w:rPr>
                    <w:iCs/>
                    <w:szCs w:val="24"/>
                  </w:rPr>
                  <w:t>https://sam.lrv.lt/lt/administracine-informacija/planavimo-dokumentai/pletros-programos/sveikatos-prieziuros-kokybes-ir-efektyvumo-didinimo-pletros-programa</w:t>
                </w:r>
              </w:p>
              <w:p w:rsidR="002A25F2" w:rsidRDefault="002A25F2">
                <w:pPr>
                  <w:ind w:right="340"/>
                  <w:jc w:val="both"/>
                  <w:rPr>
                    <w:i/>
                    <w:szCs w:val="24"/>
                  </w:rPr>
                </w:pPr>
              </w:p>
            </w:tc>
          </w:tr>
        </w:tbl>
        <w:p w:rsidR="002A25F2" w:rsidRDefault="002A25F2">
          <w:pPr>
            <w:rPr>
              <w:sz w:val="22"/>
              <w:szCs w:val="22"/>
            </w:rPr>
          </w:pPr>
        </w:p>
        <w:p w:rsidR="002A25F2" w:rsidRDefault="002A25F2">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2A25F2" w:rsidTr="00CA04A2">
            <w:tc>
              <w:tcPr>
                <w:tcW w:w="5000" w:type="pct"/>
              </w:tcPr>
              <w:p w:rsidR="002A25F2" w:rsidRDefault="00DA1B8D">
                <w:pPr>
                  <w:jc w:val="both"/>
                  <w:rPr>
                    <w:b/>
                    <w:szCs w:val="24"/>
                  </w:rPr>
                </w:pPr>
                <w:r>
                  <w:rPr>
                    <w:b/>
                    <w:szCs w:val="24"/>
                  </w:rPr>
                  <w:t>SPECIALIEJI FINANSAVIMO REIKALAVIMAI</w:t>
                </w:r>
              </w:p>
            </w:tc>
          </w:tr>
          <w:tr w:rsidR="002A25F2" w:rsidTr="00CA04A2">
            <w:tc>
              <w:tcPr>
                <w:tcW w:w="5000" w:type="pct"/>
              </w:tcPr>
              <w:p w:rsidR="002A25F2" w:rsidRDefault="00DA1B8D">
                <w:pPr>
                  <w:jc w:val="both"/>
                  <w:rPr>
                    <w:b/>
                    <w:bCs/>
                    <w:szCs w:val="24"/>
                  </w:rPr>
                </w:pPr>
                <w:r>
                  <w:rPr>
                    <w:b/>
                    <w:bCs/>
                    <w:szCs w:val="24"/>
                  </w:rPr>
                  <w:t>1. Taikomi teisės aktai</w:t>
                </w:r>
              </w:p>
            </w:tc>
          </w:tr>
          <w:tr w:rsidR="002A25F2" w:rsidTr="00CA04A2">
            <w:tc>
              <w:tcPr>
                <w:tcW w:w="5000" w:type="pct"/>
              </w:tcPr>
              <w:p w:rsidR="002A25F2" w:rsidRDefault="00DA1B8D">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w:t>
                </w:r>
                <w:r>
                  <w:rPr>
                    <w:szCs w:val="24"/>
                    <w:lang w:eastAsia="lt-LT"/>
                  </w:rPr>
                  <w:lastRenderedPageBreak/>
                  <w:t xml:space="preserve">priežiūros kokybės ir efektyvumo didinimo plėtros programos pažangos priemonės Nr. 11-002-02-11-01 „Gerinti sveikatos priežiūros paslaugų kokybę ir prieinamumą“ aprašo patvirtinimo“ (toliau – </w:t>
                </w:r>
                <w:r>
                  <w:rPr>
                    <w:color w:val="000000"/>
                    <w:szCs w:val="24"/>
                  </w:rPr>
                  <w:t>Pažangos priemonės aprašas</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2A25F2" w:rsidRDefault="00DA1B8D">
                <w:pPr>
                  <w:tabs>
                    <w:tab w:val="left" w:pos="600"/>
                  </w:tabs>
                  <w:spacing w:line="276" w:lineRule="auto"/>
                  <w:jc w:val="both"/>
                  <w:rPr>
                    <w:bCs/>
                    <w:color w:val="000000"/>
                    <w:szCs w:val="24"/>
                  </w:rPr>
                </w:pPr>
                <w:r>
                  <w:rPr>
                    <w:bCs/>
                    <w:color w:val="000000"/>
                    <w:szCs w:val="24"/>
                  </w:rPr>
                  <w:t>1.1. bendrieji teisės aktai:</w:t>
                </w:r>
              </w:p>
              <w:p w:rsidR="002A25F2" w:rsidRDefault="00DA1B8D">
                <w:pPr>
                  <w:tabs>
                    <w:tab w:val="left" w:pos="462"/>
                  </w:tabs>
                  <w:spacing w:line="276" w:lineRule="auto"/>
                  <w:ind w:firstLine="36"/>
                  <w:jc w:val="both"/>
                  <w:rPr>
                    <w:szCs w:val="24"/>
                  </w:rPr>
                </w:pPr>
                <w:r>
                  <w:rPr>
                    <w:szCs w:val="24"/>
                  </w:rPr>
                  <w:t xml:space="preserve">1.1.1. </w:t>
                </w:r>
                <w:r>
                  <w:rPr>
                    <w:color w:val="000000"/>
                    <w:szCs w:val="24"/>
                  </w:rPr>
                  <w:t xml:space="preserve">2021 m. vasario 12 d. Europos Parlamento ir Tarybos reglamentas </w:t>
                </w:r>
                <w:r>
                  <w:rPr>
                    <w:szCs w:val="24"/>
                  </w:rPr>
                  <w:t>(ES) 2021/241, kuriuo nustatoma ekonomikos gaivinimo ir atsparumo didinimo priemonė;</w:t>
                </w:r>
              </w:p>
              <w:p w:rsidR="002A25F2" w:rsidRDefault="00DA1B8D">
                <w:pPr>
                  <w:tabs>
                    <w:tab w:val="left" w:pos="462"/>
                    <w:tab w:val="left" w:pos="747"/>
                  </w:tabs>
                  <w:spacing w:line="276" w:lineRule="auto"/>
                  <w:ind w:left="36"/>
                  <w:jc w:val="both"/>
                  <w:rPr>
                    <w:szCs w:val="24"/>
                  </w:rPr>
                </w:pPr>
                <w:r>
                  <w:rPr>
                    <w:szCs w:val="24"/>
                  </w:rPr>
                  <w:t xml:space="preserve">1.1. 2. </w:t>
                </w:r>
                <w:r>
                  <w:rPr>
                    <w:szCs w:val="24"/>
                  </w:rPr>
                  <w:tab/>
                  <w:t>2021 m. liepos 28 d. Tarybos įgyvendinimo sprendimas CM4171/21 dėl Lietuvos ekonomikos gaivinimo ir atsparumo didinimo plano įvertinimo patvirtinimo (toliau – planas „Naujos kartos Lietuva“);</w:t>
                </w:r>
              </w:p>
              <w:p w:rsidR="002A25F2" w:rsidRDefault="00DA1B8D">
                <w:pPr>
                  <w:tabs>
                    <w:tab w:val="left" w:pos="600"/>
                  </w:tabs>
                  <w:spacing w:line="276" w:lineRule="auto"/>
                  <w:ind w:left="29"/>
                  <w:jc w:val="both"/>
                  <w:rPr>
                    <w:szCs w:val="24"/>
                  </w:rPr>
                </w:pPr>
                <w:r>
                  <w:rPr>
                    <w:szCs w:val="24"/>
                  </w:rPr>
                  <w:t xml:space="preserve">1.1.3. </w:t>
                </w:r>
                <w:r>
                  <w:rPr>
                    <w:color w:val="000000"/>
                    <w:szCs w:val="24"/>
                  </w:rPr>
                  <w:t xml:space="preserve">2021 m. birželio 24 d. Europos Parlamento ir Tarybos reglamentas (ES)2021/1060, </w:t>
                </w:r>
                <w:r>
                  <w:rPr>
                    <w:color w:val="333333"/>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2A25F2" w:rsidRDefault="00DA1B8D">
                <w:pPr>
                  <w:tabs>
                    <w:tab w:val="left" w:pos="600"/>
                  </w:tabs>
                  <w:spacing w:line="276" w:lineRule="auto"/>
                  <w:ind w:left="29"/>
                  <w:jc w:val="both"/>
                  <w:rPr>
                    <w:szCs w:val="24"/>
                  </w:rPr>
                </w:pPr>
                <w:r>
                  <w:rPr>
                    <w:szCs w:val="24"/>
                  </w:rPr>
                  <w:t>1.1.4. 2022 m. rugpjūčio 3 d. Europos Komisijos sprendimas Nr. C(2022)5742, kuriuo patvirtinta programa „2021–2027 metų Europos Sąjungos fondų investicijų programa“;</w:t>
                </w:r>
              </w:p>
              <w:p w:rsidR="002A25F2" w:rsidRDefault="00DA1B8D">
                <w:pPr>
                  <w:spacing w:line="276" w:lineRule="auto"/>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2A25F2" w:rsidRDefault="00DA1B8D">
                <w:pPr>
                  <w:tabs>
                    <w:tab w:val="left" w:pos="600"/>
                  </w:tabs>
                  <w:spacing w:line="276" w:lineRule="auto"/>
                  <w:ind w:firstLine="36"/>
                  <w:jc w:val="both"/>
                  <w:rPr>
                    <w:bCs/>
                    <w:color w:val="000000"/>
                    <w:szCs w:val="24"/>
                  </w:rPr>
                </w:pPr>
                <w:r>
                  <w:rPr>
                    <w:bCs/>
                    <w:color w:val="000000"/>
                    <w:szCs w:val="24"/>
                  </w:rPr>
                  <w:t>1.2. specialieji teisės aktai:</w:t>
                </w:r>
              </w:p>
              <w:p w:rsidR="002A25F2" w:rsidRDefault="00DA1B8D">
                <w:pPr>
                  <w:tabs>
                    <w:tab w:val="left" w:pos="462"/>
                    <w:tab w:val="left" w:pos="747"/>
                  </w:tabs>
                  <w:spacing w:line="276" w:lineRule="auto"/>
                  <w:ind w:left="36"/>
                  <w:jc w:val="both"/>
                  <w:rPr>
                    <w:color w:val="000000"/>
                    <w:szCs w:val="24"/>
                  </w:rPr>
                </w:pPr>
                <w:r>
                  <w:rPr>
                    <w:color w:val="000000"/>
                    <w:szCs w:val="24"/>
                  </w:rPr>
                  <w:t>1.2.1. Lietuvos Respublikos s</w:t>
                </w:r>
                <w:r>
                  <w:t>veikatos apsaugos ministro 2023 m. rugpjūčio 1 d. įsakymas Nr. V-879 „Dėl Regioniniu bendradarbiavimo modeliu pagrįsto asmens sveikatos priežiūros įstaigų modernizavimo veiksmų plano patvirtinimo“ (toliau – Modernizavimo planas);</w:t>
                </w:r>
              </w:p>
              <w:p w:rsidR="002A25F2" w:rsidRDefault="00DA1B8D">
                <w:pPr>
                  <w:tabs>
                    <w:tab w:val="left" w:pos="462"/>
                  </w:tabs>
                  <w:spacing w:line="276" w:lineRule="auto"/>
                  <w:ind w:left="36"/>
                  <w:jc w:val="both"/>
                  <w:rPr>
                    <w:color w:val="000000"/>
                    <w:szCs w:val="24"/>
                  </w:rPr>
                </w:pPr>
                <w:r>
                  <w:rPr>
                    <w:color w:val="000000"/>
                    <w:szCs w:val="24"/>
                  </w:rPr>
                  <w:t>1.2.2. 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2A25F2" w:rsidRDefault="00DA1B8D">
                <w:pPr>
                  <w:tabs>
                    <w:tab w:val="left" w:pos="605"/>
                  </w:tabs>
                  <w:spacing w:line="276" w:lineRule="auto"/>
                  <w:jc w:val="both"/>
                  <w:rPr>
                    <w:color w:val="000000"/>
                    <w:szCs w:val="24"/>
                  </w:rPr>
                </w:pPr>
                <w:r>
                  <w:rPr>
                    <w:color w:val="000000"/>
                    <w:szCs w:val="24"/>
                  </w:rPr>
                  <w:t xml:space="preserve">1.2.3. </w:t>
                </w:r>
                <w:r>
                  <w:rPr>
                    <w:color w:val="000000"/>
                    <w:szCs w:val="24"/>
                  </w:rPr>
                  <w:tab/>
                  <w:t>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color w:val="000000"/>
                    <w:szCs w:val="24"/>
                  </w:rPr>
                  <w:t>“ (toliau – įsakymas Nr. V-</w:t>
                </w:r>
                <w:r>
                  <w:rPr>
                    <w:color w:val="000000"/>
                    <w:szCs w:val="24"/>
                    <w:lang w:val="en-US"/>
                  </w:rPr>
                  <w:t>465)</w:t>
                </w:r>
                <w:r>
                  <w:rPr>
                    <w:color w:val="000000"/>
                    <w:szCs w:val="24"/>
                  </w:rPr>
                  <w:t>;</w:t>
                </w:r>
              </w:p>
              <w:p w:rsidR="002A25F2" w:rsidRDefault="00DA1B8D">
                <w:pPr>
                  <w:tabs>
                    <w:tab w:val="left" w:pos="462"/>
                    <w:tab w:val="left" w:pos="747"/>
                  </w:tabs>
                  <w:spacing w:line="276" w:lineRule="auto"/>
                  <w:ind w:firstLine="36"/>
                  <w:jc w:val="both"/>
                  <w:rPr>
                    <w:color w:val="000000"/>
                    <w:szCs w:val="24"/>
                  </w:rPr>
                </w:pPr>
                <w:r>
                  <w:rPr>
                    <w:color w:val="000000"/>
                    <w:szCs w:val="24"/>
                  </w:rPr>
                  <w:lastRenderedPageBreak/>
                  <w:t>1.2.4.</w:t>
                </w:r>
                <w:r>
                  <w:rPr>
                    <w:color w:val="000000"/>
                    <w:szCs w:val="24"/>
                  </w:rPr>
                  <w:tab/>
                  <w:t xml:space="preserve">Lietuvos Respublikos sveikatos apsaugos ministro 2022 m. </w:t>
                </w:r>
                <w:r>
                  <w:rPr>
                    <w:szCs w:val="24"/>
                  </w:rPr>
                  <w:t xml:space="preserve">vasario 25 d. </w:t>
                </w:r>
                <w:r>
                  <w:rPr>
                    <w:color w:val="000000"/>
                    <w:szCs w:val="24"/>
                  </w:rPr>
                  <w:t xml:space="preserve">įsakymas </w:t>
                </w:r>
                <w:r>
                  <w:rPr>
                    <w:szCs w:val="24"/>
                  </w:rPr>
                  <w:t>Nr. V-429 „Dėl Anestezijos asmens sveikatos priežiūros paslaugų teikimo vaikams ir suaugusiesiems tvarkos aprašo patvirtinimo“;</w:t>
                </w:r>
              </w:p>
              <w:p w:rsidR="002A25F2" w:rsidRDefault="00DA1B8D">
                <w:pPr>
                  <w:tabs>
                    <w:tab w:val="left" w:pos="462"/>
                    <w:tab w:val="left" w:pos="604"/>
                    <w:tab w:val="left" w:pos="1454"/>
                  </w:tabs>
                  <w:spacing w:line="276" w:lineRule="auto"/>
                  <w:ind w:left="36"/>
                  <w:jc w:val="both"/>
                  <w:rPr>
                    <w:color w:val="000000"/>
                    <w:spacing w:val="-5"/>
                    <w:szCs w:val="24"/>
                  </w:rPr>
                </w:pPr>
                <w:r>
                  <w:rPr>
                    <w:color w:val="000000"/>
                    <w:szCs w:val="24"/>
                  </w:rPr>
                  <w:t>1.2.5.</w:t>
                </w:r>
                <w:r>
                  <w:rPr>
                    <w:color w:val="000000"/>
                    <w:szCs w:val="24"/>
                  </w:rPr>
                  <w:tab/>
                  <w:t xml:space="preserve">Lietuvos Respublikos sveikatos apsaugos ministro 2018 m. </w:t>
                </w:r>
                <w:r>
                  <w:rPr>
                    <w:szCs w:val="24"/>
                  </w:rPr>
                  <w:t xml:space="preserve">liepos 19 d. </w:t>
                </w:r>
                <w:r>
                  <w:rPr>
                    <w:color w:val="000000"/>
                    <w:szCs w:val="24"/>
                  </w:rPr>
                  <w:t xml:space="preserve">įsakymas </w:t>
                </w:r>
                <w:r>
                  <w:rPr>
                    <w:szCs w:val="24"/>
                  </w:rPr>
                  <w:t>Nr. V-824 „Dėl S</w:t>
                </w:r>
                <w:r>
                  <w:rPr>
                    <w:color w:val="000000"/>
                    <w:spacing w:val="-5"/>
                    <w:szCs w:val="24"/>
                  </w:rPr>
                  <w:t>veikatos priežiūros paslaugų teikimo sunkių traumų atvejais tvarkos aprašo patvirtinimo“;</w:t>
                </w:r>
              </w:p>
              <w:p w:rsidR="002A25F2" w:rsidRDefault="00DA1B8D">
                <w:pPr>
                  <w:tabs>
                    <w:tab w:val="left" w:pos="462"/>
                    <w:tab w:val="left" w:pos="604"/>
                    <w:tab w:val="left" w:pos="1454"/>
                  </w:tabs>
                  <w:spacing w:line="276" w:lineRule="auto"/>
                  <w:ind w:left="36"/>
                  <w:jc w:val="both"/>
                </w:pPr>
                <w:r>
                  <w:rPr>
                    <w:color w:val="000000"/>
                    <w:spacing w:val="-5"/>
                    <w:szCs w:val="24"/>
                  </w:rPr>
                  <w:t xml:space="preserve">1.2.6. </w:t>
                </w:r>
                <w:r>
                  <w:t>Lietuvos Respublikos sveikatos apsaugos ministro 2015 m. gegužės 26 d. įsakymas Nr. V-657 „Dėl Elektroninės sveikatos paslaugų ir bendradarbiavimo infrastruktūros informacinės sistemos naudojimo tvarkos aprašo patvirtinimo“;</w:t>
                </w:r>
              </w:p>
              <w:p w:rsidR="002A25F2" w:rsidRDefault="00DA1B8D">
                <w:pPr>
                  <w:spacing w:line="276" w:lineRule="auto"/>
                  <w:jc w:val="both"/>
                  <w:rPr>
                    <w:color w:val="000000"/>
                    <w:szCs w:val="24"/>
                  </w:rPr>
                </w:pPr>
                <w:r>
                  <w:t>1.2.</w:t>
                </w:r>
                <w:r>
                  <w:rPr>
                    <w:lang w:val="en-US"/>
                  </w:rPr>
                  <w:t>7</w:t>
                </w:r>
                <w:r>
                  <w:t>.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2A25F2" w:rsidRDefault="00DA1B8D">
                <w:pPr>
                  <w:spacing w:line="276" w:lineRule="auto"/>
                  <w:ind w:firstLine="36"/>
                  <w:jc w:val="both"/>
                  <w:rPr>
                    <w:color w:val="000000"/>
                    <w:szCs w:val="24"/>
                  </w:rPr>
                </w:pPr>
                <w:r>
                  <w:rPr>
                    <w:szCs w:val="24"/>
                  </w:rPr>
                  <w:t>1.3. metodinės rekomendacijos</w:t>
                </w:r>
                <w:r>
                  <w:rPr>
                    <w:b/>
                    <w:bCs/>
                    <w:szCs w:val="24"/>
                  </w:rPr>
                  <w:t xml:space="preserve"> </w:t>
                </w:r>
                <w:r>
                  <w:rPr>
                    <w:szCs w:val="24"/>
                  </w:rPr>
                  <w:t>skubiosios medicinos pagalbos skyriaus patalpų modernizavimui</w:t>
                </w:r>
                <w:r>
                  <w:rPr>
                    <w:szCs w:val="24"/>
                    <w:vertAlign w:val="superscript"/>
                  </w:rPr>
                  <w:footnoteReference w:id="2"/>
                </w:r>
                <w:r>
                  <w:rPr>
                    <w:szCs w:val="24"/>
                  </w:rPr>
                  <w:t xml:space="preserve">. </w:t>
                </w:r>
              </w:p>
            </w:tc>
          </w:tr>
          <w:tr w:rsidR="002A25F2" w:rsidTr="00CA04A2">
            <w:tc>
              <w:tcPr>
                <w:tcW w:w="5000" w:type="pct"/>
              </w:tcPr>
              <w:p w:rsidR="002A25F2" w:rsidRDefault="00DA1B8D">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2A25F2" w:rsidTr="00CA04A2">
            <w:tc>
              <w:tcPr>
                <w:tcW w:w="5000" w:type="pct"/>
              </w:tcPr>
              <w:p w:rsidR="002A25F2" w:rsidRDefault="00DA1B8D">
                <w:pPr>
                  <w:tabs>
                    <w:tab w:val="left" w:pos="454"/>
                  </w:tabs>
                  <w:spacing w:line="276" w:lineRule="auto"/>
                  <w:ind w:firstLine="36"/>
                  <w:jc w:val="both"/>
                  <w:rPr>
                    <w:szCs w:val="24"/>
                  </w:rPr>
                </w:pPr>
                <w:r>
                  <w:rPr>
                    <w:szCs w:val="24"/>
                    <w:lang w:eastAsia="lt-LT"/>
                  </w:rPr>
                  <w:t xml:space="preserve">2.1. </w:t>
                </w:r>
                <w:r>
                  <w:rPr>
                    <w:color w:val="000000"/>
                    <w:szCs w:val="24"/>
                    <w:lang w:eastAsia="lt-LT"/>
                  </w:rPr>
                  <w:t xml:space="preserve">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2A25F2" w:rsidRDefault="00DA1B8D">
                <w:pPr>
                  <w:spacing w:line="276" w:lineRule="auto"/>
                  <w:ind w:firstLine="36"/>
                  <w:jc w:val="both"/>
                  <w:rPr>
                    <w:bCs/>
                    <w:szCs w:val="24"/>
                    <w:lang w:eastAsia="lt-LT"/>
                  </w:rPr>
                </w:pPr>
                <w:r>
                  <w:rPr>
                    <w:bCs/>
                    <w:szCs w:val="24"/>
                  </w:rPr>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2A25F2" w:rsidRDefault="00DA1B8D">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2A25F2" w:rsidRDefault="00DA1B8D">
                <w:pPr>
                  <w:tabs>
                    <w:tab w:val="left" w:pos="462"/>
                  </w:tabs>
                  <w:spacing w:line="276" w:lineRule="auto"/>
                  <w:jc w:val="both"/>
                </w:pPr>
                <w:r>
                  <w:rPr>
                    <w:szCs w:val="24"/>
                  </w:rPr>
                  <w:t>2.4.</w:t>
                </w:r>
                <w:r>
                  <w:rPr>
                    <w:szCs w:val="24"/>
                  </w:rPr>
                  <w:tab/>
                  <w:t>Finansuojamos veiklos turi būti baigtos įgyvendinti</w:t>
                </w:r>
                <w:r>
                  <w:rPr>
                    <w:b/>
                    <w:bCs/>
                    <w:szCs w:val="24"/>
                  </w:rPr>
                  <w:t xml:space="preserve"> </w:t>
                </w:r>
                <w:r>
                  <w:rPr>
                    <w:szCs w:val="24"/>
                  </w:rPr>
                  <w:t>iki 202</w:t>
                </w:r>
                <w:r>
                  <w:rPr>
                    <w:szCs w:val="24"/>
                    <w:lang w:val="en-US"/>
                  </w:rPr>
                  <w:t>5</w:t>
                </w:r>
                <w:r>
                  <w:rPr>
                    <w:szCs w:val="24"/>
                  </w:rPr>
                  <w:t xml:space="preserve"> metų gruodžio 31 d. </w:t>
                </w:r>
                <w:r>
                  <w:t>Projekto veiklų įgyvendinimo terminas gali būti pratęstas, pratęsus „Naujos kartos Lietuva“ plane numatytą projekto veiklų įgyvendinimo terminą.</w:t>
                </w:r>
              </w:p>
              <w:p w:rsidR="002A25F2" w:rsidRDefault="00DA1B8D">
                <w:pPr>
                  <w:tabs>
                    <w:tab w:val="left" w:pos="462"/>
                  </w:tabs>
                  <w:spacing w:line="276" w:lineRule="auto"/>
                  <w:jc w:val="both"/>
                  <w:rPr>
                    <w:rFonts w:eastAsia="Calibri"/>
                    <w:szCs w:val="24"/>
                  </w:rPr>
                </w:pPr>
                <w:r>
                  <w:rPr>
                    <w:szCs w:val="24"/>
                  </w:rPr>
                  <w:t>2.</w:t>
                </w:r>
                <w:r>
                  <w:rPr>
                    <w:szCs w:val="24"/>
                    <w:lang w:val="en-US"/>
                  </w:rPr>
                  <w:t>5</w:t>
                </w:r>
                <w:r>
                  <w:rPr>
                    <w:szCs w:val="24"/>
                  </w:rPr>
                  <w:t>.</w:t>
                </w:r>
                <w:r>
                  <w:rPr>
                    <w:szCs w:val="24"/>
                  </w:rPr>
                  <w:tab/>
                </w:r>
                <w:r>
                  <w:rPr>
                    <w:rFonts w:eastAsia="Calibri"/>
                    <w:szCs w:val="24"/>
                  </w:rPr>
                  <w:t>Pagal šį Aprašą finansuojama:</w:t>
                </w:r>
              </w:p>
              <w:p w:rsidR="002A25F2" w:rsidRDefault="00DA1B8D">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subsidijos ir VB lėšomis ir </w:t>
                </w:r>
                <w:r>
                  <w:rPr>
                    <w:bCs/>
                    <w:iCs/>
                    <w:szCs w:val="24"/>
                  </w:rPr>
                  <w:t xml:space="preserve">atitinka Sveikatos priežiūros kokybės ir efektyvumo didinimo plėtros programos, </w:t>
                </w:r>
                <w:r>
                  <w:rPr>
                    <w:iCs/>
                    <w:color w:val="000000"/>
                    <w:szCs w:val="24"/>
                  </w:rPr>
                  <w:t xml:space="preserve">patvirtintos Lietuvos Respublikos Vyriausybės </w:t>
                </w:r>
                <w:r>
                  <w:rPr>
                    <w:color w:val="000000"/>
                    <w:szCs w:val="24"/>
                  </w:rPr>
                  <w:t>2022 m. kovo 30 d. nutarimu Nr. 319</w:t>
                </w:r>
                <w:r>
                  <w:rPr>
                    <w:iCs/>
                    <w:color w:val="000000"/>
                    <w:szCs w:val="24"/>
                  </w:rPr>
                  <w:t xml:space="preserve"> „</w:t>
                </w:r>
                <w:r>
                  <w:rPr>
                    <w:color w:val="000000"/>
                    <w:szCs w:val="24"/>
                  </w:rPr>
                  <w:t>Dėl 2022–2030 metų Lietuvos Respublikos sveikatos apsaugos ministerijos sveikatos priežiūros kokybės ir efektyvumo didinimo plėtros programos patvirtinimo</w:t>
                </w:r>
                <w:r>
                  <w:rPr>
                    <w:iCs/>
                    <w:color w:val="000000"/>
                    <w:szCs w:val="24"/>
                  </w:rPr>
                  <w:t>“ (toliau – Plėtros programa),</w:t>
                </w:r>
                <w:r>
                  <w:rPr>
                    <w:bCs/>
                    <w:iCs/>
                    <w:color w:val="000000"/>
                    <w:szCs w:val="24"/>
                  </w:rPr>
                  <w:t xml:space="preserve"> </w:t>
                </w:r>
                <w:r>
                  <w:rPr>
                    <w:bCs/>
                    <w:iCs/>
                    <w:szCs w:val="24"/>
                  </w:rPr>
                  <w:t>Pažangos priemonės aprašo III skyriaus „</w:t>
                </w:r>
                <w:r>
                  <w:rPr>
                    <w:bCs/>
                    <w:szCs w:val="24"/>
                  </w:rPr>
                  <w:t>Plėtros programos pažangos priemonės veiklų suvestinė“</w:t>
                </w:r>
                <w:r>
                  <w:rPr>
                    <w:bCs/>
                    <w:iCs/>
                    <w:szCs w:val="24"/>
                  </w:rPr>
                  <w:t xml:space="preserve"> 2 veiklą – </w:t>
                </w:r>
                <w:r>
                  <w:rPr>
                    <w:color w:val="000000"/>
                    <w:szCs w:val="24"/>
                    <w:lang w:eastAsia="lt-LT"/>
                  </w:rPr>
                  <w:t>pasirengimo grėsmėms stiprinimas, 2.3 poveiklę – r</w:t>
                </w:r>
                <w:r>
                  <w:rPr>
                    <w:szCs w:val="24"/>
                  </w:rPr>
                  <w:t>egioninių sveikatos priežiūros įstaigų infrastruktūros modernizavimas;</w:t>
                </w:r>
              </w:p>
              <w:p w:rsidR="002A25F2" w:rsidRDefault="00DA1B8D">
                <w:pPr>
                  <w:tabs>
                    <w:tab w:val="left" w:pos="462"/>
                  </w:tabs>
                  <w:spacing w:line="276" w:lineRule="auto"/>
                  <w:jc w:val="both"/>
                  <w:rPr>
                    <w:szCs w:val="24"/>
                  </w:rPr>
                </w:pPr>
                <w:r>
                  <w:rPr>
                    <w:szCs w:val="24"/>
                  </w:rPr>
                  <w:t>2.5.</w:t>
                </w:r>
                <w:r>
                  <w:rPr>
                    <w:szCs w:val="24"/>
                    <w:lang w:val="en-US"/>
                  </w:rPr>
                  <w:t>2</w:t>
                </w:r>
                <w:r>
                  <w:rPr>
                    <w:szCs w:val="24"/>
                  </w:rP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bCs/>
                    <w:szCs w:val="24"/>
                  </w:rPr>
                  <w:t xml:space="preserve">Veikla finansuojama ES fondų </w:t>
                </w:r>
                <w:r>
                  <w:rPr>
                    <w:bCs/>
                    <w:szCs w:val="24"/>
                  </w:rPr>
                  <w:lastRenderedPageBreak/>
                  <w:t>lėšomis ir BF lėšomis ir</w:t>
                </w:r>
                <w:r>
                  <w:rPr>
                    <w:szCs w:val="24"/>
                  </w:rPr>
                  <w:t xml:space="preserve"> </w:t>
                </w:r>
                <w:r>
                  <w:rPr>
                    <w:iCs/>
                    <w:szCs w:val="24"/>
                  </w:rPr>
                  <w:t>atitinka Plėtros programos Pažangos priemonės aprašo III skyriaus „</w:t>
                </w:r>
                <w:r>
                  <w:rPr>
                    <w:szCs w:val="24"/>
                  </w:rPr>
                  <w:t>Plėtros programos pažangos priemonės veiklų suvestinė“</w:t>
                </w:r>
                <w:r>
                  <w:rPr>
                    <w:iCs/>
                    <w:szCs w:val="24"/>
                  </w:rPr>
                  <w:t xml:space="preserve"> 2 veiklą – </w:t>
                </w:r>
                <w:r>
                  <w:rPr>
                    <w:color w:val="000000"/>
                    <w:szCs w:val="24"/>
                    <w:lang w:eastAsia="lt-LT"/>
                  </w:rPr>
                  <w:t xml:space="preserve">pasirengimo grėsmėms stiprinimas, </w:t>
                </w:r>
                <w:r>
                  <w:rPr>
                    <w:szCs w:val="24"/>
                    <w:lang w:val="en-US"/>
                  </w:rPr>
                  <w:t>2.4 poveikl</w:t>
                </w:r>
                <w:r>
                  <w:rPr>
                    <w:szCs w:val="24"/>
                  </w:rPr>
                  <w:t xml:space="preserve">ę – regionų ir savivaldybių sveikatos priežiūros įstaigų infrastruktūros modernizavimas, Sostinės regionas, ir </w:t>
                </w:r>
                <w:r>
                  <w:rPr>
                    <w:szCs w:val="24"/>
                    <w:lang w:val="en-US"/>
                  </w:rPr>
                  <w:t>2.5 poveikl</w:t>
                </w:r>
                <w:r>
                  <w:rPr>
                    <w:szCs w:val="24"/>
                  </w:rPr>
                  <w:t xml:space="preserve">ę – regionų ir savivaldybių sveikatos priežiūros įstaigų infrastruktūros modernizavimas, Vidurio ir vakarų Lietuvos regionas. </w:t>
                </w:r>
              </w:p>
              <w:p w:rsidR="002A25F2" w:rsidRDefault="00DA1B8D">
                <w:pPr>
                  <w:tabs>
                    <w:tab w:val="left" w:pos="462"/>
                  </w:tabs>
                  <w:spacing w:line="276" w:lineRule="auto"/>
                  <w:ind w:firstLine="36"/>
                  <w:jc w:val="both"/>
                  <w:rPr>
                    <w:color w:val="000000"/>
                    <w:szCs w:val="24"/>
                  </w:rPr>
                </w:pPr>
                <w:r>
                  <w:rPr>
                    <w:szCs w:val="24"/>
                  </w:rPr>
                  <w:t xml:space="preserve">2.6. </w:t>
                </w:r>
                <w:r>
                  <w:rPr>
                    <w:color w:val="000000"/>
                    <w:szCs w:val="24"/>
                  </w:rPr>
                  <w:t>Projekto veiklos turi būti vykdomos Lietuvos Respublikoje.</w:t>
                </w:r>
              </w:p>
              <w:p w:rsidR="002A25F2" w:rsidRDefault="00DA1B8D">
                <w:pPr>
                  <w:tabs>
                    <w:tab w:val="left" w:pos="462"/>
                  </w:tabs>
                  <w:spacing w:line="276" w:lineRule="auto"/>
                  <w:ind w:left="36"/>
                  <w:jc w:val="both"/>
                  <w:rPr>
                    <w:color w:val="000000"/>
                    <w:szCs w:val="24"/>
                    <w:lang w:eastAsia="lt-LT"/>
                  </w:rPr>
                </w:pPr>
                <w:r>
                  <w:rPr>
                    <w:color w:val="000000"/>
                    <w:szCs w:val="24"/>
                  </w:rPr>
                  <w:t xml:space="preserve">2.7. </w:t>
                </w:r>
                <w:r>
                  <w:rPr>
                    <w:color w:val="000000"/>
                    <w:szCs w:val="24"/>
                    <w:lang w:eastAsia="lt-LT"/>
                  </w:rPr>
                  <w:t xml:space="preserve">Aprašo poveiklėms įgyvendinti skiriama suma: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
                  <w:gridCol w:w="3544"/>
                  <w:gridCol w:w="1559"/>
                  <w:gridCol w:w="1701"/>
                  <w:gridCol w:w="1701"/>
                  <w:gridCol w:w="1843"/>
                  <w:gridCol w:w="1559"/>
                  <w:gridCol w:w="1561"/>
                </w:tblGrid>
                <w:tr w:rsidR="002A25F2" w:rsidTr="00F232DC">
                  <w:tc>
                    <w:tcPr>
                      <w:tcW w:w="1024" w:type="dxa"/>
                    </w:tcPr>
                    <w:p w:rsidR="002A25F2" w:rsidRDefault="00DA1B8D">
                      <w:pPr>
                        <w:jc w:val="both"/>
                        <w:rPr>
                          <w:color w:val="000000"/>
                          <w:sz w:val="22"/>
                          <w:szCs w:val="22"/>
                        </w:rPr>
                      </w:pPr>
                      <w:r>
                        <w:rPr>
                          <w:color w:val="000000"/>
                          <w:sz w:val="22"/>
                          <w:szCs w:val="22"/>
                        </w:rPr>
                        <w:t>Poveiklė</w:t>
                      </w:r>
                    </w:p>
                  </w:tc>
                  <w:tc>
                    <w:tcPr>
                      <w:tcW w:w="3544" w:type="dxa"/>
                    </w:tcPr>
                    <w:p w:rsidR="002A25F2" w:rsidRDefault="00DA1B8D">
                      <w:pPr>
                        <w:jc w:val="center"/>
                        <w:rPr>
                          <w:color w:val="000000"/>
                          <w:sz w:val="22"/>
                          <w:szCs w:val="22"/>
                        </w:rPr>
                      </w:pPr>
                      <w:r>
                        <w:rPr>
                          <w:color w:val="000000"/>
                          <w:sz w:val="22"/>
                          <w:szCs w:val="22"/>
                        </w:rPr>
                        <w:t>Poveiklės pavadinimas</w:t>
                      </w:r>
                    </w:p>
                  </w:tc>
                  <w:tc>
                    <w:tcPr>
                      <w:tcW w:w="1559" w:type="dxa"/>
                    </w:tcPr>
                    <w:p w:rsidR="002A25F2" w:rsidRDefault="00DA1B8D">
                      <w:pPr>
                        <w:jc w:val="center"/>
                        <w:rPr>
                          <w:color w:val="000000"/>
                          <w:sz w:val="22"/>
                          <w:szCs w:val="22"/>
                        </w:rPr>
                      </w:pPr>
                      <w:r>
                        <w:rPr>
                          <w:color w:val="000000"/>
                          <w:sz w:val="22"/>
                          <w:szCs w:val="22"/>
                        </w:rPr>
                        <w:t>Regionas</w:t>
                      </w:r>
                    </w:p>
                  </w:tc>
                  <w:tc>
                    <w:tcPr>
                      <w:tcW w:w="1701" w:type="dxa"/>
                    </w:tcPr>
                    <w:p w:rsidR="002A25F2" w:rsidRDefault="00DA1B8D">
                      <w:pPr>
                        <w:jc w:val="center"/>
                        <w:rPr>
                          <w:color w:val="000000"/>
                          <w:sz w:val="22"/>
                          <w:szCs w:val="22"/>
                        </w:rPr>
                      </w:pPr>
                      <w:r>
                        <w:rPr>
                          <w:bCs/>
                          <w:iCs/>
                          <w:sz w:val="22"/>
                          <w:szCs w:val="22"/>
                        </w:rPr>
                        <w:t>EGADP subsidijos lėšos, eurais</w:t>
                      </w:r>
                    </w:p>
                  </w:tc>
                  <w:tc>
                    <w:tcPr>
                      <w:tcW w:w="1701" w:type="dxa"/>
                    </w:tcPr>
                    <w:p w:rsidR="002A25F2" w:rsidRDefault="00DA1B8D">
                      <w:pPr>
                        <w:jc w:val="center"/>
                        <w:rPr>
                          <w:color w:val="000000"/>
                          <w:sz w:val="22"/>
                          <w:szCs w:val="22"/>
                        </w:rPr>
                      </w:pPr>
                      <w:r>
                        <w:rPr>
                          <w:color w:val="000000"/>
                          <w:sz w:val="22"/>
                          <w:szCs w:val="22"/>
                        </w:rPr>
                        <w:t>VB lėšos, eurais</w:t>
                      </w:r>
                    </w:p>
                  </w:tc>
                  <w:tc>
                    <w:tcPr>
                      <w:tcW w:w="1843" w:type="dxa"/>
                    </w:tcPr>
                    <w:p w:rsidR="002A25F2" w:rsidRDefault="00DA1B8D">
                      <w:pPr>
                        <w:jc w:val="center"/>
                        <w:rPr>
                          <w:color w:val="000000"/>
                          <w:sz w:val="22"/>
                          <w:szCs w:val="22"/>
                        </w:rPr>
                      </w:pPr>
                      <w:r>
                        <w:rPr>
                          <w:sz w:val="22"/>
                          <w:szCs w:val="22"/>
                        </w:rPr>
                        <w:t xml:space="preserve">ES fondų </w:t>
                      </w:r>
                      <w:r>
                        <w:rPr>
                          <w:color w:val="000000"/>
                          <w:sz w:val="22"/>
                          <w:szCs w:val="22"/>
                        </w:rPr>
                        <w:t>lėšos, eurais</w:t>
                      </w:r>
                    </w:p>
                  </w:tc>
                  <w:tc>
                    <w:tcPr>
                      <w:tcW w:w="1559" w:type="dxa"/>
                    </w:tcPr>
                    <w:p w:rsidR="002A25F2" w:rsidRDefault="00DA1B8D">
                      <w:pPr>
                        <w:jc w:val="center"/>
                        <w:rPr>
                          <w:color w:val="000000"/>
                          <w:sz w:val="22"/>
                          <w:szCs w:val="22"/>
                        </w:rPr>
                      </w:pPr>
                      <w:r>
                        <w:rPr>
                          <w:color w:val="000000"/>
                          <w:sz w:val="22"/>
                          <w:szCs w:val="22"/>
                        </w:rPr>
                        <w:t>BF lėšos, eurais</w:t>
                      </w:r>
                    </w:p>
                  </w:tc>
                  <w:tc>
                    <w:tcPr>
                      <w:tcW w:w="1561" w:type="dxa"/>
                    </w:tcPr>
                    <w:p w:rsidR="002A25F2" w:rsidRDefault="00DA1B8D">
                      <w:pPr>
                        <w:jc w:val="center"/>
                        <w:rPr>
                          <w:color w:val="000000"/>
                          <w:sz w:val="22"/>
                          <w:szCs w:val="22"/>
                        </w:rPr>
                      </w:pPr>
                      <w:r>
                        <w:rPr>
                          <w:color w:val="000000"/>
                          <w:sz w:val="22"/>
                          <w:szCs w:val="22"/>
                        </w:rPr>
                        <w:t>Bendra suma, eurais</w:t>
                      </w:r>
                    </w:p>
                  </w:tc>
                </w:tr>
                <w:tr w:rsidR="002A25F2" w:rsidTr="00F232DC">
                  <w:tc>
                    <w:tcPr>
                      <w:tcW w:w="1024" w:type="dxa"/>
                    </w:tcPr>
                    <w:p w:rsidR="002A25F2" w:rsidRDefault="00DA1B8D">
                      <w:pPr>
                        <w:rPr>
                          <w:color w:val="000000"/>
                          <w:sz w:val="22"/>
                          <w:szCs w:val="22"/>
                        </w:rPr>
                      </w:pPr>
                      <w:r>
                        <w:rPr>
                          <w:color w:val="000000"/>
                          <w:sz w:val="22"/>
                          <w:szCs w:val="22"/>
                        </w:rPr>
                        <w:t>2.3.</w:t>
                      </w:r>
                    </w:p>
                  </w:tc>
                  <w:tc>
                    <w:tcPr>
                      <w:tcW w:w="3544" w:type="dxa"/>
                    </w:tcPr>
                    <w:p w:rsidR="002A25F2" w:rsidRDefault="00DA1B8D">
                      <w:pPr>
                        <w:rPr>
                          <w:color w:val="000000"/>
                          <w:sz w:val="22"/>
                          <w:szCs w:val="22"/>
                        </w:rPr>
                      </w:pPr>
                      <w:r>
                        <w:rPr>
                          <w:iCs/>
                          <w:sz w:val="22"/>
                          <w:szCs w:val="22"/>
                        </w:rPr>
                        <w:t>Regioninių sveikatos priežiūros įstaigų infrastruktūros modernizavimas</w:t>
                      </w:r>
                    </w:p>
                  </w:tc>
                  <w:tc>
                    <w:tcPr>
                      <w:tcW w:w="1559" w:type="dxa"/>
                    </w:tcPr>
                    <w:p w:rsidR="002A25F2" w:rsidRDefault="00DA1B8D">
                      <w:pPr>
                        <w:jc w:val="center"/>
                        <w:rPr>
                          <w:color w:val="000000"/>
                          <w:sz w:val="22"/>
                          <w:szCs w:val="22"/>
                        </w:rPr>
                      </w:pPr>
                      <w:r>
                        <w:rPr>
                          <w:color w:val="000000"/>
                          <w:sz w:val="22"/>
                          <w:szCs w:val="22"/>
                        </w:rPr>
                        <w:t>Netaikoma</w:t>
                      </w:r>
                    </w:p>
                  </w:tc>
                  <w:tc>
                    <w:tcPr>
                      <w:tcW w:w="1701" w:type="dxa"/>
                    </w:tcPr>
                    <w:p w:rsidR="002A25F2" w:rsidRDefault="00DA1B8D">
                      <w:pPr>
                        <w:ind w:left="-57" w:right="-57"/>
                        <w:jc w:val="center"/>
                        <w:rPr>
                          <w:sz w:val="22"/>
                          <w:szCs w:val="22"/>
                        </w:rPr>
                      </w:pPr>
                      <w:r>
                        <w:rPr>
                          <w:sz w:val="22"/>
                          <w:szCs w:val="22"/>
                        </w:rPr>
                        <w:t>24 000 000</w:t>
                      </w:r>
                    </w:p>
                    <w:p w:rsidR="002A25F2" w:rsidRDefault="002A25F2">
                      <w:pPr>
                        <w:jc w:val="center"/>
                        <w:rPr>
                          <w:color w:val="000000"/>
                          <w:sz w:val="22"/>
                          <w:szCs w:val="22"/>
                        </w:rPr>
                      </w:pPr>
                    </w:p>
                  </w:tc>
                  <w:tc>
                    <w:tcPr>
                      <w:tcW w:w="1701" w:type="dxa"/>
                    </w:tcPr>
                    <w:p w:rsidR="002A25F2" w:rsidRDefault="00DA1B8D">
                      <w:pPr>
                        <w:jc w:val="center"/>
                        <w:rPr>
                          <w:color w:val="000000"/>
                          <w:sz w:val="22"/>
                          <w:szCs w:val="22"/>
                        </w:rPr>
                      </w:pPr>
                      <w:r>
                        <w:rPr>
                          <w:color w:val="000000"/>
                          <w:sz w:val="22"/>
                          <w:szCs w:val="22"/>
                        </w:rPr>
                        <w:t>5 040 000</w:t>
                      </w:r>
                    </w:p>
                  </w:tc>
                  <w:tc>
                    <w:tcPr>
                      <w:tcW w:w="1843" w:type="dxa"/>
                    </w:tcPr>
                    <w:p w:rsidR="002A25F2" w:rsidRDefault="00DA1B8D">
                      <w:pPr>
                        <w:jc w:val="center"/>
                        <w:rPr>
                          <w:color w:val="000000"/>
                          <w:sz w:val="22"/>
                          <w:szCs w:val="22"/>
                        </w:rPr>
                      </w:pPr>
                      <w:r>
                        <w:rPr>
                          <w:color w:val="000000"/>
                          <w:sz w:val="22"/>
                          <w:szCs w:val="22"/>
                        </w:rPr>
                        <w:t>Netaikoma</w:t>
                      </w:r>
                    </w:p>
                  </w:tc>
                  <w:tc>
                    <w:tcPr>
                      <w:tcW w:w="1559" w:type="dxa"/>
                    </w:tcPr>
                    <w:p w:rsidR="002A25F2" w:rsidRDefault="00DA1B8D">
                      <w:pPr>
                        <w:jc w:val="center"/>
                        <w:rPr>
                          <w:color w:val="000000"/>
                          <w:sz w:val="22"/>
                          <w:szCs w:val="22"/>
                        </w:rPr>
                      </w:pPr>
                      <w:r>
                        <w:rPr>
                          <w:color w:val="000000"/>
                          <w:sz w:val="22"/>
                          <w:szCs w:val="22"/>
                        </w:rPr>
                        <w:t>Netaikoma</w:t>
                      </w:r>
                    </w:p>
                  </w:tc>
                  <w:tc>
                    <w:tcPr>
                      <w:tcW w:w="1561" w:type="dxa"/>
                    </w:tcPr>
                    <w:p w:rsidR="002A25F2" w:rsidRDefault="00DA1B8D">
                      <w:pPr>
                        <w:jc w:val="center"/>
                        <w:rPr>
                          <w:color w:val="000000"/>
                          <w:sz w:val="22"/>
                          <w:szCs w:val="22"/>
                        </w:rPr>
                      </w:pPr>
                      <w:r>
                        <w:rPr>
                          <w:color w:val="000000"/>
                          <w:sz w:val="22"/>
                          <w:szCs w:val="22"/>
                        </w:rPr>
                        <w:t>29 040 000</w:t>
                      </w:r>
                    </w:p>
                    <w:p w:rsidR="002A25F2" w:rsidRDefault="002A25F2">
                      <w:pPr>
                        <w:jc w:val="center"/>
                        <w:rPr>
                          <w:color w:val="000000"/>
                          <w:sz w:val="22"/>
                          <w:szCs w:val="22"/>
                        </w:rPr>
                      </w:pPr>
                    </w:p>
                  </w:tc>
                </w:tr>
                <w:tr w:rsidR="002A25F2" w:rsidTr="00F232DC">
                  <w:tc>
                    <w:tcPr>
                      <w:tcW w:w="1024" w:type="dxa"/>
                    </w:tcPr>
                    <w:p w:rsidR="002A25F2" w:rsidRDefault="00DA1B8D">
                      <w:pPr>
                        <w:rPr>
                          <w:color w:val="000000"/>
                          <w:sz w:val="22"/>
                          <w:szCs w:val="22"/>
                        </w:rPr>
                      </w:pPr>
                      <w:r>
                        <w:rPr>
                          <w:color w:val="000000"/>
                          <w:sz w:val="22"/>
                          <w:szCs w:val="22"/>
                        </w:rPr>
                        <w:t>2.4.</w:t>
                      </w:r>
                    </w:p>
                  </w:tc>
                  <w:tc>
                    <w:tcPr>
                      <w:tcW w:w="3544" w:type="dxa"/>
                    </w:tcPr>
                    <w:p w:rsidR="002A25F2" w:rsidRDefault="00DA1B8D">
                      <w:pPr>
                        <w:rPr>
                          <w:bCs/>
                          <w:iCs/>
                          <w:color w:val="000000"/>
                          <w:sz w:val="22"/>
                          <w:szCs w:val="22"/>
                        </w:rPr>
                      </w:pPr>
                      <w:r>
                        <w:rPr>
                          <w:sz w:val="22"/>
                          <w:szCs w:val="22"/>
                        </w:rPr>
                        <w:t>Regionų ir savivaldybių sveikatos priežiūros įstaigų infrastruktūros modernizavimas, Sostinės regionas</w:t>
                      </w:r>
                    </w:p>
                  </w:tc>
                  <w:tc>
                    <w:tcPr>
                      <w:tcW w:w="1559" w:type="dxa"/>
                    </w:tcPr>
                    <w:p w:rsidR="002A25F2" w:rsidRDefault="00DA1B8D">
                      <w:pPr>
                        <w:jc w:val="center"/>
                        <w:rPr>
                          <w:color w:val="000000"/>
                          <w:sz w:val="22"/>
                          <w:szCs w:val="22"/>
                        </w:rPr>
                      </w:pPr>
                      <w:r>
                        <w:rPr>
                          <w:color w:val="000000"/>
                          <w:sz w:val="22"/>
                          <w:szCs w:val="22"/>
                        </w:rPr>
                        <w:t>Sostinės</w:t>
                      </w:r>
                    </w:p>
                  </w:tc>
                  <w:tc>
                    <w:tcPr>
                      <w:tcW w:w="1701" w:type="dxa"/>
                    </w:tcPr>
                    <w:p w:rsidR="002A25F2" w:rsidRDefault="00DA1B8D">
                      <w:pPr>
                        <w:jc w:val="center"/>
                        <w:rPr>
                          <w:color w:val="000000"/>
                          <w:sz w:val="22"/>
                          <w:szCs w:val="22"/>
                        </w:rPr>
                      </w:pPr>
                      <w:r>
                        <w:rPr>
                          <w:color w:val="000000"/>
                          <w:sz w:val="22"/>
                          <w:szCs w:val="22"/>
                        </w:rPr>
                        <w:t>Netaikoma</w:t>
                      </w:r>
                    </w:p>
                  </w:tc>
                  <w:tc>
                    <w:tcPr>
                      <w:tcW w:w="1701" w:type="dxa"/>
                    </w:tcPr>
                    <w:p w:rsidR="002A25F2" w:rsidRDefault="00DA1B8D">
                      <w:pPr>
                        <w:jc w:val="center"/>
                        <w:rPr>
                          <w:color w:val="000000"/>
                          <w:sz w:val="22"/>
                          <w:szCs w:val="22"/>
                        </w:rPr>
                      </w:pPr>
                      <w:r>
                        <w:rPr>
                          <w:color w:val="000000"/>
                          <w:sz w:val="22"/>
                          <w:szCs w:val="22"/>
                        </w:rPr>
                        <w:t>Netaikoma</w:t>
                      </w:r>
                    </w:p>
                  </w:tc>
                  <w:tc>
                    <w:tcPr>
                      <w:tcW w:w="1843" w:type="dxa"/>
                    </w:tcPr>
                    <w:p w:rsidR="002A25F2" w:rsidRDefault="00DA1B8D">
                      <w:pPr>
                        <w:jc w:val="center"/>
                        <w:rPr>
                          <w:color w:val="000000"/>
                          <w:sz w:val="22"/>
                          <w:szCs w:val="22"/>
                        </w:rPr>
                      </w:pPr>
                      <w:r>
                        <w:rPr>
                          <w:color w:val="000000"/>
                          <w:sz w:val="22"/>
                          <w:szCs w:val="22"/>
                        </w:rPr>
                        <w:t>3 675 149</w:t>
                      </w:r>
                    </w:p>
                  </w:tc>
                  <w:tc>
                    <w:tcPr>
                      <w:tcW w:w="1559" w:type="dxa"/>
                    </w:tcPr>
                    <w:p w:rsidR="002A25F2" w:rsidRDefault="00DA1B8D">
                      <w:pPr>
                        <w:jc w:val="center"/>
                        <w:rPr>
                          <w:color w:val="000000"/>
                          <w:sz w:val="22"/>
                          <w:szCs w:val="22"/>
                        </w:rPr>
                      </w:pPr>
                      <w:r>
                        <w:rPr>
                          <w:color w:val="000000"/>
                          <w:sz w:val="22"/>
                          <w:szCs w:val="22"/>
                        </w:rPr>
                        <w:t>3 675 149</w:t>
                      </w:r>
                    </w:p>
                  </w:tc>
                  <w:tc>
                    <w:tcPr>
                      <w:tcW w:w="1561" w:type="dxa"/>
                    </w:tcPr>
                    <w:p w:rsidR="002A25F2" w:rsidRDefault="00DA1B8D">
                      <w:pPr>
                        <w:jc w:val="center"/>
                        <w:rPr>
                          <w:color w:val="000000"/>
                          <w:sz w:val="22"/>
                          <w:szCs w:val="22"/>
                        </w:rPr>
                      </w:pPr>
                      <w:r>
                        <w:rPr>
                          <w:color w:val="000000"/>
                          <w:sz w:val="22"/>
                          <w:szCs w:val="22"/>
                        </w:rPr>
                        <w:t>7 350 298</w:t>
                      </w:r>
                    </w:p>
                    <w:p w:rsidR="002A25F2" w:rsidRDefault="002A25F2">
                      <w:pPr>
                        <w:jc w:val="center"/>
                        <w:rPr>
                          <w:color w:val="000000"/>
                          <w:sz w:val="22"/>
                          <w:szCs w:val="22"/>
                          <w:lang w:val="en-US"/>
                        </w:rPr>
                      </w:pPr>
                    </w:p>
                  </w:tc>
                </w:tr>
                <w:tr w:rsidR="002A25F2" w:rsidTr="00F232DC">
                  <w:tc>
                    <w:tcPr>
                      <w:tcW w:w="1024" w:type="dxa"/>
                    </w:tcPr>
                    <w:p w:rsidR="002A25F2" w:rsidRDefault="00DA1B8D">
                      <w:pPr>
                        <w:rPr>
                          <w:color w:val="000000"/>
                          <w:sz w:val="22"/>
                          <w:szCs w:val="22"/>
                        </w:rPr>
                      </w:pPr>
                      <w:r>
                        <w:rPr>
                          <w:color w:val="000000"/>
                          <w:sz w:val="22"/>
                          <w:szCs w:val="22"/>
                        </w:rPr>
                        <w:t>2.5.</w:t>
                      </w:r>
                    </w:p>
                  </w:tc>
                  <w:tc>
                    <w:tcPr>
                      <w:tcW w:w="3544" w:type="dxa"/>
                    </w:tcPr>
                    <w:p w:rsidR="002A25F2" w:rsidRDefault="00DA1B8D">
                      <w:pPr>
                        <w:rPr>
                          <w:color w:val="000000"/>
                          <w:sz w:val="22"/>
                          <w:szCs w:val="22"/>
                        </w:rPr>
                      </w:pPr>
                      <w:r>
                        <w:rPr>
                          <w:sz w:val="22"/>
                          <w:szCs w:val="22"/>
                        </w:rPr>
                        <w:t>Regionų ir savivaldybių sveikatos priežiūros įstaigų infrastruktūros modernizavimas, Vidurio ir vakarų Lietuvos regionas</w:t>
                      </w:r>
                    </w:p>
                  </w:tc>
                  <w:tc>
                    <w:tcPr>
                      <w:tcW w:w="1559" w:type="dxa"/>
                    </w:tcPr>
                    <w:p w:rsidR="002A25F2" w:rsidRDefault="00DA1B8D">
                      <w:pPr>
                        <w:jc w:val="center"/>
                        <w:rPr>
                          <w:color w:val="000000"/>
                          <w:sz w:val="22"/>
                          <w:szCs w:val="22"/>
                        </w:rPr>
                      </w:pPr>
                      <w:r>
                        <w:rPr>
                          <w:iCs/>
                          <w:color w:val="000000"/>
                          <w:sz w:val="22"/>
                          <w:szCs w:val="22"/>
                        </w:rPr>
                        <w:t>Vidurio ir vakarų Lietuvos</w:t>
                      </w:r>
                    </w:p>
                  </w:tc>
                  <w:tc>
                    <w:tcPr>
                      <w:tcW w:w="1701" w:type="dxa"/>
                    </w:tcPr>
                    <w:p w:rsidR="002A25F2" w:rsidRDefault="00DA1B8D">
                      <w:pPr>
                        <w:jc w:val="center"/>
                        <w:rPr>
                          <w:color w:val="000000"/>
                          <w:sz w:val="22"/>
                          <w:szCs w:val="22"/>
                        </w:rPr>
                      </w:pPr>
                      <w:r>
                        <w:rPr>
                          <w:color w:val="000000"/>
                          <w:sz w:val="22"/>
                          <w:szCs w:val="22"/>
                        </w:rPr>
                        <w:t>Netaikoma</w:t>
                      </w:r>
                    </w:p>
                  </w:tc>
                  <w:tc>
                    <w:tcPr>
                      <w:tcW w:w="1701" w:type="dxa"/>
                    </w:tcPr>
                    <w:p w:rsidR="002A25F2" w:rsidRDefault="00DA1B8D">
                      <w:pPr>
                        <w:jc w:val="center"/>
                        <w:rPr>
                          <w:color w:val="000000"/>
                          <w:sz w:val="22"/>
                          <w:szCs w:val="22"/>
                        </w:rPr>
                      </w:pPr>
                      <w:r>
                        <w:rPr>
                          <w:color w:val="000000"/>
                          <w:sz w:val="22"/>
                          <w:szCs w:val="22"/>
                        </w:rPr>
                        <w:t>Netaikoma</w:t>
                      </w:r>
                    </w:p>
                  </w:tc>
                  <w:tc>
                    <w:tcPr>
                      <w:tcW w:w="1843" w:type="dxa"/>
                      <w:shd w:val="clear" w:color="auto" w:fill="auto"/>
                    </w:tcPr>
                    <w:p w:rsidR="002A25F2" w:rsidRDefault="00DA1B8D">
                      <w:pPr>
                        <w:jc w:val="center"/>
                        <w:rPr>
                          <w:color w:val="000000"/>
                          <w:sz w:val="22"/>
                          <w:szCs w:val="22"/>
                        </w:rPr>
                      </w:pPr>
                      <w:r>
                        <w:rPr>
                          <w:color w:val="000000"/>
                          <w:sz w:val="22"/>
                          <w:szCs w:val="22"/>
                        </w:rPr>
                        <w:t>7 647 685</w:t>
                      </w:r>
                    </w:p>
                  </w:tc>
                  <w:tc>
                    <w:tcPr>
                      <w:tcW w:w="1559" w:type="dxa"/>
                    </w:tcPr>
                    <w:p w:rsidR="002A25F2" w:rsidRDefault="00DA1B8D">
                      <w:pPr>
                        <w:jc w:val="center"/>
                        <w:rPr>
                          <w:color w:val="000000"/>
                          <w:sz w:val="22"/>
                          <w:szCs w:val="22"/>
                        </w:rPr>
                      </w:pPr>
                      <w:r>
                        <w:rPr>
                          <w:color w:val="000000"/>
                          <w:sz w:val="22"/>
                          <w:szCs w:val="22"/>
                        </w:rPr>
                        <w:t>1 349 591</w:t>
                      </w:r>
                    </w:p>
                  </w:tc>
                  <w:tc>
                    <w:tcPr>
                      <w:tcW w:w="1561" w:type="dxa"/>
                      <w:shd w:val="clear" w:color="auto" w:fill="auto"/>
                    </w:tcPr>
                    <w:p w:rsidR="002A25F2" w:rsidRDefault="00DA1B8D">
                      <w:pPr>
                        <w:jc w:val="center"/>
                        <w:rPr>
                          <w:color w:val="000000"/>
                          <w:sz w:val="22"/>
                          <w:szCs w:val="22"/>
                        </w:rPr>
                      </w:pPr>
                      <w:r>
                        <w:rPr>
                          <w:color w:val="000000"/>
                          <w:sz w:val="22"/>
                          <w:szCs w:val="22"/>
                        </w:rPr>
                        <w:t>8 997 276</w:t>
                      </w:r>
                    </w:p>
                  </w:tc>
                </w:tr>
                <w:tr w:rsidR="002A25F2" w:rsidTr="00F232DC">
                  <w:trPr>
                    <w:trHeight w:val="537"/>
                  </w:trPr>
                  <w:tc>
                    <w:tcPr>
                      <w:tcW w:w="6127" w:type="dxa"/>
                      <w:gridSpan w:val="3"/>
                    </w:tcPr>
                    <w:p w:rsidR="002A25F2" w:rsidRDefault="00DA1B8D">
                      <w:pPr>
                        <w:ind w:firstLine="2166"/>
                        <w:rPr>
                          <w:color w:val="000000"/>
                          <w:sz w:val="22"/>
                          <w:szCs w:val="22"/>
                        </w:rPr>
                      </w:pPr>
                      <w:r>
                        <w:rPr>
                          <w:rFonts w:eastAsia="Calibri"/>
                          <w:color w:val="000000"/>
                          <w:sz w:val="22"/>
                          <w:szCs w:val="22"/>
                        </w:rPr>
                        <w:t>Iš viso:</w:t>
                      </w:r>
                    </w:p>
                  </w:tc>
                  <w:tc>
                    <w:tcPr>
                      <w:tcW w:w="1701" w:type="dxa"/>
                    </w:tcPr>
                    <w:p w:rsidR="002A25F2" w:rsidRDefault="00DA1B8D">
                      <w:pPr>
                        <w:ind w:left="-57" w:right="-57"/>
                        <w:jc w:val="center"/>
                        <w:rPr>
                          <w:sz w:val="22"/>
                          <w:szCs w:val="22"/>
                        </w:rPr>
                      </w:pPr>
                      <w:r>
                        <w:rPr>
                          <w:sz w:val="22"/>
                          <w:szCs w:val="22"/>
                        </w:rPr>
                        <w:t>24 000 000</w:t>
                      </w:r>
                    </w:p>
                    <w:p w:rsidR="002A25F2" w:rsidRDefault="002A25F2">
                      <w:pPr>
                        <w:jc w:val="center"/>
                        <w:rPr>
                          <w:color w:val="000000"/>
                          <w:sz w:val="22"/>
                          <w:szCs w:val="22"/>
                        </w:rPr>
                      </w:pPr>
                    </w:p>
                  </w:tc>
                  <w:tc>
                    <w:tcPr>
                      <w:tcW w:w="1701" w:type="dxa"/>
                    </w:tcPr>
                    <w:p w:rsidR="002A25F2" w:rsidRDefault="00DA1B8D">
                      <w:pPr>
                        <w:jc w:val="center"/>
                        <w:rPr>
                          <w:color w:val="000000"/>
                          <w:sz w:val="22"/>
                          <w:szCs w:val="22"/>
                        </w:rPr>
                      </w:pPr>
                      <w:r>
                        <w:rPr>
                          <w:color w:val="000000"/>
                          <w:sz w:val="22"/>
                          <w:szCs w:val="22"/>
                        </w:rPr>
                        <w:t>5 040 000</w:t>
                      </w:r>
                    </w:p>
                  </w:tc>
                  <w:tc>
                    <w:tcPr>
                      <w:tcW w:w="1843" w:type="dxa"/>
                      <w:shd w:val="clear" w:color="auto" w:fill="auto"/>
                    </w:tcPr>
                    <w:p w:rsidR="002A25F2" w:rsidRDefault="00DA1B8D">
                      <w:pPr>
                        <w:jc w:val="center"/>
                        <w:rPr>
                          <w:color w:val="000000"/>
                          <w:sz w:val="22"/>
                          <w:szCs w:val="22"/>
                        </w:rPr>
                      </w:pPr>
                      <w:r>
                        <w:rPr>
                          <w:color w:val="000000"/>
                          <w:sz w:val="22"/>
                          <w:szCs w:val="22"/>
                        </w:rPr>
                        <w:t>11 322 834</w:t>
                      </w:r>
                    </w:p>
                  </w:tc>
                  <w:tc>
                    <w:tcPr>
                      <w:tcW w:w="1559" w:type="dxa"/>
                    </w:tcPr>
                    <w:p w:rsidR="002A25F2" w:rsidRDefault="00DA1B8D">
                      <w:pPr>
                        <w:jc w:val="center"/>
                        <w:rPr>
                          <w:color w:val="000000"/>
                          <w:sz w:val="22"/>
                          <w:szCs w:val="22"/>
                          <w:lang w:val="en-US"/>
                        </w:rPr>
                      </w:pPr>
                      <w:r>
                        <w:rPr>
                          <w:color w:val="000000"/>
                          <w:sz w:val="22"/>
                          <w:szCs w:val="22"/>
                          <w:lang w:val="en-US"/>
                        </w:rPr>
                        <w:t>5 024 740</w:t>
                      </w:r>
                    </w:p>
                  </w:tc>
                  <w:tc>
                    <w:tcPr>
                      <w:tcW w:w="1561" w:type="dxa"/>
                      <w:shd w:val="clear" w:color="auto" w:fill="auto"/>
                    </w:tcPr>
                    <w:p w:rsidR="002A25F2" w:rsidRDefault="00DA1B8D">
                      <w:pPr>
                        <w:jc w:val="center"/>
                        <w:rPr>
                          <w:color w:val="000000"/>
                          <w:sz w:val="22"/>
                          <w:szCs w:val="22"/>
                          <w:lang w:val="en-US"/>
                        </w:rPr>
                      </w:pPr>
                      <w:r>
                        <w:rPr>
                          <w:color w:val="000000"/>
                          <w:sz w:val="22"/>
                          <w:szCs w:val="22"/>
                          <w:lang w:val="en-US"/>
                        </w:rPr>
                        <w:t>45 387 574</w:t>
                      </w:r>
                    </w:p>
                  </w:tc>
                </w:tr>
              </w:tbl>
              <w:p w:rsidR="002A25F2" w:rsidRDefault="00DA1B8D">
                <w:pPr>
                  <w:tabs>
                    <w:tab w:val="left" w:pos="462"/>
                  </w:tabs>
                  <w:spacing w:line="276" w:lineRule="auto"/>
                  <w:ind w:firstLine="36"/>
                  <w:jc w:val="both"/>
                  <w:rPr>
                    <w:strike/>
                    <w:color w:val="000000"/>
                    <w:szCs w:val="24"/>
                    <w:lang w:eastAsia="lt-LT"/>
                  </w:rPr>
                </w:pPr>
                <w:r>
                  <w:rPr>
                    <w:szCs w:val="24"/>
                  </w:rPr>
                  <w:t xml:space="preserve">2.8. </w:t>
                </w:r>
                <w:r>
                  <w:rPr>
                    <w:color w:val="000000"/>
                    <w:szCs w:val="24"/>
                    <w:lang w:eastAsia="lt-LT"/>
                  </w:rPr>
                  <w:t xml:space="preserve">Kiekvienos ASPĮ projektui įgyvendinti skiriama investicijų suma, eurais: </w:t>
                </w:r>
              </w:p>
              <w:tbl>
                <w:tblPr>
                  <w:tblW w:w="1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7"/>
                  <w:gridCol w:w="3433"/>
                  <w:gridCol w:w="2979"/>
                  <w:gridCol w:w="2553"/>
                </w:tblGrid>
                <w:tr w:rsidR="002A25F2" w:rsidTr="00F232DC">
                  <w:tc>
                    <w:tcPr>
                      <w:tcW w:w="5524" w:type="dxa"/>
                    </w:tcPr>
                    <w:p w:rsidR="002A25F2" w:rsidRDefault="002A25F2">
                      <w:pPr>
                        <w:jc w:val="center"/>
                        <w:rPr>
                          <w:color w:val="000000"/>
                          <w:szCs w:val="24"/>
                        </w:rPr>
                      </w:pPr>
                    </w:p>
                  </w:tc>
                  <w:tc>
                    <w:tcPr>
                      <w:tcW w:w="3431" w:type="dxa"/>
                    </w:tcPr>
                    <w:p w:rsidR="002A25F2" w:rsidRDefault="002A25F2">
                      <w:pPr>
                        <w:jc w:val="center"/>
                        <w:rPr>
                          <w:color w:val="000000"/>
                          <w:szCs w:val="24"/>
                        </w:rPr>
                      </w:pPr>
                    </w:p>
                  </w:tc>
                  <w:tc>
                    <w:tcPr>
                      <w:tcW w:w="5529" w:type="dxa"/>
                      <w:gridSpan w:val="2"/>
                    </w:tcPr>
                    <w:p w:rsidR="002A25F2" w:rsidRDefault="002A25F2">
                      <w:pPr>
                        <w:jc w:val="center"/>
                        <w:rPr>
                          <w:color w:val="000000"/>
                          <w:szCs w:val="24"/>
                        </w:rPr>
                      </w:pPr>
                    </w:p>
                  </w:tc>
                </w:tr>
                <w:tr w:rsidR="002A25F2" w:rsidTr="00F232DC">
                  <w:tc>
                    <w:tcPr>
                      <w:tcW w:w="5524" w:type="dxa"/>
                    </w:tcPr>
                    <w:p w:rsidR="002A25F2" w:rsidRDefault="00DA1B8D">
                      <w:pPr>
                        <w:keepNext/>
                        <w:jc w:val="center"/>
                        <w:rPr>
                          <w:color w:val="000000"/>
                          <w:szCs w:val="24"/>
                        </w:rPr>
                      </w:pPr>
                      <w:r>
                        <w:rPr>
                          <w:color w:val="000000"/>
                          <w:szCs w:val="24"/>
                        </w:rPr>
                        <w:t>ASPĮ</w:t>
                      </w:r>
                    </w:p>
                  </w:tc>
                  <w:tc>
                    <w:tcPr>
                      <w:tcW w:w="3431" w:type="dxa"/>
                    </w:tcPr>
                    <w:p w:rsidR="002A25F2" w:rsidRDefault="00DA1B8D">
                      <w:pPr>
                        <w:jc w:val="center"/>
                        <w:rPr>
                          <w:iCs/>
                          <w:szCs w:val="24"/>
                        </w:rPr>
                      </w:pPr>
                      <w:r>
                        <w:rPr>
                          <w:color w:val="000000"/>
                          <w:szCs w:val="24"/>
                        </w:rPr>
                        <w:t>Aprašo 2.5.1 p. numatytai veiklai</w:t>
                      </w:r>
                    </w:p>
                  </w:tc>
                  <w:tc>
                    <w:tcPr>
                      <w:tcW w:w="2977" w:type="dxa"/>
                    </w:tcPr>
                    <w:p w:rsidR="002A25F2" w:rsidRDefault="00DA1B8D">
                      <w:pPr>
                        <w:jc w:val="center"/>
                        <w:rPr>
                          <w:color w:val="000000"/>
                          <w:szCs w:val="24"/>
                        </w:rPr>
                      </w:pPr>
                      <w:r>
                        <w:rPr>
                          <w:color w:val="000000"/>
                          <w:szCs w:val="24"/>
                        </w:rPr>
                        <w:t>Aprašo 2.5.2 p. numatytai veiklai</w:t>
                      </w:r>
                    </w:p>
                  </w:tc>
                  <w:tc>
                    <w:tcPr>
                      <w:tcW w:w="2552" w:type="dxa"/>
                    </w:tcPr>
                    <w:p w:rsidR="002A25F2" w:rsidRDefault="00DA1B8D">
                      <w:pPr>
                        <w:jc w:val="center"/>
                        <w:rPr>
                          <w:color w:val="000000"/>
                          <w:szCs w:val="24"/>
                        </w:rPr>
                      </w:pPr>
                      <w:r>
                        <w:rPr>
                          <w:color w:val="000000"/>
                          <w:szCs w:val="24"/>
                        </w:rPr>
                        <w:t>Bendra suma</w:t>
                      </w:r>
                    </w:p>
                  </w:tc>
                </w:tr>
                <w:tr w:rsidR="002A25F2" w:rsidTr="00F232DC">
                  <w:tc>
                    <w:tcPr>
                      <w:tcW w:w="5524" w:type="dxa"/>
                    </w:tcPr>
                    <w:p w:rsidR="002A25F2" w:rsidRDefault="00DA1B8D">
                      <w:pPr>
                        <w:rPr>
                          <w:szCs w:val="24"/>
                        </w:rPr>
                      </w:pPr>
                      <w:r>
                        <w:rPr>
                          <w:szCs w:val="24"/>
                        </w:rPr>
                        <w:t>VšĮ Respublikinė Vilniaus universitetinė ligoninė</w:t>
                      </w:r>
                    </w:p>
                  </w:tc>
                  <w:tc>
                    <w:tcPr>
                      <w:tcW w:w="3431" w:type="dxa"/>
                    </w:tcPr>
                    <w:p w:rsidR="002A25F2" w:rsidRDefault="00DA1B8D">
                      <w:pPr>
                        <w:jc w:val="center"/>
                        <w:rPr>
                          <w:color w:val="000000"/>
                          <w:szCs w:val="24"/>
                        </w:rPr>
                      </w:pPr>
                      <w:r>
                        <w:rPr>
                          <w:color w:val="000000"/>
                          <w:szCs w:val="24"/>
                        </w:rPr>
                        <w:t>10 890 990</w:t>
                      </w:r>
                    </w:p>
                  </w:tc>
                  <w:tc>
                    <w:tcPr>
                      <w:tcW w:w="2977" w:type="dxa"/>
                    </w:tcPr>
                    <w:p w:rsidR="002A25F2" w:rsidRDefault="00DA1B8D">
                      <w:pPr>
                        <w:jc w:val="center"/>
                        <w:rPr>
                          <w:color w:val="000000"/>
                          <w:szCs w:val="24"/>
                        </w:rPr>
                      </w:pPr>
                      <w:r>
                        <w:rPr>
                          <w:color w:val="000000"/>
                          <w:szCs w:val="24"/>
                        </w:rPr>
                        <w:t>7 350 298</w:t>
                      </w:r>
                    </w:p>
                  </w:tc>
                  <w:tc>
                    <w:tcPr>
                      <w:tcW w:w="2552" w:type="dxa"/>
                    </w:tcPr>
                    <w:p w:rsidR="002A25F2" w:rsidRDefault="00DA1B8D">
                      <w:pPr>
                        <w:jc w:val="center"/>
                        <w:rPr>
                          <w:color w:val="000000"/>
                          <w:szCs w:val="24"/>
                        </w:rPr>
                      </w:pPr>
                      <w:r>
                        <w:rPr>
                          <w:color w:val="000000"/>
                          <w:szCs w:val="24"/>
                        </w:rPr>
                        <w:t>18 241 288</w:t>
                      </w:r>
                    </w:p>
                  </w:tc>
                </w:tr>
                <w:tr w:rsidR="002A25F2" w:rsidTr="00F232DC">
                  <w:tc>
                    <w:tcPr>
                      <w:tcW w:w="5524" w:type="dxa"/>
                    </w:tcPr>
                    <w:p w:rsidR="002A25F2" w:rsidRDefault="00DA1B8D">
                      <w:pPr>
                        <w:rPr>
                          <w:color w:val="000000"/>
                          <w:szCs w:val="24"/>
                        </w:rPr>
                      </w:pPr>
                      <w:r>
                        <w:rPr>
                          <w:szCs w:val="24"/>
                        </w:rPr>
                        <w:t xml:space="preserve">VšĮ Utenos ligoninė </w:t>
                      </w:r>
                    </w:p>
                  </w:tc>
                  <w:tc>
                    <w:tcPr>
                      <w:tcW w:w="3431" w:type="dxa"/>
                    </w:tcPr>
                    <w:p w:rsidR="002A25F2" w:rsidRDefault="00DA1B8D">
                      <w:pPr>
                        <w:jc w:val="center"/>
                        <w:rPr>
                          <w:iCs/>
                          <w:szCs w:val="24"/>
                        </w:rPr>
                      </w:pPr>
                      <w:r>
                        <w:rPr>
                          <w:color w:val="000000"/>
                          <w:szCs w:val="24"/>
                        </w:rPr>
                        <w:t>2 086 674</w:t>
                      </w:r>
                    </w:p>
                  </w:tc>
                  <w:tc>
                    <w:tcPr>
                      <w:tcW w:w="2977" w:type="dxa"/>
                    </w:tcPr>
                    <w:p w:rsidR="002A25F2" w:rsidRDefault="00DA1B8D">
                      <w:pPr>
                        <w:jc w:val="center"/>
                        <w:rPr>
                          <w:color w:val="000000"/>
                          <w:szCs w:val="24"/>
                        </w:rPr>
                      </w:pPr>
                      <w:r>
                        <w:rPr>
                          <w:color w:val="000000"/>
                          <w:szCs w:val="24"/>
                        </w:rPr>
                        <w:t>1 057 200</w:t>
                      </w:r>
                    </w:p>
                  </w:tc>
                  <w:tc>
                    <w:tcPr>
                      <w:tcW w:w="2552" w:type="dxa"/>
                    </w:tcPr>
                    <w:p w:rsidR="002A25F2" w:rsidRDefault="00DA1B8D">
                      <w:pPr>
                        <w:jc w:val="center"/>
                        <w:rPr>
                          <w:color w:val="000000"/>
                          <w:szCs w:val="24"/>
                        </w:rPr>
                      </w:pPr>
                      <w:r>
                        <w:rPr>
                          <w:color w:val="000000"/>
                          <w:szCs w:val="24"/>
                        </w:rPr>
                        <w:t>3 143 874</w:t>
                      </w:r>
                    </w:p>
                  </w:tc>
                </w:tr>
                <w:tr w:rsidR="002A25F2" w:rsidTr="00F232DC">
                  <w:tc>
                    <w:tcPr>
                      <w:tcW w:w="5524" w:type="dxa"/>
                    </w:tcPr>
                    <w:p w:rsidR="002A25F2" w:rsidRDefault="00DA1B8D">
                      <w:pPr>
                        <w:rPr>
                          <w:szCs w:val="24"/>
                        </w:rPr>
                      </w:pPr>
                      <w:r>
                        <w:rPr>
                          <w:szCs w:val="24"/>
                        </w:rPr>
                        <w:t>Lietuvos sveikatos mokslų universiteto Kauno ligoninė</w:t>
                      </w:r>
                    </w:p>
                  </w:tc>
                  <w:tc>
                    <w:tcPr>
                      <w:tcW w:w="3431" w:type="dxa"/>
                    </w:tcPr>
                    <w:p w:rsidR="002A25F2" w:rsidRDefault="00DA1B8D">
                      <w:pPr>
                        <w:jc w:val="center"/>
                        <w:rPr>
                          <w:iCs/>
                          <w:szCs w:val="24"/>
                        </w:rPr>
                      </w:pPr>
                      <w:r>
                        <w:rPr>
                          <w:color w:val="000000"/>
                          <w:szCs w:val="24"/>
                        </w:rPr>
                        <w:t>6 530 395</w:t>
                      </w:r>
                    </w:p>
                  </w:tc>
                  <w:tc>
                    <w:tcPr>
                      <w:tcW w:w="2977" w:type="dxa"/>
                    </w:tcPr>
                    <w:p w:rsidR="002A25F2" w:rsidRDefault="00DA1B8D">
                      <w:pPr>
                        <w:jc w:val="center"/>
                        <w:rPr>
                          <w:color w:val="000000"/>
                          <w:szCs w:val="24"/>
                          <w:lang w:val="en-US"/>
                        </w:rPr>
                      </w:pPr>
                      <w:r>
                        <w:rPr>
                          <w:color w:val="000000"/>
                          <w:szCs w:val="24"/>
                        </w:rPr>
                        <w:t>1 183 951</w:t>
                      </w:r>
                    </w:p>
                  </w:tc>
                  <w:tc>
                    <w:tcPr>
                      <w:tcW w:w="2552" w:type="dxa"/>
                    </w:tcPr>
                    <w:p w:rsidR="002A25F2" w:rsidRDefault="00DA1B8D">
                      <w:pPr>
                        <w:jc w:val="center"/>
                        <w:rPr>
                          <w:color w:val="000000"/>
                          <w:szCs w:val="24"/>
                        </w:rPr>
                      </w:pPr>
                      <w:r>
                        <w:rPr>
                          <w:color w:val="000000"/>
                          <w:szCs w:val="24"/>
                        </w:rPr>
                        <w:t>7 714 346</w:t>
                      </w:r>
                    </w:p>
                  </w:tc>
                </w:tr>
                <w:tr w:rsidR="002A25F2" w:rsidTr="00F232DC">
                  <w:tc>
                    <w:tcPr>
                      <w:tcW w:w="5524" w:type="dxa"/>
                    </w:tcPr>
                    <w:p w:rsidR="002A25F2" w:rsidRDefault="00DA1B8D">
                      <w:pPr>
                        <w:rPr>
                          <w:szCs w:val="24"/>
                        </w:rPr>
                      </w:pPr>
                      <w:r>
                        <w:rPr>
                          <w:szCs w:val="24"/>
                        </w:rPr>
                        <w:t>VšĮ Alytaus apskrities S. Kudirkos ligoninė</w:t>
                      </w:r>
                    </w:p>
                  </w:tc>
                  <w:tc>
                    <w:tcPr>
                      <w:tcW w:w="3431" w:type="dxa"/>
                    </w:tcPr>
                    <w:p w:rsidR="002A25F2" w:rsidRDefault="00DA1B8D">
                      <w:pPr>
                        <w:jc w:val="center"/>
                        <w:rPr>
                          <w:iCs/>
                          <w:szCs w:val="24"/>
                        </w:rPr>
                      </w:pPr>
                      <w:r>
                        <w:rPr>
                          <w:color w:val="000000"/>
                          <w:szCs w:val="24"/>
                        </w:rPr>
                        <w:t>2 576 800</w:t>
                      </w:r>
                    </w:p>
                  </w:tc>
                  <w:tc>
                    <w:tcPr>
                      <w:tcW w:w="2977" w:type="dxa"/>
                    </w:tcPr>
                    <w:p w:rsidR="002A25F2" w:rsidRDefault="00DA1B8D">
                      <w:pPr>
                        <w:jc w:val="center"/>
                        <w:rPr>
                          <w:color w:val="000000"/>
                          <w:szCs w:val="24"/>
                        </w:rPr>
                      </w:pPr>
                      <w:r>
                        <w:rPr>
                          <w:color w:val="000000"/>
                          <w:szCs w:val="24"/>
                        </w:rPr>
                        <w:t>1 655 500</w:t>
                      </w:r>
                    </w:p>
                  </w:tc>
                  <w:tc>
                    <w:tcPr>
                      <w:tcW w:w="2552" w:type="dxa"/>
                    </w:tcPr>
                    <w:p w:rsidR="002A25F2" w:rsidRDefault="00DA1B8D">
                      <w:pPr>
                        <w:jc w:val="center"/>
                        <w:rPr>
                          <w:color w:val="000000"/>
                          <w:szCs w:val="24"/>
                        </w:rPr>
                      </w:pPr>
                      <w:r>
                        <w:rPr>
                          <w:color w:val="000000"/>
                          <w:szCs w:val="24"/>
                        </w:rPr>
                        <w:t>4 232 300</w:t>
                      </w:r>
                    </w:p>
                  </w:tc>
                </w:tr>
                <w:tr w:rsidR="002A25F2" w:rsidTr="00F232DC">
                  <w:tc>
                    <w:tcPr>
                      <w:tcW w:w="5524" w:type="dxa"/>
                    </w:tcPr>
                    <w:p w:rsidR="002A25F2" w:rsidRDefault="00DA1B8D">
                      <w:pPr>
                        <w:rPr>
                          <w:szCs w:val="24"/>
                        </w:rPr>
                      </w:pPr>
                      <w:r>
                        <w:rPr>
                          <w:szCs w:val="24"/>
                        </w:rPr>
                        <w:t>VšĮ Marijampolės ligoninė</w:t>
                      </w:r>
                    </w:p>
                  </w:tc>
                  <w:tc>
                    <w:tcPr>
                      <w:tcW w:w="3431" w:type="dxa"/>
                    </w:tcPr>
                    <w:p w:rsidR="002A25F2" w:rsidRDefault="00DA1B8D">
                      <w:pPr>
                        <w:jc w:val="center"/>
                        <w:rPr>
                          <w:iCs/>
                          <w:szCs w:val="24"/>
                        </w:rPr>
                      </w:pPr>
                      <w:r>
                        <w:rPr>
                          <w:color w:val="000000"/>
                          <w:szCs w:val="24"/>
                        </w:rPr>
                        <w:t>2 580 625</w:t>
                      </w:r>
                    </w:p>
                  </w:tc>
                  <w:tc>
                    <w:tcPr>
                      <w:tcW w:w="2977" w:type="dxa"/>
                    </w:tcPr>
                    <w:p w:rsidR="002A25F2" w:rsidRDefault="00DA1B8D">
                      <w:pPr>
                        <w:jc w:val="center"/>
                        <w:rPr>
                          <w:color w:val="000000"/>
                          <w:szCs w:val="24"/>
                        </w:rPr>
                      </w:pPr>
                      <w:r>
                        <w:rPr>
                          <w:color w:val="000000"/>
                          <w:szCs w:val="24"/>
                        </w:rPr>
                        <w:t>2 368 250</w:t>
                      </w:r>
                    </w:p>
                  </w:tc>
                  <w:tc>
                    <w:tcPr>
                      <w:tcW w:w="2552" w:type="dxa"/>
                    </w:tcPr>
                    <w:p w:rsidR="002A25F2" w:rsidRDefault="00DA1B8D">
                      <w:pPr>
                        <w:jc w:val="center"/>
                        <w:rPr>
                          <w:color w:val="000000"/>
                          <w:szCs w:val="24"/>
                        </w:rPr>
                      </w:pPr>
                      <w:r>
                        <w:rPr>
                          <w:color w:val="000000"/>
                          <w:szCs w:val="24"/>
                        </w:rPr>
                        <w:t>4 948 875</w:t>
                      </w:r>
                    </w:p>
                  </w:tc>
                </w:tr>
                <w:tr w:rsidR="002A25F2" w:rsidTr="00F232DC">
                  <w:tc>
                    <w:tcPr>
                      <w:tcW w:w="5524" w:type="dxa"/>
                    </w:tcPr>
                    <w:p w:rsidR="002A25F2" w:rsidRDefault="00DA1B8D">
                      <w:pPr>
                        <w:rPr>
                          <w:szCs w:val="24"/>
                        </w:rPr>
                      </w:pPr>
                      <w:r>
                        <w:rPr>
                          <w:szCs w:val="24"/>
                        </w:rPr>
                        <w:t xml:space="preserve">VšĮ Tauragės ligoninė </w:t>
                      </w:r>
                    </w:p>
                  </w:tc>
                  <w:tc>
                    <w:tcPr>
                      <w:tcW w:w="3431" w:type="dxa"/>
                    </w:tcPr>
                    <w:p w:rsidR="002A25F2" w:rsidRDefault="00DA1B8D">
                      <w:pPr>
                        <w:jc w:val="center"/>
                        <w:rPr>
                          <w:iCs/>
                          <w:szCs w:val="24"/>
                        </w:rPr>
                      </w:pPr>
                      <w:r>
                        <w:rPr>
                          <w:color w:val="000000"/>
                          <w:szCs w:val="24"/>
                        </w:rPr>
                        <w:t>2 526 102</w:t>
                      </w:r>
                    </w:p>
                  </w:tc>
                  <w:tc>
                    <w:tcPr>
                      <w:tcW w:w="2977" w:type="dxa"/>
                    </w:tcPr>
                    <w:p w:rsidR="002A25F2" w:rsidRDefault="00DA1B8D">
                      <w:pPr>
                        <w:jc w:val="center"/>
                        <w:rPr>
                          <w:color w:val="000000"/>
                          <w:szCs w:val="24"/>
                        </w:rPr>
                      </w:pPr>
                      <w:r>
                        <w:rPr>
                          <w:color w:val="000000"/>
                          <w:szCs w:val="24"/>
                        </w:rPr>
                        <w:t>1 424 725</w:t>
                      </w:r>
                    </w:p>
                  </w:tc>
                  <w:tc>
                    <w:tcPr>
                      <w:tcW w:w="2552" w:type="dxa"/>
                    </w:tcPr>
                    <w:p w:rsidR="002A25F2" w:rsidRDefault="00DA1B8D">
                      <w:pPr>
                        <w:jc w:val="center"/>
                        <w:rPr>
                          <w:color w:val="000000"/>
                          <w:szCs w:val="24"/>
                        </w:rPr>
                      </w:pPr>
                      <w:r>
                        <w:rPr>
                          <w:color w:val="000000"/>
                          <w:szCs w:val="24"/>
                        </w:rPr>
                        <w:t>3 950 827</w:t>
                      </w:r>
                    </w:p>
                  </w:tc>
                </w:tr>
                <w:tr w:rsidR="002A25F2" w:rsidTr="00F232DC">
                  <w:tc>
                    <w:tcPr>
                      <w:tcW w:w="5524" w:type="dxa"/>
                    </w:tcPr>
                    <w:p w:rsidR="002A25F2" w:rsidRDefault="00DA1B8D">
                      <w:pPr>
                        <w:rPr>
                          <w:szCs w:val="24"/>
                        </w:rPr>
                      </w:pPr>
                      <w:r>
                        <w:rPr>
                          <w:szCs w:val="24"/>
                        </w:rPr>
                        <w:t>VšĮ Regioninė Telšių ligoninė</w:t>
                      </w:r>
                    </w:p>
                  </w:tc>
                  <w:tc>
                    <w:tcPr>
                      <w:tcW w:w="3431" w:type="dxa"/>
                    </w:tcPr>
                    <w:p w:rsidR="002A25F2" w:rsidRDefault="00DA1B8D">
                      <w:pPr>
                        <w:jc w:val="center"/>
                        <w:rPr>
                          <w:iCs/>
                          <w:szCs w:val="24"/>
                        </w:rPr>
                      </w:pPr>
                      <w:r>
                        <w:rPr>
                          <w:color w:val="000000"/>
                          <w:szCs w:val="24"/>
                        </w:rPr>
                        <w:t>1 848 414</w:t>
                      </w:r>
                    </w:p>
                  </w:tc>
                  <w:tc>
                    <w:tcPr>
                      <w:tcW w:w="2977" w:type="dxa"/>
                    </w:tcPr>
                    <w:p w:rsidR="002A25F2" w:rsidRDefault="00DA1B8D">
                      <w:pPr>
                        <w:jc w:val="center"/>
                        <w:rPr>
                          <w:color w:val="000000"/>
                          <w:szCs w:val="24"/>
                        </w:rPr>
                      </w:pPr>
                      <w:r>
                        <w:rPr>
                          <w:color w:val="000000"/>
                          <w:szCs w:val="24"/>
                        </w:rPr>
                        <w:t>1 307 650</w:t>
                      </w:r>
                    </w:p>
                  </w:tc>
                  <w:tc>
                    <w:tcPr>
                      <w:tcW w:w="2552" w:type="dxa"/>
                    </w:tcPr>
                    <w:p w:rsidR="002A25F2" w:rsidRDefault="00DA1B8D">
                      <w:pPr>
                        <w:jc w:val="center"/>
                        <w:rPr>
                          <w:color w:val="000000"/>
                          <w:szCs w:val="24"/>
                        </w:rPr>
                      </w:pPr>
                      <w:r>
                        <w:rPr>
                          <w:color w:val="000000"/>
                          <w:szCs w:val="24"/>
                        </w:rPr>
                        <w:t>3 156 064</w:t>
                      </w:r>
                    </w:p>
                  </w:tc>
                </w:tr>
                <w:tr w:rsidR="002A25F2" w:rsidTr="00F232DC">
                  <w:tc>
                    <w:tcPr>
                      <w:tcW w:w="5524" w:type="dxa"/>
                    </w:tcPr>
                    <w:p w:rsidR="002A25F2" w:rsidRDefault="00DA1B8D">
                      <w:pPr>
                        <w:jc w:val="center"/>
                        <w:rPr>
                          <w:szCs w:val="24"/>
                        </w:rPr>
                      </w:pPr>
                      <w:r>
                        <w:rPr>
                          <w:szCs w:val="24"/>
                        </w:rPr>
                        <w:lastRenderedPageBreak/>
                        <w:t>Iš viso:</w:t>
                      </w:r>
                    </w:p>
                  </w:tc>
                  <w:tc>
                    <w:tcPr>
                      <w:tcW w:w="3431" w:type="dxa"/>
                      <w:tcBorders>
                        <w:bottom w:val="single" w:sz="4" w:space="0" w:color="auto"/>
                      </w:tcBorders>
                    </w:tcPr>
                    <w:p w:rsidR="002A25F2" w:rsidRDefault="00DA1B8D">
                      <w:pPr>
                        <w:jc w:val="center"/>
                        <w:rPr>
                          <w:iCs/>
                          <w:szCs w:val="24"/>
                        </w:rPr>
                      </w:pPr>
                      <w:r>
                        <w:rPr>
                          <w:iCs/>
                          <w:color w:val="000000"/>
                          <w:szCs w:val="24"/>
                        </w:rPr>
                        <w:t>29 040 000</w:t>
                      </w:r>
                    </w:p>
                  </w:tc>
                  <w:tc>
                    <w:tcPr>
                      <w:tcW w:w="2977" w:type="dxa"/>
                      <w:tcBorders>
                        <w:bottom w:val="single" w:sz="4" w:space="0" w:color="auto"/>
                      </w:tcBorders>
                    </w:tcPr>
                    <w:p w:rsidR="002A25F2" w:rsidRDefault="00DA1B8D">
                      <w:pPr>
                        <w:jc w:val="center"/>
                        <w:rPr>
                          <w:color w:val="000000"/>
                          <w:szCs w:val="24"/>
                        </w:rPr>
                      </w:pPr>
                      <w:r>
                        <w:rPr>
                          <w:color w:val="000000"/>
                          <w:szCs w:val="24"/>
                        </w:rPr>
                        <w:t>16 347 574</w:t>
                      </w:r>
                    </w:p>
                  </w:tc>
                  <w:tc>
                    <w:tcPr>
                      <w:tcW w:w="2552" w:type="dxa"/>
                      <w:tcBorders>
                        <w:bottom w:val="single" w:sz="4" w:space="0" w:color="auto"/>
                      </w:tcBorders>
                    </w:tcPr>
                    <w:p w:rsidR="002A25F2" w:rsidRDefault="00DA1B8D">
                      <w:pPr>
                        <w:jc w:val="center"/>
                        <w:rPr>
                          <w:color w:val="000000"/>
                          <w:szCs w:val="24"/>
                        </w:rPr>
                      </w:pPr>
                      <w:r>
                        <w:rPr>
                          <w:color w:val="000000"/>
                          <w:szCs w:val="24"/>
                        </w:rPr>
                        <w:t>45 387 574</w:t>
                      </w:r>
                    </w:p>
                  </w:tc>
                </w:tr>
              </w:tbl>
              <w:p w:rsidR="002A25F2" w:rsidRDefault="00DA1B8D">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2A25F2" w:rsidRDefault="00DA1B8D">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2A25F2" w:rsidRDefault="00DA1B8D">
                <w:pPr>
                  <w:tabs>
                    <w:tab w:val="left" w:pos="462"/>
                    <w:tab w:val="left" w:pos="604"/>
                  </w:tabs>
                  <w:spacing w:line="276" w:lineRule="auto"/>
                  <w:ind w:left="36"/>
                  <w:jc w:val="both"/>
                  <w:rPr>
                    <w:szCs w:val="24"/>
                  </w:rPr>
                </w:pPr>
                <w:r>
                  <w:rPr>
                    <w:szCs w:val="24"/>
                  </w:rPr>
                  <w:t>2.11.</w:t>
                </w:r>
                <w:r>
                  <w:rPr>
                    <w:szCs w:val="24"/>
                  </w:rPr>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2A25F2" w:rsidRDefault="00DA1B8D">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2A25F2" w:rsidRDefault="00DA1B8D">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2A25F2" w:rsidRDefault="00DA1B8D">
                <w:pPr>
                  <w:tabs>
                    <w:tab w:val="left" w:pos="680"/>
                    <w:tab w:val="decimal" w:pos="743"/>
                  </w:tabs>
                  <w:spacing w:line="276" w:lineRule="auto"/>
                  <w:ind w:left="36"/>
                  <w:jc w:val="both"/>
                  <w:rPr>
                    <w:color w:val="000000"/>
                    <w:szCs w:val="24"/>
                    <w:lang w:eastAsia="lt-LT"/>
                  </w:rPr>
                </w:pPr>
                <w:r>
                  <w:rPr>
                    <w:color w:val="000000"/>
                    <w:szCs w:val="24"/>
                  </w:rPr>
                  <w:t>2.12.2. i</w:t>
                </w:r>
                <w:r>
                  <w:rPr>
                    <w:color w:val="000000"/>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2A25F2" w:rsidRDefault="00DA1B8D">
                <w:pPr>
                  <w:tabs>
                    <w:tab w:val="left" w:pos="680"/>
                    <w:tab w:val="decimal" w:pos="743"/>
                  </w:tabs>
                  <w:spacing w:line="276" w:lineRule="auto"/>
                  <w:jc w:val="both"/>
                  <w:rPr>
                    <w:color w:val="000000"/>
                    <w:szCs w:val="24"/>
                  </w:rPr>
                </w:pPr>
                <w:r>
                  <w:rPr>
                    <w:color w:val="000000"/>
                    <w:szCs w:val="24"/>
                  </w:rPr>
                  <w:t>2.12.3. d</w:t>
                </w:r>
                <w:r>
                  <w:rPr>
                    <w:color w:val="000000"/>
                    <w:szCs w:val="24"/>
                    <w:lang w:eastAsia="lt-LT"/>
                  </w:rPr>
                  <w:t>okumentai, pagrindžiantys projekto išlaidų pagrįstumą (sudarytos sutartys, komerciniai pasiūlymai, nuorodos į rinkoje esančias kainas (pvz.,  Centrinėje viešųjų pirkimų informacinėje sistemoje) ir kt.);</w:t>
                </w:r>
              </w:p>
              <w:p w:rsidR="002A25F2" w:rsidRDefault="00DA1B8D">
                <w:pPr>
                  <w:tabs>
                    <w:tab w:val="left" w:pos="604"/>
                  </w:tabs>
                  <w:spacing w:line="276" w:lineRule="auto"/>
                  <w:ind w:firstLine="36"/>
                  <w:jc w:val="both"/>
                  <w:rPr>
                    <w:szCs w:val="24"/>
                  </w:rPr>
                </w:pPr>
                <w:r>
                  <w:rPr>
                    <w:color w:val="000000"/>
                    <w:szCs w:val="24"/>
                  </w:rPr>
                  <w:t>2.12.4. d</w:t>
                </w:r>
                <w:r>
                  <w:rPr>
                    <w:color w:val="000000"/>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2A25F2" w:rsidRDefault="00DA1B8D">
                <w:pPr>
                  <w:tabs>
                    <w:tab w:val="left" w:pos="604"/>
                  </w:tabs>
                  <w:spacing w:line="276" w:lineRule="auto"/>
                  <w:ind w:firstLine="36"/>
                  <w:jc w:val="both"/>
                  <w:rPr>
                    <w:color w:val="000000"/>
                    <w:szCs w:val="24"/>
                  </w:rPr>
                </w:pPr>
                <w:r>
                  <w:rPr>
                    <w:szCs w:val="24"/>
                  </w:rPr>
                  <w:t xml:space="preserve">2.12.5. </w:t>
                </w:r>
                <w:r>
                  <w:rPr>
                    <w:color w:val="000000"/>
                    <w:szCs w:val="24"/>
                  </w:rPr>
                  <w:t>j</w:t>
                </w:r>
                <w:r>
                  <w:rPr>
                    <w:color w:val="000000"/>
                    <w:szCs w:val="24"/>
                    <w:lang w:eastAsia="lt-LT"/>
                  </w:rPr>
                  <w:t>ei statinys, kuriame numatoma atlikti rangos darbus, turi bendraturčių, statinio bendraturčių sutikimo vykdyti statybos darbus kopija;</w:t>
                </w:r>
              </w:p>
              <w:p w:rsidR="002A25F2" w:rsidRDefault="00DA1B8D">
                <w:pPr>
                  <w:tabs>
                    <w:tab w:val="left" w:pos="743"/>
                  </w:tabs>
                  <w:spacing w:line="276" w:lineRule="auto"/>
                  <w:ind w:left="36"/>
                  <w:jc w:val="both"/>
                  <w:rPr>
                    <w:color w:val="000000"/>
                    <w:szCs w:val="24"/>
                  </w:rPr>
                </w:pPr>
                <w:r>
                  <w:rPr>
                    <w:color w:val="000000"/>
                    <w:szCs w:val="24"/>
                  </w:rPr>
                  <w:lastRenderedPageBreak/>
                  <w:t>2.12.6. j</w:t>
                </w:r>
                <w:r>
                  <w:rPr>
                    <w:color w:val="000000"/>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Pr>
                    <w:color w:val="000000"/>
                  </w:rPr>
                  <w:t>statybos techninio reglamento STR 1.04.04:2017 „Statinio projektavimas, projekto ekspertizė“ patvirtinimo“,</w:t>
                </w:r>
                <w:r>
                  <w:rPr>
                    <w:b/>
                    <w:bCs/>
                    <w:color w:val="000000"/>
                  </w:rPr>
                  <w:t xml:space="preserve"> </w:t>
                </w:r>
                <w:r>
                  <w:rPr>
                    <w:color w:val="000000"/>
                    <w:szCs w:val="24"/>
                    <w:lang w:eastAsia="lt-LT"/>
                  </w:rPr>
                  <w:t xml:space="preserve">nustatyta tvarka, kopija. Teikiama visos sudėties statinio techninio projekto elektroninė versija PDF formatu arba tokiu formatu, kad būtų galima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w:t>
                </w:r>
                <w:r>
                  <w:rPr>
                    <w:color w:val="000000"/>
                    <w:szCs w:val="24"/>
                    <w:vertAlign w:val="superscript"/>
                    <w:lang w:eastAsia="lt-LT"/>
                  </w:rPr>
                  <w:footnoteReference w:id="3"/>
                </w:r>
                <w:r>
                  <w:rPr>
                    <w:color w:val="000000"/>
                    <w:szCs w:val="24"/>
                    <w:lang w:eastAsia="lt-LT"/>
                  </w:rPr>
                  <w:t>, kartu pateikiama jo kopija;</w:t>
                </w:r>
              </w:p>
              <w:p w:rsidR="002A25F2" w:rsidRDefault="00DA1B8D">
                <w:pPr>
                  <w:tabs>
                    <w:tab w:val="left" w:pos="743"/>
                  </w:tabs>
                  <w:spacing w:line="276" w:lineRule="auto"/>
                  <w:jc w:val="both"/>
                  <w:rPr>
                    <w:color w:val="000000"/>
                    <w:szCs w:val="24"/>
                  </w:rPr>
                </w:pPr>
                <w:r>
                  <w:rPr>
                    <w:color w:val="000000"/>
                    <w:szCs w:val="24"/>
                  </w:rPr>
                  <w:t>2.12.7.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2A25F2" w:rsidRDefault="00DA1B8D">
                <w:pPr>
                  <w:tabs>
                    <w:tab w:val="left" w:pos="743"/>
                  </w:tabs>
                  <w:spacing w:line="276" w:lineRule="auto"/>
                  <w:ind w:firstLine="36"/>
                  <w:jc w:val="both"/>
                  <w:rPr>
                    <w:color w:val="000000"/>
                    <w:szCs w:val="24"/>
                  </w:rPr>
                </w:pPr>
                <w:r>
                  <w:rPr>
                    <w:color w:val="000000"/>
                    <w:szCs w:val="24"/>
                  </w:rPr>
                  <w:t>2.12.8.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rsidR="002A25F2" w:rsidRDefault="00DA1B8D">
                <w:pPr>
                  <w:tabs>
                    <w:tab w:val="left" w:pos="743"/>
                  </w:tabs>
                  <w:spacing w:line="276" w:lineRule="auto"/>
                  <w:ind w:firstLine="36"/>
                  <w:jc w:val="both"/>
                  <w:rPr>
                    <w:color w:val="000000"/>
                    <w:szCs w:val="24"/>
                  </w:rPr>
                </w:pPr>
                <w:r>
                  <w:rPr>
                    <w:color w:val="000000"/>
                    <w:szCs w:val="24"/>
                  </w:rPr>
                  <w:t>2.12.9. j</w:t>
                </w:r>
                <w:r>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2A25F2" w:rsidRDefault="00DA1B8D">
                <w:pPr>
                  <w:tabs>
                    <w:tab w:val="left" w:pos="604"/>
                  </w:tabs>
                  <w:spacing w:line="276" w:lineRule="auto"/>
                  <w:ind w:firstLine="36"/>
                  <w:jc w:val="both"/>
                  <w:rPr>
                    <w:szCs w:val="24"/>
                  </w:rPr>
                </w:pPr>
                <w:r>
                  <w:rPr>
                    <w:color w:val="000000"/>
                    <w:szCs w:val="24"/>
                  </w:rPr>
                  <w:t>2.12.10. p</w:t>
                </w:r>
                <w:r>
                  <w:rPr>
                    <w:color w:val="000000"/>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2A25F2" w:rsidRDefault="00DA1B8D">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 </w:t>
                </w:r>
              </w:p>
              <w:p w:rsidR="002A25F2" w:rsidRDefault="00DA1B8D">
                <w:pPr>
                  <w:tabs>
                    <w:tab w:val="left" w:pos="680"/>
                  </w:tabs>
                  <w:spacing w:line="276" w:lineRule="auto"/>
                  <w:jc w:val="both"/>
                  <w:rPr>
                    <w:szCs w:val="24"/>
                    <w:lang w:eastAsia="lt-LT"/>
                  </w:rPr>
                </w:pPr>
                <w:r>
                  <w:rPr>
                    <w:szCs w:val="24"/>
                    <w:lang w:val="en-US"/>
                  </w:rPr>
                  <w:lastRenderedPageBreak/>
                  <w:t>2.12.12. A</w:t>
                </w:r>
                <w:r>
                  <w:rPr>
                    <w:szCs w:val="24"/>
                  </w:rPr>
                  <w:t>prašo 6.1</w:t>
                </w:r>
                <w:r>
                  <w:rPr>
                    <w:szCs w:val="24"/>
                    <w:lang w:eastAsia="lt-LT"/>
                  </w:rPr>
                  <w:t xml:space="preserve"> priedo „</w:t>
                </w:r>
                <w:r>
                  <w:t>Projekto atitikties reikšmingos žalos nedarymo horizontaliajam principui vertinimo reikalavimų aprašas“</w:t>
                </w:r>
                <w:r>
                  <w:rPr>
                    <w:szCs w:val="24"/>
                    <w:lang w:eastAsia="lt-LT"/>
                  </w:rPr>
                  <w:t xml:space="preserve"> pagrindimo  dokumentai.</w:t>
                </w:r>
              </w:p>
            </w:tc>
          </w:tr>
          <w:tr w:rsidR="002A25F2" w:rsidTr="00CA04A2">
            <w:tc>
              <w:tcPr>
                <w:tcW w:w="5000" w:type="pct"/>
              </w:tcPr>
              <w:p w:rsidR="002A25F2" w:rsidRDefault="00DA1B8D">
                <w:pPr>
                  <w:spacing w:line="276" w:lineRule="auto"/>
                  <w:jc w:val="both"/>
                  <w:rPr>
                    <w:b/>
                    <w:sz w:val="22"/>
                    <w:szCs w:val="22"/>
                  </w:rPr>
                </w:pPr>
                <w:r>
                  <w:rPr>
                    <w:b/>
                    <w:szCs w:val="24"/>
                  </w:rPr>
                  <w:lastRenderedPageBreak/>
                  <w:t>3. Reikalavimai jungtinio projekto projektams ir jungtinio projekto projektų pareiškėjams</w:t>
                </w:r>
              </w:p>
            </w:tc>
          </w:tr>
          <w:tr w:rsidR="002A25F2" w:rsidTr="00CA04A2">
            <w:tc>
              <w:tcPr>
                <w:tcW w:w="5000" w:type="pct"/>
              </w:tcPr>
              <w:p w:rsidR="002A25F2" w:rsidRDefault="00DA1B8D">
                <w:pPr>
                  <w:spacing w:line="276" w:lineRule="auto"/>
                  <w:jc w:val="both"/>
                  <w:rPr>
                    <w:bCs/>
                    <w:sz w:val="22"/>
                    <w:szCs w:val="22"/>
                  </w:rPr>
                </w:pPr>
                <w:r>
                  <w:rPr>
                    <w:bCs/>
                    <w:sz w:val="22"/>
                    <w:szCs w:val="22"/>
                  </w:rPr>
                  <w:t>Netaikoma.</w:t>
                </w:r>
              </w:p>
            </w:tc>
          </w:tr>
          <w:tr w:rsidR="002A25F2" w:rsidTr="00CA04A2">
            <w:tc>
              <w:tcPr>
                <w:tcW w:w="5000" w:type="pct"/>
              </w:tcPr>
              <w:p w:rsidR="002A25F2" w:rsidRDefault="00DA1B8D">
                <w:pPr>
                  <w:jc w:val="both"/>
                  <w:rPr>
                    <w:b/>
                    <w:szCs w:val="24"/>
                  </w:rPr>
                </w:pPr>
                <w:r>
                  <w:rPr>
                    <w:b/>
                    <w:szCs w:val="24"/>
                    <w:lang w:val="en-US"/>
                  </w:rPr>
                  <w:t>4</w:t>
                </w:r>
                <w:r>
                  <w:rPr>
                    <w:b/>
                    <w:szCs w:val="24"/>
                  </w:rPr>
                  <w:t>. Projekto tikslinės grupės</w:t>
                </w:r>
              </w:p>
              <w:p w:rsidR="002A25F2" w:rsidRDefault="00DA1B8D">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2A25F2" w:rsidTr="00CA04A2">
            <w:trPr>
              <w:trHeight w:val="449"/>
            </w:trPr>
            <w:tc>
              <w:tcPr>
                <w:tcW w:w="5000" w:type="pct"/>
              </w:tcPr>
              <w:p w:rsidR="002A25F2" w:rsidRDefault="00DA1B8D">
                <w:pPr>
                  <w:spacing w:line="276" w:lineRule="auto"/>
                  <w:rPr>
                    <w:sz w:val="22"/>
                    <w:szCs w:val="22"/>
                  </w:rPr>
                </w:pPr>
                <w:r>
                  <w:rPr>
                    <w:b/>
                    <w:szCs w:val="24"/>
                  </w:rPr>
                  <w:t>5. Horizontaliųjų principų (toliau – HP) reikalavimai</w:t>
                </w:r>
              </w:p>
            </w:tc>
          </w:tr>
          <w:tr w:rsidR="002A25F2" w:rsidTr="00CA04A2">
            <w:trPr>
              <w:trHeight w:val="1412"/>
            </w:trPr>
            <w:tc>
              <w:tcPr>
                <w:tcW w:w="5000" w:type="pct"/>
              </w:tcPr>
              <w:p w:rsidR="002A25F2" w:rsidRDefault="00DA1B8D">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rsidR="002A25F2" w:rsidRDefault="00DA1B8D">
                <w:pPr>
                  <w:spacing w:line="276" w:lineRule="auto"/>
                  <w:jc w:val="both"/>
                  <w:rPr>
                    <w:bCs/>
                    <w:szCs w:val="24"/>
                  </w:rPr>
                </w:pPr>
                <w:r>
                  <w:rPr>
                    <w:szCs w:val="24"/>
                  </w:rPr>
                  <w:t xml:space="preserve">5.2. Įvertinus EGADP 1 komponento planuojamos reformos „Sveikatos sistemos atsparumo dirbti ekstremaliomis situacijomis sisteminis stiprinimas“ ir 2022–2030 metų sveikatos priežiūros kokybės ir efektyvumo didinimo plėtros programos pažangos priemonės Nr. 11-002-02-11-01 „Gerinti sveikatos priežiūros paslaugų kokybę ir prieinamumą“ poveiklės </w:t>
                </w:r>
                <w:r>
                  <w:rPr>
                    <w:color w:val="000000"/>
                    <w:szCs w:val="24"/>
                    <w:lang w:eastAsia="lt-LT"/>
                  </w:rPr>
                  <w:t>2.</w:t>
                </w:r>
                <w:r>
                  <w:rPr>
                    <w:color w:val="000000"/>
                    <w:szCs w:val="24"/>
                    <w:lang w:val="en-US" w:eastAsia="lt-LT"/>
                  </w:rPr>
                  <w:t xml:space="preserve">4 </w:t>
                </w:r>
                <w:r>
                  <w:rPr>
                    <w:color w:val="000000"/>
                    <w:szCs w:val="24"/>
                    <w:lang w:eastAsia="lt-LT"/>
                  </w:rPr>
                  <w:t>„</w:t>
                </w:r>
                <w:r>
                  <w:rPr>
                    <w:szCs w:val="24"/>
                  </w:rPr>
                  <w:t>Regionų ir savivaldybių sveikatos priežiūros įstaigų  infrastruktūros modernizavimas, Sostinės regionas“</w:t>
                </w:r>
                <w:r>
                  <w:rPr>
                    <w:color w:val="000000"/>
                    <w:szCs w:val="24"/>
                    <w:lang w:val="en-US" w:eastAsia="lt-LT"/>
                  </w:rPr>
                  <w:t xml:space="preserve"> ir poveiklės 2.5</w:t>
                </w:r>
                <w:r>
                  <w:rPr>
                    <w:color w:val="000000"/>
                    <w:szCs w:val="24"/>
                    <w:lang w:eastAsia="lt-LT"/>
                  </w:rPr>
                  <w:t xml:space="preserve"> „</w:t>
                </w:r>
                <w:r>
                  <w:rPr>
                    <w:szCs w:val="24"/>
                  </w:rPr>
                  <w:t>Regionų ir savivaldybių sveikatos priežiūros įstaigų  infrastruktūros modernizavimas, Vidurio ir vakarų Lietuvos regiona</w:t>
                </w:r>
                <w:r>
                  <w:rPr>
                    <w:color w:val="000000"/>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Projektų atitikties reikšmingos žalos nedarymo HP vertinimo reikalavimai pateikiami Aprašo 6.1 priede „Projekto atitikties reikšmingos žalos nedarymo horizontaliajam principui vertinimo reikalavimų aprašas“.</w:t>
                </w:r>
              </w:p>
              <w:p w:rsidR="002A25F2" w:rsidRDefault="00DA1B8D">
                <w:pPr>
                  <w:rPr>
                    <w:sz w:val="22"/>
                    <w:szCs w:val="22"/>
                    <w:lang w:val="en-US"/>
                  </w:rPr>
                </w:pPr>
                <w:r>
                  <w:rPr>
                    <w:szCs w:val="24"/>
                  </w:rPr>
                  <w:t>5.3. Projekto įgyvendinimo metu </w:t>
                </w:r>
                <w:r>
                  <w:rPr>
                    <w:szCs w:val="24"/>
                    <w:lang w:eastAsia="lt-LT"/>
                  </w:rPr>
                  <w:t xml:space="preserve"> neturi būti pažeidžiamos Jungtinių Tautų neįgaliųjų teisių konvencijos nuostatos.</w:t>
                </w:r>
              </w:p>
            </w:tc>
          </w:tr>
          <w:tr w:rsidR="002A25F2" w:rsidTr="00CA04A2">
            <w:tc>
              <w:tcPr>
                <w:tcW w:w="5000" w:type="pct"/>
              </w:tcPr>
              <w:p w:rsidR="002A25F2" w:rsidRDefault="00DA1B8D">
                <w:pPr>
                  <w:spacing w:line="276" w:lineRule="auto"/>
                  <w:rPr>
                    <w:b/>
                    <w:sz w:val="22"/>
                    <w:szCs w:val="22"/>
                  </w:rPr>
                </w:pPr>
                <w:r>
                  <w:rPr>
                    <w:b/>
                    <w:iCs/>
                    <w:szCs w:val="24"/>
                  </w:rPr>
                  <w:t>6. Europos Sąjungos pagrindinių teisių chartijos (toliau – Chartija) reikalavimai</w:t>
                </w:r>
              </w:p>
            </w:tc>
          </w:tr>
          <w:tr w:rsidR="002A25F2" w:rsidTr="00CA04A2">
            <w:tc>
              <w:tcPr>
                <w:tcW w:w="5000" w:type="pct"/>
              </w:tcPr>
              <w:p w:rsidR="002A25F2" w:rsidRDefault="00DA1B8D">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2A25F2" w:rsidTr="00CA04A2">
            <w:tc>
              <w:tcPr>
                <w:tcW w:w="5000" w:type="pct"/>
              </w:tcPr>
              <w:p w:rsidR="002A25F2" w:rsidRDefault="00DA1B8D">
                <w:pPr>
                  <w:spacing w:line="276" w:lineRule="auto"/>
                  <w:rPr>
                    <w:b/>
                    <w:szCs w:val="24"/>
                  </w:rPr>
                </w:pPr>
                <w:r>
                  <w:rPr>
                    <w:b/>
                    <w:szCs w:val="24"/>
                    <w:lang w:val="en-US"/>
                  </w:rPr>
                  <w:lastRenderedPageBreak/>
                  <w:t>7</w:t>
                </w:r>
                <w:r>
                  <w:rPr>
                    <w:b/>
                    <w:szCs w:val="24"/>
                  </w:rPr>
                  <w:t>. Apskritis, kurioje gali būti įgyvendinami projektai</w:t>
                </w:r>
              </w:p>
            </w:tc>
          </w:tr>
          <w:tr w:rsidR="002A25F2" w:rsidTr="00CA04A2">
            <w:tc>
              <w:tcPr>
                <w:tcW w:w="5000" w:type="pct"/>
              </w:tcPr>
              <w:p w:rsidR="002A25F2" w:rsidRDefault="00DA1B8D">
                <w:pPr>
                  <w:spacing w:line="276" w:lineRule="auto"/>
                  <w:jc w:val="both"/>
                  <w:rPr>
                    <w:iCs/>
                    <w:szCs w:val="24"/>
                  </w:rPr>
                </w:pPr>
                <w:r>
                  <w:rPr>
                    <w:iCs/>
                    <w:szCs w:val="24"/>
                  </w:rPr>
                  <w:t>Netaikoma</w:t>
                </w:r>
              </w:p>
            </w:tc>
          </w:tr>
          <w:tr w:rsidR="002A25F2" w:rsidTr="00CA04A2">
            <w:tc>
              <w:tcPr>
                <w:tcW w:w="5000" w:type="pct"/>
              </w:tcPr>
              <w:p w:rsidR="002A25F2" w:rsidRDefault="00DA1B8D">
                <w:pPr>
                  <w:spacing w:line="276" w:lineRule="auto"/>
                  <w:jc w:val="both"/>
                  <w:rPr>
                    <w:b/>
                    <w:szCs w:val="24"/>
                  </w:rPr>
                </w:pPr>
                <w:r>
                  <w:rPr>
                    <w:b/>
                    <w:szCs w:val="24"/>
                  </w:rPr>
                  <w:t>8. Reikalavimai valstybės pagalbai (kurie nėra nurodyti kituose Aprašo punktuose)</w:t>
                </w:r>
              </w:p>
            </w:tc>
          </w:tr>
          <w:tr w:rsidR="002A25F2" w:rsidTr="00CA04A2">
            <w:tc>
              <w:tcPr>
                <w:tcW w:w="5000" w:type="pct"/>
              </w:tcPr>
              <w:p w:rsidR="002A25F2" w:rsidRDefault="00DA1B8D">
                <w:pPr>
                  <w:spacing w:line="276" w:lineRule="auto"/>
                  <w:jc w:val="both"/>
                  <w:rPr>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(OL 2013 L 352, p. 1) nuostatas, neteikiama.</w:t>
                </w:r>
              </w:p>
            </w:tc>
          </w:tr>
          <w:tr w:rsidR="002A25F2" w:rsidTr="00CA04A2">
            <w:tc>
              <w:tcPr>
                <w:tcW w:w="5000" w:type="pct"/>
              </w:tcPr>
              <w:p w:rsidR="002A25F2" w:rsidRDefault="00DA1B8D">
                <w:pPr>
                  <w:spacing w:line="276" w:lineRule="auto"/>
                  <w:ind w:left="426" w:hanging="426"/>
                  <w:jc w:val="both"/>
                  <w:rPr>
                    <w:b/>
                    <w:szCs w:val="24"/>
                  </w:rPr>
                </w:pPr>
                <w:r>
                  <w:rPr>
                    <w:b/>
                    <w:szCs w:val="24"/>
                  </w:rPr>
                  <w:t>9. Projektų atrankos kriterijai</w:t>
                </w:r>
              </w:p>
              <w:p w:rsidR="002A25F2" w:rsidRDefault="00DA1B8D">
                <w:pPr>
                  <w:spacing w:line="276" w:lineRule="auto"/>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2A25F2" w:rsidTr="00CA04A2">
            <w:trPr>
              <w:trHeight w:val="335"/>
            </w:trPr>
            <w:tc>
              <w:tcPr>
                <w:tcW w:w="5000" w:type="pct"/>
              </w:tcPr>
              <w:p w:rsidR="002A25F2" w:rsidRDefault="00DA1B8D">
                <w:pPr>
                  <w:spacing w:line="276" w:lineRule="auto"/>
                  <w:jc w:val="both"/>
                  <w:rPr>
                    <w:i/>
                    <w:szCs w:val="24"/>
                  </w:rPr>
                </w:pPr>
                <w:r>
                  <w:rPr>
                    <w:szCs w:val="24"/>
                  </w:rPr>
                  <w:t>Specialieji ir prioritetiniai projektų atrankos kriterijai nėra nustatomi.</w:t>
                </w:r>
              </w:p>
            </w:tc>
          </w:tr>
          <w:tr w:rsidR="002A25F2" w:rsidTr="00CA04A2">
            <w:tc>
              <w:tcPr>
                <w:tcW w:w="5000" w:type="pct"/>
              </w:tcPr>
              <w:p w:rsidR="002A25F2" w:rsidRDefault="00DA1B8D">
                <w:pPr>
                  <w:jc w:val="both"/>
                  <w:rPr>
                    <w:i/>
                    <w:szCs w:val="22"/>
                  </w:rPr>
                </w:pPr>
                <w:r>
                  <w:rPr>
                    <w:b/>
                    <w:szCs w:val="22"/>
                  </w:rPr>
                  <w:t>10. Jungtinio projekto projektų atrankos kriterijai (</w:t>
                </w:r>
                <w:r>
                  <w:rPr>
                    <w:b/>
                    <w:i/>
                    <w:szCs w:val="22"/>
                  </w:rPr>
                  <w:t>pildoma tik jungtiniam projektui)</w:t>
                </w:r>
              </w:p>
              <w:p w:rsidR="002A25F2" w:rsidRDefault="00DA1B8D">
                <w:pPr>
                  <w:spacing w:line="276" w:lineRule="auto"/>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2A25F2" w:rsidTr="00CA04A2">
            <w:tc>
              <w:tcPr>
                <w:tcW w:w="5000" w:type="pct"/>
              </w:tcPr>
              <w:p w:rsidR="002A25F2" w:rsidRDefault="00DA1B8D">
                <w:pPr>
                  <w:spacing w:line="276" w:lineRule="auto"/>
                  <w:rPr>
                    <w:bCs/>
                    <w:szCs w:val="24"/>
                  </w:rPr>
                </w:pPr>
                <w:r>
                  <w:rPr>
                    <w:bCs/>
                    <w:szCs w:val="24"/>
                  </w:rPr>
                  <w:t>Netaikoma.</w:t>
                </w:r>
              </w:p>
            </w:tc>
          </w:tr>
          <w:tr w:rsidR="002A25F2" w:rsidTr="00CA04A2">
            <w:tc>
              <w:tcPr>
                <w:tcW w:w="5000" w:type="pct"/>
              </w:tcPr>
              <w:p w:rsidR="002A25F2" w:rsidRDefault="00DA1B8D">
                <w:pPr>
                  <w:spacing w:line="276" w:lineRule="auto"/>
                  <w:rPr>
                    <w:b/>
                    <w:szCs w:val="24"/>
                  </w:rPr>
                </w:pPr>
                <w:r>
                  <w:rPr>
                    <w:b/>
                    <w:szCs w:val="24"/>
                  </w:rPr>
                  <w:t>11. Reikalavimai įgyvendinus projektų veiklas</w:t>
                </w:r>
              </w:p>
            </w:tc>
          </w:tr>
          <w:tr w:rsidR="002A25F2" w:rsidTr="00CA04A2">
            <w:tc>
              <w:tcPr>
                <w:tcW w:w="5000" w:type="pct"/>
              </w:tcPr>
              <w:p w:rsidR="002A25F2" w:rsidRDefault="00DA1B8D">
                <w:pPr>
                  <w:spacing w:line="276" w:lineRule="auto"/>
                  <w:rPr>
                    <w:iCs/>
                    <w:szCs w:val="24"/>
                  </w:rPr>
                </w:pPr>
                <w:r>
                  <w:rPr>
                    <w:iCs/>
                    <w:szCs w:val="24"/>
                  </w:rPr>
                  <w:t>Papildomi reikalavimai, kurie nėra numatyti Administravimo taisyklėse ir PAFT, nenustatyti.</w:t>
                </w:r>
              </w:p>
            </w:tc>
          </w:tr>
          <w:tr w:rsidR="002A25F2" w:rsidTr="00CA04A2">
            <w:tc>
              <w:tcPr>
                <w:tcW w:w="5000" w:type="pct"/>
              </w:tcPr>
              <w:p w:rsidR="002A25F2" w:rsidRDefault="00DA1B8D">
                <w:pPr>
                  <w:spacing w:line="276" w:lineRule="auto"/>
                  <w:rPr>
                    <w:sz w:val="22"/>
                    <w:szCs w:val="22"/>
                  </w:rPr>
                </w:pPr>
                <w:r>
                  <w:rPr>
                    <w:b/>
                    <w:szCs w:val="24"/>
                  </w:rPr>
                  <w:t>12. Kiti reikalavimai</w:t>
                </w:r>
              </w:p>
            </w:tc>
          </w:tr>
          <w:tr w:rsidR="002A25F2" w:rsidTr="00CA04A2">
            <w:tc>
              <w:tcPr>
                <w:tcW w:w="5000" w:type="pct"/>
              </w:tcPr>
              <w:p w:rsidR="002A25F2" w:rsidRDefault="00DA1B8D">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2A25F2" w:rsidTr="00CA04A2">
            <w:tc>
              <w:tcPr>
                <w:tcW w:w="5000" w:type="pct"/>
              </w:tcPr>
              <w:p w:rsidR="002A25F2" w:rsidRDefault="00DA1B8D">
                <w:pPr>
                  <w:spacing w:line="276" w:lineRule="auto"/>
                  <w:jc w:val="both"/>
                  <w:rPr>
                    <w:b/>
                    <w:szCs w:val="24"/>
                  </w:rPr>
                </w:pPr>
                <w:r>
                  <w:rPr>
                    <w:b/>
                    <w:szCs w:val="24"/>
                  </w:rPr>
                  <w:t>IŠLAIDŲ TINKAMUMO FINANSUOTI REIKALAVIMAI</w:t>
                </w:r>
              </w:p>
            </w:tc>
          </w:tr>
          <w:tr w:rsidR="002A25F2" w:rsidTr="00CA04A2">
            <w:trPr>
              <w:trHeight w:val="403"/>
            </w:trPr>
            <w:tc>
              <w:tcPr>
                <w:tcW w:w="5000" w:type="pct"/>
              </w:tcPr>
              <w:p w:rsidR="002A25F2" w:rsidRDefault="00DA1B8D">
                <w:pPr>
                  <w:spacing w:line="276" w:lineRule="auto"/>
                  <w:jc w:val="both"/>
                  <w:rPr>
                    <w:b/>
                    <w:szCs w:val="24"/>
                  </w:rPr>
                </w:pPr>
                <w:r>
                  <w:rPr>
                    <w:b/>
                    <w:szCs w:val="24"/>
                  </w:rPr>
                  <w:t>13. Išlaidų tinkamumo finansuoti reikalavimai</w:t>
                </w:r>
              </w:p>
            </w:tc>
          </w:tr>
          <w:tr w:rsidR="002A25F2" w:rsidTr="00CA04A2">
            <w:trPr>
              <w:trHeight w:val="403"/>
            </w:trPr>
            <w:tc>
              <w:tcPr>
                <w:tcW w:w="5000" w:type="pct"/>
              </w:tcPr>
              <w:p w:rsidR="002A25F2" w:rsidRDefault="00DA1B8D">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2A25F2" w:rsidRDefault="00DA1B8D">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2A25F2" w:rsidRDefault="00DA1B8D">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2A25F2" w:rsidRDefault="00DA1B8D">
                <w:pPr>
                  <w:spacing w:line="276" w:lineRule="auto"/>
                  <w:jc w:val="both"/>
                  <w:rPr>
                    <w:szCs w:val="24"/>
                  </w:rPr>
                </w:pPr>
                <w:r>
                  <w:rPr>
                    <w:szCs w:val="24"/>
                  </w:rPr>
                  <w:lastRenderedPageBreak/>
                  <w:t>13.4. Projekto vykdytojui, vadovaujantis PAFT numatytomis sąlygomis, gali būti mokamas avansas.</w:t>
                </w:r>
              </w:p>
              <w:p w:rsidR="002A25F2" w:rsidRDefault="00DA1B8D">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2A25F2" w:rsidRDefault="00DA1B8D">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2A25F2" w:rsidRDefault="00DA1B8D">
                <w:pPr>
                  <w:spacing w:line="276" w:lineRule="auto"/>
                  <w:jc w:val="both"/>
                  <w:rPr>
                    <w:szCs w:val="24"/>
                  </w:rPr>
                </w:pPr>
                <w:r>
                  <w:rPr>
                    <w:szCs w:val="24"/>
                  </w:rPr>
                  <w:t>13.7. Netinkamos finansuoti projekto lėšomis išlaidos, nustatytos PAFT VII skyriaus „Projektų išlaidų reikalavimai“ 3 skirsnyje:</w:t>
                </w:r>
              </w:p>
              <w:p w:rsidR="002A25F2" w:rsidRDefault="00DA1B8D">
                <w:pPr>
                  <w:spacing w:line="276" w:lineRule="auto"/>
                  <w:jc w:val="both"/>
                  <w:rPr>
                    <w:szCs w:val="24"/>
                  </w:rPr>
                </w:pPr>
                <w:r>
                  <w:rPr>
                    <w:szCs w:val="24"/>
                  </w:rPr>
                  <w:t>13.7.1. žemės ir kito nekilnojamojo turto įsigijimo išlaidos;</w:t>
                </w:r>
              </w:p>
              <w:p w:rsidR="002A25F2" w:rsidRDefault="00DA1B8D">
                <w:pPr>
                  <w:spacing w:line="276" w:lineRule="auto"/>
                  <w:jc w:val="both"/>
                  <w:rPr>
                    <w:szCs w:val="24"/>
                  </w:rPr>
                </w:pPr>
                <w:r>
                  <w:rPr>
                    <w:szCs w:val="24"/>
                  </w:rPr>
                  <w:t>13.7.2. transporto priemonių įsigijimo išlaidos;</w:t>
                </w:r>
              </w:p>
              <w:p w:rsidR="002A25F2" w:rsidRDefault="00DA1B8D">
                <w:pPr>
                  <w:spacing w:line="276" w:lineRule="auto"/>
                  <w:jc w:val="both"/>
                  <w:rPr>
                    <w:szCs w:val="24"/>
                  </w:rPr>
                </w:pPr>
                <w:r>
                  <w:rPr>
                    <w:szCs w:val="24"/>
                  </w:rPr>
                  <w:t>13.7.3. naudojamo ilgalaikio turto nusidėvėjimo (amortizacijos) sąnaudos;</w:t>
                </w:r>
              </w:p>
              <w:p w:rsidR="002A25F2" w:rsidRDefault="00DA1B8D">
                <w:pPr>
                  <w:spacing w:line="276" w:lineRule="auto"/>
                  <w:jc w:val="both"/>
                  <w:rPr>
                    <w:strike/>
                    <w:szCs w:val="24"/>
                  </w:rPr>
                </w:pPr>
                <w:r>
                  <w:rPr>
                    <w:szCs w:val="24"/>
                  </w:rPr>
                  <w:t>13.7.4. vienkartinės priemonės, higienos prekės ir kitos panašios paslaugoms teikti reikalingos priemonės;</w:t>
                </w:r>
              </w:p>
              <w:p w:rsidR="002A25F2" w:rsidRDefault="00DA1B8D">
                <w:pPr>
                  <w:tabs>
                    <w:tab w:val="left" w:pos="458"/>
                  </w:tabs>
                  <w:spacing w:line="276" w:lineRule="auto"/>
                  <w:jc w:val="both"/>
                  <w:rPr>
                    <w:bCs/>
                    <w:szCs w:val="24"/>
                  </w:rPr>
                </w:pPr>
                <w:r>
                  <w:rPr>
                    <w:szCs w:val="24"/>
                  </w:rPr>
                  <w:t>13.7.5. nepiniginis projekto vykdytojo ir (ar) projekto partnerio įnašas.</w:t>
                </w:r>
              </w:p>
              <w:p w:rsidR="002A25F2" w:rsidRDefault="00DA1B8D">
                <w:pPr>
                  <w:tabs>
                    <w:tab w:val="left" w:pos="458"/>
                  </w:tabs>
                  <w:spacing w:line="276" w:lineRule="auto"/>
                  <w:jc w:val="both"/>
                  <w:rPr>
                    <w:bCs/>
                    <w:szCs w:val="24"/>
                  </w:rPr>
                </w:pPr>
                <w:r>
                  <w:rPr>
                    <w:bCs/>
                    <w:szCs w:val="24"/>
                  </w:rPr>
                  <w:t xml:space="preserve">13.8. </w:t>
                </w:r>
                <w:r>
                  <w:t>PVM tinkamumo reikalavimai nurodyti PAFT ketvirtame skirsnyje. PVM Aprašo 2.5.1 papunktyje numatytai veiklai nėra tinkamas finansuoti EGADP subsidijos lėšomis, PVM finansuojamas VB lėšomis.</w:t>
                </w:r>
              </w:p>
              <w:p w:rsidR="002A25F2" w:rsidRDefault="00DA1B8D">
                <w:pPr>
                  <w:tabs>
                    <w:tab w:val="left" w:pos="458"/>
                  </w:tabs>
                  <w:spacing w:line="276" w:lineRule="auto"/>
                  <w:jc w:val="both"/>
                  <w:rPr>
                    <w:b/>
                    <w:sz w:val="22"/>
                    <w:szCs w:val="22"/>
                  </w:rPr>
                </w:pPr>
                <w:r>
                  <w:rPr>
                    <w:bCs/>
                    <w:szCs w:val="24"/>
                  </w:rPr>
                  <w:t>13.9. Kryžminis finansavimas netaikomas.</w:t>
                </w:r>
              </w:p>
            </w:tc>
          </w:tr>
          <w:tr w:rsidR="002A25F2" w:rsidTr="00CA04A2">
            <w:trPr>
              <w:trHeight w:val="349"/>
            </w:trPr>
            <w:tc>
              <w:tcPr>
                <w:tcW w:w="5000" w:type="pct"/>
              </w:tcPr>
              <w:p w:rsidR="002A25F2" w:rsidRDefault="00DA1B8D">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2A25F2" w:rsidTr="00CA04A2">
            <w:tc>
              <w:tcPr>
                <w:tcW w:w="5000" w:type="pct"/>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1737"/>
                  <w:gridCol w:w="1737"/>
                  <w:gridCol w:w="2860"/>
                  <w:gridCol w:w="5589"/>
                </w:tblGrid>
                <w:tr w:rsidR="002A25F2" w:rsidTr="00F232DC">
                  <w:tc>
                    <w:tcPr>
                      <w:tcW w:w="5000" w:type="pct"/>
                      <w:gridSpan w:val="5"/>
                    </w:tcPr>
                    <w:p w:rsidR="002A25F2" w:rsidRDefault="00DA1B8D">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2A25F2" w:rsidRDefault="00DA1B8D">
                      <w:r>
                        <w:rPr>
                          <w:rFonts w:eastAsia="MS Gothic"/>
                          <w:b/>
                          <w:bCs/>
                          <w:szCs w:val="24"/>
                        </w:rPr>
                        <w:t>X</w:t>
                      </w:r>
                      <w:r>
                        <w:rPr>
                          <w:b/>
                          <w:bCs/>
                          <w:szCs w:val="24"/>
                        </w:rPr>
                        <w:t xml:space="preserve"> Neindeksuojama</w:t>
                      </w:r>
                    </w:p>
                  </w:tc>
                </w:tr>
                <w:tr w:rsidR="002A25F2" w:rsidTr="00F232DC">
                  <w:tc>
                    <w:tcPr>
                      <w:tcW w:w="969" w:type="pct"/>
                      <w:vAlign w:val="center"/>
                    </w:tcPr>
                    <w:p w:rsidR="002A25F2" w:rsidRDefault="00DA1B8D">
                      <w:pPr>
                        <w:jc w:val="center"/>
                        <w:rPr>
                          <w:b/>
                          <w:bCs/>
                        </w:rPr>
                      </w:pPr>
                      <w:r>
                        <w:rPr>
                          <w:b/>
                          <w:bCs/>
                        </w:rPr>
                        <w:t>Veiklos ir (ar) išlaidos, kurioms taikomi supaprastintai apmokamų išlaidų dydžiai</w:t>
                      </w:r>
                    </w:p>
                  </w:tc>
                  <w:tc>
                    <w:tcPr>
                      <w:tcW w:w="606" w:type="pct"/>
                      <w:vAlign w:val="center"/>
                    </w:tcPr>
                    <w:p w:rsidR="002A25F2" w:rsidRDefault="00DA1B8D">
                      <w:pPr>
                        <w:jc w:val="center"/>
                        <w:rPr>
                          <w:b/>
                          <w:bCs/>
                        </w:rPr>
                      </w:pPr>
                      <w:r>
                        <w:rPr>
                          <w:b/>
                          <w:bCs/>
                        </w:rPr>
                        <w:t>Supaprastintai apmokamų išlaidų dydžio kodas</w:t>
                      </w:r>
                    </w:p>
                  </w:tc>
                  <w:tc>
                    <w:tcPr>
                      <w:tcW w:w="618" w:type="pct"/>
                      <w:vAlign w:val="center"/>
                    </w:tcPr>
                    <w:p w:rsidR="002A25F2" w:rsidRDefault="00DA1B8D">
                      <w:pPr>
                        <w:jc w:val="center"/>
                        <w:rPr>
                          <w:b/>
                          <w:bCs/>
                          <w:i/>
                          <w:iCs/>
                          <w:color w:val="808080"/>
                        </w:rPr>
                      </w:pPr>
                      <w:r>
                        <w:rPr>
                          <w:b/>
                          <w:bCs/>
                        </w:rPr>
                        <w:t>Supaprastintai apmokamų išlaidų dydžio versija</w:t>
                      </w:r>
                    </w:p>
                  </w:tc>
                  <w:tc>
                    <w:tcPr>
                      <w:tcW w:w="1241" w:type="pct"/>
                      <w:vAlign w:val="center"/>
                    </w:tcPr>
                    <w:p w:rsidR="002A25F2" w:rsidRDefault="00DA1B8D">
                      <w:pPr>
                        <w:jc w:val="center"/>
                        <w:rPr>
                          <w:b/>
                          <w:bCs/>
                        </w:rPr>
                      </w:pPr>
                      <w:r>
                        <w:rPr>
                          <w:b/>
                          <w:bCs/>
                        </w:rPr>
                        <w:t>Supaprastintai apmokamų išlaidų dydžio pavadinimas</w:t>
                      </w:r>
                    </w:p>
                  </w:tc>
                  <w:tc>
                    <w:tcPr>
                      <w:tcW w:w="1567" w:type="pct"/>
                      <w:vAlign w:val="center"/>
                    </w:tcPr>
                    <w:p w:rsidR="002A25F2" w:rsidRDefault="00DA1B8D">
                      <w:pPr>
                        <w:jc w:val="center"/>
                        <w:rPr>
                          <w:b/>
                          <w:bCs/>
                        </w:rPr>
                      </w:pPr>
                      <w:r>
                        <w:rPr>
                          <w:b/>
                          <w:bCs/>
                        </w:rPr>
                        <w:t>Papildoma informacija</w:t>
                      </w:r>
                    </w:p>
                  </w:tc>
                </w:tr>
                <w:tr w:rsidR="002A25F2" w:rsidTr="00F232DC">
                  <w:trPr>
                    <w:trHeight w:val="852"/>
                  </w:trPr>
                  <w:tc>
                    <w:tcPr>
                      <w:tcW w:w="969" w:type="pct"/>
                    </w:tcPr>
                    <w:p w:rsidR="002A25F2" w:rsidRDefault="00DA1B8D">
                      <w:r>
                        <w:t>14.1. Matomumo ir informavimo priemonės</w:t>
                      </w:r>
                    </w:p>
                    <w:p w:rsidR="002A25F2" w:rsidRDefault="002A25F2">
                      <w:pPr>
                        <w:rPr>
                          <w:szCs w:val="24"/>
                        </w:rPr>
                      </w:pPr>
                    </w:p>
                  </w:tc>
                  <w:tc>
                    <w:tcPr>
                      <w:tcW w:w="606" w:type="pct"/>
                    </w:tcPr>
                    <w:p w:rsidR="002A25F2" w:rsidRDefault="00DA1B8D">
                      <w:pPr>
                        <w:jc w:val="center"/>
                        <w:rPr>
                          <w:szCs w:val="24"/>
                        </w:rPr>
                      </w:pPr>
                      <w:r>
                        <w:rPr>
                          <w:szCs w:val="24"/>
                        </w:rPr>
                        <w:t>FS-01-01</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Įgyvendintų privalomų matomumo ir informavimo priemonių apie ES fondų investicijų veiklas fiksuotoji suma, pirmojo rinkinio FS be PVM</w:t>
                      </w:r>
                    </w:p>
                  </w:tc>
                  <w:tc>
                    <w:tcPr>
                      <w:tcW w:w="1567" w:type="pct"/>
                    </w:tcPr>
                    <w:p w:rsidR="002A25F2" w:rsidRDefault="00DA1B8D">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2A25F2" w:rsidTr="00F232DC">
                  <w:trPr>
                    <w:trHeight w:val="852"/>
                  </w:trPr>
                  <w:tc>
                    <w:tcPr>
                      <w:tcW w:w="969" w:type="pct"/>
                    </w:tcPr>
                    <w:p w:rsidR="002A25F2" w:rsidRDefault="00DA1B8D">
                      <w:pPr>
                        <w:rPr>
                          <w:szCs w:val="24"/>
                        </w:rPr>
                      </w:pPr>
                      <w:r>
                        <w:lastRenderedPageBreak/>
                        <w:t>14.2. Matomumo ir informavimo priemonės</w:t>
                      </w:r>
                    </w:p>
                  </w:tc>
                  <w:tc>
                    <w:tcPr>
                      <w:tcW w:w="606" w:type="pct"/>
                    </w:tcPr>
                    <w:p w:rsidR="002A25F2" w:rsidRDefault="00DA1B8D">
                      <w:pPr>
                        <w:jc w:val="center"/>
                        <w:rPr>
                          <w:szCs w:val="24"/>
                        </w:rPr>
                      </w:pPr>
                      <w:r>
                        <w:rPr>
                          <w:szCs w:val="24"/>
                        </w:rPr>
                        <w:t>FS-01-02</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Įgyvendintų privalomų matomumo ir informavimo priemonių apie ES fondų investicijų veiklas fiksuotoji suma, pirmojo rinkinio FS su PVM</w:t>
                      </w:r>
                    </w:p>
                  </w:tc>
                  <w:tc>
                    <w:tcPr>
                      <w:tcW w:w="1567" w:type="pct"/>
                    </w:tcPr>
                    <w:p w:rsidR="002A25F2" w:rsidRDefault="00DA1B8D">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2A25F2" w:rsidTr="00F232DC">
                  <w:trPr>
                    <w:trHeight w:val="852"/>
                  </w:trPr>
                  <w:tc>
                    <w:tcPr>
                      <w:tcW w:w="969" w:type="pct"/>
                    </w:tcPr>
                    <w:p w:rsidR="002A25F2" w:rsidRDefault="00DA1B8D">
                      <w:pPr>
                        <w:rPr>
                          <w:szCs w:val="24"/>
                        </w:rPr>
                      </w:pPr>
                      <w:r>
                        <w:rPr>
                          <w:szCs w:val="24"/>
                        </w:rPr>
                        <w:t>14.3. Matomumo ir informavimo priemonės</w:t>
                      </w:r>
                    </w:p>
                    <w:p w:rsidR="002A25F2" w:rsidRDefault="002A25F2">
                      <w:pPr>
                        <w:rPr>
                          <w:szCs w:val="24"/>
                        </w:rPr>
                      </w:pPr>
                    </w:p>
                  </w:tc>
                  <w:tc>
                    <w:tcPr>
                      <w:tcW w:w="606" w:type="pct"/>
                    </w:tcPr>
                    <w:p w:rsidR="002A25F2" w:rsidRDefault="00DA1B8D">
                      <w:pPr>
                        <w:jc w:val="center"/>
                        <w:rPr>
                          <w:szCs w:val="24"/>
                        </w:rPr>
                      </w:pPr>
                      <w:r>
                        <w:rPr>
                          <w:szCs w:val="24"/>
                        </w:rPr>
                        <w:t>FS-01-03</w:t>
                      </w:r>
                    </w:p>
                  </w:tc>
                  <w:tc>
                    <w:tcPr>
                      <w:tcW w:w="618" w:type="pct"/>
                    </w:tcPr>
                    <w:p w:rsidR="002A25F2" w:rsidRDefault="00DA1B8D">
                      <w:pPr>
                        <w:jc w:val="center"/>
                        <w:rPr>
                          <w:szCs w:val="24"/>
                          <w:lang w:val="en-US"/>
                        </w:rPr>
                      </w:pPr>
                      <w:r>
                        <w:rPr>
                          <w:szCs w:val="24"/>
                        </w:rPr>
                        <w:t>0</w:t>
                      </w:r>
                      <w:r>
                        <w:rPr>
                          <w:szCs w:val="24"/>
                          <w:lang w:val="en-US"/>
                        </w:rPr>
                        <w:t>1</w:t>
                      </w:r>
                    </w:p>
                  </w:tc>
                  <w:tc>
                    <w:tcPr>
                      <w:tcW w:w="1241" w:type="pct"/>
                    </w:tcPr>
                    <w:p w:rsidR="002A25F2" w:rsidRDefault="00DA1B8D">
                      <w:pPr>
                        <w:rPr>
                          <w:szCs w:val="24"/>
                        </w:rPr>
                      </w:pPr>
                      <w:r>
                        <w:rPr>
                          <w:szCs w:val="24"/>
                        </w:rPr>
                        <w:t>Įgyvendintų privalomų matomumo ir informavimo priemonių apie ES fondų investicijų veiklas fiksuotoji suma, antrojo rinkinio FS be PVM</w:t>
                      </w:r>
                    </w:p>
                  </w:tc>
                  <w:tc>
                    <w:tcPr>
                      <w:tcW w:w="1567" w:type="pct"/>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rPr>
                    <w:trHeight w:val="852"/>
                  </w:trPr>
                  <w:tc>
                    <w:tcPr>
                      <w:tcW w:w="969" w:type="pct"/>
                    </w:tcPr>
                    <w:p w:rsidR="002A25F2" w:rsidRDefault="00DA1B8D">
                      <w:pPr>
                        <w:rPr>
                          <w:szCs w:val="24"/>
                        </w:rPr>
                      </w:pPr>
                      <w:r>
                        <w:rPr>
                          <w:szCs w:val="24"/>
                        </w:rPr>
                        <w:t>14.4. Matomumo ir informavimo priemonės</w:t>
                      </w:r>
                    </w:p>
                  </w:tc>
                  <w:tc>
                    <w:tcPr>
                      <w:tcW w:w="606" w:type="pct"/>
                    </w:tcPr>
                    <w:p w:rsidR="002A25F2" w:rsidRDefault="00DA1B8D">
                      <w:pPr>
                        <w:jc w:val="center"/>
                        <w:rPr>
                          <w:szCs w:val="24"/>
                        </w:rPr>
                      </w:pPr>
                      <w:r>
                        <w:rPr>
                          <w:szCs w:val="24"/>
                        </w:rPr>
                        <w:t>FS-01-04</w:t>
                      </w:r>
                    </w:p>
                    <w:p w:rsidR="002A25F2" w:rsidRDefault="002A25F2">
                      <w:pPr>
                        <w:jc w:val="center"/>
                        <w:rPr>
                          <w:szCs w:val="24"/>
                        </w:rPr>
                      </w:pP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Įgyvendintų privalomų matomumo ir informavimo priemonių apie ES fondų investicijų veiklas fiksuotoji suma, antrojo rinkinio FS su PVM</w:t>
                      </w:r>
                    </w:p>
                  </w:tc>
                  <w:tc>
                    <w:tcPr>
                      <w:tcW w:w="1567" w:type="pct"/>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rPr>
                    <w:trHeight w:val="557"/>
                  </w:trPr>
                  <w:tc>
                    <w:tcPr>
                      <w:tcW w:w="969" w:type="pct"/>
                    </w:tcPr>
                    <w:p w:rsidR="002A25F2" w:rsidRDefault="00DA1B8D">
                      <w:pPr>
                        <w:rPr>
                          <w:szCs w:val="24"/>
                        </w:rPr>
                      </w:pPr>
                      <w:r>
                        <w:rPr>
                          <w:szCs w:val="24"/>
                        </w:rPr>
                        <w:t>14.5. Netiesioginės išlaidos</w:t>
                      </w:r>
                    </w:p>
                  </w:tc>
                  <w:tc>
                    <w:tcPr>
                      <w:tcW w:w="606" w:type="pct"/>
                    </w:tcPr>
                    <w:p w:rsidR="002A25F2" w:rsidRDefault="00DA1B8D">
                      <w:pPr>
                        <w:jc w:val="center"/>
                        <w:rPr>
                          <w:szCs w:val="24"/>
                        </w:rPr>
                      </w:pPr>
                      <w:r>
                        <w:rPr>
                          <w:szCs w:val="24"/>
                        </w:rPr>
                        <w:t>FN-01</w:t>
                      </w:r>
                    </w:p>
                  </w:tc>
                  <w:tc>
                    <w:tcPr>
                      <w:tcW w:w="618" w:type="pct"/>
                    </w:tcPr>
                    <w:p w:rsidR="002A25F2" w:rsidRDefault="00DA1B8D">
                      <w:pPr>
                        <w:jc w:val="center"/>
                        <w:rPr>
                          <w:szCs w:val="24"/>
                        </w:rPr>
                      </w:pPr>
                      <w:r>
                        <w:rPr>
                          <w:szCs w:val="24"/>
                        </w:rPr>
                        <w:t>-</w:t>
                      </w:r>
                    </w:p>
                  </w:tc>
                  <w:tc>
                    <w:tcPr>
                      <w:tcW w:w="1241" w:type="pct"/>
                    </w:tcPr>
                    <w:p w:rsidR="002A25F2" w:rsidRDefault="00DA1B8D">
                      <w:pPr>
                        <w:rPr>
                          <w:szCs w:val="24"/>
                        </w:rPr>
                      </w:pPr>
                      <w:r>
                        <w:rPr>
                          <w:szCs w:val="24"/>
                        </w:rPr>
                        <w:t>Iki 7 proc. netiesioginių išlaidų fiksuotoji norma</w:t>
                      </w:r>
                    </w:p>
                  </w:tc>
                  <w:tc>
                    <w:tcPr>
                      <w:tcW w:w="1567" w:type="pct"/>
                    </w:tcPr>
                    <w:p w:rsidR="002A25F2" w:rsidRDefault="00DA1B8D">
                      <w:pPr>
                        <w:rPr>
                          <w:szCs w:val="24"/>
                          <w:highlight w:val="yellow"/>
                        </w:rPr>
                      </w:pPr>
                      <w:r>
                        <w:rPr>
                          <w:szCs w:val="24"/>
                        </w:rPr>
                        <w:t>7 proc.</w:t>
                      </w:r>
                    </w:p>
                  </w:tc>
                </w:tr>
                <w:tr w:rsidR="002A25F2" w:rsidTr="00F232DC">
                  <w:tc>
                    <w:tcPr>
                      <w:tcW w:w="969" w:type="pct"/>
                    </w:tcPr>
                    <w:p w:rsidR="002A25F2" w:rsidRDefault="00DA1B8D">
                      <w:pPr>
                        <w:rPr>
                          <w:szCs w:val="24"/>
                        </w:rPr>
                      </w:pPr>
                      <w:r>
                        <w:rPr>
                          <w:szCs w:val="24"/>
                        </w:rPr>
                        <w:t>14.6. Kasmetinių atostogų fiksuotoji norma</w:t>
                      </w:r>
                    </w:p>
                  </w:tc>
                  <w:tc>
                    <w:tcPr>
                      <w:tcW w:w="606" w:type="pct"/>
                    </w:tcPr>
                    <w:p w:rsidR="002A25F2" w:rsidRDefault="00DA1B8D">
                      <w:pPr>
                        <w:jc w:val="center"/>
                        <w:rPr>
                          <w:szCs w:val="24"/>
                        </w:rPr>
                      </w:pPr>
                      <w:r>
                        <w:rPr>
                          <w:szCs w:val="24"/>
                        </w:rPr>
                        <w:t>FN-05-01</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Fiksuotoji norma, taikoma, kai priklauso 20 d. d. (jeigu dirbama 5 d. d. per savaitę) arba 24 d. d. (jeigu dirbama 6 d. d. per savaitę) kasmetinės atostogos</w:t>
                      </w:r>
                    </w:p>
                  </w:tc>
                  <w:tc>
                    <w:tcPr>
                      <w:tcW w:w="1567" w:type="pct"/>
                    </w:tcPr>
                    <w:p w:rsidR="002A25F2" w:rsidRDefault="00DA1B8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969" w:type="pct"/>
                    </w:tcPr>
                    <w:p w:rsidR="002A25F2" w:rsidRDefault="00DA1B8D">
                      <w:pPr>
                        <w:rPr>
                          <w:szCs w:val="24"/>
                        </w:rPr>
                      </w:pPr>
                      <w:r>
                        <w:rPr>
                          <w:szCs w:val="24"/>
                        </w:rPr>
                        <w:t>14.7. Kasmetinių atostogų fiksuotoji norma</w:t>
                      </w:r>
                    </w:p>
                  </w:tc>
                  <w:tc>
                    <w:tcPr>
                      <w:tcW w:w="606" w:type="pct"/>
                    </w:tcPr>
                    <w:p w:rsidR="002A25F2" w:rsidRDefault="00DA1B8D">
                      <w:pPr>
                        <w:jc w:val="center"/>
                        <w:rPr>
                          <w:szCs w:val="24"/>
                        </w:rPr>
                      </w:pPr>
                      <w:r>
                        <w:rPr>
                          <w:szCs w:val="24"/>
                        </w:rPr>
                        <w:t>FN-05-02</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 xml:space="preserve">Fiksuotoji norma, taikoma, kai priklauso nuo 21 iki 25 d. d. (jeigu dirbama 5 d. d. per savaitę) arba nuo 25 iki 30 d. d. (jeigu dirbama 6 d. </w:t>
                      </w:r>
                      <w:r>
                        <w:rPr>
                          <w:szCs w:val="24"/>
                        </w:rPr>
                        <w:lastRenderedPageBreak/>
                        <w:t>d. per savaitę) kasmetinės atostogos</w:t>
                      </w:r>
                    </w:p>
                  </w:tc>
                  <w:tc>
                    <w:tcPr>
                      <w:tcW w:w="1567" w:type="pct"/>
                    </w:tcPr>
                    <w:p w:rsidR="002A25F2" w:rsidRDefault="00DA1B8D">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969" w:type="pct"/>
                    </w:tcPr>
                    <w:p w:rsidR="002A25F2" w:rsidRDefault="00DA1B8D">
                      <w:pPr>
                        <w:rPr>
                          <w:szCs w:val="24"/>
                        </w:rPr>
                      </w:pPr>
                      <w:r>
                        <w:rPr>
                          <w:szCs w:val="24"/>
                        </w:rPr>
                        <w:lastRenderedPageBreak/>
                        <w:t>14.8. Kasmetinių atostogų  fiksuotoji norma</w:t>
                      </w:r>
                    </w:p>
                  </w:tc>
                  <w:tc>
                    <w:tcPr>
                      <w:tcW w:w="606" w:type="pct"/>
                    </w:tcPr>
                    <w:p w:rsidR="002A25F2" w:rsidRDefault="00DA1B8D">
                      <w:pPr>
                        <w:jc w:val="center"/>
                        <w:rPr>
                          <w:szCs w:val="24"/>
                        </w:rPr>
                      </w:pPr>
                      <w:r>
                        <w:rPr>
                          <w:szCs w:val="24"/>
                        </w:rPr>
                        <w:t>FN-05-03</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Fiksuotoji norma, taikoma, kai priklauso nuo 26 iki 30 d. d. (jeigu dirbama 5 d. d. per savaitę) arba nuo 31 iki 36 d. d. (jeigu dirbama 6 d. d. per savaitę) kasmetinės atostogos</w:t>
                      </w:r>
                    </w:p>
                  </w:tc>
                  <w:tc>
                    <w:tcPr>
                      <w:tcW w:w="1567" w:type="pct"/>
                    </w:tcPr>
                    <w:p w:rsidR="002A25F2" w:rsidRDefault="00DA1B8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969" w:type="pct"/>
                    </w:tcPr>
                    <w:p w:rsidR="002A25F2" w:rsidRDefault="00DA1B8D">
                      <w:pPr>
                        <w:rPr>
                          <w:szCs w:val="24"/>
                        </w:rPr>
                      </w:pPr>
                      <w:r>
                        <w:rPr>
                          <w:szCs w:val="24"/>
                        </w:rPr>
                        <w:t>14.9. Kasmetinių atostogų fiksuotoji norma</w:t>
                      </w:r>
                    </w:p>
                  </w:tc>
                  <w:tc>
                    <w:tcPr>
                      <w:tcW w:w="606" w:type="pct"/>
                    </w:tcPr>
                    <w:p w:rsidR="002A25F2" w:rsidRDefault="00DA1B8D">
                      <w:pPr>
                        <w:jc w:val="center"/>
                        <w:rPr>
                          <w:szCs w:val="24"/>
                        </w:rPr>
                      </w:pPr>
                      <w:r>
                        <w:rPr>
                          <w:szCs w:val="24"/>
                        </w:rPr>
                        <w:t>FN-05-04</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Fiksuotoji norma, taikoma, kai priklauso nuo 31 iki 36 d. d. (jeigu dirbama 5 d. d. per savaitę) arba nuo 37 iki 42 d. d. (jeigu dirbama 6 d. d. per savaitę) kasmetinės atostogos</w:t>
                      </w:r>
                    </w:p>
                  </w:tc>
                  <w:tc>
                    <w:tcPr>
                      <w:tcW w:w="1567" w:type="pct"/>
                    </w:tcPr>
                    <w:p w:rsidR="002A25F2" w:rsidRDefault="00DA1B8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969" w:type="pct"/>
                    </w:tcPr>
                    <w:p w:rsidR="002A25F2" w:rsidRDefault="00DA1B8D">
                      <w:pPr>
                        <w:rPr>
                          <w:szCs w:val="24"/>
                        </w:rPr>
                      </w:pPr>
                      <w:r>
                        <w:rPr>
                          <w:szCs w:val="24"/>
                        </w:rPr>
                        <w:t>14.10. Kasmetinių atostogų fiksuotoji norma</w:t>
                      </w:r>
                    </w:p>
                  </w:tc>
                  <w:tc>
                    <w:tcPr>
                      <w:tcW w:w="606" w:type="pct"/>
                    </w:tcPr>
                    <w:p w:rsidR="002A25F2" w:rsidRDefault="00DA1B8D">
                      <w:pPr>
                        <w:jc w:val="center"/>
                        <w:rPr>
                          <w:szCs w:val="24"/>
                        </w:rPr>
                      </w:pPr>
                      <w:r>
                        <w:rPr>
                          <w:szCs w:val="24"/>
                        </w:rPr>
                        <w:t>FN-05-05</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Fiksuotoji norma, taikoma, kai priklauso nuo 37 iki 39 d. d. (jeigu dirbama 5 d. d. per savaitę) arba nuo 43 iki 47 d. d. (jeigu dirbama 6 d. d. per savaitę) kasmetinės atostogos</w:t>
                      </w:r>
                    </w:p>
                  </w:tc>
                  <w:tc>
                    <w:tcPr>
                      <w:tcW w:w="1567" w:type="pct"/>
                    </w:tcPr>
                    <w:p w:rsidR="002A25F2" w:rsidRDefault="00DA1B8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969" w:type="pct"/>
                    </w:tcPr>
                    <w:p w:rsidR="002A25F2" w:rsidRDefault="00DA1B8D">
                      <w:pPr>
                        <w:rPr>
                          <w:szCs w:val="24"/>
                        </w:rPr>
                      </w:pPr>
                      <w:r>
                        <w:rPr>
                          <w:szCs w:val="24"/>
                        </w:rPr>
                        <w:t>14.11. Kasmetinių atostogų fiksuotoji norma</w:t>
                      </w:r>
                    </w:p>
                  </w:tc>
                  <w:tc>
                    <w:tcPr>
                      <w:tcW w:w="606" w:type="pct"/>
                    </w:tcPr>
                    <w:p w:rsidR="002A25F2" w:rsidRDefault="00DA1B8D">
                      <w:pPr>
                        <w:jc w:val="center"/>
                        <w:rPr>
                          <w:szCs w:val="24"/>
                        </w:rPr>
                      </w:pPr>
                      <w:r>
                        <w:rPr>
                          <w:szCs w:val="24"/>
                        </w:rPr>
                        <w:t>FN-05-06</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Fiksuotoji norma, taikoma, kai priklauso 40 d. d. (jeigu dirbama 5 d. d. per savaitę) arba 48 d. d. (jeigu dirbama 6 d. d. per savaitę) kasmetinės atostogos</w:t>
                      </w:r>
                    </w:p>
                  </w:tc>
                  <w:tc>
                    <w:tcPr>
                      <w:tcW w:w="1567" w:type="pct"/>
                    </w:tcPr>
                    <w:p w:rsidR="002A25F2" w:rsidRDefault="00DA1B8D">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969" w:type="pct"/>
                    </w:tcPr>
                    <w:p w:rsidR="002A25F2" w:rsidRDefault="00DA1B8D">
                      <w:pPr>
                        <w:rPr>
                          <w:szCs w:val="24"/>
                        </w:rPr>
                      </w:pPr>
                      <w:r>
                        <w:rPr>
                          <w:szCs w:val="24"/>
                        </w:rPr>
                        <w:t>14.12. Kasmetinių atostogų fiksuotoji norma</w:t>
                      </w:r>
                    </w:p>
                  </w:tc>
                  <w:tc>
                    <w:tcPr>
                      <w:tcW w:w="606" w:type="pct"/>
                    </w:tcPr>
                    <w:p w:rsidR="002A25F2" w:rsidRDefault="00DA1B8D">
                      <w:pPr>
                        <w:jc w:val="center"/>
                        <w:rPr>
                          <w:szCs w:val="24"/>
                        </w:rPr>
                      </w:pPr>
                      <w:r>
                        <w:rPr>
                          <w:szCs w:val="24"/>
                        </w:rPr>
                        <w:t>FN-05-07</w:t>
                      </w:r>
                    </w:p>
                  </w:tc>
                  <w:tc>
                    <w:tcPr>
                      <w:tcW w:w="618" w:type="pct"/>
                    </w:tcPr>
                    <w:p w:rsidR="002A25F2" w:rsidRDefault="00DA1B8D">
                      <w:pPr>
                        <w:jc w:val="center"/>
                        <w:rPr>
                          <w:szCs w:val="24"/>
                        </w:rPr>
                      </w:pPr>
                      <w:r>
                        <w:rPr>
                          <w:szCs w:val="24"/>
                        </w:rPr>
                        <w:t>01</w:t>
                      </w:r>
                    </w:p>
                  </w:tc>
                  <w:tc>
                    <w:tcPr>
                      <w:tcW w:w="1241" w:type="pct"/>
                    </w:tcPr>
                    <w:p w:rsidR="002A25F2" w:rsidRDefault="00DA1B8D">
                      <w:pPr>
                        <w:rPr>
                          <w:szCs w:val="24"/>
                        </w:rPr>
                      </w:pPr>
                      <w:r>
                        <w:rPr>
                          <w:szCs w:val="24"/>
                        </w:rPr>
                        <w:t xml:space="preserve">Fiksuotoji norma, taikoma, kai priklauso nuo 41 d. d. (jeigu dirbama 5 d. d. per </w:t>
                      </w:r>
                      <w:r>
                        <w:rPr>
                          <w:szCs w:val="24"/>
                        </w:rPr>
                        <w:lastRenderedPageBreak/>
                        <w:t>savaitę) arba nuo 49 d. d. (jeigu dirbama 6 d. d. per savaitę) kasmetinės atostogos</w:t>
                      </w:r>
                    </w:p>
                  </w:tc>
                  <w:tc>
                    <w:tcPr>
                      <w:tcW w:w="1567" w:type="pct"/>
                    </w:tcPr>
                    <w:p w:rsidR="002A25F2" w:rsidRDefault="00DA1B8D">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bl>
              <w:p w:rsidR="002A25F2" w:rsidRDefault="002A25F2">
                <w:pPr>
                  <w:spacing w:line="276" w:lineRule="auto"/>
                  <w:jc w:val="both"/>
                  <w:rPr>
                    <w:i/>
                    <w:iCs/>
                    <w:sz w:val="22"/>
                    <w:szCs w:val="22"/>
                  </w:rPr>
                </w:pPr>
              </w:p>
            </w:tc>
          </w:tr>
        </w:tbl>
        <w:p w:rsidR="002A25F2" w:rsidRDefault="002A25F2">
          <w:pPr>
            <w:spacing w:line="276" w:lineRule="auto"/>
            <w:rPr>
              <w:rFonts w:eastAsia="Calibri"/>
              <w:sz w:val="20"/>
            </w:rPr>
          </w:pPr>
        </w:p>
        <w:sdt>
          <w:sdtPr>
            <w:rPr>
              <w:rFonts w:eastAsia="Calibri"/>
              <w:sz w:val="20"/>
            </w:rPr>
            <w:alias w:val="pabaiga"/>
            <w:tag w:val="part_8c4928ff84c44d0c9aaf9176441c6f62"/>
            <w:id w:val="-1260753169"/>
            <w:lock w:val="sdtLocked"/>
            <w:placeholder>
              <w:docPart w:val="DefaultPlaceholder_-1854013440"/>
            </w:placeholder>
          </w:sdtPr>
          <w:sdtEndPr>
            <w:rPr>
              <w:rFonts w:eastAsia="Times New Roman"/>
              <w:sz w:val="24"/>
            </w:rPr>
          </w:sdtEndPr>
          <w:sdtContent>
            <w:p w:rsidR="002A25F2" w:rsidRDefault="00DA1B8D" w:rsidP="00F232DC">
              <w:pPr>
                <w:spacing w:line="276" w:lineRule="auto"/>
                <w:jc w:val="center"/>
              </w:pPr>
              <w:r>
                <w:rPr>
                  <w:rFonts w:eastAsia="Calibri"/>
                  <w:sz w:val="20"/>
                </w:rPr>
                <w:t>–––––––––––––––––––––––––––––––––</w:t>
              </w:r>
            </w:p>
          </w:sdtContent>
        </w:sdt>
      </w:sdtContent>
    </w:sdt>
    <w:sdt>
      <w:sdtPr>
        <w:alias w:val="6.1 pr."/>
        <w:tag w:val="part_e61a990d991f461b91280a2ce9ba570c"/>
        <w:id w:val="22673827"/>
        <w:lock w:val="sdtLocked"/>
      </w:sdtPr>
      <w:sdtEndPr/>
      <w:sdtContent>
        <w:p w:rsidR="00F232DC" w:rsidRDefault="00F232DC">
          <w:pPr>
            <w:ind w:left="9639"/>
            <w:jc w:val="both"/>
            <w:sectPr w:rsidR="00F232DC">
              <w:headerReference w:type="first" r:id="rId19"/>
              <w:pgSz w:w="16838" w:h="11906" w:orient="landscape"/>
              <w:pgMar w:top="1701" w:right="567" w:bottom="993" w:left="1701" w:header="567" w:footer="567" w:gutter="0"/>
              <w:pgNumType w:start="1"/>
              <w:cols w:space="1296"/>
              <w:titlePg/>
              <w:docGrid w:linePitch="360"/>
            </w:sectPr>
          </w:pPr>
        </w:p>
        <w:p w:rsidR="002A25F2" w:rsidRDefault="00DA1B8D">
          <w:pPr>
            <w:ind w:left="9639"/>
            <w:jc w:val="both"/>
            <w:rPr>
              <w:szCs w:val="24"/>
              <w:lang w:val="en-US"/>
            </w:rPr>
          </w:pPr>
          <w:r>
            <w:rPr>
              <w:szCs w:val="24"/>
            </w:rPr>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Pr>
              <w:szCs w:val="24"/>
              <w:lang w:val="en-US"/>
            </w:rPr>
            <w:t>6</w:t>
          </w:r>
        </w:p>
        <w:p w:rsidR="002A25F2" w:rsidRDefault="008752B5">
          <w:pPr>
            <w:ind w:left="9639"/>
            <w:jc w:val="both"/>
            <w:rPr>
              <w:szCs w:val="24"/>
            </w:rPr>
          </w:pPr>
          <w:sdt>
            <w:sdtPr>
              <w:alias w:val="Numeris"/>
              <w:tag w:val="nr_e61a990d991f461b91280a2ce9ba570c"/>
              <w:id w:val="-1744095845"/>
              <w:lock w:val="sdtLocked"/>
            </w:sdtPr>
            <w:sdtEndPr/>
            <w:sdtContent>
              <w:r w:rsidR="00DA1B8D">
                <w:rPr>
                  <w:szCs w:val="24"/>
                  <w:lang w:val="en-US"/>
                </w:rPr>
                <w:t>6.</w:t>
              </w:r>
              <w:r w:rsidR="00DA1B8D">
                <w:rPr>
                  <w:szCs w:val="24"/>
                </w:rPr>
                <w:t>1</w:t>
              </w:r>
            </w:sdtContent>
          </w:sdt>
          <w:r w:rsidR="00DA1B8D">
            <w:rPr>
              <w:szCs w:val="24"/>
            </w:rPr>
            <w:t xml:space="preserve"> priedas</w:t>
          </w:r>
        </w:p>
        <w:p w:rsidR="002A25F2" w:rsidRDefault="002A25F2">
          <w:pPr>
            <w:jc w:val="center"/>
            <w:rPr>
              <w:i/>
              <w:iCs/>
              <w:szCs w:val="24"/>
            </w:rPr>
          </w:pPr>
        </w:p>
        <w:p w:rsidR="002A25F2" w:rsidRDefault="002A25F2">
          <w:pPr>
            <w:jc w:val="center"/>
            <w:rPr>
              <w:rFonts w:eastAsia="Calibri"/>
              <w:b/>
              <w:bCs/>
              <w:szCs w:val="24"/>
            </w:rPr>
          </w:pPr>
        </w:p>
        <w:p w:rsidR="002A25F2" w:rsidRDefault="008752B5">
          <w:pPr>
            <w:jc w:val="center"/>
            <w:rPr>
              <w:rFonts w:eastAsia="Calibri"/>
              <w:b/>
              <w:bCs/>
              <w:szCs w:val="24"/>
            </w:rPr>
          </w:pPr>
          <w:sdt>
            <w:sdtPr>
              <w:alias w:val="Pavadinimas"/>
              <w:tag w:val="title_e61a990d991f461b91280a2ce9ba570c"/>
              <w:id w:val="-696236089"/>
              <w:lock w:val="sdtLocked"/>
            </w:sdtPr>
            <w:sdtEndPr/>
            <w:sdtContent>
              <w:r w:rsidR="00DA1B8D">
                <w:rPr>
                  <w:rFonts w:eastAsia="Calibri"/>
                  <w:b/>
                  <w:bCs/>
                  <w:szCs w:val="24"/>
                </w:rPr>
                <w:t>PROJEKTO ATITIKTIES REIKŠMINGOS ŽALOS NEDARYMO HORIZONTALIAJAM PRINCIPUI VERTINIMO REIKALAVIMŲ APRAŠAS</w:t>
              </w:r>
            </w:sdtContent>
          </w:sdt>
        </w:p>
        <w:p w:rsidR="002A25F2" w:rsidRDefault="002A25F2">
          <w:pPr>
            <w:jc w:val="center"/>
            <w:rPr>
              <w:rFonts w:eastAsia="Calibri"/>
              <w:b/>
              <w:bCs/>
              <w:szCs w:val="24"/>
            </w:rPr>
          </w:pPr>
        </w:p>
        <w:p w:rsidR="002A25F2" w:rsidRDefault="00DA1B8D">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A25F2" w:rsidRDefault="00DA1B8D">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rsidR="002A25F2" w:rsidRDefault="00DA1B8D">
          <w:pPr>
            <w:spacing w:line="276" w:lineRule="auto"/>
            <w:jc w:val="both"/>
            <w:rPr>
              <w:rFonts w:eastAsia="Calibri"/>
              <w:bCs/>
              <w:szCs w:val="24"/>
            </w:rPr>
          </w:pPr>
          <w:r>
            <w:rPr>
              <w:szCs w:val="24"/>
            </w:rPr>
            <w:t>X Europos Sąjungos fondų i</w:t>
          </w:r>
          <w:r>
            <w:rPr>
              <w:rFonts w:eastAsia="Calibri"/>
              <w:bCs/>
              <w:szCs w:val="24"/>
            </w:rPr>
            <w:t>nvesticijų programa (toliau – ESIP)</w:t>
          </w:r>
        </w:p>
        <w:p w:rsidR="002A25F2" w:rsidRDefault="002A25F2">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0"/>
            <w:gridCol w:w="4543"/>
            <w:gridCol w:w="5227"/>
          </w:tblGrid>
          <w:tr w:rsidR="002A25F2" w:rsidTr="00F232DC">
            <w:tc>
              <w:tcPr>
                <w:tcW w:w="1645" w:type="pct"/>
              </w:tcPr>
              <w:p w:rsidR="002A25F2" w:rsidRDefault="00DA1B8D">
                <w:pPr>
                  <w:jc w:val="center"/>
                  <w:rPr>
                    <w:rFonts w:eastAsia="Calibri"/>
                    <w:b/>
                    <w:szCs w:val="24"/>
                  </w:rPr>
                </w:pPr>
                <w:r>
                  <w:rPr>
                    <w:rFonts w:eastAsia="Calibri"/>
                    <w:b/>
                    <w:szCs w:val="24"/>
                  </w:rPr>
                  <w:t>Aplinkos tikslai</w:t>
                </w:r>
              </w:p>
              <w:p w:rsidR="002A25F2" w:rsidRDefault="00DA1B8D">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1560" w:type="pct"/>
              </w:tcPr>
              <w:p w:rsidR="002A25F2" w:rsidRDefault="00DA1B8D">
                <w:pPr>
                  <w:jc w:val="center"/>
                  <w:rPr>
                    <w:rFonts w:eastAsia="Calibri"/>
                    <w:b/>
                    <w:szCs w:val="24"/>
                  </w:rPr>
                </w:pPr>
                <w:r>
                  <w:rPr>
                    <w:rFonts w:eastAsia="Calibri"/>
                    <w:b/>
                    <w:szCs w:val="24"/>
                  </w:rPr>
                  <w:t>Pagrindimas</w:t>
                </w:r>
              </w:p>
              <w:p w:rsidR="002A25F2" w:rsidRDefault="00DA1B8D">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1795" w:type="pct"/>
              </w:tcPr>
              <w:p w:rsidR="002A25F2" w:rsidRDefault="00DA1B8D">
                <w:pPr>
                  <w:jc w:val="center"/>
                  <w:rPr>
                    <w:rFonts w:eastAsia="Calibri"/>
                    <w:i/>
                    <w:szCs w:val="24"/>
                  </w:rPr>
                </w:pPr>
                <w:r>
                  <w:rPr>
                    <w:rFonts w:eastAsia="Calibri"/>
                    <w:b/>
                    <w:szCs w:val="24"/>
                  </w:rPr>
                  <w:t>Pagrindimo dokumentai</w:t>
                </w:r>
              </w:p>
              <w:p w:rsidR="002A25F2" w:rsidRDefault="00DA1B8D">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560" w:type="pct"/>
              </w:tcPr>
              <w:p w:rsidR="002A25F2" w:rsidRDefault="00DA1B8D">
                <w:pPr>
                  <w:jc w:val="both"/>
                  <w:rPr>
                    <w:rFonts w:eastAsia="Calibri"/>
                    <w:bCs/>
                    <w:iCs/>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įsigyti įranga privalės atitikti (tai bus numatoma atitinkamuose įrangos įsigijimo dokumentuose) efektyvumo, tvarumo, </w:t>
                </w:r>
                <w:r>
                  <w:rPr>
                    <w:rFonts w:eastAsia="Calibri"/>
                    <w:bCs/>
                    <w:iCs/>
                    <w:szCs w:val="24"/>
                  </w:rPr>
                  <w:lastRenderedPageBreak/>
                  <w:t>ilgaamžiškumo reikalavimus pagal Direktyvą 2009/125/EC ir Direktyvą 2011/65/EU.</w:t>
                </w:r>
              </w:p>
              <w:p w:rsidR="002A25F2" w:rsidRDefault="00DA1B8D">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1795" w:type="pct"/>
              </w:tcPr>
              <w:p w:rsidR="002A25F2" w:rsidRDefault="00DA1B8D">
                <w:pPr>
                  <w:jc w:val="both"/>
                  <w:rPr>
                    <w:rFonts w:eastAsia="Calibri"/>
                    <w:bCs/>
                    <w:iCs/>
                    <w:szCs w:val="24"/>
                  </w:rPr>
                </w:pPr>
                <w:r>
                  <w:rPr>
                    <w:rFonts w:eastAsia="Calibri"/>
                    <w:bCs/>
                    <w:iCs/>
                    <w:szCs w:val="24"/>
                  </w:rPr>
                  <w:lastRenderedPageBreak/>
                  <w:t xml:space="preserve">Pagrindžiantys dokumentai neteikiami. </w:t>
                </w:r>
              </w:p>
              <w:p w:rsidR="002A25F2" w:rsidRDefault="00DA1B8D">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PĮP nurodytą informaciją ir projektų įgyvendinimo metu pateikiamų pirkimo dokumentų informaciją. </w:t>
                </w:r>
              </w:p>
              <w:p w:rsidR="002A25F2" w:rsidRDefault="002A25F2">
                <w:pPr>
                  <w:tabs>
                    <w:tab w:val="left" w:pos="589"/>
                  </w:tabs>
                  <w:jc w:val="both"/>
                  <w:rPr>
                    <w:rFonts w:eastAsia="Calibri"/>
                    <w:iCs/>
                    <w:szCs w:val="24"/>
                  </w:rPr>
                </w:pPr>
              </w:p>
              <w:p w:rsidR="002A25F2" w:rsidRDefault="00DA1B8D">
                <w:pPr>
                  <w:tabs>
                    <w:tab w:val="left" w:pos="802"/>
                  </w:tabs>
                  <w:jc w:val="both"/>
                  <w:rPr>
                    <w:bCs/>
                    <w:szCs w:val="24"/>
                  </w:rPr>
                </w:pPr>
                <w:r>
                  <w:rPr>
                    <w:rFonts w:eastAsia="Calibri"/>
                    <w:bCs/>
                    <w:iCs/>
                    <w:szCs w:val="24"/>
                  </w:rPr>
                  <w:t xml:space="preserve">Vykdant statybos rangos darbus turi būti vadovaujamasi Lietuvos Respublikos statybos </w:t>
                </w:r>
                <w:r>
                  <w:rPr>
                    <w:rFonts w:eastAsia="Calibri"/>
                    <w:bCs/>
                    <w:iCs/>
                    <w:szCs w:val="24"/>
                  </w:rPr>
                  <w:lastRenderedPageBreak/>
                  <w:t xml:space="preserve">įstatymu ir (ar) </w:t>
                </w:r>
                <w:r>
                  <w:rPr>
                    <w:color w:val="000000"/>
                    <w:szCs w:val="24"/>
                  </w:rPr>
                  <w:t>statybos techniniu reglamentu STR 2.01.02:2016 „Pastatų energinio naudingumo projektavimas ir sertifikavimas</w:t>
                </w:r>
                <w:r>
                  <w:rPr>
                    <w:rFonts w:eastAsia="Calibri"/>
                    <w:bCs/>
                    <w:iCs/>
                    <w:szCs w:val="24"/>
                  </w:rPr>
                  <w:t>“.</w:t>
                </w:r>
                <w:r>
                  <w:rPr>
                    <w:bCs/>
                    <w:szCs w:val="24"/>
                  </w:rPr>
                  <w:t xml:space="preserve"> </w:t>
                </w:r>
              </w:p>
              <w:p w:rsidR="002A25F2" w:rsidRDefault="00DA1B8D">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560" w:type="pct"/>
              </w:tcPr>
              <w:p w:rsidR="002A25F2" w:rsidRDefault="00DA1B8D">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1795" w:type="pct"/>
              </w:tcPr>
              <w:p w:rsidR="002A25F2" w:rsidRDefault="00DA1B8D">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2A25F2" w:rsidRDefault="00DA1B8D">
                <w:pPr>
                  <w:jc w:val="both"/>
                  <w:rPr>
                    <w:rFonts w:eastAsia="Calibri"/>
                    <w:bCs/>
                    <w:iCs/>
                    <w:szCs w:val="24"/>
                  </w:rPr>
                </w:pPr>
                <w:r>
                  <w:rPr>
                    <w:bCs/>
                    <w:szCs w:val="24"/>
                  </w:rPr>
                  <w:t>Teikiamas Aprašo 2.12.11 papunktyje numatytas priedas, jei yra pildomas.</w:t>
                </w:r>
              </w:p>
              <w:p w:rsidR="002A25F2" w:rsidRDefault="002A25F2">
                <w:pPr>
                  <w:jc w:val="both"/>
                  <w:rPr>
                    <w:rFonts w:eastAsia="Calibri"/>
                    <w:bCs/>
                    <w:iCs/>
                    <w:szCs w:val="24"/>
                  </w:rPr>
                </w:pPr>
              </w:p>
              <w:p w:rsidR="002A25F2" w:rsidRDefault="002A25F2">
                <w:pPr>
                  <w:jc w:val="both"/>
                  <w:rPr>
                    <w:rFonts w:eastAsia="Calibri"/>
                    <w:b/>
                    <w:szCs w:val="24"/>
                  </w:rPr>
                </w:pPr>
              </w:p>
            </w:tc>
          </w:tr>
          <w:tr w:rsidR="002A25F2" w:rsidTr="00F232DC">
            <w:tc>
              <w:tcPr>
                <w:tcW w:w="1645" w:type="pct"/>
                <w:shd w:val="clear" w:color="auto" w:fill="auto"/>
              </w:tcPr>
              <w:p w:rsidR="002A25F2" w:rsidRDefault="00DA1B8D">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560" w:type="pct"/>
                <w:shd w:val="clear" w:color="auto" w:fill="auto"/>
              </w:tcPr>
              <w:p w:rsidR="002A25F2" w:rsidRDefault="00DA1B8D">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1795" w:type="pct"/>
              </w:tcPr>
              <w:p w:rsidR="002A25F2" w:rsidRDefault="00DA1B8D">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560" w:type="pct"/>
              </w:tcPr>
              <w:p w:rsidR="002A25F2" w:rsidRDefault="00DA1B8D">
                <w:pPr>
                  <w:jc w:val="both"/>
                  <w:rPr>
                    <w:rFonts w:eastAsia="Calibri"/>
                    <w:bCs/>
                    <w:szCs w:val="24"/>
                  </w:rPr>
                </w:pPr>
                <w:r>
                  <w:rPr>
                    <w:rFonts w:eastAsia="Calibri"/>
                    <w:bCs/>
                    <w:szCs w:val="24"/>
                  </w:rPr>
                  <w:t xml:space="preserve">Vertinama, kad planuojamos įgyvendinti veiklos (asmens sveikatos priežiūros įstaigų </w:t>
                </w:r>
                <w:r>
                  <w:rPr>
                    <w:rFonts w:eastAsia="Calibri"/>
                    <w:bCs/>
                    <w:szCs w:val="24"/>
                  </w:rPr>
                  <w:lastRenderedPageBreak/>
                  <w:t xml:space="preserve">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2A25F2" w:rsidRDefault="00DA1B8D">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2A25F2" w:rsidRDefault="00DA1B8D">
                <w:pPr>
                  <w:jc w:val="both"/>
                  <w:rPr>
                    <w:rFonts w:eastAsia="Calibri"/>
                    <w:bCs/>
                    <w:szCs w:val="24"/>
                  </w:rPr>
                </w:pPr>
                <w:r>
                  <w:rPr>
                    <w:rFonts w:eastAsia="Calibri"/>
                    <w:bCs/>
                    <w:szCs w:val="24"/>
                  </w:rPr>
                  <w:t>Planuojama įsigyti įranga ir priemonės  privalės atitikti (tai bus numatoma atitinkamuose įrangos įsigijimo dokumentuose) efektyvumo, tvarumo, ilgaamžiškumo reikalavimus pagal Direktyvą 2009/125/EC ir Direktyvą 2011/65/EU.</w:t>
                </w:r>
              </w:p>
              <w:p w:rsidR="002A25F2" w:rsidRDefault="00DA1B8D">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1795" w:type="pct"/>
              </w:tcPr>
              <w:p w:rsidR="002A25F2" w:rsidRDefault="00DA1B8D">
                <w:pPr>
                  <w:jc w:val="both"/>
                  <w:rPr>
                    <w:rFonts w:eastAsia="Calibri"/>
                    <w:bCs/>
                    <w:iCs/>
                    <w:szCs w:val="24"/>
                  </w:rPr>
                </w:pPr>
                <w:r>
                  <w:rPr>
                    <w:rFonts w:eastAsia="Calibri"/>
                    <w:bCs/>
                    <w:iCs/>
                    <w:szCs w:val="24"/>
                  </w:rPr>
                  <w:lastRenderedPageBreak/>
                  <w:t>Pagrindžiantys dokumentai neteikiami.</w:t>
                </w:r>
              </w:p>
              <w:p w:rsidR="002A25F2" w:rsidRDefault="002A25F2">
                <w:pPr>
                  <w:jc w:val="both"/>
                  <w:rPr>
                    <w:bCs/>
                    <w:szCs w:val="24"/>
                  </w:rPr>
                </w:pPr>
              </w:p>
              <w:p w:rsidR="002A25F2" w:rsidRDefault="00DA1B8D">
                <w:pPr>
                  <w:tabs>
                    <w:tab w:val="left" w:pos="802"/>
                  </w:tabs>
                  <w:jc w:val="both"/>
                  <w:rPr>
                    <w:rFonts w:eastAsia="Calibri"/>
                    <w:bCs/>
                    <w:szCs w:val="24"/>
                  </w:rPr>
                </w:pPr>
                <w:r>
                  <w:rPr>
                    <w:rFonts w:eastAsia="Calibri"/>
                    <w:bCs/>
                    <w:iCs/>
                    <w:szCs w:val="24"/>
                  </w:rPr>
                  <w:lastRenderedPageBreak/>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2A25F2" w:rsidRDefault="00DA1B8D">
                <w:pPr>
                  <w:jc w:val="both"/>
                  <w:rPr>
                    <w:rFonts w:eastAsia="Calibri"/>
                    <w:szCs w:val="24"/>
                  </w:rPr>
                </w:pPr>
                <w:r>
                  <w:rPr>
                    <w:bCs/>
                    <w:szCs w:val="24"/>
                  </w:rPr>
                  <w:t>Atitiktis bus vertinama pagal PĮP nurodytą informaciją ir projektų įgyvendinimo metu pateikiamų pirkimo dokumentų informaciją.</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1560" w:type="pct"/>
              </w:tcPr>
              <w:p w:rsidR="002A25F2" w:rsidRDefault="00DA1B8D">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lastRenderedPageBreak/>
                  <w:t>įsigyjama įranga privalės atitikti visus aukščiausius kokybės reikalavimus.</w:t>
                </w:r>
              </w:p>
            </w:tc>
            <w:tc>
              <w:tcPr>
                <w:tcW w:w="1795" w:type="pct"/>
              </w:tcPr>
              <w:p w:rsidR="002A25F2" w:rsidRDefault="00DA1B8D">
                <w:pPr>
                  <w:jc w:val="both"/>
                  <w:rPr>
                    <w:rFonts w:eastAsia="Calibri"/>
                    <w:bCs/>
                    <w:iCs/>
                    <w:szCs w:val="24"/>
                  </w:rPr>
                </w:pPr>
                <w:r>
                  <w:rPr>
                    <w:rFonts w:eastAsia="Calibri"/>
                    <w:iCs/>
                    <w:szCs w:val="24"/>
                  </w:rPr>
                  <w:lastRenderedPageBreak/>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2A25F2" w:rsidRDefault="00DA1B8D">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2A25F2" w:rsidRDefault="002A25F2">
                <w:pPr>
                  <w:jc w:val="both"/>
                  <w:rPr>
                    <w:rFonts w:eastAsia="Calibri"/>
                    <w:bCs/>
                    <w:iCs/>
                    <w:szCs w:val="24"/>
                  </w:rPr>
                </w:pPr>
              </w:p>
              <w:p w:rsidR="002A25F2" w:rsidRDefault="002A25F2">
                <w:pPr>
                  <w:jc w:val="both"/>
                  <w:rPr>
                    <w:rFonts w:eastAsia="Calibri"/>
                    <w:szCs w:val="24"/>
                  </w:rPr>
                </w:pPr>
              </w:p>
            </w:tc>
          </w:tr>
          <w:tr w:rsidR="002A25F2" w:rsidTr="00F232DC">
            <w:tc>
              <w:tcPr>
                <w:tcW w:w="1645" w:type="pct"/>
              </w:tcPr>
              <w:p w:rsidR="002A25F2" w:rsidRDefault="00DA1B8D">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1560" w:type="pct"/>
              </w:tcPr>
              <w:p w:rsidR="002A25F2" w:rsidRDefault="00DA1B8D">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2A25F2" w:rsidRDefault="00DA1B8D">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2A25F2" w:rsidRDefault="00DA1B8D">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„Natura 2000“, UNESCO pasaulinio paveldo ar kitose saugomose teritorijose.</w:t>
                </w:r>
              </w:p>
            </w:tc>
            <w:tc>
              <w:tcPr>
                <w:tcW w:w="1795" w:type="pct"/>
              </w:tcPr>
              <w:p w:rsidR="002A25F2" w:rsidRDefault="00DA1B8D">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„Natura 2000“, UNESCO pasaulinio paveldo ar kitose saugomose teritorijose</w:t>
                </w:r>
                <w:r>
                  <w:rPr>
                    <w:rFonts w:eastAsia="Calibri"/>
                    <w:bCs/>
                    <w:iCs/>
                    <w:szCs w:val="24"/>
                  </w:rPr>
                  <w:t>.“</w:t>
                </w:r>
              </w:p>
              <w:p w:rsidR="002A25F2" w:rsidRDefault="002A25F2">
                <w:pPr>
                  <w:jc w:val="both"/>
                  <w:rPr>
                    <w:rFonts w:eastAsia="Calibri"/>
                    <w:szCs w:val="24"/>
                  </w:rPr>
                </w:pPr>
              </w:p>
            </w:tc>
          </w:tr>
        </w:tbl>
        <w:p w:rsidR="002A25F2" w:rsidRDefault="002A25F2">
          <w:pPr>
            <w:rPr>
              <w:szCs w:val="24"/>
            </w:rPr>
          </w:pPr>
        </w:p>
        <w:sdt>
          <w:sdtPr>
            <w:alias w:val="pabaiga"/>
            <w:tag w:val="part_01b9f3ba3a704e338883663d41d1dab2"/>
            <w:id w:val="-440997179"/>
            <w:lock w:val="sdtLocked"/>
          </w:sdtPr>
          <w:sdtEndPr/>
          <w:sdtContent>
            <w:p w:rsidR="002A25F2" w:rsidRDefault="00DA1B8D" w:rsidP="00F232DC">
              <w:pPr>
                <w:spacing w:line="276" w:lineRule="auto"/>
                <w:jc w:val="center"/>
              </w:pPr>
              <w:r>
                <w:rPr>
                  <w:rFonts w:eastAsia="Calibri"/>
                  <w:szCs w:val="24"/>
                  <w:u w:val="single"/>
                </w:rPr>
                <w:t>________________</w:t>
              </w:r>
            </w:p>
          </w:sdtContent>
        </w:sdt>
      </w:sdtContent>
    </w:sdt>
    <w:sdt>
      <w:sdtPr>
        <w:alias w:val="21 pr."/>
        <w:tag w:val="part_20a92f8f471f421fa4db44cbfd21391b"/>
        <w:id w:val="1985815387"/>
        <w:lock w:val="sdtLocked"/>
        <w:placeholder>
          <w:docPart w:val="DefaultPlaceholder_-1854013440"/>
        </w:placeholder>
      </w:sdtPr>
      <w:sdtEndPr/>
      <w:sdtContent>
        <w:p w:rsidR="00F232DC" w:rsidRDefault="00F232DC">
          <w:pPr>
            <w:ind w:left="10065"/>
            <w:jc w:val="both"/>
            <w:sectPr w:rsidR="00F232DC">
              <w:headerReference w:type="first" r:id="rId20"/>
              <w:pgSz w:w="16838" w:h="11906" w:orient="landscape"/>
              <w:pgMar w:top="1701" w:right="567" w:bottom="993" w:left="1701" w:header="567" w:footer="567" w:gutter="0"/>
              <w:pgNumType w:start="1"/>
              <w:cols w:space="1296"/>
              <w:titlePg/>
              <w:docGrid w:linePitch="360"/>
            </w:sectPr>
          </w:pPr>
        </w:p>
        <w:p w:rsidR="002A25F2" w:rsidRDefault="00DA1B8D">
          <w:pPr>
            <w:ind w:left="10065"/>
            <w:jc w:val="both"/>
            <w:rPr>
              <w:szCs w:val="24"/>
            </w:rPr>
          </w:pPr>
          <w:r>
            <w:rPr>
              <w:szCs w:val="24"/>
            </w:rPr>
            <w:lastRenderedPageBreak/>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2A25F2" w:rsidRDefault="008752B5">
          <w:pPr>
            <w:ind w:left="10065"/>
            <w:jc w:val="both"/>
            <w:rPr>
              <w:szCs w:val="24"/>
            </w:rPr>
          </w:pPr>
          <w:sdt>
            <w:sdtPr>
              <w:alias w:val="Numeris"/>
              <w:tag w:val="nr_20a92f8f471f421fa4db44cbfd21391b"/>
              <w:id w:val="1632279987"/>
              <w:lock w:val="sdtLocked"/>
            </w:sdtPr>
            <w:sdtEndPr/>
            <w:sdtContent>
              <w:r w:rsidR="00DA1B8D">
                <w:rPr>
                  <w:szCs w:val="24"/>
                </w:rPr>
                <w:t>21</w:t>
              </w:r>
            </w:sdtContent>
          </w:sdt>
          <w:r w:rsidR="00DA1B8D">
            <w:rPr>
              <w:szCs w:val="24"/>
            </w:rPr>
            <w:t xml:space="preserve"> priedas  </w:t>
          </w:r>
        </w:p>
        <w:p w:rsidR="002A25F2" w:rsidRDefault="002A25F2">
          <w:pPr>
            <w:jc w:val="center"/>
            <w:rPr>
              <w:i/>
              <w:szCs w:val="24"/>
            </w:rPr>
          </w:pPr>
        </w:p>
        <w:p w:rsidR="002A25F2" w:rsidRDefault="008752B5">
          <w:pPr>
            <w:jc w:val="center"/>
            <w:rPr>
              <w:b/>
              <w:bCs/>
              <w:szCs w:val="24"/>
              <w:lang w:val="en-US"/>
            </w:rPr>
          </w:pPr>
          <w:sdt>
            <w:sdtPr>
              <w:alias w:val="Pavadinimas"/>
              <w:tag w:val="title_20a92f8f471f421fa4db44cbfd21391b"/>
              <w:id w:val="1179621557"/>
              <w:lock w:val="sdtLocked"/>
            </w:sdtPr>
            <w:sdtEndPr/>
            <w:sdtContent>
              <w:r w:rsidR="00DA1B8D">
                <w:rPr>
                  <w:b/>
                  <w:bCs/>
                  <w:szCs w:val="24"/>
                </w:rPr>
                <w:t>2022–2030 METŲ SVEIKATOS PRIEŽIŪROS KOKYBĖS IR EFEKTYVUMO DIDINIMO PLĖTROS PROGRAMOS PAŽANGOS PRIEMONĖS NR. 11-002-02-11-01 „GERINTI SVEIKATOS PRIEŽIŪROS PASLAUGŲ KOKYBĘ IR PRIEINAMUMĄ“ PROJEKTŲ FINANSAVIMO SĄLYGŲ APRAŠAS NR. 21</w:t>
              </w:r>
            </w:sdtContent>
          </w:sdt>
        </w:p>
        <w:p w:rsidR="002A25F2" w:rsidRDefault="002A25F2">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1131"/>
            <w:gridCol w:w="989"/>
            <w:gridCol w:w="989"/>
            <w:gridCol w:w="1274"/>
            <w:gridCol w:w="989"/>
            <w:gridCol w:w="1271"/>
            <w:gridCol w:w="989"/>
            <w:gridCol w:w="1274"/>
            <w:gridCol w:w="1274"/>
            <w:gridCol w:w="1271"/>
            <w:gridCol w:w="989"/>
            <w:gridCol w:w="1271"/>
          </w:tblGrid>
          <w:tr w:rsidR="002A25F2" w:rsidTr="00F232DC">
            <w:tc>
              <w:tcPr>
                <w:tcW w:w="5000" w:type="pct"/>
                <w:gridSpan w:val="13"/>
                <w:vAlign w:val="center"/>
              </w:tcPr>
              <w:p w:rsidR="002A25F2" w:rsidRDefault="00DA1B8D">
                <w:pPr>
                  <w:jc w:val="center"/>
                  <w:rPr>
                    <w:b/>
                    <w:sz w:val="22"/>
                    <w:szCs w:val="22"/>
                  </w:rPr>
                </w:pPr>
                <w:r>
                  <w:rPr>
                    <w:b/>
                    <w:sz w:val="22"/>
                    <w:szCs w:val="22"/>
                  </w:rPr>
                  <w:t>VEIKLOS AR POVEIKLĖS, KURIOMS NUSTATOMOS PROJEKTŲ FINANSAVIMO SĄLYGOS</w:t>
                </w:r>
              </w:p>
            </w:tc>
          </w:tr>
          <w:tr w:rsidR="002A25F2" w:rsidTr="00F232DC">
            <w:tc>
              <w:tcPr>
                <w:tcW w:w="468" w:type="pct"/>
                <w:vAlign w:val="center"/>
              </w:tcPr>
              <w:p w:rsidR="002A25F2" w:rsidRDefault="00DA1B8D">
                <w:pPr>
                  <w:jc w:val="center"/>
                  <w:rPr>
                    <w:b/>
                    <w:sz w:val="20"/>
                  </w:rPr>
                </w:pPr>
                <w:r>
                  <w:rPr>
                    <w:b/>
                    <w:sz w:val="20"/>
                  </w:rPr>
                  <w:t>Veiklos ar poveiklės pavadinimas</w:t>
                </w:r>
              </w:p>
            </w:tc>
            <w:tc>
              <w:tcPr>
                <w:tcW w:w="374" w:type="pct"/>
                <w:vAlign w:val="center"/>
              </w:tcPr>
              <w:p w:rsidR="002A25F2" w:rsidRDefault="00DA1B8D">
                <w:pPr>
                  <w:jc w:val="center"/>
                  <w:rPr>
                    <w:b/>
                    <w:sz w:val="20"/>
                  </w:rPr>
                </w:pPr>
                <w:r>
                  <w:rPr>
                    <w:b/>
                    <w:sz w:val="20"/>
                  </w:rPr>
                  <w:t>Finan-savimo šaltinis</w:t>
                </w:r>
              </w:p>
            </w:tc>
            <w:tc>
              <w:tcPr>
                <w:tcW w:w="327" w:type="pct"/>
                <w:vAlign w:val="center"/>
              </w:tcPr>
              <w:p w:rsidR="002A25F2" w:rsidRDefault="00DA1B8D">
                <w:pPr>
                  <w:jc w:val="center"/>
                  <w:rPr>
                    <w:b/>
                    <w:sz w:val="20"/>
                  </w:rPr>
                </w:pPr>
                <w:r>
                  <w:rPr>
                    <w:b/>
                    <w:bCs/>
                    <w:sz w:val="20"/>
                  </w:rPr>
                  <w:t>Priorite-tas ar kompo-nentas</w:t>
                </w:r>
              </w:p>
            </w:tc>
            <w:tc>
              <w:tcPr>
                <w:tcW w:w="327" w:type="pct"/>
                <w:vAlign w:val="center"/>
              </w:tcPr>
              <w:p w:rsidR="002A25F2" w:rsidRDefault="00DA1B8D">
                <w:pPr>
                  <w:jc w:val="center"/>
                  <w:rPr>
                    <w:b/>
                    <w:sz w:val="20"/>
                  </w:rPr>
                </w:pPr>
                <w:r>
                  <w:rPr>
                    <w:b/>
                    <w:bCs/>
                    <w:sz w:val="20"/>
                  </w:rPr>
                  <w:t>Uždavi-nys ar priemo-nė</w:t>
                </w:r>
              </w:p>
            </w:tc>
            <w:tc>
              <w:tcPr>
                <w:tcW w:w="421" w:type="pct"/>
                <w:vAlign w:val="center"/>
              </w:tcPr>
              <w:p w:rsidR="002A25F2" w:rsidRDefault="00DA1B8D">
                <w:pPr>
                  <w:jc w:val="center"/>
                  <w:rPr>
                    <w:b/>
                    <w:sz w:val="20"/>
                  </w:rPr>
                </w:pPr>
                <w:r>
                  <w:rPr>
                    <w:b/>
                    <w:bCs/>
                    <w:sz w:val="20"/>
                  </w:rPr>
                  <w:t>Veikla ar paprie-monė</w:t>
                </w:r>
              </w:p>
            </w:tc>
            <w:tc>
              <w:tcPr>
                <w:tcW w:w="327" w:type="pct"/>
                <w:vAlign w:val="center"/>
              </w:tcPr>
              <w:p w:rsidR="002A25F2" w:rsidRDefault="00DA1B8D">
                <w:pPr>
                  <w:jc w:val="center"/>
                  <w:rPr>
                    <w:b/>
                    <w:sz w:val="20"/>
                  </w:rPr>
                </w:pPr>
                <w:r>
                  <w:rPr>
                    <w:b/>
                    <w:sz w:val="20"/>
                  </w:rPr>
                  <w:t>Inter-ven-cinės priemo-nės kodas</w:t>
                </w:r>
              </w:p>
            </w:tc>
            <w:tc>
              <w:tcPr>
                <w:tcW w:w="420" w:type="pct"/>
                <w:vAlign w:val="center"/>
              </w:tcPr>
              <w:p w:rsidR="002A25F2" w:rsidRDefault="00DA1B8D">
                <w:pPr>
                  <w:jc w:val="center"/>
                  <w:rPr>
                    <w:b/>
                    <w:bCs/>
                    <w:sz w:val="20"/>
                  </w:rPr>
                </w:pPr>
                <w:r>
                  <w:rPr>
                    <w:b/>
                    <w:sz w:val="20"/>
                  </w:rPr>
                  <w:t>Regionas, kuriam priskiriama veikla ar poveiklė</w:t>
                </w:r>
              </w:p>
            </w:tc>
            <w:tc>
              <w:tcPr>
                <w:tcW w:w="327" w:type="pct"/>
                <w:vAlign w:val="center"/>
              </w:tcPr>
              <w:p w:rsidR="002A25F2" w:rsidRDefault="00DA1B8D">
                <w:pPr>
                  <w:jc w:val="center"/>
                  <w:rPr>
                    <w:b/>
                    <w:sz w:val="20"/>
                  </w:rPr>
                </w:pPr>
                <w:r>
                  <w:rPr>
                    <w:b/>
                    <w:bCs/>
                    <w:sz w:val="20"/>
                  </w:rPr>
                  <w:t>Para-mos for-mos ko-das</w:t>
                </w:r>
              </w:p>
            </w:tc>
            <w:tc>
              <w:tcPr>
                <w:tcW w:w="421" w:type="pct"/>
                <w:vAlign w:val="center"/>
              </w:tcPr>
              <w:p w:rsidR="002A25F2" w:rsidRDefault="00DA1B8D">
                <w:pPr>
                  <w:jc w:val="center"/>
                  <w:rPr>
                    <w:b/>
                    <w:sz w:val="20"/>
                  </w:rPr>
                </w:pPr>
                <w:r>
                  <w:rPr>
                    <w:b/>
                    <w:bCs/>
                    <w:sz w:val="20"/>
                  </w:rPr>
                  <w:t>Pagrindinės teritorinės srities kodas (-ai)</w:t>
                </w:r>
              </w:p>
            </w:tc>
            <w:tc>
              <w:tcPr>
                <w:tcW w:w="421" w:type="pct"/>
                <w:vAlign w:val="center"/>
              </w:tcPr>
              <w:p w:rsidR="002A25F2" w:rsidRDefault="00DA1B8D">
                <w:pPr>
                  <w:jc w:val="center"/>
                  <w:rPr>
                    <w:b/>
                    <w:sz w:val="20"/>
                  </w:rPr>
                </w:pPr>
                <w:r>
                  <w:rPr>
                    <w:b/>
                    <w:bCs/>
                    <w:sz w:val="20"/>
                  </w:rPr>
                  <w:t>Ekonominės veiklos kodas (-ai)</w:t>
                </w:r>
              </w:p>
            </w:tc>
            <w:tc>
              <w:tcPr>
                <w:tcW w:w="420" w:type="pct"/>
                <w:vAlign w:val="center"/>
              </w:tcPr>
              <w:p w:rsidR="002A25F2" w:rsidRDefault="00DA1B8D">
                <w:pPr>
                  <w:jc w:val="center"/>
                  <w:rPr>
                    <w:b/>
                    <w:bCs/>
                    <w:sz w:val="20"/>
                  </w:rPr>
                </w:pPr>
                <w:r>
                  <w:rPr>
                    <w:b/>
                    <w:bCs/>
                    <w:sz w:val="20"/>
                  </w:rPr>
                  <w:t>„Europos socialinio fondo +“ (toliau – ESF+) antrinių temų kodai</w:t>
                </w:r>
              </w:p>
            </w:tc>
            <w:tc>
              <w:tcPr>
                <w:tcW w:w="327" w:type="pct"/>
                <w:vAlign w:val="center"/>
              </w:tcPr>
              <w:p w:rsidR="002A25F2" w:rsidRDefault="00DA1B8D">
                <w:pPr>
                  <w:jc w:val="center"/>
                  <w:rPr>
                    <w:b/>
                    <w:bCs/>
                    <w:sz w:val="20"/>
                  </w:rPr>
                </w:pPr>
                <w:r>
                  <w:rPr>
                    <w:b/>
                    <w:bCs/>
                    <w:sz w:val="20"/>
                  </w:rPr>
                  <w:t>Lyčių lygybės mat-mens kodas</w:t>
                </w:r>
              </w:p>
            </w:tc>
            <w:tc>
              <w:tcPr>
                <w:tcW w:w="420" w:type="pct"/>
              </w:tcPr>
              <w:p w:rsidR="002A25F2" w:rsidRDefault="00DA1B8D">
                <w:pPr>
                  <w:jc w:val="center"/>
                  <w:rPr>
                    <w:b/>
                    <w:bCs/>
                    <w:sz w:val="20"/>
                  </w:rPr>
                </w:pPr>
                <w:r>
                  <w:rPr>
                    <w:b/>
                    <w:bCs/>
                    <w:sz w:val="20"/>
                  </w:rPr>
                  <w:t>Nepanau-dotos Ekonomi-kos gaivinimo ir atsparumo didinimo priemonės lėšos</w:t>
                </w:r>
              </w:p>
              <w:p w:rsidR="002A25F2" w:rsidRDefault="00DA1B8D">
                <w:pPr>
                  <w:jc w:val="center"/>
                  <w:rPr>
                    <w:b/>
                    <w:bCs/>
                    <w:sz w:val="20"/>
                  </w:rPr>
                </w:pPr>
                <w:r>
                  <w:rPr>
                    <w:b/>
                    <w:bCs/>
                    <w:sz w:val="20"/>
                  </w:rPr>
                  <w:t>(Taip / Ne)</w:t>
                </w:r>
              </w:p>
            </w:tc>
          </w:tr>
          <w:tr w:rsidR="002A25F2" w:rsidTr="00F232DC">
            <w:trPr>
              <w:trHeight w:val="278"/>
            </w:trPr>
            <w:tc>
              <w:tcPr>
                <w:tcW w:w="468" w:type="pct"/>
                <w:vMerge w:val="restart"/>
                <w:tcMar>
                  <w:left w:w="28" w:type="dxa"/>
                  <w:right w:w="28" w:type="dxa"/>
                </w:tcMar>
              </w:tcPr>
              <w:p w:rsidR="002A25F2" w:rsidRDefault="00DA1B8D">
                <w:pPr>
                  <w:jc w:val="center"/>
                  <w:rPr>
                    <w:sz w:val="20"/>
                  </w:rPr>
                </w:pPr>
                <w:r>
                  <w:rPr>
                    <w:sz w:val="20"/>
                  </w:rPr>
                  <w:t xml:space="preserve">2.4 </w:t>
                </w:r>
              </w:p>
              <w:p w:rsidR="002A25F2" w:rsidRDefault="00DA1B8D">
                <w:pPr>
                  <w:jc w:val="center"/>
                  <w:rPr>
                    <w:sz w:val="20"/>
                  </w:rPr>
                </w:pPr>
                <w:r>
                  <w:rPr>
                    <w:sz w:val="20"/>
                  </w:rPr>
                  <w:t>Regionų ir savivaldybių sveikatos priežiūros įstaigų </w:t>
                </w:r>
              </w:p>
              <w:p w:rsidR="002A25F2" w:rsidRDefault="00DA1B8D">
                <w:pPr>
                  <w:ind w:firstLine="53"/>
                  <w:jc w:val="center"/>
                  <w:rPr>
                    <w:iCs/>
                    <w:sz w:val="20"/>
                  </w:rPr>
                </w:pPr>
                <w:r>
                  <w:rPr>
                    <w:sz w:val="20"/>
                  </w:rPr>
                  <w:t>infrastruktūros modernizavi-mas, Sostinės regionas</w:t>
                </w:r>
              </w:p>
            </w:tc>
            <w:tc>
              <w:tcPr>
                <w:tcW w:w="374" w:type="pct"/>
                <w:tcMar>
                  <w:left w:w="28" w:type="dxa"/>
                  <w:right w:w="28" w:type="dxa"/>
                </w:tcMar>
              </w:tcPr>
              <w:p w:rsidR="002A25F2" w:rsidRDefault="00DA1B8D">
                <w:pPr>
                  <w:jc w:val="center"/>
                  <w:rPr>
                    <w:sz w:val="20"/>
                  </w:rPr>
                </w:pPr>
                <w:r>
                  <w:rPr>
                    <w:sz w:val="20"/>
                  </w:rPr>
                  <w:t xml:space="preserve">Europos Sąjungos (toliau – ES) fondų lėšos </w:t>
                </w:r>
              </w:p>
            </w:tc>
            <w:tc>
              <w:tcPr>
                <w:tcW w:w="327" w:type="pct"/>
                <w:vMerge w:val="restart"/>
                <w:tcMar>
                  <w:left w:w="28" w:type="dxa"/>
                  <w:right w:w="28" w:type="dxa"/>
                </w:tcMar>
              </w:tcPr>
              <w:p w:rsidR="002A25F2" w:rsidRDefault="00DA1B8D">
                <w:pPr>
                  <w:jc w:val="center"/>
                  <w:rPr>
                    <w:iCs/>
                    <w:sz w:val="20"/>
                  </w:rPr>
                </w:pPr>
                <w:r>
                  <w:rPr>
                    <w:iCs/>
                    <w:sz w:val="20"/>
                  </w:rPr>
                  <w:t>4</w:t>
                </w:r>
              </w:p>
            </w:tc>
            <w:tc>
              <w:tcPr>
                <w:tcW w:w="327" w:type="pct"/>
                <w:vMerge w:val="restart"/>
                <w:tcMar>
                  <w:left w:w="28" w:type="dxa"/>
                  <w:right w:w="28" w:type="dxa"/>
                </w:tcMar>
              </w:tcPr>
              <w:p w:rsidR="002A25F2" w:rsidRDefault="00DA1B8D">
                <w:pPr>
                  <w:jc w:val="center"/>
                  <w:rPr>
                    <w:iCs/>
                    <w:sz w:val="20"/>
                    <w:lang w:val="en-US"/>
                  </w:rPr>
                </w:pPr>
                <w:r>
                  <w:rPr>
                    <w:iCs/>
                    <w:sz w:val="20"/>
                    <w:lang w:val="en-US"/>
                  </w:rPr>
                  <w:t>4.10</w:t>
                </w:r>
              </w:p>
            </w:tc>
            <w:tc>
              <w:tcPr>
                <w:tcW w:w="421" w:type="pct"/>
                <w:vMerge w:val="restart"/>
                <w:tcMar>
                  <w:left w:w="28" w:type="dxa"/>
                  <w:right w:w="28" w:type="dxa"/>
                </w:tcMar>
              </w:tcPr>
              <w:p w:rsidR="002A25F2" w:rsidRDefault="00DA1B8D">
                <w:pPr>
                  <w:jc w:val="center"/>
                  <w:rPr>
                    <w:iCs/>
                    <w:sz w:val="20"/>
                    <w:lang w:val="en-US"/>
                  </w:rPr>
                </w:pPr>
                <w:r>
                  <w:rPr>
                    <w:iCs/>
                    <w:sz w:val="20"/>
                    <w:lang w:val="en-US"/>
                  </w:rPr>
                  <w:t xml:space="preserve">4.10.3 </w:t>
                </w:r>
              </w:p>
              <w:p w:rsidR="002A25F2" w:rsidRDefault="00DA1B8D">
                <w:pPr>
                  <w:jc w:val="center"/>
                  <w:rPr>
                    <w:iCs/>
                    <w:sz w:val="20"/>
                  </w:rPr>
                </w:pPr>
                <w:r>
                  <w:rPr>
                    <w:iCs/>
                    <w:sz w:val="20"/>
                    <w:lang w:val="en-US"/>
                  </w:rPr>
                  <w:t>Gerinti aukštos kokybės specializuotos sveikatos priežiūros prieinamumą</w:t>
                </w:r>
              </w:p>
            </w:tc>
            <w:tc>
              <w:tcPr>
                <w:tcW w:w="327" w:type="pct"/>
                <w:vMerge w:val="restart"/>
                <w:tcMar>
                  <w:left w:w="28" w:type="dxa"/>
                  <w:right w:w="28" w:type="dxa"/>
                </w:tcMar>
              </w:tcPr>
              <w:p w:rsidR="002A25F2" w:rsidRDefault="00DA1B8D">
                <w:pPr>
                  <w:jc w:val="center"/>
                  <w:rPr>
                    <w:bCs/>
                    <w:iCs/>
                    <w:sz w:val="20"/>
                  </w:rPr>
                </w:pPr>
                <w:r>
                  <w:rPr>
                    <w:bCs/>
                    <w:iCs/>
                    <w:sz w:val="20"/>
                  </w:rPr>
                  <w:t>0</w:t>
                </w:r>
                <w:r>
                  <w:rPr>
                    <w:bCs/>
                    <w:iCs/>
                    <w:sz w:val="20"/>
                    <w:lang w:val="en-US"/>
                  </w:rPr>
                  <w:t>44</w:t>
                </w:r>
                <w:r>
                  <w:rPr>
                    <w:bCs/>
                    <w:iCs/>
                    <w:sz w:val="20"/>
                  </w:rPr>
                  <w:t xml:space="preserve"> ir 129</w:t>
                </w:r>
              </w:p>
            </w:tc>
            <w:tc>
              <w:tcPr>
                <w:tcW w:w="420" w:type="pct"/>
                <w:vMerge w:val="restart"/>
                <w:tcMar>
                  <w:left w:w="28" w:type="dxa"/>
                  <w:right w:w="28" w:type="dxa"/>
                </w:tcMar>
              </w:tcPr>
              <w:p w:rsidR="002A25F2" w:rsidRDefault="00DA1B8D">
                <w:pPr>
                  <w:jc w:val="center"/>
                  <w:rPr>
                    <w:iCs/>
                    <w:sz w:val="20"/>
                  </w:rPr>
                </w:pPr>
                <w:r>
                  <w:rPr>
                    <w:sz w:val="20"/>
                  </w:rPr>
                  <w:t>Sostinės regionas</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01 –</w:t>
                </w:r>
                <w:r>
                  <w:rPr>
                    <w:iCs/>
                    <w:sz w:val="20"/>
                  </w:rPr>
                  <w:t xml:space="preserve"> Dotacija</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 xml:space="preserve">33 – </w:t>
                </w:r>
                <w:r>
                  <w:rPr>
                    <w:iCs/>
                    <w:sz w:val="20"/>
                  </w:rPr>
                  <w:t>Nesiorien-tuojant į teritoriškumą</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 xml:space="preserve">22 – </w:t>
                </w:r>
                <w:r>
                  <w:rPr>
                    <w:iCs/>
                    <w:sz w:val="20"/>
                  </w:rPr>
                  <w:t>Žmonių sveikatos priežiūros veikla</w:t>
                </w:r>
              </w:p>
            </w:tc>
            <w:tc>
              <w:tcPr>
                <w:tcW w:w="420" w:type="pct"/>
                <w:vMerge w:val="restart"/>
                <w:tcMar>
                  <w:left w:w="28" w:type="dxa"/>
                  <w:right w:w="28" w:type="dxa"/>
                </w:tcMar>
              </w:tcPr>
              <w:p w:rsidR="002A25F2" w:rsidRDefault="00DA1B8D">
                <w:pPr>
                  <w:jc w:val="center"/>
                  <w:rPr>
                    <w:iCs/>
                    <w:sz w:val="20"/>
                  </w:rPr>
                </w:pPr>
                <w:r>
                  <w:rPr>
                    <w:iCs/>
                    <w:sz w:val="20"/>
                  </w:rPr>
                  <w:t>Nepildoma</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 xml:space="preserve">03 – </w:t>
                </w:r>
                <w:r>
                  <w:rPr>
                    <w:iCs/>
                    <w:sz w:val="20"/>
                  </w:rPr>
                  <w:t>Neutralu-mas lyties požiūriu</w:t>
                </w:r>
              </w:p>
            </w:tc>
            <w:tc>
              <w:tcPr>
                <w:tcW w:w="420" w:type="pct"/>
                <w:vMerge w:val="restart"/>
              </w:tcPr>
              <w:p w:rsidR="002A25F2" w:rsidRDefault="00DA1B8D">
                <w:pPr>
                  <w:jc w:val="center"/>
                  <w:rPr>
                    <w:iCs/>
                    <w:color w:val="000000"/>
                    <w:sz w:val="20"/>
                  </w:rPr>
                </w:pPr>
                <w:r>
                  <w:rPr>
                    <w:iCs/>
                    <w:color w:val="000000"/>
                    <w:sz w:val="20"/>
                  </w:rPr>
                  <w:t>Ne</w:t>
                </w: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tc>
          </w:tr>
          <w:tr w:rsidR="002A25F2" w:rsidTr="00F232DC">
            <w:trPr>
              <w:trHeight w:val="278"/>
            </w:trPr>
            <w:tc>
              <w:tcPr>
                <w:tcW w:w="468" w:type="pct"/>
                <w:vMerge/>
                <w:tcMar>
                  <w:left w:w="28" w:type="dxa"/>
                  <w:right w:w="28" w:type="dxa"/>
                </w:tcMar>
              </w:tcPr>
              <w:p w:rsidR="002A25F2" w:rsidRDefault="002A25F2">
                <w:pPr>
                  <w:jc w:val="center"/>
                  <w:rPr>
                    <w:iCs/>
                    <w:sz w:val="20"/>
                  </w:rPr>
                </w:pPr>
              </w:p>
            </w:tc>
            <w:tc>
              <w:tcPr>
                <w:tcW w:w="374" w:type="pct"/>
                <w:tcMar>
                  <w:left w:w="28" w:type="dxa"/>
                  <w:right w:w="28" w:type="dxa"/>
                </w:tcMar>
              </w:tcPr>
              <w:p w:rsidR="002A25F2" w:rsidRDefault="00DA1B8D">
                <w:pPr>
                  <w:jc w:val="center"/>
                  <w:rPr>
                    <w:iCs/>
                    <w:sz w:val="20"/>
                  </w:rPr>
                </w:pPr>
                <w:r>
                  <w:rPr>
                    <w:iCs/>
                    <w:sz w:val="20"/>
                  </w:rPr>
                  <w:t xml:space="preserve">Bendrojo finansavimo lėšos </w:t>
                </w:r>
              </w:p>
              <w:p w:rsidR="002A25F2" w:rsidRDefault="00DA1B8D">
                <w:pPr>
                  <w:jc w:val="center"/>
                  <w:rPr>
                    <w:sz w:val="20"/>
                  </w:rPr>
                </w:pPr>
                <w:r>
                  <w:rPr>
                    <w:iCs/>
                    <w:sz w:val="20"/>
                  </w:rPr>
                  <w:t>(toliau – BF lėšos)</w:t>
                </w: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421"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420"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0" w:type="pct"/>
                <w:vMerge/>
                <w:tcMar>
                  <w:left w:w="28" w:type="dxa"/>
                  <w:right w:w="28" w:type="dxa"/>
                </w:tcMar>
              </w:tcPr>
              <w:p w:rsidR="002A25F2" w:rsidRDefault="002A25F2">
                <w:pPr>
                  <w:jc w:val="center"/>
                  <w:rPr>
                    <w:iCs/>
                    <w:color w:val="FF0000"/>
                    <w:sz w:val="20"/>
                  </w:rPr>
                </w:pPr>
              </w:p>
            </w:tc>
            <w:tc>
              <w:tcPr>
                <w:tcW w:w="327" w:type="pct"/>
                <w:vMerge/>
                <w:tcMar>
                  <w:left w:w="28" w:type="dxa"/>
                  <w:right w:w="28" w:type="dxa"/>
                </w:tcMar>
              </w:tcPr>
              <w:p w:rsidR="002A25F2" w:rsidRDefault="002A25F2">
                <w:pPr>
                  <w:jc w:val="center"/>
                  <w:rPr>
                    <w:iCs/>
                    <w:color w:val="FF0000"/>
                    <w:sz w:val="20"/>
                  </w:rPr>
                </w:pPr>
              </w:p>
            </w:tc>
            <w:tc>
              <w:tcPr>
                <w:tcW w:w="420" w:type="pct"/>
                <w:vMerge/>
              </w:tcPr>
              <w:p w:rsidR="002A25F2" w:rsidRDefault="002A25F2">
                <w:pPr>
                  <w:jc w:val="center"/>
                  <w:rPr>
                    <w:iCs/>
                    <w:color w:val="FF0000"/>
                    <w:sz w:val="20"/>
                  </w:rPr>
                </w:pPr>
              </w:p>
            </w:tc>
          </w:tr>
        </w:tbl>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8"/>
            <w:gridCol w:w="3679"/>
            <w:gridCol w:w="3679"/>
            <w:gridCol w:w="3661"/>
          </w:tblGrid>
          <w:tr w:rsidR="002A25F2" w:rsidTr="00F232DC">
            <w:trPr>
              <w:trHeight w:val="405"/>
            </w:trPr>
            <w:tc>
              <w:tcPr>
                <w:tcW w:w="1358" w:type="pct"/>
                <w:shd w:val="clear" w:color="auto" w:fill="auto"/>
                <w:vAlign w:val="center"/>
              </w:tcPr>
              <w:p w:rsidR="002A25F2" w:rsidRDefault="00DA1B8D">
                <w:pPr>
                  <w:spacing w:line="276" w:lineRule="auto"/>
                  <w:jc w:val="center"/>
                  <w:rPr>
                    <w:sz w:val="22"/>
                    <w:szCs w:val="22"/>
                  </w:rPr>
                </w:pPr>
                <w:r>
                  <w:rPr>
                    <w:sz w:val="22"/>
                    <w:szCs w:val="22"/>
                  </w:rPr>
                  <w:t>Rodiklio pavadinimas</w:t>
                </w:r>
              </w:p>
            </w:tc>
            <w:tc>
              <w:tcPr>
                <w:tcW w:w="1216" w:type="pct"/>
                <w:shd w:val="clear" w:color="auto" w:fill="auto"/>
                <w:vAlign w:val="center"/>
              </w:tcPr>
              <w:p w:rsidR="002A25F2" w:rsidRDefault="00DA1B8D">
                <w:pPr>
                  <w:spacing w:line="276" w:lineRule="auto"/>
                  <w:jc w:val="center"/>
                  <w:rPr>
                    <w:sz w:val="22"/>
                    <w:szCs w:val="22"/>
                  </w:rPr>
                </w:pPr>
                <w:r>
                  <w:rPr>
                    <w:sz w:val="22"/>
                    <w:szCs w:val="22"/>
                  </w:rPr>
                  <w:t>Rodiklio kodas</w:t>
                </w:r>
              </w:p>
            </w:tc>
            <w:tc>
              <w:tcPr>
                <w:tcW w:w="1216" w:type="pct"/>
                <w:shd w:val="clear" w:color="auto" w:fill="auto"/>
                <w:vAlign w:val="center"/>
              </w:tcPr>
              <w:p w:rsidR="002A25F2" w:rsidRDefault="00DA1B8D">
                <w:pPr>
                  <w:spacing w:line="276" w:lineRule="auto"/>
                  <w:jc w:val="center"/>
                  <w:rPr>
                    <w:sz w:val="22"/>
                    <w:szCs w:val="22"/>
                  </w:rPr>
                </w:pPr>
                <w:r>
                  <w:rPr>
                    <w:sz w:val="22"/>
                    <w:szCs w:val="22"/>
                  </w:rPr>
                  <w:t>Matavimo vienetai</w:t>
                </w:r>
              </w:p>
            </w:tc>
            <w:tc>
              <w:tcPr>
                <w:tcW w:w="1211" w:type="pct"/>
                <w:shd w:val="clear" w:color="auto" w:fill="auto"/>
                <w:vAlign w:val="center"/>
              </w:tcPr>
              <w:p w:rsidR="002A25F2" w:rsidRDefault="00DA1B8D">
                <w:pPr>
                  <w:spacing w:line="276" w:lineRule="auto"/>
                  <w:jc w:val="center"/>
                  <w:rPr>
                    <w:sz w:val="22"/>
                    <w:szCs w:val="22"/>
                  </w:rPr>
                </w:pPr>
                <w:r>
                  <w:rPr>
                    <w:sz w:val="22"/>
                    <w:szCs w:val="22"/>
                  </w:rPr>
                  <w:t>Siektina reikšmė</w:t>
                </w:r>
              </w:p>
            </w:tc>
          </w:tr>
          <w:tr w:rsidR="002A25F2" w:rsidTr="00F232DC">
            <w:trPr>
              <w:trHeight w:val="725"/>
            </w:trPr>
            <w:tc>
              <w:tcPr>
                <w:tcW w:w="1358" w:type="pct"/>
              </w:tcPr>
              <w:p w:rsidR="002A25F2" w:rsidRDefault="00DA1B8D">
                <w:pPr>
                  <w:spacing w:line="276" w:lineRule="auto"/>
                  <w:jc w:val="center"/>
                  <w:rPr>
                    <w:i/>
                    <w:iCs/>
                    <w:sz w:val="22"/>
                    <w:szCs w:val="22"/>
                  </w:rPr>
                </w:pPr>
                <w:r>
                  <w:rPr>
                    <w:sz w:val="22"/>
                    <w:szCs w:val="22"/>
                  </w:rPr>
                  <w:lastRenderedPageBreak/>
                  <w:t>Naujos arba modernizuotos sveikatos priežiūros infrastruktūros talpumas</w:t>
                </w:r>
              </w:p>
            </w:tc>
            <w:tc>
              <w:tcPr>
                <w:tcW w:w="1216" w:type="pct"/>
              </w:tcPr>
              <w:p w:rsidR="002A25F2" w:rsidRDefault="00DA1B8D">
                <w:pPr>
                  <w:jc w:val="center"/>
                  <w:rPr>
                    <w:color w:val="000000"/>
                    <w:sz w:val="22"/>
                    <w:szCs w:val="22"/>
                    <w:lang w:eastAsia="lt-LT"/>
                  </w:rPr>
                </w:pPr>
                <w:r>
                  <w:rPr>
                    <w:color w:val="000000"/>
                    <w:sz w:val="22"/>
                    <w:szCs w:val="22"/>
                    <w:lang w:eastAsia="lt-LT"/>
                  </w:rPr>
                  <w:t>P.B.2.0069</w:t>
                </w:r>
              </w:p>
              <w:p w:rsidR="002A25F2" w:rsidRDefault="00DA1B8D">
                <w:pPr>
                  <w:spacing w:line="276" w:lineRule="auto"/>
                  <w:jc w:val="center"/>
                  <w:rPr>
                    <w:i/>
                    <w:iCs/>
                    <w:sz w:val="22"/>
                    <w:szCs w:val="22"/>
                  </w:rPr>
                </w:pPr>
                <w:r>
                  <w:rPr>
                    <w:sz w:val="22"/>
                    <w:szCs w:val="22"/>
                  </w:rPr>
                  <w:t>P-11-002-02-11-01-31</w:t>
                </w:r>
              </w:p>
            </w:tc>
            <w:tc>
              <w:tcPr>
                <w:tcW w:w="1216" w:type="pct"/>
                <w:vAlign w:val="center"/>
              </w:tcPr>
              <w:p w:rsidR="002A25F2" w:rsidRDefault="00DA1B8D">
                <w:pPr>
                  <w:spacing w:line="276" w:lineRule="auto"/>
                  <w:jc w:val="center"/>
                  <w:rPr>
                    <w:i/>
                    <w:iCs/>
                    <w:sz w:val="22"/>
                    <w:szCs w:val="22"/>
                  </w:rPr>
                </w:pPr>
                <w:r>
                  <w:rPr>
                    <w:sz w:val="22"/>
                    <w:szCs w:val="22"/>
                  </w:rPr>
                  <w:t>Asmenys per metus</w:t>
                </w:r>
              </w:p>
            </w:tc>
            <w:tc>
              <w:tcPr>
                <w:tcW w:w="1211" w:type="pct"/>
              </w:tcPr>
              <w:p w:rsidR="002A25F2" w:rsidRDefault="00DA1B8D">
                <w:pPr>
                  <w:ind w:left="-57" w:right="-57"/>
                  <w:jc w:val="center"/>
                  <w:rPr>
                    <w:sz w:val="22"/>
                    <w:szCs w:val="22"/>
                    <w:lang w:val="en-US"/>
                  </w:rPr>
                </w:pPr>
                <w:r>
                  <w:rPr>
                    <w:sz w:val="22"/>
                    <w:szCs w:val="22"/>
                    <w:lang w:val="en-US"/>
                  </w:rPr>
                  <w:t>48 900</w:t>
                </w:r>
              </w:p>
              <w:p w:rsidR="002A25F2" w:rsidRDefault="00DA1B8D">
                <w:pPr>
                  <w:spacing w:line="276" w:lineRule="auto"/>
                  <w:ind w:right="-234"/>
                  <w:jc w:val="center"/>
                  <w:rPr>
                    <w:sz w:val="22"/>
                    <w:szCs w:val="22"/>
                  </w:rPr>
                </w:pPr>
                <w:r>
                  <w:rPr>
                    <w:sz w:val="22"/>
                    <w:szCs w:val="22"/>
                  </w:rPr>
                  <w:t>(2029 m.)</w:t>
                </w:r>
              </w:p>
            </w:tc>
          </w:tr>
          <w:tr w:rsidR="002A25F2" w:rsidTr="00F232DC">
            <w:trPr>
              <w:trHeight w:val="725"/>
            </w:trPr>
            <w:tc>
              <w:tcPr>
                <w:tcW w:w="1358" w:type="pct"/>
              </w:tcPr>
              <w:p w:rsidR="002A25F2" w:rsidRDefault="00DA1B8D">
                <w:pPr>
                  <w:spacing w:line="276" w:lineRule="auto"/>
                  <w:jc w:val="center"/>
                  <w:rPr>
                    <w:sz w:val="22"/>
                    <w:szCs w:val="22"/>
                    <w:lang w:val="en-US"/>
                  </w:rPr>
                </w:pPr>
                <w:r>
                  <w:rPr>
                    <w:sz w:val="22"/>
                    <w:szCs w:val="22"/>
                  </w:rPr>
                  <w:t>Naujos arba modernizuotos sveikatos priežiūros infrastruktūros naudotojų skaičius per metus</w:t>
                </w:r>
              </w:p>
            </w:tc>
            <w:tc>
              <w:tcPr>
                <w:tcW w:w="1216" w:type="pct"/>
              </w:tcPr>
              <w:p w:rsidR="002A25F2" w:rsidRDefault="00DA1B8D">
                <w:pPr>
                  <w:jc w:val="center"/>
                  <w:rPr>
                    <w:color w:val="000000"/>
                    <w:sz w:val="22"/>
                    <w:szCs w:val="22"/>
                  </w:rPr>
                </w:pPr>
                <w:r>
                  <w:rPr>
                    <w:color w:val="000000"/>
                    <w:sz w:val="22"/>
                    <w:szCs w:val="22"/>
                    <w:lang w:eastAsia="lt-LT"/>
                  </w:rPr>
                  <w:t>R.B.2.2073</w:t>
                </w:r>
              </w:p>
              <w:p w:rsidR="002A25F2" w:rsidRDefault="00DA1B8D">
                <w:pPr>
                  <w:spacing w:line="276" w:lineRule="auto"/>
                  <w:jc w:val="center"/>
                  <w:rPr>
                    <w:color w:val="000000"/>
                    <w:sz w:val="22"/>
                    <w:szCs w:val="22"/>
                  </w:rPr>
                </w:pPr>
                <w:r>
                  <w:rPr>
                    <w:sz w:val="22"/>
                    <w:szCs w:val="22"/>
                  </w:rPr>
                  <w:t>R-11-002-02-11-01-28</w:t>
                </w:r>
              </w:p>
              <w:p w:rsidR="002A25F2" w:rsidRDefault="002A25F2">
                <w:pPr>
                  <w:spacing w:line="276" w:lineRule="auto"/>
                  <w:jc w:val="center"/>
                  <w:rPr>
                    <w:sz w:val="22"/>
                    <w:szCs w:val="22"/>
                  </w:rPr>
                </w:pPr>
              </w:p>
            </w:tc>
            <w:tc>
              <w:tcPr>
                <w:tcW w:w="1216" w:type="pct"/>
                <w:vAlign w:val="center"/>
              </w:tcPr>
              <w:p w:rsidR="002A25F2" w:rsidRDefault="00DA1B8D">
                <w:pPr>
                  <w:spacing w:line="276" w:lineRule="auto"/>
                  <w:jc w:val="center"/>
                  <w:rPr>
                    <w:sz w:val="22"/>
                    <w:szCs w:val="22"/>
                  </w:rPr>
                </w:pPr>
                <w:r>
                  <w:rPr>
                    <w:sz w:val="22"/>
                    <w:szCs w:val="22"/>
                  </w:rPr>
                  <w:t>Naudotojai per metus</w:t>
                </w:r>
              </w:p>
            </w:tc>
            <w:tc>
              <w:tcPr>
                <w:tcW w:w="1211" w:type="pct"/>
              </w:tcPr>
              <w:p w:rsidR="002A25F2" w:rsidRDefault="00DA1B8D">
                <w:pPr>
                  <w:ind w:left="-57" w:right="-57"/>
                  <w:jc w:val="center"/>
                  <w:rPr>
                    <w:sz w:val="22"/>
                    <w:szCs w:val="22"/>
                  </w:rPr>
                </w:pPr>
                <w:r>
                  <w:rPr>
                    <w:sz w:val="22"/>
                    <w:szCs w:val="22"/>
                  </w:rPr>
                  <w:t>46 460</w:t>
                </w:r>
              </w:p>
              <w:p w:rsidR="002A25F2" w:rsidRDefault="00DA1B8D">
                <w:pPr>
                  <w:spacing w:line="276" w:lineRule="auto"/>
                  <w:jc w:val="center"/>
                  <w:rPr>
                    <w:sz w:val="22"/>
                    <w:szCs w:val="22"/>
                  </w:rPr>
                </w:pPr>
                <w:r>
                  <w:rPr>
                    <w:sz w:val="22"/>
                    <w:szCs w:val="22"/>
                  </w:rPr>
                  <w:t>(2029 m.)</w:t>
                </w:r>
              </w:p>
            </w:tc>
          </w:tr>
        </w:tbl>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1131"/>
            <w:gridCol w:w="989"/>
            <w:gridCol w:w="989"/>
            <w:gridCol w:w="1274"/>
            <w:gridCol w:w="989"/>
            <w:gridCol w:w="1271"/>
            <w:gridCol w:w="989"/>
            <w:gridCol w:w="1274"/>
            <w:gridCol w:w="1274"/>
            <w:gridCol w:w="1271"/>
            <w:gridCol w:w="989"/>
            <w:gridCol w:w="1271"/>
          </w:tblGrid>
          <w:tr w:rsidR="002A25F2" w:rsidTr="00F232DC">
            <w:tc>
              <w:tcPr>
                <w:tcW w:w="5000" w:type="pct"/>
                <w:gridSpan w:val="13"/>
                <w:vAlign w:val="center"/>
              </w:tcPr>
              <w:p w:rsidR="002A25F2" w:rsidRDefault="00DA1B8D">
                <w:pPr>
                  <w:jc w:val="center"/>
                  <w:rPr>
                    <w:b/>
                    <w:sz w:val="22"/>
                    <w:szCs w:val="22"/>
                  </w:rPr>
                </w:pPr>
                <w:r>
                  <w:rPr>
                    <w:b/>
                    <w:sz w:val="22"/>
                    <w:szCs w:val="22"/>
                  </w:rPr>
                  <w:t>VEIKLOS AR POVEIKLĖS, KURIOMS NUSTATOMOS PROJEKTŲ FINANSAVIMO SĄLYGOS</w:t>
                </w:r>
              </w:p>
            </w:tc>
          </w:tr>
          <w:tr w:rsidR="002A25F2" w:rsidTr="00F232DC">
            <w:tc>
              <w:tcPr>
                <w:tcW w:w="468" w:type="pct"/>
                <w:vAlign w:val="center"/>
              </w:tcPr>
              <w:p w:rsidR="002A25F2" w:rsidRDefault="00DA1B8D">
                <w:pPr>
                  <w:jc w:val="center"/>
                  <w:rPr>
                    <w:b/>
                    <w:sz w:val="20"/>
                  </w:rPr>
                </w:pPr>
                <w:r>
                  <w:rPr>
                    <w:b/>
                    <w:sz w:val="20"/>
                  </w:rPr>
                  <w:t>Veiklos ar poveiklės pavadinimas</w:t>
                </w:r>
              </w:p>
            </w:tc>
            <w:tc>
              <w:tcPr>
                <w:tcW w:w="374" w:type="pct"/>
                <w:vAlign w:val="center"/>
              </w:tcPr>
              <w:p w:rsidR="002A25F2" w:rsidRDefault="00DA1B8D">
                <w:pPr>
                  <w:jc w:val="center"/>
                  <w:rPr>
                    <w:b/>
                    <w:sz w:val="20"/>
                  </w:rPr>
                </w:pPr>
                <w:r>
                  <w:rPr>
                    <w:b/>
                    <w:sz w:val="20"/>
                  </w:rPr>
                  <w:t>Finan-savimo šaltinis</w:t>
                </w:r>
              </w:p>
            </w:tc>
            <w:tc>
              <w:tcPr>
                <w:tcW w:w="327" w:type="pct"/>
                <w:vAlign w:val="center"/>
              </w:tcPr>
              <w:p w:rsidR="002A25F2" w:rsidRDefault="00DA1B8D">
                <w:pPr>
                  <w:jc w:val="center"/>
                  <w:rPr>
                    <w:b/>
                    <w:sz w:val="20"/>
                  </w:rPr>
                </w:pPr>
                <w:r>
                  <w:rPr>
                    <w:b/>
                    <w:bCs/>
                    <w:sz w:val="20"/>
                  </w:rPr>
                  <w:t>Priorite-tas ar kompo-nentas</w:t>
                </w:r>
              </w:p>
            </w:tc>
            <w:tc>
              <w:tcPr>
                <w:tcW w:w="327" w:type="pct"/>
                <w:vAlign w:val="center"/>
              </w:tcPr>
              <w:p w:rsidR="002A25F2" w:rsidRDefault="00DA1B8D">
                <w:pPr>
                  <w:jc w:val="center"/>
                  <w:rPr>
                    <w:b/>
                    <w:sz w:val="20"/>
                  </w:rPr>
                </w:pPr>
                <w:r>
                  <w:rPr>
                    <w:b/>
                    <w:bCs/>
                    <w:sz w:val="20"/>
                  </w:rPr>
                  <w:t>Uždavi-nys ar priemo-nė</w:t>
                </w:r>
              </w:p>
            </w:tc>
            <w:tc>
              <w:tcPr>
                <w:tcW w:w="421" w:type="pct"/>
                <w:vAlign w:val="center"/>
              </w:tcPr>
              <w:p w:rsidR="002A25F2" w:rsidRDefault="00DA1B8D">
                <w:pPr>
                  <w:jc w:val="center"/>
                  <w:rPr>
                    <w:b/>
                    <w:sz w:val="20"/>
                  </w:rPr>
                </w:pPr>
                <w:r>
                  <w:rPr>
                    <w:b/>
                    <w:bCs/>
                    <w:sz w:val="20"/>
                  </w:rPr>
                  <w:t>Veikla ar paprie-monė</w:t>
                </w:r>
              </w:p>
            </w:tc>
            <w:tc>
              <w:tcPr>
                <w:tcW w:w="327" w:type="pct"/>
                <w:vAlign w:val="center"/>
              </w:tcPr>
              <w:p w:rsidR="002A25F2" w:rsidRDefault="00DA1B8D">
                <w:pPr>
                  <w:jc w:val="center"/>
                  <w:rPr>
                    <w:b/>
                    <w:sz w:val="20"/>
                  </w:rPr>
                </w:pPr>
                <w:r>
                  <w:rPr>
                    <w:b/>
                    <w:sz w:val="20"/>
                  </w:rPr>
                  <w:t>Inter-ven-cinės priemo-nės kodas</w:t>
                </w:r>
              </w:p>
            </w:tc>
            <w:tc>
              <w:tcPr>
                <w:tcW w:w="420" w:type="pct"/>
                <w:vAlign w:val="center"/>
              </w:tcPr>
              <w:p w:rsidR="002A25F2" w:rsidRDefault="00DA1B8D">
                <w:pPr>
                  <w:jc w:val="center"/>
                  <w:rPr>
                    <w:b/>
                    <w:bCs/>
                    <w:sz w:val="20"/>
                  </w:rPr>
                </w:pPr>
                <w:r>
                  <w:rPr>
                    <w:b/>
                    <w:sz w:val="20"/>
                  </w:rPr>
                  <w:t>Regionas, kuriam priskiriama veikla ar poveiklė</w:t>
                </w:r>
              </w:p>
            </w:tc>
            <w:tc>
              <w:tcPr>
                <w:tcW w:w="327" w:type="pct"/>
                <w:vAlign w:val="center"/>
              </w:tcPr>
              <w:p w:rsidR="002A25F2" w:rsidRDefault="00DA1B8D">
                <w:pPr>
                  <w:jc w:val="center"/>
                  <w:rPr>
                    <w:b/>
                    <w:sz w:val="20"/>
                  </w:rPr>
                </w:pPr>
                <w:r>
                  <w:rPr>
                    <w:b/>
                    <w:bCs/>
                    <w:sz w:val="20"/>
                  </w:rPr>
                  <w:t>Para-mos for-mos ko-das</w:t>
                </w:r>
              </w:p>
            </w:tc>
            <w:tc>
              <w:tcPr>
                <w:tcW w:w="421" w:type="pct"/>
                <w:vAlign w:val="center"/>
              </w:tcPr>
              <w:p w:rsidR="002A25F2" w:rsidRDefault="00DA1B8D">
                <w:pPr>
                  <w:jc w:val="center"/>
                  <w:rPr>
                    <w:b/>
                    <w:sz w:val="20"/>
                  </w:rPr>
                </w:pPr>
                <w:r>
                  <w:rPr>
                    <w:b/>
                    <w:bCs/>
                    <w:sz w:val="20"/>
                  </w:rPr>
                  <w:t>Pagrindinės teritorinės srities kodas (-ai)</w:t>
                </w:r>
              </w:p>
            </w:tc>
            <w:tc>
              <w:tcPr>
                <w:tcW w:w="421" w:type="pct"/>
                <w:vAlign w:val="center"/>
              </w:tcPr>
              <w:p w:rsidR="002A25F2" w:rsidRDefault="00DA1B8D">
                <w:pPr>
                  <w:jc w:val="center"/>
                  <w:rPr>
                    <w:b/>
                    <w:sz w:val="20"/>
                  </w:rPr>
                </w:pPr>
                <w:r>
                  <w:rPr>
                    <w:b/>
                    <w:bCs/>
                    <w:sz w:val="20"/>
                  </w:rPr>
                  <w:t>Ekonominės veiklos kodas (-ai)</w:t>
                </w:r>
              </w:p>
            </w:tc>
            <w:tc>
              <w:tcPr>
                <w:tcW w:w="420" w:type="pct"/>
                <w:vAlign w:val="center"/>
              </w:tcPr>
              <w:p w:rsidR="002A25F2" w:rsidRDefault="00DA1B8D">
                <w:pPr>
                  <w:jc w:val="center"/>
                  <w:rPr>
                    <w:b/>
                    <w:bCs/>
                    <w:sz w:val="20"/>
                  </w:rPr>
                </w:pPr>
                <w:r>
                  <w:rPr>
                    <w:b/>
                    <w:bCs/>
                    <w:sz w:val="20"/>
                  </w:rPr>
                  <w:t>„Europos socialinio fondo +“ (toliau – ESF+) antrinių temų kodai</w:t>
                </w:r>
              </w:p>
            </w:tc>
            <w:tc>
              <w:tcPr>
                <w:tcW w:w="327" w:type="pct"/>
                <w:vAlign w:val="center"/>
              </w:tcPr>
              <w:p w:rsidR="002A25F2" w:rsidRDefault="00DA1B8D">
                <w:pPr>
                  <w:jc w:val="center"/>
                  <w:rPr>
                    <w:b/>
                    <w:bCs/>
                    <w:sz w:val="20"/>
                  </w:rPr>
                </w:pPr>
                <w:r>
                  <w:rPr>
                    <w:b/>
                    <w:bCs/>
                    <w:sz w:val="20"/>
                  </w:rPr>
                  <w:t>Lyčių lygybės mat-mens kodas</w:t>
                </w:r>
              </w:p>
            </w:tc>
            <w:tc>
              <w:tcPr>
                <w:tcW w:w="420" w:type="pct"/>
              </w:tcPr>
              <w:p w:rsidR="002A25F2" w:rsidRDefault="00DA1B8D">
                <w:pPr>
                  <w:jc w:val="center"/>
                  <w:rPr>
                    <w:b/>
                    <w:bCs/>
                    <w:sz w:val="20"/>
                  </w:rPr>
                </w:pPr>
                <w:r>
                  <w:rPr>
                    <w:b/>
                    <w:bCs/>
                    <w:sz w:val="20"/>
                  </w:rPr>
                  <w:t>Nepanau-dotos Ekonomi-kos gaivinimo ir atsparumo didinimo priemonės lėšos</w:t>
                </w:r>
              </w:p>
              <w:p w:rsidR="002A25F2" w:rsidRDefault="00DA1B8D">
                <w:pPr>
                  <w:jc w:val="center"/>
                  <w:rPr>
                    <w:b/>
                    <w:bCs/>
                    <w:sz w:val="20"/>
                  </w:rPr>
                </w:pPr>
                <w:r>
                  <w:rPr>
                    <w:b/>
                    <w:bCs/>
                    <w:sz w:val="20"/>
                  </w:rPr>
                  <w:t>(Taip / Ne)</w:t>
                </w:r>
              </w:p>
            </w:tc>
          </w:tr>
          <w:tr w:rsidR="002A25F2" w:rsidTr="00F232DC">
            <w:trPr>
              <w:trHeight w:val="278"/>
            </w:trPr>
            <w:tc>
              <w:tcPr>
                <w:tcW w:w="468" w:type="pct"/>
                <w:vMerge w:val="restart"/>
                <w:tcMar>
                  <w:left w:w="28" w:type="dxa"/>
                  <w:right w:w="28" w:type="dxa"/>
                </w:tcMar>
              </w:tcPr>
              <w:p w:rsidR="002A25F2" w:rsidRDefault="00DA1B8D">
                <w:pPr>
                  <w:jc w:val="center"/>
                  <w:rPr>
                    <w:sz w:val="20"/>
                  </w:rPr>
                </w:pPr>
                <w:r>
                  <w:rPr>
                    <w:sz w:val="20"/>
                  </w:rPr>
                  <w:t xml:space="preserve">2.5. </w:t>
                </w:r>
              </w:p>
              <w:p w:rsidR="002A25F2" w:rsidRDefault="00DA1B8D">
                <w:pPr>
                  <w:jc w:val="center"/>
                  <w:rPr>
                    <w:sz w:val="20"/>
                  </w:rPr>
                </w:pPr>
                <w:r>
                  <w:rPr>
                    <w:sz w:val="20"/>
                  </w:rPr>
                  <w:t>Regionų ir savivaldybių sveikatos priežiūros įstaigų </w:t>
                </w:r>
              </w:p>
              <w:p w:rsidR="002A25F2" w:rsidRDefault="00DA1B8D">
                <w:pPr>
                  <w:jc w:val="center"/>
                  <w:rPr>
                    <w:iCs/>
                    <w:sz w:val="20"/>
                  </w:rPr>
                </w:pPr>
                <w:r>
                  <w:rPr>
                    <w:sz w:val="20"/>
                  </w:rPr>
                  <w:t>infrastruktūros modernizavi-mas, Vidurio ir vakarų Lietuvos regionas</w:t>
                </w:r>
              </w:p>
            </w:tc>
            <w:tc>
              <w:tcPr>
                <w:tcW w:w="374" w:type="pct"/>
                <w:tcMar>
                  <w:left w:w="28" w:type="dxa"/>
                  <w:right w:w="28" w:type="dxa"/>
                </w:tcMar>
              </w:tcPr>
              <w:p w:rsidR="002A25F2" w:rsidRDefault="00DA1B8D">
                <w:pPr>
                  <w:ind w:firstLine="53"/>
                  <w:jc w:val="center"/>
                  <w:rPr>
                    <w:iCs/>
                    <w:sz w:val="20"/>
                  </w:rPr>
                </w:pPr>
                <w:r>
                  <w:rPr>
                    <w:sz w:val="20"/>
                  </w:rPr>
                  <w:t>ES fondų lėšos</w:t>
                </w:r>
              </w:p>
            </w:tc>
            <w:tc>
              <w:tcPr>
                <w:tcW w:w="327" w:type="pct"/>
                <w:vMerge w:val="restart"/>
                <w:tcMar>
                  <w:left w:w="28" w:type="dxa"/>
                  <w:right w:w="28" w:type="dxa"/>
                </w:tcMar>
              </w:tcPr>
              <w:p w:rsidR="002A25F2" w:rsidRDefault="00DA1B8D">
                <w:pPr>
                  <w:jc w:val="center"/>
                  <w:rPr>
                    <w:iCs/>
                    <w:sz w:val="20"/>
                  </w:rPr>
                </w:pPr>
                <w:r>
                  <w:rPr>
                    <w:iCs/>
                    <w:sz w:val="20"/>
                  </w:rPr>
                  <w:t>4</w:t>
                </w:r>
              </w:p>
            </w:tc>
            <w:tc>
              <w:tcPr>
                <w:tcW w:w="327" w:type="pct"/>
                <w:vMerge w:val="restart"/>
                <w:tcMar>
                  <w:left w:w="28" w:type="dxa"/>
                  <w:right w:w="28" w:type="dxa"/>
                </w:tcMar>
              </w:tcPr>
              <w:p w:rsidR="002A25F2" w:rsidRDefault="00DA1B8D">
                <w:pPr>
                  <w:jc w:val="center"/>
                  <w:rPr>
                    <w:iCs/>
                    <w:sz w:val="20"/>
                    <w:lang w:val="en-US"/>
                  </w:rPr>
                </w:pPr>
                <w:r>
                  <w:rPr>
                    <w:iCs/>
                    <w:sz w:val="20"/>
                    <w:lang w:val="en-US"/>
                  </w:rPr>
                  <w:t>4.10</w:t>
                </w:r>
              </w:p>
            </w:tc>
            <w:tc>
              <w:tcPr>
                <w:tcW w:w="421" w:type="pct"/>
                <w:vMerge w:val="restart"/>
                <w:tcMar>
                  <w:left w:w="28" w:type="dxa"/>
                  <w:right w:w="28" w:type="dxa"/>
                </w:tcMar>
              </w:tcPr>
              <w:p w:rsidR="002A25F2" w:rsidRDefault="00DA1B8D">
                <w:pPr>
                  <w:jc w:val="center"/>
                  <w:rPr>
                    <w:iCs/>
                    <w:sz w:val="20"/>
                    <w:lang w:val="en-US"/>
                  </w:rPr>
                </w:pPr>
                <w:r>
                  <w:rPr>
                    <w:iCs/>
                    <w:sz w:val="20"/>
                    <w:lang w:val="en-US"/>
                  </w:rPr>
                  <w:t>4.10.3</w:t>
                </w:r>
              </w:p>
              <w:p w:rsidR="002A25F2" w:rsidRDefault="00DA1B8D">
                <w:pPr>
                  <w:jc w:val="center"/>
                  <w:rPr>
                    <w:iCs/>
                    <w:sz w:val="20"/>
                  </w:rPr>
                </w:pPr>
                <w:r>
                  <w:rPr>
                    <w:iCs/>
                    <w:sz w:val="20"/>
                    <w:lang w:val="en-US"/>
                  </w:rPr>
                  <w:t>Gerinti aukštos kokybės specializuotos sveikatos priežiūros prieinamumą</w:t>
                </w:r>
              </w:p>
            </w:tc>
            <w:tc>
              <w:tcPr>
                <w:tcW w:w="327" w:type="pct"/>
                <w:vMerge w:val="restart"/>
                <w:tcMar>
                  <w:left w:w="28" w:type="dxa"/>
                  <w:right w:w="28" w:type="dxa"/>
                </w:tcMar>
              </w:tcPr>
              <w:p w:rsidR="002A25F2" w:rsidRDefault="00DA1B8D">
                <w:pPr>
                  <w:jc w:val="center"/>
                  <w:rPr>
                    <w:bCs/>
                    <w:iCs/>
                    <w:sz w:val="20"/>
                  </w:rPr>
                </w:pPr>
                <w:r>
                  <w:rPr>
                    <w:bCs/>
                    <w:iCs/>
                    <w:sz w:val="20"/>
                  </w:rPr>
                  <w:t>044 ir 129</w:t>
                </w:r>
              </w:p>
            </w:tc>
            <w:tc>
              <w:tcPr>
                <w:tcW w:w="420" w:type="pct"/>
                <w:vMerge w:val="restart"/>
                <w:tcMar>
                  <w:left w:w="28" w:type="dxa"/>
                  <w:right w:w="28" w:type="dxa"/>
                </w:tcMar>
              </w:tcPr>
              <w:p w:rsidR="002A25F2" w:rsidRDefault="00DA1B8D">
                <w:pPr>
                  <w:jc w:val="center"/>
                  <w:rPr>
                    <w:iCs/>
                    <w:sz w:val="20"/>
                  </w:rPr>
                </w:pPr>
                <w:r>
                  <w:rPr>
                    <w:sz w:val="20"/>
                  </w:rPr>
                  <w:t>Vidurio ir vakarų Lietuvos regionas</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01 –</w:t>
                </w:r>
                <w:r>
                  <w:rPr>
                    <w:iCs/>
                    <w:sz w:val="20"/>
                  </w:rPr>
                  <w:t xml:space="preserve"> Dotacija</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 xml:space="preserve">33 – </w:t>
                </w:r>
                <w:r>
                  <w:rPr>
                    <w:iCs/>
                    <w:sz w:val="20"/>
                  </w:rPr>
                  <w:t>Nesiorientuo-jant į teritoriškumą</w:t>
                </w:r>
              </w:p>
            </w:tc>
            <w:tc>
              <w:tcPr>
                <w:tcW w:w="421" w:type="pct"/>
                <w:vMerge w:val="restart"/>
                <w:tcMar>
                  <w:left w:w="28" w:type="dxa"/>
                  <w:right w:w="28" w:type="dxa"/>
                </w:tcMar>
              </w:tcPr>
              <w:p w:rsidR="002A25F2" w:rsidRDefault="00DA1B8D">
                <w:pPr>
                  <w:jc w:val="center"/>
                  <w:rPr>
                    <w:iCs/>
                    <w:color w:val="FF0000"/>
                    <w:sz w:val="20"/>
                  </w:rPr>
                </w:pPr>
                <w:r>
                  <w:rPr>
                    <w:iCs/>
                    <w:color w:val="000000"/>
                    <w:sz w:val="20"/>
                  </w:rPr>
                  <w:t xml:space="preserve">22 – </w:t>
                </w:r>
                <w:r>
                  <w:rPr>
                    <w:iCs/>
                    <w:sz w:val="20"/>
                  </w:rPr>
                  <w:t>Žmonių sveikatos priežiūros veikla</w:t>
                </w:r>
              </w:p>
            </w:tc>
            <w:tc>
              <w:tcPr>
                <w:tcW w:w="420" w:type="pct"/>
                <w:vMerge w:val="restart"/>
                <w:tcMar>
                  <w:left w:w="28" w:type="dxa"/>
                  <w:right w:w="28" w:type="dxa"/>
                </w:tcMar>
              </w:tcPr>
              <w:p w:rsidR="002A25F2" w:rsidRDefault="00DA1B8D">
                <w:pPr>
                  <w:jc w:val="center"/>
                  <w:rPr>
                    <w:iCs/>
                    <w:color w:val="FF0000"/>
                    <w:sz w:val="20"/>
                  </w:rPr>
                </w:pPr>
                <w:r>
                  <w:rPr>
                    <w:iCs/>
                    <w:sz w:val="20"/>
                  </w:rPr>
                  <w:t>Nepildoma</w:t>
                </w:r>
              </w:p>
            </w:tc>
            <w:tc>
              <w:tcPr>
                <w:tcW w:w="327" w:type="pct"/>
                <w:vMerge w:val="restart"/>
                <w:tcMar>
                  <w:left w:w="28" w:type="dxa"/>
                  <w:right w:w="28" w:type="dxa"/>
                </w:tcMar>
              </w:tcPr>
              <w:p w:rsidR="002A25F2" w:rsidRDefault="00DA1B8D">
                <w:pPr>
                  <w:jc w:val="center"/>
                  <w:rPr>
                    <w:iCs/>
                    <w:color w:val="FF0000"/>
                    <w:sz w:val="20"/>
                  </w:rPr>
                </w:pPr>
                <w:r>
                  <w:rPr>
                    <w:iCs/>
                    <w:color w:val="000000"/>
                    <w:sz w:val="20"/>
                  </w:rPr>
                  <w:t xml:space="preserve">03 – </w:t>
                </w:r>
                <w:r>
                  <w:rPr>
                    <w:iCs/>
                    <w:sz w:val="20"/>
                  </w:rPr>
                  <w:t>Neutralu-mas lyties požiūriu</w:t>
                </w:r>
              </w:p>
            </w:tc>
            <w:tc>
              <w:tcPr>
                <w:tcW w:w="420" w:type="pct"/>
                <w:vMerge w:val="restart"/>
              </w:tcPr>
              <w:p w:rsidR="002A25F2" w:rsidRDefault="00DA1B8D">
                <w:pPr>
                  <w:jc w:val="center"/>
                  <w:rPr>
                    <w:iCs/>
                    <w:color w:val="000000"/>
                    <w:sz w:val="20"/>
                  </w:rPr>
                </w:pPr>
                <w:r>
                  <w:rPr>
                    <w:iCs/>
                    <w:color w:val="000000"/>
                    <w:sz w:val="20"/>
                  </w:rPr>
                  <w:t>Ne</w:t>
                </w: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p w:rsidR="002A25F2" w:rsidRDefault="002A25F2">
                <w:pPr>
                  <w:jc w:val="center"/>
                  <w:rPr>
                    <w:iCs/>
                    <w:color w:val="000000"/>
                    <w:sz w:val="20"/>
                  </w:rPr>
                </w:pPr>
              </w:p>
            </w:tc>
          </w:tr>
          <w:tr w:rsidR="002A25F2" w:rsidTr="00F232DC">
            <w:trPr>
              <w:trHeight w:val="278"/>
            </w:trPr>
            <w:tc>
              <w:tcPr>
                <w:tcW w:w="468" w:type="pct"/>
                <w:vMerge/>
                <w:tcMar>
                  <w:left w:w="28" w:type="dxa"/>
                  <w:right w:w="28" w:type="dxa"/>
                </w:tcMar>
              </w:tcPr>
              <w:p w:rsidR="002A25F2" w:rsidRDefault="002A25F2">
                <w:pPr>
                  <w:jc w:val="center"/>
                  <w:rPr>
                    <w:iCs/>
                    <w:sz w:val="20"/>
                  </w:rPr>
                </w:pPr>
              </w:p>
            </w:tc>
            <w:tc>
              <w:tcPr>
                <w:tcW w:w="374" w:type="pct"/>
                <w:tcMar>
                  <w:left w:w="28" w:type="dxa"/>
                  <w:right w:w="28" w:type="dxa"/>
                </w:tcMar>
              </w:tcPr>
              <w:p w:rsidR="002A25F2" w:rsidRDefault="00DA1B8D">
                <w:pPr>
                  <w:jc w:val="center"/>
                  <w:rPr>
                    <w:color w:val="FF0000"/>
                    <w:sz w:val="20"/>
                  </w:rPr>
                </w:pPr>
                <w:r>
                  <w:rPr>
                    <w:bCs/>
                    <w:sz w:val="20"/>
                  </w:rPr>
                  <w:t>BF lėšos</w:t>
                </w:r>
              </w:p>
              <w:p w:rsidR="002A25F2" w:rsidRDefault="002A25F2">
                <w:pPr>
                  <w:jc w:val="center"/>
                  <w:rPr>
                    <w:sz w:val="20"/>
                  </w:rPr>
                </w:pPr>
              </w:p>
            </w:tc>
            <w:tc>
              <w:tcPr>
                <w:tcW w:w="327"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421"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sz w:val="20"/>
                  </w:rPr>
                </w:pPr>
              </w:p>
            </w:tc>
            <w:tc>
              <w:tcPr>
                <w:tcW w:w="420" w:type="pct"/>
                <w:vMerge/>
                <w:tcMar>
                  <w:left w:w="28" w:type="dxa"/>
                  <w:right w:w="28" w:type="dxa"/>
                </w:tcMar>
              </w:tcPr>
              <w:p w:rsidR="002A25F2" w:rsidRDefault="002A25F2">
                <w:pPr>
                  <w:jc w:val="center"/>
                  <w:rPr>
                    <w:iCs/>
                    <w:sz w:val="20"/>
                  </w:rPr>
                </w:pPr>
              </w:p>
            </w:tc>
            <w:tc>
              <w:tcPr>
                <w:tcW w:w="327"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1" w:type="pct"/>
                <w:vMerge/>
                <w:tcMar>
                  <w:left w:w="28" w:type="dxa"/>
                  <w:right w:w="28" w:type="dxa"/>
                </w:tcMar>
              </w:tcPr>
              <w:p w:rsidR="002A25F2" w:rsidRDefault="002A25F2">
                <w:pPr>
                  <w:jc w:val="center"/>
                  <w:rPr>
                    <w:iCs/>
                    <w:color w:val="FF0000"/>
                    <w:sz w:val="20"/>
                  </w:rPr>
                </w:pPr>
              </w:p>
            </w:tc>
            <w:tc>
              <w:tcPr>
                <w:tcW w:w="420" w:type="pct"/>
                <w:vMerge/>
                <w:tcMar>
                  <w:left w:w="28" w:type="dxa"/>
                  <w:right w:w="28" w:type="dxa"/>
                </w:tcMar>
              </w:tcPr>
              <w:p w:rsidR="002A25F2" w:rsidRDefault="002A25F2">
                <w:pPr>
                  <w:jc w:val="center"/>
                  <w:rPr>
                    <w:iCs/>
                    <w:color w:val="FF0000"/>
                    <w:sz w:val="20"/>
                  </w:rPr>
                </w:pPr>
              </w:p>
            </w:tc>
            <w:tc>
              <w:tcPr>
                <w:tcW w:w="327" w:type="pct"/>
                <w:vMerge/>
                <w:tcMar>
                  <w:left w:w="28" w:type="dxa"/>
                  <w:right w:w="28" w:type="dxa"/>
                </w:tcMar>
              </w:tcPr>
              <w:p w:rsidR="002A25F2" w:rsidRDefault="002A25F2">
                <w:pPr>
                  <w:jc w:val="center"/>
                  <w:rPr>
                    <w:iCs/>
                    <w:color w:val="FF0000"/>
                    <w:sz w:val="20"/>
                  </w:rPr>
                </w:pPr>
              </w:p>
            </w:tc>
            <w:tc>
              <w:tcPr>
                <w:tcW w:w="420" w:type="pct"/>
                <w:vMerge/>
              </w:tcPr>
              <w:p w:rsidR="002A25F2" w:rsidRDefault="002A25F2">
                <w:pPr>
                  <w:jc w:val="center"/>
                  <w:rPr>
                    <w:iCs/>
                    <w:color w:val="FF0000"/>
                    <w:sz w:val="20"/>
                  </w:rPr>
                </w:pPr>
              </w:p>
            </w:tc>
          </w:tr>
        </w:tbl>
        <w:p w:rsidR="002A25F2" w:rsidRDefault="002A25F2">
          <w:pPr>
            <w:spacing w:line="276" w:lineRule="auto"/>
            <w:ind w:left="-284" w:right="111"/>
            <w:jc w:val="both"/>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8"/>
            <w:gridCol w:w="3748"/>
            <w:gridCol w:w="3748"/>
            <w:gridCol w:w="3443"/>
          </w:tblGrid>
          <w:tr w:rsidR="002A25F2" w:rsidTr="00F232DC">
            <w:trPr>
              <w:trHeight w:val="405"/>
            </w:trPr>
            <w:tc>
              <w:tcPr>
                <w:tcW w:w="1384" w:type="pct"/>
                <w:shd w:val="clear" w:color="auto" w:fill="auto"/>
                <w:vAlign w:val="center"/>
              </w:tcPr>
              <w:p w:rsidR="002A25F2" w:rsidRDefault="00DA1B8D">
                <w:pPr>
                  <w:spacing w:line="276" w:lineRule="auto"/>
                  <w:jc w:val="center"/>
                  <w:rPr>
                    <w:sz w:val="22"/>
                    <w:szCs w:val="22"/>
                  </w:rPr>
                </w:pPr>
                <w:r>
                  <w:rPr>
                    <w:sz w:val="22"/>
                    <w:szCs w:val="22"/>
                  </w:rPr>
                  <w:t>Rodiklio pavadinimas</w:t>
                </w:r>
              </w:p>
            </w:tc>
            <w:tc>
              <w:tcPr>
                <w:tcW w:w="1239" w:type="pct"/>
                <w:shd w:val="clear" w:color="auto" w:fill="auto"/>
                <w:vAlign w:val="center"/>
              </w:tcPr>
              <w:p w:rsidR="002A25F2" w:rsidRDefault="00DA1B8D">
                <w:pPr>
                  <w:spacing w:line="276" w:lineRule="auto"/>
                  <w:jc w:val="center"/>
                  <w:rPr>
                    <w:sz w:val="22"/>
                    <w:szCs w:val="22"/>
                  </w:rPr>
                </w:pPr>
                <w:r>
                  <w:rPr>
                    <w:sz w:val="22"/>
                    <w:szCs w:val="22"/>
                  </w:rPr>
                  <w:t>Rodiklio kodas</w:t>
                </w:r>
              </w:p>
            </w:tc>
            <w:tc>
              <w:tcPr>
                <w:tcW w:w="1239" w:type="pct"/>
                <w:shd w:val="clear" w:color="auto" w:fill="auto"/>
                <w:vAlign w:val="center"/>
              </w:tcPr>
              <w:p w:rsidR="002A25F2" w:rsidRDefault="00DA1B8D">
                <w:pPr>
                  <w:spacing w:line="276" w:lineRule="auto"/>
                  <w:jc w:val="center"/>
                  <w:rPr>
                    <w:sz w:val="22"/>
                    <w:szCs w:val="22"/>
                  </w:rPr>
                </w:pPr>
                <w:r>
                  <w:rPr>
                    <w:sz w:val="22"/>
                    <w:szCs w:val="22"/>
                  </w:rPr>
                  <w:t>Matavimo vienetai</w:t>
                </w:r>
              </w:p>
            </w:tc>
            <w:tc>
              <w:tcPr>
                <w:tcW w:w="1139" w:type="pct"/>
                <w:shd w:val="clear" w:color="auto" w:fill="auto"/>
                <w:vAlign w:val="center"/>
              </w:tcPr>
              <w:p w:rsidR="002A25F2" w:rsidRDefault="00DA1B8D">
                <w:pPr>
                  <w:spacing w:line="276" w:lineRule="auto"/>
                  <w:jc w:val="center"/>
                  <w:rPr>
                    <w:sz w:val="22"/>
                    <w:szCs w:val="22"/>
                  </w:rPr>
                </w:pPr>
                <w:r>
                  <w:rPr>
                    <w:sz w:val="22"/>
                    <w:szCs w:val="22"/>
                  </w:rPr>
                  <w:t>Siektina reikšmė</w:t>
                </w:r>
              </w:p>
            </w:tc>
          </w:tr>
          <w:tr w:rsidR="002A25F2" w:rsidTr="00F232DC">
            <w:trPr>
              <w:trHeight w:val="725"/>
            </w:trPr>
            <w:tc>
              <w:tcPr>
                <w:tcW w:w="1384" w:type="pct"/>
              </w:tcPr>
              <w:p w:rsidR="002A25F2" w:rsidRDefault="00DA1B8D">
                <w:pPr>
                  <w:spacing w:line="276" w:lineRule="auto"/>
                  <w:jc w:val="center"/>
                  <w:rPr>
                    <w:i/>
                    <w:iCs/>
                    <w:sz w:val="22"/>
                    <w:szCs w:val="22"/>
                  </w:rPr>
                </w:pPr>
                <w:r>
                  <w:rPr>
                    <w:sz w:val="22"/>
                    <w:szCs w:val="22"/>
                  </w:rPr>
                  <w:t>Naujos arba modernizuotos sveikatos priežiūros infrastruktūros talpumas</w:t>
                </w:r>
              </w:p>
            </w:tc>
            <w:tc>
              <w:tcPr>
                <w:tcW w:w="1239" w:type="pct"/>
              </w:tcPr>
              <w:p w:rsidR="002A25F2" w:rsidRDefault="00DA1B8D">
                <w:pPr>
                  <w:jc w:val="center"/>
                  <w:rPr>
                    <w:color w:val="000000"/>
                    <w:sz w:val="22"/>
                    <w:szCs w:val="22"/>
                    <w:lang w:eastAsia="lt-LT"/>
                  </w:rPr>
                </w:pPr>
                <w:r>
                  <w:rPr>
                    <w:color w:val="000000"/>
                    <w:sz w:val="22"/>
                    <w:szCs w:val="22"/>
                    <w:lang w:eastAsia="lt-LT"/>
                  </w:rPr>
                  <w:t>P.B.2.0069</w:t>
                </w:r>
              </w:p>
              <w:p w:rsidR="002A25F2" w:rsidRDefault="00DA1B8D">
                <w:pPr>
                  <w:spacing w:line="276" w:lineRule="auto"/>
                  <w:jc w:val="center"/>
                  <w:rPr>
                    <w:i/>
                    <w:iCs/>
                    <w:sz w:val="22"/>
                    <w:szCs w:val="22"/>
                  </w:rPr>
                </w:pPr>
                <w:r>
                  <w:rPr>
                    <w:sz w:val="22"/>
                    <w:szCs w:val="22"/>
                  </w:rPr>
                  <w:t>P-11-002-02-11-01-31</w:t>
                </w:r>
              </w:p>
            </w:tc>
            <w:tc>
              <w:tcPr>
                <w:tcW w:w="1239" w:type="pct"/>
                <w:vAlign w:val="center"/>
              </w:tcPr>
              <w:p w:rsidR="002A25F2" w:rsidRDefault="00DA1B8D">
                <w:pPr>
                  <w:spacing w:line="276" w:lineRule="auto"/>
                  <w:jc w:val="center"/>
                  <w:rPr>
                    <w:i/>
                    <w:iCs/>
                    <w:sz w:val="22"/>
                    <w:szCs w:val="22"/>
                  </w:rPr>
                </w:pPr>
                <w:r>
                  <w:rPr>
                    <w:sz w:val="22"/>
                    <w:szCs w:val="22"/>
                  </w:rPr>
                  <w:t>Asmenys per metus</w:t>
                </w:r>
              </w:p>
            </w:tc>
            <w:tc>
              <w:tcPr>
                <w:tcW w:w="1139" w:type="pct"/>
                <w:shd w:val="clear" w:color="auto" w:fill="auto"/>
              </w:tcPr>
              <w:p w:rsidR="002A25F2" w:rsidRDefault="00DA1B8D">
                <w:pPr>
                  <w:ind w:left="-57" w:right="-57"/>
                  <w:jc w:val="center"/>
                  <w:rPr>
                    <w:sz w:val="22"/>
                    <w:szCs w:val="22"/>
                  </w:rPr>
                </w:pPr>
                <w:r>
                  <w:rPr>
                    <w:sz w:val="22"/>
                    <w:szCs w:val="22"/>
                  </w:rPr>
                  <w:t>154 700</w:t>
                </w:r>
              </w:p>
              <w:p w:rsidR="002A25F2" w:rsidRDefault="00DA1B8D">
                <w:pPr>
                  <w:spacing w:line="276" w:lineRule="auto"/>
                  <w:ind w:right="-234"/>
                  <w:jc w:val="center"/>
                  <w:rPr>
                    <w:sz w:val="22"/>
                    <w:szCs w:val="22"/>
                  </w:rPr>
                </w:pPr>
                <w:r>
                  <w:rPr>
                    <w:sz w:val="22"/>
                    <w:szCs w:val="22"/>
                  </w:rPr>
                  <w:t>(2029 m.)</w:t>
                </w:r>
              </w:p>
            </w:tc>
          </w:tr>
          <w:tr w:rsidR="002A25F2" w:rsidTr="00F232DC">
            <w:trPr>
              <w:trHeight w:val="725"/>
            </w:trPr>
            <w:tc>
              <w:tcPr>
                <w:tcW w:w="1384" w:type="pct"/>
              </w:tcPr>
              <w:p w:rsidR="002A25F2" w:rsidRDefault="00DA1B8D">
                <w:pPr>
                  <w:spacing w:line="276" w:lineRule="auto"/>
                  <w:jc w:val="center"/>
                  <w:rPr>
                    <w:sz w:val="22"/>
                    <w:szCs w:val="22"/>
                    <w:lang w:val="en-US"/>
                  </w:rPr>
                </w:pPr>
                <w:r>
                  <w:rPr>
                    <w:sz w:val="22"/>
                    <w:szCs w:val="22"/>
                  </w:rPr>
                  <w:lastRenderedPageBreak/>
                  <w:t>Naujos arba modernizuotos sveikatos priežiūros infrastruktūros naudotojų skaičius per metus</w:t>
                </w:r>
              </w:p>
            </w:tc>
            <w:tc>
              <w:tcPr>
                <w:tcW w:w="1239" w:type="pct"/>
              </w:tcPr>
              <w:p w:rsidR="002A25F2" w:rsidRDefault="00DA1B8D">
                <w:pPr>
                  <w:jc w:val="center"/>
                  <w:rPr>
                    <w:color w:val="000000"/>
                    <w:sz w:val="22"/>
                    <w:szCs w:val="22"/>
                  </w:rPr>
                </w:pPr>
                <w:r>
                  <w:rPr>
                    <w:color w:val="000000"/>
                    <w:sz w:val="22"/>
                    <w:szCs w:val="22"/>
                    <w:lang w:eastAsia="lt-LT"/>
                  </w:rPr>
                  <w:t>R.B.2.2073</w:t>
                </w:r>
              </w:p>
              <w:p w:rsidR="002A25F2" w:rsidRDefault="00DA1B8D">
                <w:pPr>
                  <w:spacing w:line="276" w:lineRule="auto"/>
                  <w:jc w:val="center"/>
                  <w:rPr>
                    <w:color w:val="000000"/>
                    <w:sz w:val="22"/>
                    <w:szCs w:val="22"/>
                  </w:rPr>
                </w:pPr>
                <w:r>
                  <w:rPr>
                    <w:sz w:val="22"/>
                    <w:szCs w:val="22"/>
                  </w:rPr>
                  <w:t>R-11-002-02-11-01-28</w:t>
                </w:r>
              </w:p>
              <w:p w:rsidR="002A25F2" w:rsidRDefault="002A25F2">
                <w:pPr>
                  <w:spacing w:line="276" w:lineRule="auto"/>
                  <w:jc w:val="center"/>
                  <w:rPr>
                    <w:sz w:val="22"/>
                    <w:szCs w:val="22"/>
                  </w:rPr>
                </w:pPr>
              </w:p>
            </w:tc>
            <w:tc>
              <w:tcPr>
                <w:tcW w:w="1239" w:type="pct"/>
                <w:vAlign w:val="center"/>
              </w:tcPr>
              <w:p w:rsidR="002A25F2" w:rsidRDefault="00DA1B8D">
                <w:pPr>
                  <w:spacing w:line="276" w:lineRule="auto"/>
                  <w:jc w:val="center"/>
                  <w:rPr>
                    <w:sz w:val="22"/>
                    <w:szCs w:val="22"/>
                  </w:rPr>
                </w:pPr>
                <w:r>
                  <w:rPr>
                    <w:sz w:val="22"/>
                    <w:szCs w:val="22"/>
                  </w:rPr>
                  <w:t>Naudotojai per metus</w:t>
                </w:r>
              </w:p>
            </w:tc>
            <w:tc>
              <w:tcPr>
                <w:tcW w:w="1139" w:type="pct"/>
                <w:shd w:val="clear" w:color="auto" w:fill="auto"/>
              </w:tcPr>
              <w:p w:rsidR="002A25F2" w:rsidRDefault="00DA1B8D">
                <w:pPr>
                  <w:ind w:left="-57" w:right="-57"/>
                  <w:jc w:val="center"/>
                  <w:rPr>
                    <w:sz w:val="22"/>
                    <w:szCs w:val="22"/>
                  </w:rPr>
                </w:pPr>
                <w:r>
                  <w:rPr>
                    <w:sz w:val="22"/>
                    <w:szCs w:val="22"/>
                  </w:rPr>
                  <w:t>146 970</w:t>
                </w:r>
              </w:p>
              <w:p w:rsidR="002A25F2" w:rsidRDefault="00DA1B8D">
                <w:pPr>
                  <w:spacing w:line="276" w:lineRule="auto"/>
                  <w:jc w:val="center"/>
                  <w:rPr>
                    <w:sz w:val="22"/>
                    <w:szCs w:val="22"/>
                  </w:rPr>
                </w:pPr>
                <w:r>
                  <w:rPr>
                    <w:sz w:val="22"/>
                    <w:szCs w:val="22"/>
                  </w:rPr>
                  <w:t>(2029 m.)</w:t>
                </w:r>
              </w:p>
            </w:tc>
          </w:tr>
        </w:tbl>
        <w:p w:rsidR="002A25F2" w:rsidRDefault="002A25F2">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A25F2" w:rsidTr="00F232DC">
            <w:trPr>
              <w:trHeight w:val="298"/>
            </w:trPr>
            <w:tc>
              <w:tcPr>
                <w:tcW w:w="5000" w:type="pct"/>
              </w:tcPr>
              <w:p w:rsidR="002A25F2" w:rsidRDefault="00DA1B8D">
                <w:pPr>
                  <w:jc w:val="both"/>
                  <w:rPr>
                    <w:szCs w:val="24"/>
                  </w:rPr>
                </w:pPr>
                <w:r>
                  <w:rPr>
                    <w:szCs w:val="24"/>
                  </w:rPr>
                  <w:t>Ministerijos stebėsenos rodiklių aprašymo kortelės</w:t>
                </w:r>
              </w:p>
            </w:tc>
          </w:tr>
          <w:tr w:rsidR="002A25F2" w:rsidTr="00F232DC">
            <w:trPr>
              <w:trHeight w:val="315"/>
            </w:trPr>
            <w:tc>
              <w:tcPr>
                <w:tcW w:w="5000" w:type="pct"/>
              </w:tcPr>
              <w:p w:rsidR="002A25F2" w:rsidRDefault="00DA1B8D">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2A25F2" w:rsidRDefault="00DA1B8D">
                <w:pPr>
                  <w:ind w:right="340"/>
                  <w:jc w:val="both"/>
                  <w:rPr>
                    <w:iCs/>
                    <w:szCs w:val="24"/>
                  </w:rPr>
                </w:pPr>
                <w:r>
                  <w:rPr>
                    <w:iCs/>
                    <w:szCs w:val="24"/>
                  </w:rPr>
                  <w:t>https://sam.lrv.lt/lt/administracine-informacija/planavimo-dokumentai/pletros-programos/sveikatos-prieziuros-kokybes-ir-efektyvumo-didinimo-pletros-programa</w:t>
                </w:r>
              </w:p>
              <w:p w:rsidR="002A25F2" w:rsidRDefault="002A25F2">
                <w:pPr>
                  <w:ind w:right="340"/>
                  <w:jc w:val="both"/>
                  <w:rPr>
                    <w:i/>
                    <w:szCs w:val="24"/>
                  </w:rPr>
                </w:pPr>
              </w:p>
            </w:tc>
          </w:tr>
        </w:tbl>
        <w:p w:rsidR="002A25F2" w:rsidRDefault="002A25F2">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A25F2" w:rsidTr="00F232DC">
            <w:tc>
              <w:tcPr>
                <w:tcW w:w="5000" w:type="pct"/>
              </w:tcPr>
              <w:p w:rsidR="002A25F2" w:rsidRDefault="00DA1B8D">
                <w:pPr>
                  <w:jc w:val="both"/>
                  <w:rPr>
                    <w:b/>
                    <w:szCs w:val="24"/>
                  </w:rPr>
                </w:pPr>
                <w:r>
                  <w:rPr>
                    <w:b/>
                    <w:szCs w:val="24"/>
                  </w:rPr>
                  <w:t>SPECIALIEJI FINANSAVIMO REIKALAVIMAI</w:t>
                </w:r>
              </w:p>
            </w:tc>
          </w:tr>
          <w:tr w:rsidR="002A25F2" w:rsidTr="00F232DC">
            <w:tc>
              <w:tcPr>
                <w:tcW w:w="5000" w:type="pct"/>
              </w:tcPr>
              <w:p w:rsidR="002A25F2" w:rsidRDefault="00DA1B8D">
                <w:pPr>
                  <w:jc w:val="both"/>
                  <w:rPr>
                    <w:b/>
                    <w:bCs/>
                    <w:szCs w:val="24"/>
                  </w:rPr>
                </w:pPr>
                <w:r>
                  <w:rPr>
                    <w:b/>
                    <w:bCs/>
                    <w:szCs w:val="24"/>
                  </w:rPr>
                  <w:t>1. Taikomi teisės aktai</w:t>
                </w:r>
              </w:p>
            </w:tc>
          </w:tr>
          <w:tr w:rsidR="002A25F2" w:rsidTr="00F232DC">
            <w:tc>
              <w:tcPr>
                <w:tcW w:w="5000" w:type="pct"/>
              </w:tcPr>
              <w:p w:rsidR="002A25F2" w:rsidRDefault="00DA1B8D">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priemonės aprašas</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21</w:t>
                </w:r>
                <w:r>
                  <w:rPr>
                    <w:szCs w:val="24"/>
                    <w:lang w:eastAsia="lt-LT"/>
                  </w:rPr>
                  <w:t xml:space="preserve"> (toliau – Aprašas):</w:t>
                </w:r>
              </w:p>
              <w:p w:rsidR="002A25F2" w:rsidRDefault="00DA1B8D">
                <w:pPr>
                  <w:tabs>
                    <w:tab w:val="left" w:pos="600"/>
                  </w:tabs>
                  <w:spacing w:line="276" w:lineRule="auto"/>
                  <w:jc w:val="both"/>
                  <w:rPr>
                    <w:bCs/>
                    <w:color w:val="000000"/>
                    <w:szCs w:val="24"/>
                  </w:rPr>
                </w:pPr>
                <w:r>
                  <w:rPr>
                    <w:bCs/>
                    <w:color w:val="000000"/>
                    <w:szCs w:val="24"/>
                  </w:rPr>
                  <w:t>1.1. bendrieji teisės aktai:</w:t>
                </w:r>
              </w:p>
              <w:p w:rsidR="002A25F2" w:rsidRDefault="00DA1B8D">
                <w:pPr>
                  <w:tabs>
                    <w:tab w:val="left" w:pos="462"/>
                  </w:tabs>
                  <w:spacing w:line="276" w:lineRule="auto"/>
                  <w:ind w:firstLine="36"/>
                  <w:jc w:val="both"/>
                  <w:rPr>
                    <w:szCs w:val="24"/>
                  </w:rPr>
                </w:pPr>
                <w:r>
                  <w:rPr>
                    <w:szCs w:val="24"/>
                  </w:rPr>
                  <w:t xml:space="preserve">1.1.1. </w:t>
                </w:r>
                <w:r>
                  <w:rPr>
                    <w:color w:val="000000"/>
                    <w:szCs w:val="24"/>
                  </w:rPr>
                  <w:t xml:space="preserve">2021 m. birželio 24 d. Europos Parlamento ir Tarybos reglamentas (ES)2021/1060, </w:t>
                </w:r>
                <w:r>
                  <w:rPr>
                    <w:color w:val="333333"/>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2A25F2" w:rsidRDefault="00DA1B8D">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rsidR="002A25F2" w:rsidRDefault="00DA1B8D">
                <w:pPr>
                  <w:spacing w:line="276" w:lineRule="auto"/>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2A25F2" w:rsidRDefault="00DA1B8D">
                <w:pPr>
                  <w:tabs>
                    <w:tab w:val="left" w:pos="600"/>
                  </w:tabs>
                  <w:spacing w:line="276" w:lineRule="auto"/>
                  <w:ind w:firstLine="36"/>
                  <w:jc w:val="both"/>
                  <w:rPr>
                    <w:bCs/>
                    <w:color w:val="000000"/>
                    <w:szCs w:val="24"/>
                  </w:rPr>
                </w:pPr>
                <w:r>
                  <w:rPr>
                    <w:bCs/>
                    <w:color w:val="000000"/>
                    <w:szCs w:val="24"/>
                  </w:rPr>
                  <w:lastRenderedPageBreak/>
                  <w:t>1.2. specialieji teisės aktai:</w:t>
                </w:r>
              </w:p>
              <w:p w:rsidR="002A25F2" w:rsidRDefault="00DA1B8D">
                <w:pPr>
                  <w:tabs>
                    <w:tab w:val="left" w:pos="462"/>
                    <w:tab w:val="left" w:pos="747"/>
                  </w:tabs>
                  <w:spacing w:line="276" w:lineRule="auto"/>
                  <w:ind w:left="36"/>
                  <w:jc w:val="both"/>
                  <w:rPr>
                    <w:color w:val="000000"/>
                    <w:szCs w:val="24"/>
                  </w:rPr>
                </w:pPr>
                <w:r>
                  <w:rPr>
                    <w:color w:val="000000"/>
                    <w:szCs w:val="24"/>
                  </w:rPr>
                  <w:t>1.2.1. Lietuvos Respublikos s</w:t>
                </w:r>
                <w:r>
                  <w:t>veikatos apsaugos ministro 2023 m. rugpjūčio 1 d. įsakymas Nr. V-879 „Dėl Regioniniu bendradarbiavimo modeliu pagrįsto asmens sveikatos priežiūros įstaigų modernizavimo veiksmų plano patvirtinimo“ (toliau – Modernizavimo planas);</w:t>
                </w:r>
              </w:p>
              <w:p w:rsidR="002A25F2" w:rsidRDefault="00DA1B8D">
                <w:pPr>
                  <w:tabs>
                    <w:tab w:val="left" w:pos="462"/>
                  </w:tabs>
                  <w:spacing w:line="276" w:lineRule="auto"/>
                  <w:ind w:left="36"/>
                  <w:jc w:val="both"/>
                  <w:rPr>
                    <w:color w:val="000000"/>
                    <w:szCs w:val="24"/>
                  </w:rPr>
                </w:pPr>
                <w:r>
                  <w:rPr>
                    <w:color w:val="000000"/>
                    <w:szCs w:val="24"/>
                  </w:rPr>
                  <w:t>1.2.2. 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2A25F2" w:rsidRDefault="00DA1B8D">
                <w:pPr>
                  <w:tabs>
                    <w:tab w:val="left" w:pos="605"/>
                  </w:tabs>
                  <w:spacing w:line="276" w:lineRule="auto"/>
                  <w:jc w:val="both"/>
                  <w:rPr>
                    <w:color w:val="000000"/>
                    <w:szCs w:val="24"/>
                  </w:rPr>
                </w:pPr>
                <w:r>
                  <w:rPr>
                    <w:color w:val="000000"/>
                    <w:szCs w:val="24"/>
                  </w:rPr>
                  <w:t xml:space="preserve">1.2.3. </w:t>
                </w:r>
                <w:r>
                  <w:rPr>
                    <w:color w:val="000000"/>
                    <w:szCs w:val="24"/>
                  </w:rPr>
                  <w:tab/>
                  <w:t>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color w:val="000000"/>
                    <w:szCs w:val="24"/>
                  </w:rPr>
                  <w:t>“;</w:t>
                </w:r>
              </w:p>
              <w:p w:rsidR="002A25F2" w:rsidRDefault="00DA1B8D">
                <w:pPr>
                  <w:tabs>
                    <w:tab w:val="left" w:pos="462"/>
                    <w:tab w:val="left" w:pos="747"/>
                  </w:tabs>
                  <w:spacing w:line="276" w:lineRule="auto"/>
                  <w:ind w:firstLine="36"/>
                  <w:jc w:val="both"/>
                  <w:rPr>
                    <w:color w:val="000000"/>
                    <w:szCs w:val="24"/>
                  </w:rPr>
                </w:pPr>
                <w:r>
                  <w:rPr>
                    <w:color w:val="000000"/>
                    <w:szCs w:val="24"/>
                  </w:rPr>
                  <w:t>1.2.4.</w:t>
                </w:r>
                <w:r>
                  <w:rPr>
                    <w:color w:val="000000"/>
                    <w:szCs w:val="24"/>
                  </w:rPr>
                  <w:tab/>
                  <w:t xml:space="preserve">Lietuvos Respublikos sveikatos apsaugos ministro 2022 m. </w:t>
                </w:r>
                <w:r>
                  <w:rPr>
                    <w:szCs w:val="24"/>
                  </w:rPr>
                  <w:t xml:space="preserve">vasario 25 d. </w:t>
                </w:r>
                <w:r>
                  <w:rPr>
                    <w:color w:val="000000"/>
                    <w:szCs w:val="24"/>
                  </w:rPr>
                  <w:t xml:space="preserve">įsakymas </w:t>
                </w:r>
                <w:r>
                  <w:rPr>
                    <w:szCs w:val="24"/>
                  </w:rPr>
                  <w:t>Nr. V-429 „Dėl Anestezijos asmens sveikatos priežiūros paslaugų teikimo vaikams ir suaugusiesiems tvarkos aprašo patvirtinimo“;</w:t>
                </w:r>
              </w:p>
              <w:p w:rsidR="002A25F2" w:rsidRDefault="00DA1B8D">
                <w:pPr>
                  <w:tabs>
                    <w:tab w:val="left" w:pos="462"/>
                    <w:tab w:val="left" w:pos="604"/>
                    <w:tab w:val="left" w:pos="1454"/>
                  </w:tabs>
                  <w:spacing w:line="276" w:lineRule="auto"/>
                  <w:ind w:left="36"/>
                  <w:jc w:val="both"/>
                  <w:rPr>
                    <w:color w:val="000000"/>
                    <w:spacing w:val="-5"/>
                    <w:szCs w:val="24"/>
                  </w:rPr>
                </w:pPr>
                <w:r>
                  <w:rPr>
                    <w:color w:val="000000"/>
                    <w:szCs w:val="24"/>
                  </w:rPr>
                  <w:t>1.2.5.</w:t>
                </w:r>
                <w:r>
                  <w:rPr>
                    <w:color w:val="000000"/>
                    <w:szCs w:val="24"/>
                  </w:rPr>
                  <w:tab/>
                  <w:t xml:space="preserve">Lietuvos Respublikos sveikatos apsaugos ministro 2018 m. </w:t>
                </w:r>
                <w:r>
                  <w:rPr>
                    <w:szCs w:val="24"/>
                  </w:rPr>
                  <w:t xml:space="preserve">liepos 19 d. </w:t>
                </w:r>
                <w:r>
                  <w:rPr>
                    <w:color w:val="000000"/>
                    <w:szCs w:val="24"/>
                  </w:rPr>
                  <w:t xml:space="preserve">įsakymas </w:t>
                </w:r>
                <w:r>
                  <w:rPr>
                    <w:szCs w:val="24"/>
                  </w:rPr>
                  <w:t>Nr. V-824 „Dėl S</w:t>
                </w:r>
                <w:r>
                  <w:rPr>
                    <w:color w:val="000000"/>
                    <w:spacing w:val="-5"/>
                    <w:szCs w:val="24"/>
                  </w:rPr>
                  <w:t>veikatos priežiūros paslaugų teikimo sunkių traumų atvejais tvarkos aprašo patvirtinimo“;</w:t>
                </w:r>
              </w:p>
              <w:p w:rsidR="002A25F2" w:rsidRDefault="00DA1B8D">
                <w:pPr>
                  <w:tabs>
                    <w:tab w:val="left" w:pos="462"/>
                    <w:tab w:val="left" w:pos="604"/>
                    <w:tab w:val="left" w:pos="1454"/>
                  </w:tabs>
                  <w:spacing w:line="276" w:lineRule="auto"/>
                  <w:ind w:left="36"/>
                  <w:jc w:val="both"/>
                </w:pPr>
                <w:r>
                  <w:rPr>
                    <w:color w:val="000000"/>
                    <w:spacing w:val="-5"/>
                    <w:szCs w:val="24"/>
                  </w:rPr>
                  <w:t xml:space="preserve">1.2.6. </w:t>
                </w:r>
                <w:r>
                  <w:t>Lietuvos Respublikos sveikatos apsaugos ministro 2015 m. gegužės 26 d. įsakymas Nr. V-657 „Dėl Elektroninės sveikatos paslaugų ir bendradarbiavimo infrastruktūros informacinės sistemos naudojimo tvarkos aprašo patvirtinimo“;</w:t>
                </w:r>
              </w:p>
              <w:p w:rsidR="002A25F2" w:rsidRDefault="00DA1B8D">
                <w:pPr>
                  <w:spacing w:line="276" w:lineRule="auto"/>
                  <w:jc w:val="both"/>
                  <w:rPr>
                    <w:color w:val="000000"/>
                    <w:szCs w:val="24"/>
                  </w:rPr>
                </w:pPr>
                <w:r>
                  <w:t>1.2.</w:t>
                </w:r>
                <w:r>
                  <w:rPr>
                    <w:lang w:val="en-US"/>
                  </w:rPr>
                  <w:t>7</w:t>
                </w:r>
                <w:r>
                  <w:t>.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2A25F2" w:rsidRDefault="00DA1B8D">
                <w:pPr>
                  <w:spacing w:line="276" w:lineRule="auto"/>
                  <w:ind w:firstLine="36"/>
                  <w:jc w:val="both"/>
                  <w:rPr>
                    <w:color w:val="000000"/>
                    <w:szCs w:val="24"/>
                  </w:rPr>
                </w:pPr>
                <w:r>
                  <w:rPr>
                    <w:szCs w:val="24"/>
                  </w:rPr>
                  <w:t>1.3. metodinės rekomendacijos</w:t>
                </w:r>
                <w:r>
                  <w:rPr>
                    <w:b/>
                    <w:bCs/>
                    <w:szCs w:val="24"/>
                  </w:rPr>
                  <w:t xml:space="preserve"> </w:t>
                </w:r>
                <w:r>
                  <w:rPr>
                    <w:szCs w:val="24"/>
                  </w:rPr>
                  <w:t>skubiosios medicinos pagalbos skyriaus patalpų modernizavimui</w:t>
                </w:r>
                <w:r>
                  <w:rPr>
                    <w:szCs w:val="24"/>
                    <w:vertAlign w:val="superscript"/>
                  </w:rPr>
                  <w:footnoteReference w:id="4"/>
                </w:r>
                <w:r>
                  <w:rPr>
                    <w:szCs w:val="24"/>
                  </w:rPr>
                  <w:t xml:space="preserve">. </w:t>
                </w:r>
              </w:p>
            </w:tc>
          </w:tr>
          <w:tr w:rsidR="002A25F2" w:rsidTr="00F232DC">
            <w:tc>
              <w:tcPr>
                <w:tcW w:w="5000" w:type="pct"/>
              </w:tcPr>
              <w:p w:rsidR="002A25F2" w:rsidRDefault="00DA1B8D">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2A25F2" w:rsidTr="00F232DC">
            <w:tc>
              <w:tcPr>
                <w:tcW w:w="5000" w:type="pct"/>
              </w:tcPr>
              <w:p w:rsidR="002A25F2" w:rsidRDefault="00DA1B8D">
                <w:pPr>
                  <w:tabs>
                    <w:tab w:val="left" w:pos="454"/>
                  </w:tabs>
                  <w:spacing w:line="276" w:lineRule="auto"/>
                  <w:ind w:firstLine="36"/>
                  <w:jc w:val="both"/>
                  <w:rPr>
                    <w:szCs w:val="24"/>
                  </w:rPr>
                </w:pPr>
                <w:r>
                  <w:rPr>
                    <w:szCs w:val="24"/>
                    <w:lang w:eastAsia="lt-LT"/>
                  </w:rPr>
                  <w:t xml:space="preserve">2.1. </w:t>
                </w:r>
                <w:r>
                  <w:rPr>
                    <w:color w:val="000000"/>
                    <w:szCs w:val="24"/>
                    <w:lang w:eastAsia="lt-LT"/>
                  </w:rPr>
                  <w:t xml:space="preserve">Įgyvendinant Pažangos priemonę </w:t>
                </w:r>
                <w:r>
                  <w:rPr>
                    <w:szCs w:val="24"/>
                  </w:rPr>
                  <w:t xml:space="preserve">investicijos bus skiriamos </w:t>
                </w:r>
                <w:r>
                  <w:t xml:space="preserve">intensyviosios terapijos paslaugas teikiančių asmens sveikatos priežiūros įstaigų (toliau  – ASPĮ) </w:t>
                </w:r>
                <w:r>
                  <w:rPr>
                    <w:szCs w:val="24"/>
                  </w:rPr>
                  <w:t>skubiosios medicinos pagalbos ir reanimacijos (intensyviosios terapijos) skyriams modernizuoti, siekiant užtikrinti įstaigų pasirengimą ekstremaliųjų situacijų atvejais teikti kokybiškas ir saugias paslaugas.</w:t>
                </w:r>
              </w:p>
              <w:p w:rsidR="002A25F2" w:rsidRDefault="00DA1B8D">
                <w:pPr>
                  <w:spacing w:line="276" w:lineRule="auto"/>
                  <w:ind w:firstLine="36"/>
                  <w:jc w:val="both"/>
                  <w:rPr>
                    <w:b/>
                    <w:bCs/>
                    <w:szCs w:val="24"/>
                    <w:lang w:eastAsia="lt-LT"/>
                  </w:rPr>
                </w:pPr>
                <w:r>
                  <w:rPr>
                    <w:bCs/>
                    <w:szCs w:val="24"/>
                  </w:rPr>
                  <w:t xml:space="preserve">2.2. Galimi pareiškėjai yra šios asmens sveikatos priežiūros įstaigos (toliau – ASPĮ):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rPr>
                  <w:t xml:space="preserve">VšĮ Respublikinė Klaipėdos ligoninė, VšĮ Regioninė Mažeikių ligoninė, </w:t>
                </w:r>
                <w:r>
                  <w:rPr>
                    <w:bCs/>
                    <w:szCs w:val="24"/>
                    <w:lang w:eastAsia="lt-LT"/>
                  </w:rPr>
                  <w:t>VšĮ Rokiškio rajono ligoninė, VšĮ Pasvalio ligoninė.</w:t>
                </w:r>
              </w:p>
              <w:p w:rsidR="002A25F2" w:rsidRDefault="00DA1B8D">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2A25F2" w:rsidRDefault="00DA1B8D">
                <w:pPr>
                  <w:tabs>
                    <w:tab w:val="left" w:pos="462"/>
                  </w:tabs>
                  <w:spacing w:line="276" w:lineRule="auto"/>
                  <w:jc w:val="both"/>
                  <w:rPr>
                    <w:szCs w:val="24"/>
                  </w:rPr>
                </w:pPr>
                <w:r>
                  <w:rPr>
                    <w:szCs w:val="24"/>
                  </w:rPr>
                  <w:lastRenderedPageBreak/>
                  <w:t>2.4. Finansuojamos veiklos turi būti baigtos įgyvendinti iki 2027 m. gruodžio 31 d. Tam tikrais atvejais dėl objektyvių priežasčių, kurių projekto vykdytojas negalėjo numatyti PĮP pateikimo ir vertinimo metu, finansuojamų veiklų įgyvendinimo laikotarpis gali būti pratęstas PAFT nustatyta tvarka ne ilgiau kaip iki 2029 m. rugsėjo 30 d.</w:t>
                </w:r>
              </w:p>
              <w:p w:rsidR="002A25F2" w:rsidRDefault="00DA1B8D">
                <w:pPr>
                  <w:tabs>
                    <w:tab w:val="left" w:pos="462"/>
                  </w:tabs>
                  <w:spacing w:line="276" w:lineRule="auto"/>
                  <w:jc w:val="both"/>
                  <w:rPr>
                    <w:rFonts w:eastAsia="Calibri"/>
                    <w:szCs w:val="24"/>
                  </w:rPr>
                </w:pPr>
                <w:r>
                  <w:t>2.</w:t>
                </w:r>
                <w:r>
                  <w:rPr>
                    <w:lang w:val="en-US"/>
                  </w:rPr>
                  <w:t>5</w:t>
                </w:r>
                <w:r>
                  <w:t xml:space="preserve">. </w:t>
                </w:r>
                <w:r>
                  <w:rPr>
                    <w:rFonts w:eastAsia="Calibri"/>
                    <w:szCs w:val="24"/>
                  </w:rPr>
                  <w:t>Pagal šį Aprašą finansuojama veikla (</w:t>
                </w:r>
                <w:r>
                  <w:rPr>
                    <w:szCs w:val="24"/>
                  </w:rPr>
                  <w:t xml:space="preserve">pastatų statyba ir (ar) rekonstrukcija, ir (ar) patalpų remontas, ir (ar)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iCs/>
                    <w:szCs w:val="24"/>
                  </w:rPr>
                  <w:t xml:space="preserve">atitinka Sveikatos priežiūros kokybės ir efektyvumo didinimo plėtros programos, </w:t>
                </w:r>
                <w:r>
                  <w:rPr>
                    <w:iCs/>
                    <w:color w:val="000000"/>
                    <w:szCs w:val="24"/>
                  </w:rPr>
                  <w:t xml:space="preserve">patvirtintos Lietuvos Respublikos Vyriausybės </w:t>
                </w:r>
                <w:r>
                  <w:rPr>
                    <w:color w:val="000000"/>
                    <w:szCs w:val="24"/>
                  </w:rPr>
                  <w:t>2022 m. kovo 30 d. nutarimu Nr. 319</w:t>
                </w:r>
                <w:r>
                  <w:rPr>
                    <w:iCs/>
                    <w:color w:val="000000"/>
                    <w:szCs w:val="24"/>
                  </w:rPr>
                  <w:t xml:space="preserve"> „</w:t>
                </w:r>
                <w:r>
                  <w:rPr>
                    <w:color w:val="000000"/>
                    <w:szCs w:val="24"/>
                  </w:rPr>
                  <w:t>Dėl 2022–2030 metų Lietuvos Respublikos sveikatos apsaugos ministerijos sveikatos priežiūros kokybės ir efektyvumo didinimo plėtros programos patvirtinimo</w:t>
                </w:r>
                <w:r>
                  <w:rPr>
                    <w:iCs/>
                    <w:color w:val="000000"/>
                    <w:szCs w:val="24"/>
                  </w:rPr>
                  <w:t xml:space="preserve">“, </w:t>
                </w:r>
                <w:r>
                  <w:rPr>
                    <w:iCs/>
                    <w:szCs w:val="24"/>
                  </w:rPr>
                  <w:t>Pažangos priemonės aprašo III skyriaus „</w:t>
                </w:r>
                <w:r>
                  <w:rPr>
                    <w:szCs w:val="24"/>
                  </w:rPr>
                  <w:t>Plėtros programos pažangos priemonės veiklų suvestinė“</w:t>
                </w:r>
                <w:r>
                  <w:rPr>
                    <w:iCs/>
                    <w:szCs w:val="24"/>
                  </w:rPr>
                  <w:t xml:space="preserve"> 2 veiklą – </w:t>
                </w:r>
                <w:r>
                  <w:rPr>
                    <w:color w:val="000000"/>
                    <w:szCs w:val="24"/>
                    <w:lang w:eastAsia="lt-LT"/>
                  </w:rPr>
                  <w:t xml:space="preserve">pasirengimo grėsmėms stiprinimas, </w:t>
                </w:r>
                <w:r>
                  <w:rPr>
                    <w:szCs w:val="24"/>
                    <w:lang w:val="en-US"/>
                  </w:rPr>
                  <w:t>2.4 poveikl</w:t>
                </w:r>
                <w:r>
                  <w:rPr>
                    <w:szCs w:val="24"/>
                  </w:rPr>
                  <w:t xml:space="preserve">ę – regionų ir savivaldybių sveikatos priežiūros įstaigų infrastruktūros modernizavimas, Sostinės regionas, ir </w:t>
                </w:r>
                <w:r>
                  <w:rPr>
                    <w:szCs w:val="24"/>
                    <w:lang w:val="en-US"/>
                  </w:rPr>
                  <w:t>2.5 poveikl</w:t>
                </w:r>
                <w:r>
                  <w:rPr>
                    <w:szCs w:val="24"/>
                  </w:rPr>
                  <w:t>ę – regionų ir savivaldybių sveikatos priežiūros įstaigų infrastruktūros modernizavimas, Vidurio ir vakarų Lietuvos regionas.</w:t>
                </w:r>
              </w:p>
              <w:p w:rsidR="002A25F2" w:rsidRDefault="00DA1B8D">
                <w:pPr>
                  <w:tabs>
                    <w:tab w:val="left" w:pos="462"/>
                  </w:tabs>
                  <w:spacing w:line="276" w:lineRule="auto"/>
                  <w:ind w:firstLine="36"/>
                  <w:jc w:val="both"/>
                  <w:rPr>
                    <w:color w:val="000000"/>
                    <w:szCs w:val="24"/>
                  </w:rPr>
                </w:pPr>
                <w:r>
                  <w:rPr>
                    <w:szCs w:val="24"/>
                  </w:rPr>
                  <w:t xml:space="preserve">2.6. </w:t>
                </w:r>
                <w:r>
                  <w:rPr>
                    <w:color w:val="000000"/>
                    <w:szCs w:val="24"/>
                  </w:rPr>
                  <w:t>Projekto veiklos turi būti vykdomos Lietuvos Respublikoje.</w:t>
                </w:r>
              </w:p>
              <w:p w:rsidR="002A25F2" w:rsidRDefault="00DA1B8D">
                <w:pPr>
                  <w:tabs>
                    <w:tab w:val="left" w:pos="462"/>
                  </w:tabs>
                  <w:spacing w:line="276" w:lineRule="auto"/>
                  <w:ind w:left="36"/>
                  <w:jc w:val="both"/>
                  <w:rPr>
                    <w:color w:val="000000"/>
                    <w:szCs w:val="24"/>
                    <w:lang w:eastAsia="lt-LT"/>
                  </w:rPr>
                </w:pPr>
                <w:r>
                  <w:rPr>
                    <w:color w:val="000000"/>
                    <w:szCs w:val="24"/>
                  </w:rPr>
                  <w:t xml:space="preserve">2.7. </w:t>
                </w:r>
                <w:r>
                  <w:rPr>
                    <w:color w:val="000000"/>
                    <w:szCs w:val="24"/>
                    <w:lang w:eastAsia="lt-LT"/>
                  </w:rPr>
                  <w:t xml:space="preserve">Aprašo poveiklėms įgyvendinti skiriama suma: </w:t>
                </w:r>
              </w:p>
              <w:tbl>
                <w:tblPr>
                  <w:tblW w:w="14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5528"/>
                  <w:gridCol w:w="1985"/>
                  <w:gridCol w:w="1984"/>
                  <w:gridCol w:w="1701"/>
                  <w:gridCol w:w="2268"/>
                </w:tblGrid>
                <w:tr w:rsidR="002A25F2" w:rsidTr="00F232DC">
                  <w:tc>
                    <w:tcPr>
                      <w:tcW w:w="1166" w:type="dxa"/>
                    </w:tcPr>
                    <w:p w:rsidR="002A25F2" w:rsidRDefault="00DA1B8D">
                      <w:pPr>
                        <w:jc w:val="both"/>
                        <w:rPr>
                          <w:color w:val="000000"/>
                          <w:szCs w:val="24"/>
                        </w:rPr>
                      </w:pPr>
                      <w:r>
                        <w:rPr>
                          <w:color w:val="000000"/>
                          <w:szCs w:val="24"/>
                        </w:rPr>
                        <w:t>Poveiklė</w:t>
                      </w:r>
                    </w:p>
                  </w:tc>
                  <w:tc>
                    <w:tcPr>
                      <w:tcW w:w="5528" w:type="dxa"/>
                    </w:tcPr>
                    <w:p w:rsidR="002A25F2" w:rsidRDefault="00DA1B8D">
                      <w:pPr>
                        <w:jc w:val="center"/>
                        <w:rPr>
                          <w:color w:val="000000"/>
                          <w:szCs w:val="24"/>
                        </w:rPr>
                      </w:pPr>
                      <w:r>
                        <w:rPr>
                          <w:color w:val="000000"/>
                          <w:szCs w:val="24"/>
                        </w:rPr>
                        <w:t>Poveiklės pavadinimas</w:t>
                      </w:r>
                    </w:p>
                  </w:tc>
                  <w:tc>
                    <w:tcPr>
                      <w:tcW w:w="1985" w:type="dxa"/>
                    </w:tcPr>
                    <w:p w:rsidR="002A25F2" w:rsidRDefault="00DA1B8D">
                      <w:pPr>
                        <w:jc w:val="center"/>
                        <w:rPr>
                          <w:color w:val="000000"/>
                          <w:szCs w:val="24"/>
                        </w:rPr>
                      </w:pPr>
                      <w:r>
                        <w:rPr>
                          <w:color w:val="000000"/>
                          <w:szCs w:val="24"/>
                        </w:rPr>
                        <w:t>Regionas</w:t>
                      </w:r>
                    </w:p>
                  </w:tc>
                  <w:tc>
                    <w:tcPr>
                      <w:tcW w:w="1984" w:type="dxa"/>
                      <w:vAlign w:val="center"/>
                    </w:tcPr>
                    <w:p w:rsidR="002A25F2" w:rsidRDefault="00DA1B8D">
                      <w:pPr>
                        <w:jc w:val="center"/>
                        <w:rPr>
                          <w:color w:val="000000"/>
                          <w:szCs w:val="24"/>
                        </w:rPr>
                      </w:pPr>
                      <w:r>
                        <w:rPr>
                          <w:color w:val="000000"/>
                        </w:rPr>
                        <w:t>ES fondų lėšos, eurai</w:t>
                      </w:r>
                    </w:p>
                  </w:tc>
                  <w:tc>
                    <w:tcPr>
                      <w:tcW w:w="1701" w:type="dxa"/>
                      <w:vAlign w:val="center"/>
                    </w:tcPr>
                    <w:p w:rsidR="002A25F2" w:rsidRDefault="00DA1B8D">
                      <w:pPr>
                        <w:jc w:val="center"/>
                        <w:rPr>
                          <w:color w:val="000000"/>
                          <w:szCs w:val="24"/>
                        </w:rPr>
                      </w:pPr>
                      <w:r>
                        <w:rPr>
                          <w:color w:val="000000"/>
                        </w:rPr>
                        <w:t>BF lėšos, eurai</w:t>
                      </w:r>
                    </w:p>
                  </w:tc>
                  <w:tc>
                    <w:tcPr>
                      <w:tcW w:w="2268" w:type="dxa"/>
                      <w:tcBorders>
                        <w:bottom w:val="single" w:sz="4" w:space="0" w:color="auto"/>
                      </w:tcBorders>
                      <w:vAlign w:val="center"/>
                    </w:tcPr>
                    <w:p w:rsidR="002A25F2" w:rsidRDefault="00DA1B8D">
                      <w:pPr>
                        <w:jc w:val="center"/>
                        <w:rPr>
                          <w:color w:val="000000"/>
                          <w:szCs w:val="24"/>
                        </w:rPr>
                      </w:pPr>
                      <w:r>
                        <w:rPr>
                          <w:color w:val="000000"/>
                        </w:rPr>
                        <w:t>Bendra suma, eurai</w:t>
                      </w:r>
                    </w:p>
                  </w:tc>
                </w:tr>
                <w:tr w:rsidR="002A25F2" w:rsidTr="00F232DC">
                  <w:tc>
                    <w:tcPr>
                      <w:tcW w:w="1166" w:type="dxa"/>
                    </w:tcPr>
                    <w:p w:rsidR="002A25F2" w:rsidRDefault="00DA1B8D">
                      <w:pPr>
                        <w:rPr>
                          <w:color w:val="000000"/>
                          <w:szCs w:val="24"/>
                        </w:rPr>
                      </w:pPr>
                      <w:r>
                        <w:rPr>
                          <w:color w:val="000000"/>
                          <w:szCs w:val="24"/>
                        </w:rPr>
                        <w:t>2.4</w:t>
                      </w:r>
                    </w:p>
                  </w:tc>
                  <w:tc>
                    <w:tcPr>
                      <w:tcW w:w="5528" w:type="dxa"/>
                    </w:tcPr>
                    <w:p w:rsidR="002A25F2" w:rsidRDefault="00DA1B8D">
                      <w:pPr>
                        <w:rPr>
                          <w:bCs/>
                          <w:iCs/>
                          <w:color w:val="000000"/>
                          <w:szCs w:val="24"/>
                        </w:rPr>
                      </w:pPr>
                      <w:r>
                        <w:rPr>
                          <w:szCs w:val="24"/>
                        </w:rPr>
                        <w:t>Regionų ir savivaldybių sveikatos priežiūros įstaigų infrastruktūros modernizavimas, Sostinės regionas</w:t>
                      </w:r>
                    </w:p>
                  </w:tc>
                  <w:tc>
                    <w:tcPr>
                      <w:tcW w:w="1985" w:type="dxa"/>
                    </w:tcPr>
                    <w:p w:rsidR="002A25F2" w:rsidRDefault="00DA1B8D">
                      <w:pPr>
                        <w:jc w:val="center"/>
                        <w:rPr>
                          <w:color w:val="000000"/>
                          <w:szCs w:val="24"/>
                        </w:rPr>
                      </w:pPr>
                      <w:r>
                        <w:rPr>
                          <w:color w:val="000000"/>
                          <w:szCs w:val="24"/>
                        </w:rPr>
                        <w:t>Sostinės</w:t>
                      </w:r>
                    </w:p>
                  </w:tc>
                  <w:tc>
                    <w:tcPr>
                      <w:tcW w:w="1984" w:type="dxa"/>
                    </w:tcPr>
                    <w:p w:rsidR="002A25F2" w:rsidRDefault="00DA1B8D">
                      <w:pPr>
                        <w:jc w:val="center"/>
                        <w:rPr>
                          <w:color w:val="000000"/>
                          <w:szCs w:val="24"/>
                          <w:lang w:val="en-US"/>
                        </w:rPr>
                      </w:pPr>
                      <w:r>
                        <w:rPr>
                          <w:color w:val="000000"/>
                          <w:szCs w:val="24"/>
                          <w:lang w:val="en-US"/>
                        </w:rPr>
                        <w:t>4 483 834</w:t>
                      </w:r>
                    </w:p>
                  </w:tc>
                  <w:tc>
                    <w:tcPr>
                      <w:tcW w:w="1701" w:type="dxa"/>
                    </w:tcPr>
                    <w:p w:rsidR="002A25F2" w:rsidRDefault="00DA1B8D">
                      <w:pPr>
                        <w:jc w:val="center"/>
                        <w:rPr>
                          <w:color w:val="000000"/>
                          <w:szCs w:val="24"/>
                        </w:rPr>
                      </w:pPr>
                      <w:r>
                        <w:rPr>
                          <w:color w:val="000000"/>
                          <w:szCs w:val="24"/>
                          <w:lang w:val="en-US"/>
                        </w:rPr>
                        <w:t>4 483 834</w:t>
                      </w:r>
                    </w:p>
                  </w:tc>
                  <w:tc>
                    <w:tcPr>
                      <w:tcW w:w="2268" w:type="dxa"/>
                      <w:tcBorders>
                        <w:bottom w:val="single" w:sz="4" w:space="0" w:color="auto"/>
                      </w:tcBorders>
                    </w:tcPr>
                    <w:p w:rsidR="002A25F2" w:rsidRDefault="00DA1B8D">
                      <w:pPr>
                        <w:jc w:val="center"/>
                        <w:rPr>
                          <w:color w:val="000000"/>
                          <w:szCs w:val="24"/>
                        </w:rPr>
                      </w:pPr>
                      <w:r>
                        <w:rPr>
                          <w:color w:val="000000"/>
                          <w:szCs w:val="24"/>
                        </w:rPr>
                        <w:t>8 967 668</w:t>
                      </w:r>
                    </w:p>
                  </w:tc>
                </w:tr>
                <w:tr w:rsidR="002A25F2" w:rsidTr="00F232DC">
                  <w:tc>
                    <w:tcPr>
                      <w:tcW w:w="1166" w:type="dxa"/>
                    </w:tcPr>
                    <w:p w:rsidR="002A25F2" w:rsidRDefault="00DA1B8D">
                      <w:pPr>
                        <w:rPr>
                          <w:color w:val="000000"/>
                          <w:szCs w:val="24"/>
                        </w:rPr>
                      </w:pPr>
                      <w:r>
                        <w:rPr>
                          <w:color w:val="000000"/>
                          <w:szCs w:val="24"/>
                        </w:rPr>
                        <w:t>2.5</w:t>
                      </w:r>
                    </w:p>
                  </w:tc>
                  <w:tc>
                    <w:tcPr>
                      <w:tcW w:w="5528" w:type="dxa"/>
                    </w:tcPr>
                    <w:p w:rsidR="002A25F2" w:rsidRDefault="00DA1B8D">
                      <w:pPr>
                        <w:rPr>
                          <w:color w:val="000000"/>
                          <w:szCs w:val="24"/>
                        </w:rPr>
                      </w:pPr>
                      <w:r>
                        <w:rPr>
                          <w:szCs w:val="24"/>
                        </w:rPr>
                        <w:t>Regionų ir savivaldybių sveikatos priežiūros įstaigų infrastruktūros modernizavimas, Vidurio ir vakarų Lietuvos regionas</w:t>
                      </w:r>
                    </w:p>
                  </w:tc>
                  <w:tc>
                    <w:tcPr>
                      <w:tcW w:w="1985" w:type="dxa"/>
                    </w:tcPr>
                    <w:p w:rsidR="002A25F2" w:rsidRDefault="00DA1B8D">
                      <w:pPr>
                        <w:jc w:val="center"/>
                        <w:rPr>
                          <w:color w:val="000000"/>
                          <w:szCs w:val="24"/>
                        </w:rPr>
                      </w:pPr>
                      <w:r>
                        <w:rPr>
                          <w:iCs/>
                          <w:color w:val="000000"/>
                          <w:szCs w:val="24"/>
                        </w:rPr>
                        <w:t>Vidurio ir vakarų Lietuvos</w:t>
                      </w:r>
                    </w:p>
                  </w:tc>
                  <w:tc>
                    <w:tcPr>
                      <w:tcW w:w="1984" w:type="dxa"/>
                    </w:tcPr>
                    <w:p w:rsidR="002A25F2" w:rsidRDefault="00DA1B8D">
                      <w:pPr>
                        <w:jc w:val="center"/>
                        <w:rPr>
                          <w:color w:val="000000"/>
                          <w:szCs w:val="24"/>
                        </w:rPr>
                      </w:pPr>
                      <w:r>
                        <w:rPr>
                          <w:color w:val="000000"/>
                          <w:szCs w:val="24"/>
                        </w:rPr>
                        <w:t>23 298 737</w:t>
                      </w:r>
                    </w:p>
                  </w:tc>
                  <w:tc>
                    <w:tcPr>
                      <w:tcW w:w="1701" w:type="dxa"/>
                    </w:tcPr>
                    <w:p w:rsidR="002A25F2" w:rsidRDefault="00DA1B8D">
                      <w:pPr>
                        <w:jc w:val="center"/>
                        <w:rPr>
                          <w:color w:val="000000"/>
                          <w:szCs w:val="24"/>
                          <w:lang w:val="en-US"/>
                        </w:rPr>
                      </w:pPr>
                      <w:r>
                        <w:rPr>
                          <w:color w:val="000000"/>
                          <w:szCs w:val="24"/>
                        </w:rPr>
                        <w:t>4 111 54</w:t>
                      </w:r>
                      <w:r>
                        <w:rPr>
                          <w:color w:val="000000"/>
                          <w:szCs w:val="24"/>
                          <w:lang w:val="en-US"/>
                        </w:rPr>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2A25F2" w:rsidRDefault="00DA1B8D">
                      <w:pPr>
                        <w:jc w:val="center"/>
                        <w:rPr>
                          <w:color w:val="000000"/>
                          <w:szCs w:val="24"/>
                        </w:rPr>
                      </w:pPr>
                      <w:r>
                        <w:rPr>
                          <w:color w:val="000000"/>
                          <w:szCs w:val="24"/>
                        </w:rPr>
                        <w:t>27 410 279</w:t>
                      </w:r>
                    </w:p>
                  </w:tc>
                </w:tr>
                <w:tr w:rsidR="002A25F2" w:rsidTr="00F232DC">
                  <w:trPr>
                    <w:trHeight w:val="537"/>
                  </w:trPr>
                  <w:tc>
                    <w:tcPr>
                      <w:tcW w:w="12364" w:type="dxa"/>
                      <w:gridSpan w:val="5"/>
                    </w:tcPr>
                    <w:p w:rsidR="002A25F2" w:rsidRDefault="00DA1B8D">
                      <w:pPr>
                        <w:ind w:firstLine="2356"/>
                        <w:jc w:val="center"/>
                        <w:rPr>
                          <w:color w:val="000000"/>
                          <w:szCs w:val="24"/>
                        </w:rPr>
                      </w:pPr>
                      <w:r>
                        <w:rPr>
                          <w:rFonts w:eastAsia="Calibri"/>
                          <w:color w:val="000000"/>
                          <w:szCs w:val="24"/>
                        </w:rPr>
                        <w:t xml:space="preserve">Iš viso: </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2A25F2" w:rsidRDefault="00DA1B8D">
                      <w:pPr>
                        <w:jc w:val="center"/>
                        <w:rPr>
                          <w:color w:val="000000"/>
                          <w:szCs w:val="24"/>
                        </w:rPr>
                      </w:pPr>
                      <w:r>
                        <w:rPr>
                          <w:color w:val="000000"/>
                          <w:szCs w:val="24"/>
                        </w:rPr>
                        <w:t>36 377 947</w:t>
                      </w:r>
                    </w:p>
                  </w:tc>
                </w:tr>
              </w:tbl>
              <w:p w:rsidR="002A25F2" w:rsidRDefault="00DA1B8D">
                <w:pPr>
                  <w:tabs>
                    <w:tab w:val="left" w:pos="462"/>
                  </w:tabs>
                  <w:spacing w:line="276" w:lineRule="auto"/>
                  <w:ind w:firstLine="36"/>
                  <w:jc w:val="both"/>
                  <w:rPr>
                    <w:color w:val="000000"/>
                    <w:szCs w:val="24"/>
                    <w:lang w:eastAsia="lt-LT"/>
                  </w:rPr>
                </w:pPr>
                <w:r>
                  <w:rPr>
                    <w:szCs w:val="24"/>
                  </w:rPr>
                  <w:t xml:space="preserve">2.8. </w:t>
                </w:r>
                <w:r>
                  <w:rPr>
                    <w:color w:val="000000"/>
                    <w:szCs w:val="24"/>
                    <w:lang w:eastAsia="lt-LT"/>
                  </w:rPr>
                  <w:t xml:space="preserve">Kiekvienos ASPĮ projektui įgyvendinti skiriama investicijų suma, eurais: </w:t>
                </w:r>
              </w:p>
              <w:tbl>
                <w:tblPr>
                  <w:tblW w:w="14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5"/>
                  <w:gridCol w:w="7938"/>
                </w:tblGrid>
                <w:tr w:rsidR="002A25F2" w:rsidTr="00F232DC">
                  <w:trPr>
                    <w:trHeight w:val="280"/>
                  </w:trPr>
                  <w:tc>
                    <w:tcPr>
                      <w:tcW w:w="6695" w:type="dxa"/>
                    </w:tcPr>
                    <w:p w:rsidR="002A25F2" w:rsidRDefault="00DA1B8D">
                      <w:pPr>
                        <w:jc w:val="center"/>
                        <w:rPr>
                          <w:color w:val="000000"/>
                          <w:szCs w:val="24"/>
                        </w:rPr>
                      </w:pPr>
                      <w:r>
                        <w:rPr>
                          <w:color w:val="000000"/>
                          <w:szCs w:val="24"/>
                        </w:rPr>
                        <w:t>ASPĮ</w:t>
                      </w:r>
                    </w:p>
                  </w:tc>
                  <w:tc>
                    <w:tcPr>
                      <w:tcW w:w="7938" w:type="dxa"/>
                    </w:tcPr>
                    <w:p w:rsidR="002A25F2" w:rsidRDefault="00DA1B8D">
                      <w:pPr>
                        <w:jc w:val="center"/>
                        <w:rPr>
                          <w:color w:val="000000"/>
                          <w:szCs w:val="24"/>
                        </w:rPr>
                      </w:pPr>
                      <w:r>
                        <w:rPr>
                          <w:color w:val="000000"/>
                          <w:szCs w:val="24"/>
                        </w:rPr>
                        <w:t>ES fondų lėšos, BF lėšos, eurais (su PVM)</w:t>
                      </w:r>
                    </w:p>
                  </w:tc>
                </w:tr>
                <w:tr w:rsidR="002A25F2" w:rsidTr="00F232DC">
                  <w:trPr>
                    <w:trHeight w:val="280"/>
                  </w:trPr>
                  <w:tc>
                    <w:tcPr>
                      <w:tcW w:w="6695" w:type="dxa"/>
                    </w:tcPr>
                    <w:p w:rsidR="002A25F2" w:rsidRDefault="00DA1B8D">
                      <w:pPr>
                        <w:rPr>
                          <w:color w:val="000000"/>
                          <w:szCs w:val="24"/>
                        </w:rPr>
                      </w:pPr>
                      <w:r>
                        <w:rPr>
                          <w:szCs w:val="24"/>
                        </w:rPr>
                        <w:t>VšĮ Vilniaus miesto klinikinė ligoninė</w:t>
                      </w:r>
                    </w:p>
                  </w:tc>
                  <w:tc>
                    <w:tcPr>
                      <w:tcW w:w="7938" w:type="dxa"/>
                    </w:tcPr>
                    <w:p w:rsidR="002A25F2" w:rsidRDefault="00DA1B8D">
                      <w:pPr>
                        <w:jc w:val="center"/>
                        <w:rPr>
                          <w:color w:val="000000"/>
                          <w:szCs w:val="24"/>
                          <w:lang w:val="en-US"/>
                        </w:rPr>
                      </w:pPr>
                      <w:r>
                        <w:rPr>
                          <w:color w:val="000000"/>
                          <w:szCs w:val="24"/>
                        </w:rPr>
                        <w:t>5 994 341</w:t>
                      </w:r>
                    </w:p>
                  </w:tc>
                </w:tr>
                <w:tr w:rsidR="002A25F2" w:rsidTr="00F232DC">
                  <w:trPr>
                    <w:trHeight w:val="269"/>
                  </w:trPr>
                  <w:tc>
                    <w:tcPr>
                      <w:tcW w:w="6695" w:type="dxa"/>
                    </w:tcPr>
                    <w:p w:rsidR="002A25F2" w:rsidRDefault="00DA1B8D">
                      <w:pPr>
                        <w:rPr>
                          <w:color w:val="000000"/>
                          <w:szCs w:val="24"/>
                        </w:rPr>
                      </w:pPr>
                      <w:r>
                        <w:rPr>
                          <w:szCs w:val="24"/>
                        </w:rPr>
                        <w:t>VšĮ Ukmergės ligoninė</w:t>
                      </w:r>
                    </w:p>
                  </w:tc>
                  <w:tc>
                    <w:tcPr>
                      <w:tcW w:w="7938" w:type="dxa"/>
                    </w:tcPr>
                    <w:p w:rsidR="002A25F2" w:rsidRDefault="00DA1B8D">
                      <w:pPr>
                        <w:jc w:val="center"/>
                        <w:rPr>
                          <w:color w:val="000000"/>
                          <w:szCs w:val="24"/>
                        </w:rPr>
                      </w:pPr>
                      <w:r>
                        <w:rPr>
                          <w:color w:val="000000"/>
                          <w:szCs w:val="24"/>
                        </w:rPr>
                        <w:t>2 973 327</w:t>
                      </w:r>
                    </w:p>
                  </w:tc>
                </w:tr>
                <w:tr w:rsidR="002A25F2" w:rsidTr="00F232DC">
                  <w:trPr>
                    <w:trHeight w:val="280"/>
                  </w:trPr>
                  <w:tc>
                    <w:tcPr>
                      <w:tcW w:w="6695" w:type="dxa"/>
                    </w:tcPr>
                    <w:p w:rsidR="002A25F2" w:rsidRDefault="00DA1B8D">
                      <w:pPr>
                        <w:rPr>
                          <w:color w:val="000000"/>
                          <w:szCs w:val="24"/>
                        </w:rPr>
                      </w:pPr>
                      <w:r>
                        <w:rPr>
                          <w:szCs w:val="24"/>
                        </w:rPr>
                        <w:t>VšĮ Druskininkų ligoninė</w:t>
                      </w:r>
                    </w:p>
                  </w:tc>
                  <w:tc>
                    <w:tcPr>
                      <w:tcW w:w="7938" w:type="dxa"/>
                    </w:tcPr>
                    <w:p w:rsidR="002A25F2" w:rsidRDefault="00DA1B8D">
                      <w:pPr>
                        <w:jc w:val="center"/>
                        <w:rPr>
                          <w:color w:val="000000"/>
                          <w:szCs w:val="24"/>
                        </w:rPr>
                      </w:pPr>
                      <w:r>
                        <w:rPr>
                          <w:color w:val="000000"/>
                          <w:szCs w:val="24"/>
                        </w:rPr>
                        <w:t>2 374 131</w:t>
                      </w:r>
                    </w:p>
                  </w:tc>
                </w:tr>
                <w:tr w:rsidR="002A25F2" w:rsidTr="00F232DC">
                  <w:trPr>
                    <w:trHeight w:val="280"/>
                  </w:trPr>
                  <w:tc>
                    <w:tcPr>
                      <w:tcW w:w="6695" w:type="dxa"/>
                    </w:tcPr>
                    <w:p w:rsidR="002A25F2" w:rsidRDefault="00DA1B8D">
                      <w:pPr>
                        <w:rPr>
                          <w:szCs w:val="24"/>
                        </w:rPr>
                      </w:pPr>
                      <w:r>
                        <w:rPr>
                          <w:szCs w:val="24"/>
                        </w:rPr>
                        <w:t>VšĮ Visagino ligoninė</w:t>
                      </w:r>
                    </w:p>
                  </w:tc>
                  <w:tc>
                    <w:tcPr>
                      <w:tcW w:w="7938" w:type="dxa"/>
                    </w:tcPr>
                    <w:p w:rsidR="002A25F2" w:rsidRDefault="00DA1B8D">
                      <w:pPr>
                        <w:jc w:val="center"/>
                        <w:rPr>
                          <w:color w:val="000000"/>
                          <w:szCs w:val="24"/>
                        </w:rPr>
                      </w:pPr>
                      <w:r>
                        <w:rPr>
                          <w:color w:val="000000"/>
                          <w:szCs w:val="24"/>
                        </w:rPr>
                        <w:t>2 837 902</w:t>
                      </w:r>
                    </w:p>
                  </w:tc>
                </w:tr>
                <w:tr w:rsidR="002A25F2" w:rsidTr="00F232DC">
                  <w:trPr>
                    <w:trHeight w:val="280"/>
                  </w:trPr>
                  <w:tc>
                    <w:tcPr>
                      <w:tcW w:w="6695" w:type="dxa"/>
                    </w:tcPr>
                    <w:p w:rsidR="002A25F2" w:rsidRDefault="00DA1B8D">
                      <w:pPr>
                        <w:rPr>
                          <w:szCs w:val="24"/>
                        </w:rPr>
                      </w:pPr>
                      <w:r>
                        <w:rPr>
                          <w:szCs w:val="24"/>
                        </w:rPr>
                        <w:t>VšĮ Kėdainių ligoninė</w:t>
                      </w:r>
                    </w:p>
                  </w:tc>
                  <w:tc>
                    <w:tcPr>
                      <w:tcW w:w="7938" w:type="dxa"/>
                    </w:tcPr>
                    <w:p w:rsidR="002A25F2" w:rsidRDefault="00DA1B8D">
                      <w:pPr>
                        <w:jc w:val="center"/>
                        <w:rPr>
                          <w:color w:val="000000"/>
                          <w:szCs w:val="24"/>
                        </w:rPr>
                      </w:pPr>
                      <w:r>
                        <w:rPr>
                          <w:color w:val="000000"/>
                          <w:szCs w:val="24"/>
                        </w:rPr>
                        <w:t>3 026 858</w:t>
                      </w:r>
                    </w:p>
                  </w:tc>
                </w:tr>
                <w:tr w:rsidR="002A25F2" w:rsidTr="00F232DC">
                  <w:trPr>
                    <w:trHeight w:val="280"/>
                  </w:trPr>
                  <w:tc>
                    <w:tcPr>
                      <w:tcW w:w="6695" w:type="dxa"/>
                    </w:tcPr>
                    <w:p w:rsidR="002A25F2" w:rsidRDefault="00DA1B8D">
                      <w:pPr>
                        <w:rPr>
                          <w:szCs w:val="24"/>
                        </w:rPr>
                      </w:pPr>
                      <w:r>
                        <w:rPr>
                          <w:szCs w:val="24"/>
                        </w:rPr>
                        <w:lastRenderedPageBreak/>
                        <w:t>VšĮ Jonavos ligoninė</w:t>
                      </w:r>
                    </w:p>
                  </w:tc>
                  <w:tc>
                    <w:tcPr>
                      <w:tcW w:w="7938" w:type="dxa"/>
                    </w:tcPr>
                    <w:p w:rsidR="002A25F2" w:rsidRDefault="00DA1B8D">
                      <w:pPr>
                        <w:jc w:val="center"/>
                        <w:rPr>
                          <w:color w:val="000000"/>
                          <w:szCs w:val="24"/>
                        </w:rPr>
                      </w:pPr>
                      <w:r>
                        <w:rPr>
                          <w:color w:val="000000"/>
                          <w:szCs w:val="24"/>
                        </w:rPr>
                        <w:t>3 103 678</w:t>
                      </w:r>
                    </w:p>
                  </w:tc>
                </w:tr>
                <w:tr w:rsidR="002A25F2" w:rsidTr="00F232DC">
                  <w:trPr>
                    <w:trHeight w:val="280"/>
                  </w:trPr>
                  <w:tc>
                    <w:tcPr>
                      <w:tcW w:w="6695" w:type="dxa"/>
                    </w:tcPr>
                    <w:p w:rsidR="002A25F2" w:rsidRDefault="00DA1B8D">
                      <w:pPr>
                        <w:rPr>
                          <w:szCs w:val="24"/>
                        </w:rPr>
                      </w:pPr>
                      <w:r>
                        <w:rPr>
                          <w:szCs w:val="24"/>
                        </w:rPr>
                        <w:t>VšĮ Jurbarko ligoninė</w:t>
                      </w:r>
                    </w:p>
                  </w:tc>
                  <w:tc>
                    <w:tcPr>
                      <w:tcW w:w="7938" w:type="dxa"/>
                    </w:tcPr>
                    <w:p w:rsidR="002A25F2" w:rsidRDefault="00DA1B8D">
                      <w:pPr>
                        <w:jc w:val="center"/>
                        <w:rPr>
                          <w:color w:val="000000"/>
                          <w:szCs w:val="24"/>
                        </w:rPr>
                      </w:pPr>
                      <w:r>
                        <w:rPr>
                          <w:color w:val="000000"/>
                          <w:szCs w:val="24"/>
                        </w:rPr>
                        <w:t>2 878 139</w:t>
                      </w:r>
                    </w:p>
                  </w:tc>
                </w:tr>
                <w:tr w:rsidR="002A25F2" w:rsidTr="00F232DC">
                  <w:trPr>
                    <w:trHeight w:val="269"/>
                  </w:trPr>
                  <w:tc>
                    <w:tcPr>
                      <w:tcW w:w="6695" w:type="dxa"/>
                    </w:tcPr>
                    <w:p w:rsidR="002A25F2" w:rsidRDefault="00DA1B8D">
                      <w:pPr>
                        <w:rPr>
                          <w:szCs w:val="24"/>
                        </w:rPr>
                      </w:pPr>
                      <w:r>
                        <w:rPr>
                          <w:szCs w:val="24"/>
                        </w:rPr>
                        <w:t>VšĮ Respublikinė Klaipėdos ligoninė</w:t>
                      </w:r>
                    </w:p>
                  </w:tc>
                  <w:tc>
                    <w:tcPr>
                      <w:tcW w:w="7938" w:type="dxa"/>
                    </w:tcPr>
                    <w:p w:rsidR="002A25F2" w:rsidRDefault="00DA1B8D">
                      <w:pPr>
                        <w:jc w:val="center"/>
                        <w:rPr>
                          <w:color w:val="000000"/>
                          <w:szCs w:val="24"/>
                        </w:rPr>
                      </w:pPr>
                      <w:r>
                        <w:rPr>
                          <w:color w:val="000000"/>
                          <w:szCs w:val="24"/>
                        </w:rPr>
                        <w:t>4 916 887</w:t>
                      </w:r>
                    </w:p>
                  </w:tc>
                </w:tr>
                <w:tr w:rsidR="002A25F2" w:rsidTr="00F232DC">
                  <w:trPr>
                    <w:trHeight w:val="280"/>
                  </w:trPr>
                  <w:tc>
                    <w:tcPr>
                      <w:tcW w:w="6695" w:type="dxa"/>
                    </w:tcPr>
                    <w:p w:rsidR="002A25F2" w:rsidRDefault="00DA1B8D">
                      <w:pPr>
                        <w:rPr>
                          <w:szCs w:val="24"/>
                        </w:rPr>
                      </w:pPr>
                      <w:r>
                        <w:rPr>
                          <w:szCs w:val="24"/>
                        </w:rPr>
                        <w:t xml:space="preserve">VšĮ Regioninė Mažeikių ligoninė </w:t>
                      </w:r>
                    </w:p>
                  </w:tc>
                  <w:tc>
                    <w:tcPr>
                      <w:tcW w:w="7938" w:type="dxa"/>
                    </w:tcPr>
                    <w:p w:rsidR="002A25F2" w:rsidRDefault="00DA1B8D">
                      <w:pPr>
                        <w:jc w:val="center"/>
                        <w:rPr>
                          <w:color w:val="000000"/>
                          <w:szCs w:val="24"/>
                        </w:rPr>
                      </w:pPr>
                      <w:r>
                        <w:rPr>
                          <w:color w:val="000000"/>
                          <w:szCs w:val="24"/>
                        </w:rPr>
                        <w:t>3 286 697</w:t>
                      </w:r>
                    </w:p>
                  </w:tc>
                </w:tr>
                <w:tr w:rsidR="002A25F2" w:rsidTr="00F232DC">
                  <w:trPr>
                    <w:trHeight w:val="280"/>
                  </w:trPr>
                  <w:tc>
                    <w:tcPr>
                      <w:tcW w:w="6695" w:type="dxa"/>
                    </w:tcPr>
                    <w:p w:rsidR="002A25F2" w:rsidRDefault="00DA1B8D">
                      <w:pPr>
                        <w:rPr>
                          <w:szCs w:val="24"/>
                        </w:rPr>
                      </w:pPr>
                      <w:r>
                        <w:rPr>
                          <w:szCs w:val="24"/>
                        </w:rPr>
                        <w:t xml:space="preserve">VšĮ Rokiškio rajono ligoninė </w:t>
                      </w:r>
                    </w:p>
                  </w:tc>
                  <w:tc>
                    <w:tcPr>
                      <w:tcW w:w="7938" w:type="dxa"/>
                    </w:tcPr>
                    <w:p w:rsidR="002A25F2" w:rsidRDefault="00DA1B8D">
                      <w:pPr>
                        <w:jc w:val="center"/>
                        <w:rPr>
                          <w:color w:val="000000"/>
                          <w:szCs w:val="24"/>
                        </w:rPr>
                      </w:pPr>
                      <w:r>
                        <w:rPr>
                          <w:color w:val="000000"/>
                          <w:szCs w:val="24"/>
                        </w:rPr>
                        <w:t>2 814 841</w:t>
                      </w:r>
                    </w:p>
                  </w:tc>
                </w:tr>
                <w:tr w:rsidR="002A25F2" w:rsidTr="00F232DC">
                  <w:trPr>
                    <w:trHeight w:val="280"/>
                  </w:trPr>
                  <w:tc>
                    <w:tcPr>
                      <w:tcW w:w="6695" w:type="dxa"/>
                    </w:tcPr>
                    <w:p w:rsidR="002A25F2" w:rsidRDefault="00DA1B8D">
                      <w:pPr>
                        <w:rPr>
                          <w:szCs w:val="24"/>
                        </w:rPr>
                      </w:pPr>
                      <w:r>
                        <w:rPr>
                          <w:szCs w:val="24"/>
                        </w:rPr>
                        <w:t>VšĮ Pasvalio ligoninė</w:t>
                      </w:r>
                    </w:p>
                  </w:tc>
                  <w:tc>
                    <w:tcPr>
                      <w:tcW w:w="7938" w:type="dxa"/>
                    </w:tcPr>
                    <w:p w:rsidR="002A25F2" w:rsidRDefault="00DA1B8D">
                      <w:pPr>
                        <w:jc w:val="center"/>
                        <w:rPr>
                          <w:color w:val="000000"/>
                          <w:szCs w:val="24"/>
                        </w:rPr>
                      </w:pPr>
                      <w:r>
                        <w:rPr>
                          <w:color w:val="000000"/>
                          <w:szCs w:val="24"/>
                        </w:rPr>
                        <w:t>2 171 146</w:t>
                      </w:r>
                    </w:p>
                  </w:tc>
                </w:tr>
                <w:tr w:rsidR="002A25F2" w:rsidTr="00F232DC">
                  <w:trPr>
                    <w:trHeight w:val="280"/>
                  </w:trPr>
                  <w:tc>
                    <w:tcPr>
                      <w:tcW w:w="6695" w:type="dxa"/>
                    </w:tcPr>
                    <w:p w:rsidR="002A25F2" w:rsidRDefault="00DA1B8D">
                      <w:pPr>
                        <w:jc w:val="center"/>
                        <w:rPr>
                          <w:szCs w:val="24"/>
                        </w:rPr>
                      </w:pPr>
                      <w:r>
                        <w:rPr>
                          <w:szCs w:val="24"/>
                        </w:rPr>
                        <w:t>Iš viso:</w:t>
                      </w:r>
                    </w:p>
                  </w:tc>
                  <w:tc>
                    <w:tcPr>
                      <w:tcW w:w="7938" w:type="dxa"/>
                      <w:tcBorders>
                        <w:bottom w:val="single" w:sz="4" w:space="0" w:color="auto"/>
                      </w:tcBorders>
                    </w:tcPr>
                    <w:p w:rsidR="002A25F2" w:rsidRDefault="00DA1B8D">
                      <w:pPr>
                        <w:jc w:val="center"/>
                        <w:rPr>
                          <w:color w:val="000000"/>
                          <w:szCs w:val="24"/>
                        </w:rPr>
                      </w:pPr>
                      <w:r>
                        <w:rPr>
                          <w:color w:val="000000"/>
                          <w:szCs w:val="24"/>
                        </w:rPr>
                        <w:t>36 377 947</w:t>
                      </w:r>
                    </w:p>
                  </w:tc>
                </w:tr>
              </w:tbl>
              <w:p w:rsidR="002A25F2" w:rsidRDefault="00DA1B8D">
                <w:pPr>
                  <w:tabs>
                    <w:tab w:val="left" w:pos="462"/>
                    <w:tab w:val="left" w:pos="604"/>
                  </w:tabs>
                  <w:spacing w:line="276" w:lineRule="auto"/>
                  <w:ind w:firstLine="36"/>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2A25F2" w:rsidRDefault="00DA1B8D">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rsidR="002A25F2" w:rsidRDefault="00DA1B8D">
                <w:pPr>
                  <w:tabs>
                    <w:tab w:val="left" w:pos="462"/>
                    <w:tab w:val="left" w:pos="604"/>
                  </w:tabs>
                  <w:spacing w:line="276" w:lineRule="auto"/>
                  <w:ind w:left="36"/>
                  <w:jc w:val="both"/>
                  <w:rPr>
                    <w:szCs w:val="24"/>
                  </w:rPr>
                </w:pPr>
                <w:r>
                  <w:rPr>
                    <w:szCs w:val="24"/>
                  </w:rPr>
                  <w:t>2.11.</w:t>
                </w:r>
                <w:r>
                  <w:rPr>
                    <w:szCs w:val="24"/>
                  </w:rPr>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2A25F2" w:rsidRDefault="00DA1B8D">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2A25F2" w:rsidRDefault="00DA1B8D">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2A25F2" w:rsidRDefault="00DA1B8D">
                <w:pPr>
                  <w:tabs>
                    <w:tab w:val="left" w:pos="680"/>
                    <w:tab w:val="decimal" w:pos="743"/>
                  </w:tabs>
                  <w:spacing w:line="276" w:lineRule="auto"/>
                  <w:ind w:left="36"/>
                  <w:jc w:val="both"/>
                  <w:rPr>
                    <w:color w:val="000000"/>
                    <w:szCs w:val="24"/>
                    <w:lang w:eastAsia="lt-LT"/>
                  </w:rPr>
                </w:pPr>
                <w:r>
                  <w:rPr>
                    <w:color w:val="000000"/>
                    <w:szCs w:val="24"/>
                  </w:rPr>
                  <w:t>2.12.2. i</w:t>
                </w:r>
                <w:r>
                  <w:rPr>
                    <w:color w:val="000000"/>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2A25F2" w:rsidRDefault="00DA1B8D">
                <w:pPr>
                  <w:tabs>
                    <w:tab w:val="left" w:pos="680"/>
                    <w:tab w:val="decimal" w:pos="743"/>
                  </w:tabs>
                  <w:spacing w:line="276" w:lineRule="auto"/>
                  <w:jc w:val="both"/>
                  <w:rPr>
                    <w:color w:val="000000"/>
                    <w:szCs w:val="24"/>
                  </w:rPr>
                </w:pPr>
                <w:r>
                  <w:rPr>
                    <w:color w:val="000000"/>
                    <w:szCs w:val="24"/>
                  </w:rPr>
                  <w:t>2.12.3. d</w:t>
                </w:r>
                <w:r>
                  <w:rPr>
                    <w:color w:val="000000"/>
                    <w:szCs w:val="24"/>
                    <w:lang w:eastAsia="lt-LT"/>
                  </w:rPr>
                  <w:t>okumentai, pagrindžiantys projekto išlaidų pagrįstumą (sudarytos sutartys, komerciniai pasiūlymai, nuorodos į rinkoje esančias kainas (pvz.,  Centrinėje viešųjų pirkimų informacinėje sistemoje) ir kt.);</w:t>
                </w:r>
              </w:p>
              <w:p w:rsidR="002A25F2" w:rsidRDefault="00DA1B8D">
                <w:pPr>
                  <w:tabs>
                    <w:tab w:val="left" w:pos="604"/>
                  </w:tabs>
                  <w:spacing w:line="276" w:lineRule="auto"/>
                  <w:ind w:firstLine="36"/>
                  <w:jc w:val="both"/>
                  <w:rPr>
                    <w:szCs w:val="24"/>
                  </w:rPr>
                </w:pPr>
                <w:r>
                  <w:rPr>
                    <w:color w:val="000000"/>
                    <w:szCs w:val="24"/>
                  </w:rPr>
                  <w:t>2.12.4. d</w:t>
                </w:r>
                <w:r>
                  <w:rPr>
                    <w:color w:val="000000"/>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2A25F2" w:rsidRDefault="00DA1B8D">
                <w:pPr>
                  <w:tabs>
                    <w:tab w:val="left" w:pos="604"/>
                  </w:tabs>
                  <w:spacing w:line="276" w:lineRule="auto"/>
                  <w:ind w:firstLine="36"/>
                  <w:jc w:val="both"/>
                  <w:rPr>
                    <w:color w:val="000000"/>
                    <w:szCs w:val="24"/>
                  </w:rPr>
                </w:pPr>
                <w:r>
                  <w:rPr>
                    <w:szCs w:val="24"/>
                  </w:rPr>
                  <w:lastRenderedPageBreak/>
                  <w:t xml:space="preserve">2.12.5. </w:t>
                </w:r>
                <w:r>
                  <w:rPr>
                    <w:color w:val="000000"/>
                    <w:szCs w:val="24"/>
                  </w:rPr>
                  <w:t>j</w:t>
                </w:r>
                <w:r>
                  <w:rPr>
                    <w:color w:val="000000"/>
                    <w:szCs w:val="24"/>
                    <w:lang w:eastAsia="lt-LT"/>
                  </w:rPr>
                  <w:t>ei statinys, kuriame numatoma atlikti rangos darbus, turi bendraturčių, statinio bendraturčių sutikimo vykdyti statybos darbus kopija;</w:t>
                </w:r>
              </w:p>
              <w:p w:rsidR="002A25F2" w:rsidRDefault="00DA1B8D">
                <w:pPr>
                  <w:tabs>
                    <w:tab w:val="left" w:pos="743"/>
                  </w:tabs>
                  <w:spacing w:line="276" w:lineRule="auto"/>
                  <w:ind w:left="36"/>
                  <w:jc w:val="both"/>
                  <w:rPr>
                    <w:color w:val="000000"/>
                    <w:szCs w:val="24"/>
                  </w:rPr>
                </w:pPr>
                <w:r>
                  <w:rPr>
                    <w:color w:val="000000"/>
                    <w:szCs w:val="24"/>
                  </w:rPr>
                  <w:t>2.12.6. j</w:t>
                </w:r>
                <w:r>
                  <w:rPr>
                    <w:color w:val="000000"/>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rPr>
                    <w:color w:val="000000"/>
                  </w:rPr>
                  <w:t>statybos techninio reglamento STR 1.04.04:2017 „Statinio projektavimas, projekto ekspertizė“ patvirtinimo“,</w:t>
                </w:r>
                <w:r>
                  <w:rPr>
                    <w:b/>
                    <w:bCs/>
                    <w:color w:val="000000"/>
                  </w:rPr>
                  <w:t xml:space="preserve"> </w:t>
                </w:r>
                <w:r>
                  <w:rPr>
                    <w:color w:val="000000"/>
                    <w:szCs w:val="24"/>
                    <w:lang w:eastAsia="lt-LT"/>
                  </w:rPr>
                  <w:t xml:space="preserve">nustatyta tvarka, kopija. Teikiama visos sudėties statinio techninio projekto elektroninė versija PDF formatu arba tokiu formatu, kad būtų galima peržiūrėti naudojantis </w:t>
                </w:r>
                <w:r>
                  <w:rPr>
                    <w:i/>
                    <w:iCs/>
                    <w:color w:val="000000"/>
                    <w:szCs w:val="24"/>
                    <w:lang w:eastAsia="lt-LT"/>
                  </w:rPr>
                  <w:t>Microsoft Office</w:t>
                </w:r>
                <w:r>
                  <w:rPr>
                    <w:color w:val="000000"/>
                    <w:szCs w:val="24"/>
                    <w:lang w:eastAsia="lt-LT"/>
                  </w:rPr>
                  <w:t xml:space="preserve"> programine įranga. Jei yra gautas statybą leidžiantis dokumentas</w:t>
                </w:r>
                <w:r>
                  <w:rPr>
                    <w:color w:val="000000"/>
                    <w:szCs w:val="24"/>
                    <w:vertAlign w:val="superscript"/>
                    <w:lang w:eastAsia="lt-LT"/>
                  </w:rPr>
                  <w:footnoteReference w:id="5"/>
                </w:r>
                <w:r>
                  <w:rPr>
                    <w:color w:val="000000"/>
                    <w:szCs w:val="24"/>
                    <w:lang w:eastAsia="lt-LT"/>
                  </w:rPr>
                  <w:t>, kartu pateikiama jo kopija;</w:t>
                </w:r>
              </w:p>
              <w:p w:rsidR="002A25F2" w:rsidRDefault="00DA1B8D">
                <w:pPr>
                  <w:tabs>
                    <w:tab w:val="left" w:pos="743"/>
                  </w:tabs>
                  <w:spacing w:line="276" w:lineRule="auto"/>
                  <w:jc w:val="both"/>
                  <w:rPr>
                    <w:color w:val="000000"/>
                    <w:szCs w:val="24"/>
                  </w:rPr>
                </w:pPr>
                <w:r>
                  <w:rPr>
                    <w:color w:val="000000"/>
                    <w:szCs w:val="24"/>
                  </w:rPr>
                  <w:t>2.12.7. j</w:t>
                </w:r>
                <w:r>
                  <w:rPr>
                    <w:color w:val="000000"/>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2A25F2" w:rsidRDefault="00DA1B8D">
                <w:pPr>
                  <w:tabs>
                    <w:tab w:val="left" w:pos="743"/>
                  </w:tabs>
                  <w:spacing w:line="276" w:lineRule="auto"/>
                  <w:ind w:firstLine="36"/>
                  <w:jc w:val="both"/>
                  <w:rPr>
                    <w:color w:val="000000"/>
                    <w:szCs w:val="24"/>
                  </w:rPr>
                </w:pPr>
                <w:r>
                  <w:rPr>
                    <w:color w:val="000000"/>
                    <w:szCs w:val="24"/>
                  </w:rPr>
                  <w:t>2.12.8. j</w:t>
                </w:r>
                <w:r>
                  <w:rPr>
                    <w:color w:val="000000"/>
                    <w:szCs w:val="24"/>
                    <w:lang w:eastAsia="lt-LT"/>
                  </w:rPr>
                  <w:t xml:space="preserve">ei projekte numatomi statybos darbai ir statinio projektą rengti privaloma, tačiau jis dar nėra parengtas ir patvirtintas, teikiama patvirtintos statinio projektavimo užduoties kopija; </w:t>
                </w:r>
              </w:p>
              <w:p w:rsidR="002A25F2" w:rsidRDefault="00DA1B8D">
                <w:pPr>
                  <w:tabs>
                    <w:tab w:val="left" w:pos="743"/>
                  </w:tabs>
                  <w:spacing w:line="276" w:lineRule="auto"/>
                  <w:ind w:firstLine="36"/>
                  <w:jc w:val="both"/>
                  <w:rPr>
                    <w:color w:val="000000"/>
                    <w:szCs w:val="24"/>
                  </w:rPr>
                </w:pPr>
                <w:r>
                  <w:rPr>
                    <w:color w:val="000000"/>
                    <w:szCs w:val="24"/>
                  </w:rPr>
                  <w:t>2.12.9. j</w:t>
                </w:r>
                <w:r>
                  <w:rPr>
                    <w:color w:val="000000"/>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2A25F2" w:rsidRDefault="00DA1B8D">
                <w:pPr>
                  <w:tabs>
                    <w:tab w:val="left" w:pos="604"/>
                  </w:tabs>
                  <w:spacing w:line="276" w:lineRule="auto"/>
                  <w:ind w:firstLine="36"/>
                  <w:jc w:val="both"/>
                  <w:rPr>
                    <w:szCs w:val="24"/>
                  </w:rPr>
                </w:pPr>
                <w:r>
                  <w:rPr>
                    <w:color w:val="000000"/>
                    <w:szCs w:val="24"/>
                  </w:rPr>
                  <w:t>2.12.10. p</w:t>
                </w:r>
                <w:r>
                  <w:rPr>
                    <w:color w:val="000000"/>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2A25F2" w:rsidRDefault="00DA1B8D">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w:t>
                </w:r>
                <w:r>
                  <w:rPr>
                    <w:szCs w:val="24"/>
                    <w:lang w:eastAsia="lt-LT"/>
                  </w:rPr>
                  <w:lastRenderedPageBreak/>
                  <w:t>numatomą veiklą ir kitą galinčią daryti poveikį aplinkai ūkinę veiklą) gali turėti poveikį aplinkai ir ji patenka į PAV įstatymo taikymo sritį ir (arba) 2) projekte planuojama ūkinė veikla yra susijusi su „Natura 2000“ teritorijomis); </w:t>
                </w:r>
              </w:p>
              <w:p w:rsidR="002A25F2" w:rsidRDefault="00DA1B8D">
                <w:pPr>
                  <w:tabs>
                    <w:tab w:val="left" w:pos="680"/>
                  </w:tabs>
                  <w:spacing w:line="276" w:lineRule="auto"/>
                  <w:jc w:val="both"/>
                  <w:rPr>
                    <w:szCs w:val="24"/>
                    <w:lang w:eastAsia="lt-LT"/>
                  </w:rPr>
                </w:pPr>
                <w:r>
                  <w:rPr>
                    <w:szCs w:val="24"/>
                    <w:lang w:val="en-US"/>
                  </w:rPr>
                  <w:t>2.12.12. A</w:t>
                </w:r>
                <w:r>
                  <w:rPr>
                    <w:szCs w:val="24"/>
                  </w:rPr>
                  <w:t>prašo 21.1</w:t>
                </w:r>
                <w:r>
                  <w:rPr>
                    <w:szCs w:val="24"/>
                    <w:lang w:eastAsia="lt-LT"/>
                  </w:rPr>
                  <w:t xml:space="preserve"> priedo „</w:t>
                </w:r>
                <w:r>
                  <w:t>Projekto atitikties reikšmingos žalos nedarymo horizontaliajam principui vertinimo reikalavimų aprašas“</w:t>
                </w:r>
                <w:r>
                  <w:rPr>
                    <w:szCs w:val="24"/>
                    <w:lang w:eastAsia="lt-LT"/>
                  </w:rPr>
                  <w:t xml:space="preserve"> pagrindimo  dokumentai.</w:t>
                </w:r>
              </w:p>
            </w:tc>
          </w:tr>
          <w:tr w:rsidR="002A25F2" w:rsidTr="00F232DC">
            <w:tc>
              <w:tcPr>
                <w:tcW w:w="5000" w:type="pct"/>
              </w:tcPr>
              <w:p w:rsidR="002A25F2" w:rsidRDefault="00DA1B8D">
                <w:pPr>
                  <w:spacing w:line="276" w:lineRule="auto"/>
                  <w:jc w:val="both"/>
                  <w:rPr>
                    <w:b/>
                    <w:sz w:val="22"/>
                    <w:szCs w:val="22"/>
                  </w:rPr>
                </w:pPr>
                <w:r>
                  <w:rPr>
                    <w:b/>
                    <w:szCs w:val="24"/>
                  </w:rPr>
                  <w:lastRenderedPageBreak/>
                  <w:t>3. Reikalavimai jungtinio projekto projektams ir jungtinio projekto projektų pareiškėjams</w:t>
                </w:r>
              </w:p>
            </w:tc>
          </w:tr>
          <w:tr w:rsidR="002A25F2" w:rsidTr="00F232DC">
            <w:tc>
              <w:tcPr>
                <w:tcW w:w="5000" w:type="pct"/>
              </w:tcPr>
              <w:p w:rsidR="002A25F2" w:rsidRDefault="00DA1B8D">
                <w:pPr>
                  <w:spacing w:line="276" w:lineRule="auto"/>
                  <w:jc w:val="both"/>
                  <w:rPr>
                    <w:bCs/>
                    <w:sz w:val="22"/>
                    <w:szCs w:val="22"/>
                  </w:rPr>
                </w:pPr>
                <w:r>
                  <w:rPr>
                    <w:bCs/>
                    <w:sz w:val="22"/>
                    <w:szCs w:val="22"/>
                  </w:rPr>
                  <w:t>Netaikoma.</w:t>
                </w:r>
              </w:p>
            </w:tc>
          </w:tr>
          <w:tr w:rsidR="002A25F2" w:rsidTr="00F232DC">
            <w:tc>
              <w:tcPr>
                <w:tcW w:w="5000" w:type="pct"/>
              </w:tcPr>
              <w:p w:rsidR="002A25F2" w:rsidRDefault="00DA1B8D">
                <w:pPr>
                  <w:jc w:val="both"/>
                  <w:rPr>
                    <w:b/>
                    <w:szCs w:val="24"/>
                  </w:rPr>
                </w:pPr>
                <w:r>
                  <w:rPr>
                    <w:b/>
                    <w:szCs w:val="24"/>
                    <w:lang w:val="en-US"/>
                  </w:rPr>
                  <w:t>4</w:t>
                </w:r>
                <w:r>
                  <w:rPr>
                    <w:b/>
                    <w:szCs w:val="24"/>
                  </w:rPr>
                  <w:t>. Projekto tikslinės grupės</w:t>
                </w:r>
              </w:p>
              <w:p w:rsidR="002A25F2" w:rsidRDefault="00DA1B8D">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2A25F2" w:rsidTr="00F232DC">
            <w:trPr>
              <w:trHeight w:val="449"/>
            </w:trPr>
            <w:tc>
              <w:tcPr>
                <w:tcW w:w="5000" w:type="pct"/>
              </w:tcPr>
              <w:p w:rsidR="002A25F2" w:rsidRDefault="00DA1B8D">
                <w:pPr>
                  <w:spacing w:line="276" w:lineRule="auto"/>
                  <w:rPr>
                    <w:sz w:val="22"/>
                    <w:szCs w:val="22"/>
                  </w:rPr>
                </w:pPr>
                <w:r>
                  <w:rPr>
                    <w:b/>
                    <w:szCs w:val="24"/>
                  </w:rPr>
                  <w:t>5. Horizontaliųjų principų (toliau – HP) reikalavimai</w:t>
                </w:r>
              </w:p>
            </w:tc>
          </w:tr>
          <w:tr w:rsidR="002A25F2" w:rsidTr="00F232DC">
            <w:trPr>
              <w:trHeight w:val="1412"/>
            </w:trPr>
            <w:tc>
              <w:tcPr>
                <w:tcW w:w="5000" w:type="pct"/>
              </w:tcPr>
              <w:p w:rsidR="002A25F2" w:rsidRDefault="00DA1B8D">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rsidR="002A25F2" w:rsidRDefault="00DA1B8D">
                <w:pPr>
                  <w:spacing w:line="276" w:lineRule="auto"/>
                  <w:jc w:val="both"/>
                  <w:rPr>
                    <w:bCs/>
                    <w:szCs w:val="24"/>
                  </w:rPr>
                </w:pPr>
                <w:r>
                  <w:rPr>
                    <w:szCs w:val="24"/>
                  </w:rPr>
                  <w:t xml:space="preserve">5.2. Įvertinus 2022–2030 metų sveikatos priežiūros kokybės ir efektyvumo didinimo plėtros programos pažangos priemonės Nr. 11-002-02-11-01 „Gerinti sveikatos priežiūros paslaugų kokybę ir prieinamumą“ poveiklės </w:t>
                </w:r>
                <w:r>
                  <w:rPr>
                    <w:color w:val="000000"/>
                    <w:szCs w:val="24"/>
                    <w:lang w:eastAsia="lt-LT"/>
                  </w:rPr>
                  <w:t>2.</w:t>
                </w:r>
                <w:r>
                  <w:rPr>
                    <w:color w:val="000000"/>
                    <w:szCs w:val="24"/>
                    <w:lang w:val="en-US" w:eastAsia="lt-LT"/>
                  </w:rPr>
                  <w:t xml:space="preserve">4 </w:t>
                </w:r>
                <w:r>
                  <w:rPr>
                    <w:color w:val="000000"/>
                    <w:szCs w:val="24"/>
                    <w:lang w:eastAsia="lt-LT"/>
                  </w:rPr>
                  <w:t>„</w:t>
                </w:r>
                <w:r>
                  <w:rPr>
                    <w:szCs w:val="24"/>
                  </w:rPr>
                  <w:t>Regionų ir savivaldybių sveikatos priežiūros įstaigų  infrastruktūros modernizavimas, Sostinės regionas“</w:t>
                </w:r>
                <w:r>
                  <w:rPr>
                    <w:color w:val="000000"/>
                    <w:szCs w:val="24"/>
                    <w:lang w:val="en-US" w:eastAsia="lt-LT"/>
                  </w:rPr>
                  <w:t xml:space="preserve"> ir poveiklės 2.5</w:t>
                </w:r>
                <w:r>
                  <w:rPr>
                    <w:color w:val="000000"/>
                    <w:szCs w:val="24"/>
                    <w:lang w:eastAsia="lt-LT"/>
                  </w:rPr>
                  <w:t xml:space="preserve"> „</w:t>
                </w:r>
                <w:r>
                  <w:rPr>
                    <w:szCs w:val="24"/>
                  </w:rPr>
                  <w:t>Regionų ir savivaldybių sveikatos priežiūros įstaigų  infrastruktūros modernizavimas, Vidurio ir vakarų Lietuvos regiona</w:t>
                </w:r>
                <w:r>
                  <w:rPr>
                    <w:color w:val="000000"/>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Projektų atitikties reikšmingos žalos nedarymo HP vertinimo reikalavimai pateikiami Aprašo 21.1 priede „Projekto atitikties reikšmingos žalos nedarymo horizontaliajam principui vertinimo reikalavimų aprašas“.</w:t>
                </w:r>
              </w:p>
              <w:p w:rsidR="002A25F2" w:rsidRDefault="00DA1B8D">
                <w:pPr>
                  <w:rPr>
                    <w:sz w:val="22"/>
                    <w:szCs w:val="22"/>
                    <w:lang w:val="en-US"/>
                  </w:rPr>
                </w:pPr>
                <w:r>
                  <w:rPr>
                    <w:szCs w:val="24"/>
                  </w:rPr>
                  <w:t>5.3. Projekto įgyvendinimo metu </w:t>
                </w:r>
                <w:r>
                  <w:rPr>
                    <w:szCs w:val="24"/>
                    <w:lang w:eastAsia="lt-LT"/>
                  </w:rPr>
                  <w:t xml:space="preserve"> neturi būti pažeidžiamos Jungtinių Tautų neįgaliųjų teisių konvencijos nuostatos.</w:t>
                </w:r>
              </w:p>
            </w:tc>
          </w:tr>
          <w:tr w:rsidR="002A25F2" w:rsidTr="00F232DC">
            <w:tc>
              <w:tcPr>
                <w:tcW w:w="5000" w:type="pct"/>
              </w:tcPr>
              <w:p w:rsidR="002A25F2" w:rsidRDefault="00DA1B8D">
                <w:pPr>
                  <w:spacing w:line="276" w:lineRule="auto"/>
                  <w:rPr>
                    <w:b/>
                    <w:sz w:val="22"/>
                    <w:szCs w:val="22"/>
                  </w:rPr>
                </w:pPr>
                <w:r>
                  <w:rPr>
                    <w:b/>
                    <w:iCs/>
                    <w:szCs w:val="24"/>
                  </w:rPr>
                  <w:t>6. Europos Sąjungos pagrindinių teisių chartijos (toliau – Chartija) reikalavimai</w:t>
                </w:r>
              </w:p>
            </w:tc>
          </w:tr>
          <w:tr w:rsidR="002A25F2" w:rsidTr="00F232DC">
            <w:tc>
              <w:tcPr>
                <w:tcW w:w="5000" w:type="pct"/>
              </w:tcPr>
              <w:p w:rsidR="002A25F2" w:rsidRDefault="00DA1B8D">
                <w:pPr>
                  <w:spacing w:line="276" w:lineRule="auto"/>
                  <w:jc w:val="both"/>
                  <w:rPr>
                    <w:b/>
                    <w:sz w:val="22"/>
                    <w:szCs w:val="22"/>
                  </w:rPr>
                </w:pPr>
                <w:r>
                  <w:rPr>
                    <w:szCs w:val="24"/>
                  </w:rPr>
                  <w:t xml:space="preserve">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w:t>
                </w:r>
                <w:r>
                  <w:rPr>
                    <w:szCs w:val="24"/>
                  </w:rPr>
                  <w:lastRenderedPageBreak/>
                  <w:t>galimybių, nediskriminavimo ir neįgaliųjų teisių; vaiko teisių; gero administravimo, veiksmingos teisinės gynybos, teisingumo; solidarumo ir darbuotojų teisių; aplinkos apsaugos reikalavimų.</w:t>
                </w:r>
              </w:p>
            </w:tc>
          </w:tr>
          <w:tr w:rsidR="002A25F2" w:rsidTr="00F232DC">
            <w:tc>
              <w:tcPr>
                <w:tcW w:w="5000" w:type="pct"/>
              </w:tcPr>
              <w:p w:rsidR="002A25F2" w:rsidRDefault="00DA1B8D">
                <w:pPr>
                  <w:spacing w:line="276" w:lineRule="auto"/>
                  <w:rPr>
                    <w:b/>
                    <w:szCs w:val="24"/>
                  </w:rPr>
                </w:pPr>
                <w:r>
                  <w:rPr>
                    <w:b/>
                    <w:szCs w:val="24"/>
                    <w:lang w:val="en-US"/>
                  </w:rPr>
                  <w:lastRenderedPageBreak/>
                  <w:t>7</w:t>
                </w:r>
                <w:r>
                  <w:rPr>
                    <w:b/>
                    <w:szCs w:val="24"/>
                  </w:rPr>
                  <w:t>. Apskritis, kurioje gali būti įgyvendinami projektai</w:t>
                </w:r>
              </w:p>
            </w:tc>
          </w:tr>
          <w:tr w:rsidR="002A25F2" w:rsidTr="00F232DC">
            <w:tc>
              <w:tcPr>
                <w:tcW w:w="5000" w:type="pct"/>
              </w:tcPr>
              <w:p w:rsidR="002A25F2" w:rsidRDefault="00DA1B8D">
                <w:pPr>
                  <w:spacing w:line="276" w:lineRule="auto"/>
                  <w:jc w:val="both"/>
                  <w:rPr>
                    <w:iCs/>
                    <w:szCs w:val="24"/>
                  </w:rPr>
                </w:pPr>
                <w:r>
                  <w:rPr>
                    <w:iCs/>
                    <w:szCs w:val="24"/>
                  </w:rPr>
                  <w:t>Netaikoma</w:t>
                </w:r>
              </w:p>
            </w:tc>
          </w:tr>
          <w:tr w:rsidR="002A25F2" w:rsidTr="00F232DC">
            <w:tc>
              <w:tcPr>
                <w:tcW w:w="5000" w:type="pct"/>
              </w:tcPr>
              <w:p w:rsidR="002A25F2" w:rsidRDefault="00DA1B8D">
                <w:pPr>
                  <w:spacing w:line="276" w:lineRule="auto"/>
                  <w:jc w:val="both"/>
                  <w:rPr>
                    <w:b/>
                    <w:szCs w:val="24"/>
                  </w:rPr>
                </w:pPr>
                <w:r>
                  <w:rPr>
                    <w:b/>
                    <w:szCs w:val="24"/>
                  </w:rPr>
                  <w:t>8. Reikalavimai valstybės pagalbai (kurie nėra nurodyti kituose Aprašo punktuose)</w:t>
                </w:r>
              </w:p>
            </w:tc>
          </w:tr>
          <w:tr w:rsidR="002A25F2" w:rsidTr="00F232DC">
            <w:tc>
              <w:tcPr>
                <w:tcW w:w="5000" w:type="pct"/>
              </w:tcPr>
              <w:p w:rsidR="002A25F2" w:rsidRDefault="00DA1B8D">
                <w:pPr>
                  <w:spacing w:line="276" w:lineRule="auto"/>
                  <w:jc w:val="both"/>
                  <w:rPr>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(OL 2013 L 352, p. 1) nuostatas, neteikiama.</w:t>
                </w:r>
              </w:p>
            </w:tc>
          </w:tr>
          <w:tr w:rsidR="002A25F2" w:rsidTr="00F232DC">
            <w:tc>
              <w:tcPr>
                <w:tcW w:w="5000" w:type="pct"/>
              </w:tcPr>
              <w:p w:rsidR="002A25F2" w:rsidRDefault="00DA1B8D">
                <w:pPr>
                  <w:spacing w:line="276" w:lineRule="auto"/>
                  <w:ind w:left="426" w:hanging="426"/>
                  <w:jc w:val="both"/>
                  <w:rPr>
                    <w:b/>
                    <w:szCs w:val="24"/>
                  </w:rPr>
                </w:pPr>
                <w:r>
                  <w:rPr>
                    <w:b/>
                    <w:szCs w:val="24"/>
                  </w:rPr>
                  <w:t>9. Projektų atrankos kriterijai</w:t>
                </w:r>
              </w:p>
              <w:p w:rsidR="002A25F2" w:rsidRDefault="00DA1B8D">
                <w:pPr>
                  <w:spacing w:line="276" w:lineRule="auto"/>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2A25F2" w:rsidTr="00F232DC">
            <w:trPr>
              <w:trHeight w:val="335"/>
            </w:trPr>
            <w:tc>
              <w:tcPr>
                <w:tcW w:w="5000" w:type="pct"/>
              </w:tcPr>
              <w:p w:rsidR="002A25F2" w:rsidRDefault="00DA1B8D">
                <w:pPr>
                  <w:spacing w:line="276" w:lineRule="auto"/>
                  <w:jc w:val="both"/>
                  <w:rPr>
                    <w:i/>
                    <w:szCs w:val="24"/>
                  </w:rPr>
                </w:pPr>
                <w:r>
                  <w:rPr>
                    <w:szCs w:val="24"/>
                  </w:rPr>
                  <w:t>Specialieji ir prioritetiniai projektų atrankos kriterijai nėra nustatomi.</w:t>
                </w:r>
              </w:p>
            </w:tc>
          </w:tr>
          <w:tr w:rsidR="002A25F2" w:rsidTr="00F232DC">
            <w:tc>
              <w:tcPr>
                <w:tcW w:w="5000" w:type="pct"/>
              </w:tcPr>
              <w:p w:rsidR="002A25F2" w:rsidRDefault="00DA1B8D">
                <w:pPr>
                  <w:jc w:val="both"/>
                  <w:rPr>
                    <w:i/>
                    <w:szCs w:val="22"/>
                  </w:rPr>
                </w:pPr>
                <w:r>
                  <w:rPr>
                    <w:b/>
                    <w:szCs w:val="22"/>
                  </w:rPr>
                  <w:t>10. Jungtinio projekto projektų atrankos kriterijai (</w:t>
                </w:r>
                <w:r>
                  <w:rPr>
                    <w:b/>
                    <w:i/>
                    <w:szCs w:val="22"/>
                  </w:rPr>
                  <w:t>pildoma tik jungtiniam projektui)</w:t>
                </w:r>
              </w:p>
              <w:p w:rsidR="002A25F2" w:rsidRDefault="00DA1B8D">
                <w:pPr>
                  <w:spacing w:line="276" w:lineRule="auto"/>
                  <w:rPr>
                    <w:b/>
                    <w:szCs w:val="24"/>
                  </w:rPr>
                </w:pPr>
                <w:r>
                  <w:t xml:space="preserve">(Kiekvienas jungtinio projekto projektas turi atitikti </w:t>
                </w:r>
                <w:r>
                  <w:rPr>
                    <w:iCs/>
                    <w:color w:val="000000"/>
                  </w:rPr>
                  <w:t>Projektų administravimo ir finansavimo taisyklių 2 priede nustatytus projektų bendruosius atrankos kriterijus.)</w:t>
                </w:r>
              </w:p>
            </w:tc>
          </w:tr>
          <w:tr w:rsidR="002A25F2" w:rsidTr="00F232DC">
            <w:tc>
              <w:tcPr>
                <w:tcW w:w="5000" w:type="pct"/>
              </w:tcPr>
              <w:p w:rsidR="002A25F2" w:rsidRDefault="00DA1B8D">
                <w:pPr>
                  <w:spacing w:line="276" w:lineRule="auto"/>
                  <w:rPr>
                    <w:bCs/>
                    <w:szCs w:val="24"/>
                  </w:rPr>
                </w:pPr>
                <w:r>
                  <w:rPr>
                    <w:bCs/>
                    <w:szCs w:val="24"/>
                  </w:rPr>
                  <w:t>Netaikoma.</w:t>
                </w:r>
              </w:p>
            </w:tc>
          </w:tr>
          <w:tr w:rsidR="002A25F2" w:rsidTr="00F232DC">
            <w:tc>
              <w:tcPr>
                <w:tcW w:w="5000" w:type="pct"/>
              </w:tcPr>
              <w:p w:rsidR="002A25F2" w:rsidRDefault="00DA1B8D">
                <w:pPr>
                  <w:spacing w:line="276" w:lineRule="auto"/>
                  <w:rPr>
                    <w:b/>
                    <w:szCs w:val="24"/>
                  </w:rPr>
                </w:pPr>
                <w:r>
                  <w:rPr>
                    <w:b/>
                    <w:szCs w:val="24"/>
                  </w:rPr>
                  <w:t>11. Reikalavimai įgyvendinus projektų veiklas</w:t>
                </w:r>
              </w:p>
            </w:tc>
          </w:tr>
          <w:tr w:rsidR="002A25F2" w:rsidTr="00F232DC">
            <w:tc>
              <w:tcPr>
                <w:tcW w:w="5000" w:type="pct"/>
              </w:tcPr>
              <w:p w:rsidR="002A25F2" w:rsidRDefault="00DA1B8D">
                <w:pPr>
                  <w:spacing w:line="276" w:lineRule="auto"/>
                  <w:rPr>
                    <w:iCs/>
                    <w:szCs w:val="24"/>
                  </w:rPr>
                </w:pPr>
                <w:r>
                  <w:rPr>
                    <w:iCs/>
                    <w:szCs w:val="24"/>
                  </w:rPr>
                  <w:t>Papildomi reikalavimai, kurie nėra numatyti Administravimo taisyklėse ir PAFT, nenustatyti.</w:t>
                </w:r>
              </w:p>
            </w:tc>
          </w:tr>
          <w:tr w:rsidR="002A25F2" w:rsidTr="00F232DC">
            <w:tc>
              <w:tcPr>
                <w:tcW w:w="5000" w:type="pct"/>
              </w:tcPr>
              <w:p w:rsidR="002A25F2" w:rsidRDefault="00DA1B8D">
                <w:pPr>
                  <w:spacing w:line="276" w:lineRule="auto"/>
                  <w:rPr>
                    <w:sz w:val="22"/>
                    <w:szCs w:val="22"/>
                  </w:rPr>
                </w:pPr>
                <w:r>
                  <w:rPr>
                    <w:b/>
                    <w:szCs w:val="24"/>
                  </w:rPr>
                  <w:t>12. Kiti reikalavimai</w:t>
                </w:r>
              </w:p>
            </w:tc>
          </w:tr>
          <w:tr w:rsidR="002A25F2" w:rsidTr="00F232DC">
            <w:tc>
              <w:tcPr>
                <w:tcW w:w="5000" w:type="pct"/>
              </w:tcPr>
              <w:p w:rsidR="002A25F2" w:rsidRDefault="00DA1B8D">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2A25F2" w:rsidTr="00F232DC">
            <w:tc>
              <w:tcPr>
                <w:tcW w:w="5000" w:type="pct"/>
              </w:tcPr>
              <w:p w:rsidR="002A25F2" w:rsidRDefault="00DA1B8D">
                <w:pPr>
                  <w:spacing w:line="276" w:lineRule="auto"/>
                  <w:jc w:val="both"/>
                  <w:rPr>
                    <w:b/>
                    <w:szCs w:val="24"/>
                  </w:rPr>
                </w:pPr>
                <w:r>
                  <w:rPr>
                    <w:b/>
                    <w:szCs w:val="24"/>
                  </w:rPr>
                  <w:t>IŠLAIDŲ TINKAMUMO FINANSUOTI REIKALAVIMAI</w:t>
                </w:r>
              </w:p>
            </w:tc>
          </w:tr>
          <w:tr w:rsidR="002A25F2" w:rsidTr="00F232DC">
            <w:trPr>
              <w:trHeight w:val="403"/>
            </w:trPr>
            <w:tc>
              <w:tcPr>
                <w:tcW w:w="5000" w:type="pct"/>
              </w:tcPr>
              <w:p w:rsidR="002A25F2" w:rsidRDefault="00DA1B8D">
                <w:pPr>
                  <w:spacing w:line="276" w:lineRule="auto"/>
                  <w:jc w:val="both"/>
                  <w:rPr>
                    <w:b/>
                    <w:szCs w:val="24"/>
                  </w:rPr>
                </w:pPr>
                <w:r>
                  <w:rPr>
                    <w:b/>
                    <w:szCs w:val="24"/>
                  </w:rPr>
                  <w:t>13. Išlaidų tinkamumo finansuoti reikalavimai</w:t>
                </w:r>
              </w:p>
            </w:tc>
          </w:tr>
          <w:tr w:rsidR="002A25F2" w:rsidTr="00F232DC">
            <w:trPr>
              <w:trHeight w:val="403"/>
            </w:trPr>
            <w:tc>
              <w:tcPr>
                <w:tcW w:w="5000" w:type="pct"/>
              </w:tcPr>
              <w:p w:rsidR="002A25F2" w:rsidRDefault="00DA1B8D">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2A25F2" w:rsidRDefault="00DA1B8D">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2A25F2" w:rsidRDefault="00DA1B8D">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2A25F2" w:rsidRDefault="00DA1B8D">
                <w:pPr>
                  <w:spacing w:line="276" w:lineRule="auto"/>
                  <w:jc w:val="both"/>
                  <w:rPr>
                    <w:szCs w:val="24"/>
                  </w:rPr>
                </w:pPr>
                <w:r>
                  <w:rPr>
                    <w:szCs w:val="24"/>
                  </w:rPr>
                  <w:lastRenderedPageBreak/>
                  <w:t>13.4. Projekto vykdytojui, vadovaujantis PAFT numatytomis sąlygomis, gali būti mokamas avansas.</w:t>
                </w:r>
              </w:p>
              <w:p w:rsidR="002A25F2" w:rsidRDefault="00DA1B8D">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2A25F2" w:rsidRDefault="00DA1B8D">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2A25F2" w:rsidRDefault="00DA1B8D">
                <w:pPr>
                  <w:spacing w:line="276" w:lineRule="auto"/>
                  <w:jc w:val="both"/>
                  <w:rPr>
                    <w:szCs w:val="24"/>
                  </w:rPr>
                </w:pPr>
                <w:r>
                  <w:rPr>
                    <w:szCs w:val="24"/>
                  </w:rPr>
                  <w:t>13.7. Netinkamos finansuoti projekto lėšomis išlaidos, nustatytos PAFT VII skyriaus „Projektų išlaidų reikalavimai“ 3 skirsnyje:</w:t>
                </w:r>
              </w:p>
              <w:p w:rsidR="002A25F2" w:rsidRDefault="00DA1B8D">
                <w:pPr>
                  <w:spacing w:line="276" w:lineRule="auto"/>
                  <w:jc w:val="both"/>
                  <w:rPr>
                    <w:szCs w:val="24"/>
                  </w:rPr>
                </w:pPr>
                <w:r>
                  <w:rPr>
                    <w:szCs w:val="24"/>
                  </w:rPr>
                  <w:t>13.7.1. žemės ir kito nekilnojamojo turto įsigijimo išlaidos;</w:t>
                </w:r>
              </w:p>
              <w:p w:rsidR="002A25F2" w:rsidRDefault="00DA1B8D">
                <w:pPr>
                  <w:spacing w:line="276" w:lineRule="auto"/>
                  <w:jc w:val="both"/>
                  <w:rPr>
                    <w:szCs w:val="24"/>
                  </w:rPr>
                </w:pPr>
                <w:r>
                  <w:rPr>
                    <w:szCs w:val="24"/>
                  </w:rPr>
                  <w:t>13.7.2. transporto priemonių įsigijimo išlaidos;</w:t>
                </w:r>
              </w:p>
              <w:p w:rsidR="002A25F2" w:rsidRDefault="00DA1B8D">
                <w:pPr>
                  <w:spacing w:line="276" w:lineRule="auto"/>
                  <w:jc w:val="both"/>
                  <w:rPr>
                    <w:szCs w:val="24"/>
                  </w:rPr>
                </w:pPr>
                <w:r>
                  <w:rPr>
                    <w:szCs w:val="24"/>
                  </w:rPr>
                  <w:t>13.7.3. naudojamo ilgalaikio turto nusidėvėjimo (amortizacijos) sąnaudos;</w:t>
                </w:r>
              </w:p>
              <w:p w:rsidR="002A25F2" w:rsidRDefault="00DA1B8D">
                <w:pPr>
                  <w:spacing w:line="276" w:lineRule="auto"/>
                  <w:jc w:val="both"/>
                  <w:rPr>
                    <w:szCs w:val="24"/>
                  </w:rPr>
                </w:pPr>
                <w:r>
                  <w:rPr>
                    <w:szCs w:val="24"/>
                  </w:rPr>
                  <w:t>13.7.4. vienkartinės priemonės, higienos prekės ir kitos panašios paslaugoms teikti reikalingos priemonės;</w:t>
                </w:r>
              </w:p>
              <w:p w:rsidR="002A25F2" w:rsidRDefault="00DA1B8D">
                <w:pPr>
                  <w:tabs>
                    <w:tab w:val="left" w:pos="458"/>
                  </w:tabs>
                  <w:spacing w:line="276" w:lineRule="auto"/>
                  <w:jc w:val="both"/>
                  <w:rPr>
                    <w:bCs/>
                    <w:szCs w:val="24"/>
                  </w:rPr>
                </w:pPr>
                <w:r>
                  <w:rPr>
                    <w:szCs w:val="24"/>
                  </w:rPr>
                  <w:t>13.7.5. nepiniginis projekto vykdytojo ir (ar) projekto partnerio įnašas.</w:t>
                </w:r>
              </w:p>
              <w:p w:rsidR="002A25F2" w:rsidRDefault="00DA1B8D">
                <w:pPr>
                  <w:tabs>
                    <w:tab w:val="left" w:pos="458"/>
                  </w:tabs>
                  <w:spacing w:line="276" w:lineRule="auto"/>
                  <w:jc w:val="both"/>
                </w:pPr>
                <w:r>
                  <w:rPr>
                    <w:bCs/>
                    <w:szCs w:val="24"/>
                  </w:rPr>
                  <w:t xml:space="preserve">13.8. </w:t>
                </w:r>
                <w:r>
                  <w:t xml:space="preserve">PVM tinkamumo reikalavimai nurodyti PAFT ketvirtame skirsnyje. </w:t>
                </w:r>
              </w:p>
              <w:p w:rsidR="002A25F2" w:rsidRDefault="00DA1B8D">
                <w:pPr>
                  <w:tabs>
                    <w:tab w:val="left" w:pos="458"/>
                  </w:tabs>
                  <w:spacing w:line="276" w:lineRule="auto"/>
                  <w:jc w:val="both"/>
                  <w:rPr>
                    <w:b/>
                    <w:sz w:val="22"/>
                    <w:szCs w:val="22"/>
                  </w:rPr>
                </w:pPr>
                <w:r>
                  <w:rPr>
                    <w:bCs/>
                    <w:szCs w:val="24"/>
                  </w:rPr>
                  <w:t>13.9. Kryžminis finansavimas netaikomas.</w:t>
                </w:r>
              </w:p>
            </w:tc>
          </w:tr>
          <w:tr w:rsidR="002A25F2" w:rsidTr="00F232DC">
            <w:trPr>
              <w:trHeight w:val="349"/>
            </w:trPr>
            <w:tc>
              <w:tcPr>
                <w:tcW w:w="5000" w:type="pct"/>
              </w:tcPr>
              <w:p w:rsidR="002A25F2" w:rsidRDefault="00DA1B8D">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2A25F2" w:rsidTr="00F232DC">
            <w:tc>
              <w:tcPr>
                <w:tcW w:w="5000" w:type="pct"/>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2"/>
                  <w:gridCol w:w="1787"/>
                  <w:gridCol w:w="1814"/>
                  <w:gridCol w:w="3161"/>
                  <w:gridCol w:w="5589"/>
                </w:tblGrid>
                <w:tr w:rsidR="002A25F2" w:rsidTr="00F232DC">
                  <w:tc>
                    <w:tcPr>
                      <w:tcW w:w="14913" w:type="dxa"/>
                      <w:gridSpan w:val="5"/>
                    </w:tcPr>
                    <w:p w:rsidR="002A25F2" w:rsidRDefault="00DA1B8D">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2A25F2" w:rsidRDefault="00DA1B8D">
                      <w:r>
                        <w:rPr>
                          <w:rFonts w:eastAsia="MS Gothic"/>
                          <w:b/>
                          <w:bCs/>
                          <w:szCs w:val="24"/>
                        </w:rPr>
                        <w:t>X</w:t>
                      </w:r>
                      <w:r>
                        <w:rPr>
                          <w:b/>
                          <w:bCs/>
                          <w:szCs w:val="24"/>
                        </w:rPr>
                        <w:t xml:space="preserve"> Neindeksuojama</w:t>
                      </w:r>
                    </w:p>
                  </w:tc>
                </w:tr>
                <w:tr w:rsidR="002A25F2" w:rsidTr="00F232DC">
                  <w:tc>
                    <w:tcPr>
                      <w:tcW w:w="2889" w:type="dxa"/>
                      <w:vAlign w:val="center"/>
                    </w:tcPr>
                    <w:p w:rsidR="002A25F2" w:rsidRDefault="00DA1B8D">
                      <w:pPr>
                        <w:jc w:val="center"/>
                        <w:rPr>
                          <w:b/>
                          <w:bCs/>
                        </w:rPr>
                      </w:pPr>
                      <w:r>
                        <w:rPr>
                          <w:b/>
                          <w:bCs/>
                        </w:rPr>
                        <w:t>Veiklos ir (ar) išlaidos, kurioms taikomi supaprastintai apmokamų išlaidų dydžiai</w:t>
                      </w:r>
                    </w:p>
                  </w:tc>
                  <w:tc>
                    <w:tcPr>
                      <w:tcW w:w="1806" w:type="dxa"/>
                      <w:vAlign w:val="center"/>
                    </w:tcPr>
                    <w:p w:rsidR="002A25F2" w:rsidRDefault="00DA1B8D">
                      <w:pPr>
                        <w:jc w:val="center"/>
                        <w:rPr>
                          <w:b/>
                          <w:bCs/>
                        </w:rPr>
                      </w:pPr>
                      <w:r>
                        <w:rPr>
                          <w:b/>
                          <w:bCs/>
                        </w:rPr>
                        <w:t>Supaprastintai apmokamų išlaidų dydžio kodas</w:t>
                      </w:r>
                    </w:p>
                  </w:tc>
                  <w:tc>
                    <w:tcPr>
                      <w:tcW w:w="1843" w:type="dxa"/>
                      <w:vAlign w:val="center"/>
                    </w:tcPr>
                    <w:p w:rsidR="002A25F2" w:rsidRDefault="00DA1B8D">
                      <w:pPr>
                        <w:jc w:val="center"/>
                        <w:rPr>
                          <w:b/>
                          <w:bCs/>
                          <w:i/>
                          <w:iCs/>
                          <w:color w:val="808080"/>
                        </w:rPr>
                      </w:pPr>
                      <w:r>
                        <w:rPr>
                          <w:b/>
                          <w:bCs/>
                        </w:rPr>
                        <w:t>Supaprastintai apmokamų išlaidų dydžio versija</w:t>
                      </w:r>
                    </w:p>
                  </w:tc>
                  <w:tc>
                    <w:tcPr>
                      <w:tcW w:w="3700" w:type="dxa"/>
                      <w:vAlign w:val="center"/>
                    </w:tcPr>
                    <w:p w:rsidR="002A25F2" w:rsidRDefault="00DA1B8D">
                      <w:pPr>
                        <w:jc w:val="center"/>
                        <w:rPr>
                          <w:b/>
                          <w:bCs/>
                        </w:rPr>
                      </w:pPr>
                      <w:r>
                        <w:rPr>
                          <w:b/>
                          <w:bCs/>
                        </w:rPr>
                        <w:t>Supaprastintai apmokamų išlaidų dydžio pavadinimas</w:t>
                      </w:r>
                    </w:p>
                  </w:tc>
                  <w:tc>
                    <w:tcPr>
                      <w:tcW w:w="4675" w:type="dxa"/>
                      <w:vAlign w:val="center"/>
                    </w:tcPr>
                    <w:p w:rsidR="002A25F2" w:rsidRDefault="00DA1B8D">
                      <w:pPr>
                        <w:jc w:val="center"/>
                        <w:rPr>
                          <w:b/>
                          <w:bCs/>
                        </w:rPr>
                      </w:pPr>
                      <w:r>
                        <w:rPr>
                          <w:b/>
                          <w:bCs/>
                        </w:rPr>
                        <w:t>Papildoma informacija</w:t>
                      </w:r>
                    </w:p>
                  </w:tc>
                </w:tr>
                <w:tr w:rsidR="002A25F2" w:rsidTr="00F232DC">
                  <w:trPr>
                    <w:trHeight w:val="852"/>
                  </w:trPr>
                  <w:tc>
                    <w:tcPr>
                      <w:tcW w:w="2889" w:type="dxa"/>
                    </w:tcPr>
                    <w:p w:rsidR="002A25F2" w:rsidRDefault="00DA1B8D">
                      <w:r>
                        <w:t>14.1. Matomumo ir informavimo priemonės</w:t>
                      </w:r>
                    </w:p>
                    <w:p w:rsidR="002A25F2" w:rsidRDefault="002A25F2">
                      <w:pPr>
                        <w:rPr>
                          <w:szCs w:val="24"/>
                        </w:rPr>
                      </w:pPr>
                    </w:p>
                  </w:tc>
                  <w:tc>
                    <w:tcPr>
                      <w:tcW w:w="1806" w:type="dxa"/>
                    </w:tcPr>
                    <w:p w:rsidR="002A25F2" w:rsidRDefault="00DA1B8D">
                      <w:pPr>
                        <w:jc w:val="center"/>
                        <w:rPr>
                          <w:szCs w:val="24"/>
                        </w:rPr>
                      </w:pPr>
                      <w:r>
                        <w:rPr>
                          <w:szCs w:val="24"/>
                        </w:rPr>
                        <w:t>FS-01-01</w:t>
                      </w:r>
                    </w:p>
                  </w:tc>
                  <w:tc>
                    <w:tcPr>
                      <w:tcW w:w="1843" w:type="dxa"/>
                    </w:tcPr>
                    <w:p w:rsidR="002A25F2" w:rsidRDefault="00DA1B8D">
                      <w:pPr>
                        <w:jc w:val="center"/>
                        <w:rPr>
                          <w:szCs w:val="24"/>
                          <w:lang w:val="en-US"/>
                        </w:rPr>
                      </w:pPr>
                      <w:r>
                        <w:rPr>
                          <w:szCs w:val="24"/>
                        </w:rPr>
                        <w:t>0</w:t>
                      </w:r>
                      <w:r>
                        <w:rPr>
                          <w:szCs w:val="24"/>
                          <w:lang w:val="en-US"/>
                        </w:rPr>
                        <w:t>2</w:t>
                      </w:r>
                    </w:p>
                  </w:tc>
                  <w:tc>
                    <w:tcPr>
                      <w:tcW w:w="3700" w:type="dxa"/>
                    </w:tcPr>
                    <w:p w:rsidR="002A25F2" w:rsidRDefault="00DA1B8D">
                      <w:pPr>
                        <w:rPr>
                          <w:szCs w:val="24"/>
                        </w:rPr>
                      </w:pPr>
                      <w:r>
                        <w:rPr>
                          <w:szCs w:val="24"/>
                        </w:rPr>
                        <w:t>Įgyvendintų privalomų matomumo ir informavimo priemonių apie ES fondų investicijų veiklas fiksuotoji suma, pirmojo rinkinio FS be PVM</w:t>
                      </w:r>
                    </w:p>
                  </w:tc>
                  <w:tc>
                    <w:tcPr>
                      <w:tcW w:w="4675" w:type="dxa"/>
                    </w:tcPr>
                    <w:p w:rsidR="002A25F2" w:rsidRDefault="00DA1B8D">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2A25F2" w:rsidTr="00F232DC">
                  <w:trPr>
                    <w:trHeight w:val="852"/>
                  </w:trPr>
                  <w:tc>
                    <w:tcPr>
                      <w:tcW w:w="2889" w:type="dxa"/>
                    </w:tcPr>
                    <w:p w:rsidR="002A25F2" w:rsidRDefault="00DA1B8D">
                      <w:pPr>
                        <w:rPr>
                          <w:szCs w:val="24"/>
                        </w:rPr>
                      </w:pPr>
                      <w:r>
                        <w:t>14.2. Matomumo ir informavimo priemonės</w:t>
                      </w:r>
                    </w:p>
                  </w:tc>
                  <w:tc>
                    <w:tcPr>
                      <w:tcW w:w="1806" w:type="dxa"/>
                    </w:tcPr>
                    <w:p w:rsidR="002A25F2" w:rsidRDefault="00DA1B8D">
                      <w:pPr>
                        <w:jc w:val="center"/>
                        <w:rPr>
                          <w:szCs w:val="24"/>
                        </w:rPr>
                      </w:pPr>
                      <w:r>
                        <w:rPr>
                          <w:szCs w:val="24"/>
                        </w:rPr>
                        <w:t>FS-01-02</w:t>
                      </w:r>
                    </w:p>
                  </w:tc>
                  <w:tc>
                    <w:tcPr>
                      <w:tcW w:w="1843" w:type="dxa"/>
                    </w:tcPr>
                    <w:p w:rsidR="002A25F2" w:rsidRDefault="00DA1B8D">
                      <w:pPr>
                        <w:jc w:val="center"/>
                        <w:rPr>
                          <w:szCs w:val="24"/>
                        </w:rPr>
                      </w:pPr>
                      <w:r>
                        <w:rPr>
                          <w:szCs w:val="24"/>
                        </w:rPr>
                        <w:t>02</w:t>
                      </w:r>
                    </w:p>
                  </w:tc>
                  <w:tc>
                    <w:tcPr>
                      <w:tcW w:w="3700" w:type="dxa"/>
                    </w:tcPr>
                    <w:p w:rsidR="002A25F2" w:rsidRDefault="00DA1B8D">
                      <w:pPr>
                        <w:rPr>
                          <w:szCs w:val="24"/>
                        </w:rPr>
                      </w:pPr>
                      <w:r>
                        <w:rPr>
                          <w:szCs w:val="24"/>
                        </w:rPr>
                        <w:t xml:space="preserve">Įgyvendintų privalomų matomumo ir informavimo priemonių apie ES fondų </w:t>
                      </w:r>
                      <w:r>
                        <w:rPr>
                          <w:szCs w:val="24"/>
                        </w:rPr>
                        <w:lastRenderedPageBreak/>
                        <w:t>investicijų veiklas fiksuotoji suma, pirmojo rinkinio FS su PVM</w:t>
                      </w:r>
                    </w:p>
                  </w:tc>
                  <w:tc>
                    <w:tcPr>
                      <w:tcW w:w="4675" w:type="dxa"/>
                    </w:tcPr>
                    <w:p w:rsidR="002A25F2" w:rsidRDefault="00DA1B8D">
                      <w:pPr>
                        <w:rPr>
                          <w:szCs w:val="24"/>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r w:rsidR="002A25F2" w:rsidTr="00F232DC">
                  <w:trPr>
                    <w:trHeight w:val="852"/>
                  </w:trPr>
                  <w:tc>
                    <w:tcPr>
                      <w:tcW w:w="2889" w:type="dxa"/>
                    </w:tcPr>
                    <w:p w:rsidR="002A25F2" w:rsidRDefault="00DA1B8D">
                      <w:pPr>
                        <w:rPr>
                          <w:szCs w:val="24"/>
                        </w:rPr>
                      </w:pPr>
                      <w:r>
                        <w:rPr>
                          <w:szCs w:val="24"/>
                        </w:rPr>
                        <w:lastRenderedPageBreak/>
                        <w:t>14.3. Matomumo ir informavimo priemonės</w:t>
                      </w:r>
                    </w:p>
                    <w:p w:rsidR="002A25F2" w:rsidRDefault="002A25F2">
                      <w:pPr>
                        <w:rPr>
                          <w:szCs w:val="24"/>
                        </w:rPr>
                      </w:pPr>
                    </w:p>
                  </w:tc>
                  <w:tc>
                    <w:tcPr>
                      <w:tcW w:w="1806" w:type="dxa"/>
                    </w:tcPr>
                    <w:p w:rsidR="002A25F2" w:rsidRDefault="00DA1B8D">
                      <w:pPr>
                        <w:jc w:val="center"/>
                        <w:rPr>
                          <w:szCs w:val="24"/>
                        </w:rPr>
                      </w:pPr>
                      <w:r>
                        <w:rPr>
                          <w:szCs w:val="24"/>
                        </w:rPr>
                        <w:t>FS-01-03</w:t>
                      </w:r>
                    </w:p>
                  </w:tc>
                  <w:tc>
                    <w:tcPr>
                      <w:tcW w:w="1843" w:type="dxa"/>
                    </w:tcPr>
                    <w:p w:rsidR="002A25F2" w:rsidRDefault="00DA1B8D">
                      <w:pPr>
                        <w:jc w:val="center"/>
                        <w:rPr>
                          <w:szCs w:val="24"/>
                          <w:lang w:val="en-US"/>
                        </w:rPr>
                      </w:pPr>
                      <w:r>
                        <w:rPr>
                          <w:szCs w:val="24"/>
                        </w:rPr>
                        <w:t>0</w:t>
                      </w:r>
                      <w:r>
                        <w:rPr>
                          <w:szCs w:val="24"/>
                          <w:lang w:val="en-US"/>
                        </w:rPr>
                        <w:t>2</w:t>
                      </w:r>
                    </w:p>
                  </w:tc>
                  <w:tc>
                    <w:tcPr>
                      <w:tcW w:w="3700" w:type="dxa"/>
                    </w:tcPr>
                    <w:p w:rsidR="002A25F2" w:rsidRDefault="00DA1B8D">
                      <w:pPr>
                        <w:rPr>
                          <w:szCs w:val="24"/>
                        </w:rPr>
                      </w:pPr>
                      <w:r>
                        <w:rPr>
                          <w:szCs w:val="24"/>
                        </w:rPr>
                        <w:t>Įgyvendintų privalomų matomumo ir informavimo priemonių apie ES fondų investicijų veiklas fiksuotoji suma, antrojo rinkinio FS be PVM</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rPr>
                    <w:trHeight w:val="852"/>
                  </w:trPr>
                  <w:tc>
                    <w:tcPr>
                      <w:tcW w:w="2889" w:type="dxa"/>
                    </w:tcPr>
                    <w:p w:rsidR="002A25F2" w:rsidRDefault="00DA1B8D">
                      <w:pPr>
                        <w:rPr>
                          <w:szCs w:val="24"/>
                        </w:rPr>
                      </w:pPr>
                      <w:r>
                        <w:rPr>
                          <w:szCs w:val="24"/>
                        </w:rPr>
                        <w:t>14.4. Matomumo ir informavimo priemonės</w:t>
                      </w:r>
                    </w:p>
                  </w:tc>
                  <w:tc>
                    <w:tcPr>
                      <w:tcW w:w="1806" w:type="dxa"/>
                    </w:tcPr>
                    <w:p w:rsidR="002A25F2" w:rsidRDefault="00DA1B8D">
                      <w:pPr>
                        <w:jc w:val="center"/>
                        <w:rPr>
                          <w:szCs w:val="24"/>
                        </w:rPr>
                      </w:pPr>
                      <w:r>
                        <w:rPr>
                          <w:szCs w:val="24"/>
                        </w:rPr>
                        <w:t>FS-01-04</w:t>
                      </w:r>
                    </w:p>
                    <w:p w:rsidR="002A25F2" w:rsidRDefault="002A25F2">
                      <w:pPr>
                        <w:jc w:val="center"/>
                        <w:rPr>
                          <w:szCs w:val="24"/>
                        </w:rPr>
                      </w:pPr>
                    </w:p>
                  </w:tc>
                  <w:tc>
                    <w:tcPr>
                      <w:tcW w:w="1843" w:type="dxa"/>
                    </w:tcPr>
                    <w:p w:rsidR="002A25F2" w:rsidRDefault="00DA1B8D">
                      <w:pPr>
                        <w:jc w:val="center"/>
                        <w:rPr>
                          <w:szCs w:val="24"/>
                        </w:rPr>
                      </w:pPr>
                      <w:r>
                        <w:rPr>
                          <w:szCs w:val="24"/>
                        </w:rPr>
                        <w:t>0</w:t>
                      </w:r>
                      <w:r>
                        <w:rPr>
                          <w:szCs w:val="24"/>
                          <w:lang w:val="en-US"/>
                        </w:rPr>
                        <w:t>2</w:t>
                      </w:r>
                    </w:p>
                  </w:tc>
                  <w:tc>
                    <w:tcPr>
                      <w:tcW w:w="3700" w:type="dxa"/>
                    </w:tcPr>
                    <w:p w:rsidR="002A25F2" w:rsidRDefault="00DA1B8D">
                      <w:pPr>
                        <w:rPr>
                          <w:szCs w:val="24"/>
                        </w:rPr>
                      </w:pPr>
                      <w:r>
                        <w:rPr>
                          <w:szCs w:val="24"/>
                        </w:rPr>
                        <w:t>Įgyvendintų privalomų matomumo ir informavimo priemonių apie ES fondų investicijų veiklas fiksuotoji suma, antrojo rinkinio FS su PVM</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rPr>
                    <w:trHeight w:val="557"/>
                  </w:trPr>
                  <w:tc>
                    <w:tcPr>
                      <w:tcW w:w="2889" w:type="dxa"/>
                    </w:tcPr>
                    <w:p w:rsidR="002A25F2" w:rsidRDefault="00DA1B8D">
                      <w:pPr>
                        <w:rPr>
                          <w:szCs w:val="24"/>
                        </w:rPr>
                      </w:pPr>
                      <w:r>
                        <w:rPr>
                          <w:szCs w:val="24"/>
                        </w:rPr>
                        <w:t>14.5. Netiesioginės išlaidos</w:t>
                      </w:r>
                    </w:p>
                  </w:tc>
                  <w:tc>
                    <w:tcPr>
                      <w:tcW w:w="1806" w:type="dxa"/>
                    </w:tcPr>
                    <w:p w:rsidR="002A25F2" w:rsidRDefault="00DA1B8D">
                      <w:pPr>
                        <w:jc w:val="center"/>
                        <w:rPr>
                          <w:szCs w:val="24"/>
                        </w:rPr>
                      </w:pPr>
                      <w:r>
                        <w:rPr>
                          <w:szCs w:val="24"/>
                        </w:rPr>
                        <w:t>FN-01</w:t>
                      </w:r>
                    </w:p>
                  </w:tc>
                  <w:tc>
                    <w:tcPr>
                      <w:tcW w:w="1843" w:type="dxa"/>
                    </w:tcPr>
                    <w:p w:rsidR="002A25F2" w:rsidRDefault="00DA1B8D">
                      <w:pPr>
                        <w:jc w:val="center"/>
                        <w:rPr>
                          <w:szCs w:val="24"/>
                        </w:rPr>
                      </w:pPr>
                      <w:r>
                        <w:rPr>
                          <w:szCs w:val="24"/>
                        </w:rPr>
                        <w:t>-</w:t>
                      </w:r>
                    </w:p>
                  </w:tc>
                  <w:tc>
                    <w:tcPr>
                      <w:tcW w:w="3700" w:type="dxa"/>
                    </w:tcPr>
                    <w:p w:rsidR="002A25F2" w:rsidRDefault="00DA1B8D">
                      <w:pPr>
                        <w:rPr>
                          <w:szCs w:val="24"/>
                        </w:rPr>
                      </w:pPr>
                      <w:r>
                        <w:rPr>
                          <w:szCs w:val="24"/>
                        </w:rPr>
                        <w:t>Iki 7 proc. netiesioginių išlaidų fiksuotoji norma</w:t>
                      </w:r>
                    </w:p>
                  </w:tc>
                  <w:tc>
                    <w:tcPr>
                      <w:tcW w:w="4675" w:type="dxa"/>
                    </w:tcPr>
                    <w:p w:rsidR="002A25F2" w:rsidRDefault="00DA1B8D">
                      <w:pPr>
                        <w:rPr>
                          <w:szCs w:val="24"/>
                        </w:rPr>
                      </w:pPr>
                      <w:r>
                        <w:rPr>
                          <w:szCs w:val="24"/>
                        </w:rPr>
                        <w:t>7 proc.</w:t>
                      </w:r>
                    </w:p>
                  </w:tc>
                </w:tr>
                <w:tr w:rsidR="002A25F2" w:rsidTr="00F232DC">
                  <w:tc>
                    <w:tcPr>
                      <w:tcW w:w="2889" w:type="dxa"/>
                    </w:tcPr>
                    <w:p w:rsidR="002A25F2" w:rsidRDefault="00DA1B8D">
                      <w:pPr>
                        <w:rPr>
                          <w:szCs w:val="24"/>
                        </w:rPr>
                      </w:pPr>
                      <w:r>
                        <w:rPr>
                          <w:szCs w:val="24"/>
                        </w:rPr>
                        <w:t>14.6. Kasmetinių atostogų fiksuotoji norma</w:t>
                      </w:r>
                    </w:p>
                  </w:tc>
                  <w:tc>
                    <w:tcPr>
                      <w:tcW w:w="1806" w:type="dxa"/>
                    </w:tcPr>
                    <w:p w:rsidR="002A25F2" w:rsidRDefault="00DA1B8D">
                      <w:pPr>
                        <w:jc w:val="center"/>
                        <w:rPr>
                          <w:szCs w:val="24"/>
                        </w:rPr>
                      </w:pPr>
                      <w:r>
                        <w:rPr>
                          <w:szCs w:val="24"/>
                        </w:rPr>
                        <w:t>FN-05-01</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Fiksuotoji norma, taikoma, kai priklauso 20 d. d. (jeigu dirbama 5 d. d. per savaitę) arba 24 d. d. (jeigu dirbama 6 d. d. per savaitę) kasmetinės atostogos</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14.7. Kasmetinių atostogų fiksuotoji norma</w:t>
                      </w:r>
                    </w:p>
                  </w:tc>
                  <w:tc>
                    <w:tcPr>
                      <w:tcW w:w="1806" w:type="dxa"/>
                    </w:tcPr>
                    <w:p w:rsidR="002A25F2" w:rsidRDefault="00DA1B8D">
                      <w:pPr>
                        <w:jc w:val="center"/>
                        <w:rPr>
                          <w:szCs w:val="24"/>
                        </w:rPr>
                      </w:pPr>
                      <w:r>
                        <w:rPr>
                          <w:szCs w:val="24"/>
                        </w:rPr>
                        <w:t>FN-05-02</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14.8. Kasmetinių atostogų  fiksuotoji norma</w:t>
                      </w:r>
                    </w:p>
                  </w:tc>
                  <w:tc>
                    <w:tcPr>
                      <w:tcW w:w="1806" w:type="dxa"/>
                    </w:tcPr>
                    <w:p w:rsidR="002A25F2" w:rsidRDefault="00DA1B8D">
                      <w:pPr>
                        <w:jc w:val="center"/>
                        <w:rPr>
                          <w:szCs w:val="24"/>
                        </w:rPr>
                      </w:pPr>
                      <w:r>
                        <w:rPr>
                          <w:szCs w:val="24"/>
                        </w:rPr>
                        <w:t>FN-05-03</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 xml:space="preserve">Fiksuotoji norma, taikoma, kai priklauso nuo 26 iki 30 d. d. (jeigu dirbama 5 d. d. per </w:t>
                      </w:r>
                      <w:r>
                        <w:rPr>
                          <w:szCs w:val="24"/>
                        </w:rPr>
                        <w:lastRenderedPageBreak/>
                        <w:t>savaitę) arba nuo 31 iki 36 d. d. (jeigu dirbama 6 d. d. per savaitę) kasmetinės atostogos</w:t>
                      </w:r>
                    </w:p>
                  </w:tc>
                  <w:tc>
                    <w:tcPr>
                      <w:tcW w:w="4675" w:type="dxa"/>
                    </w:tcPr>
                    <w:p w:rsidR="002A25F2" w:rsidRDefault="00DA1B8D">
                      <w:pPr>
                        <w:rPr>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2A25F2" w:rsidTr="00F232DC">
                  <w:tc>
                    <w:tcPr>
                      <w:tcW w:w="2889" w:type="dxa"/>
                    </w:tcPr>
                    <w:p w:rsidR="002A25F2" w:rsidRDefault="00DA1B8D">
                      <w:pPr>
                        <w:rPr>
                          <w:szCs w:val="24"/>
                        </w:rPr>
                      </w:pPr>
                      <w:r>
                        <w:rPr>
                          <w:szCs w:val="24"/>
                        </w:rPr>
                        <w:lastRenderedPageBreak/>
                        <w:t>14.9. Kasmetinių atostogų fiksuotoji norma</w:t>
                      </w:r>
                    </w:p>
                  </w:tc>
                  <w:tc>
                    <w:tcPr>
                      <w:tcW w:w="1806" w:type="dxa"/>
                    </w:tcPr>
                    <w:p w:rsidR="002A25F2" w:rsidRDefault="00DA1B8D">
                      <w:pPr>
                        <w:jc w:val="center"/>
                        <w:rPr>
                          <w:szCs w:val="24"/>
                        </w:rPr>
                      </w:pPr>
                      <w:r>
                        <w:rPr>
                          <w:szCs w:val="24"/>
                        </w:rPr>
                        <w:t>FN-05-04</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14.10. Kasmetinių atostogų fiksuotoji norma</w:t>
                      </w:r>
                    </w:p>
                  </w:tc>
                  <w:tc>
                    <w:tcPr>
                      <w:tcW w:w="1806" w:type="dxa"/>
                    </w:tcPr>
                    <w:p w:rsidR="002A25F2" w:rsidRDefault="00DA1B8D">
                      <w:pPr>
                        <w:jc w:val="center"/>
                        <w:rPr>
                          <w:szCs w:val="24"/>
                        </w:rPr>
                      </w:pPr>
                      <w:r>
                        <w:rPr>
                          <w:szCs w:val="24"/>
                        </w:rPr>
                        <w:t>FN-05-05</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14.11. Kasmetinių atostogų fiksuotoji norma</w:t>
                      </w:r>
                    </w:p>
                  </w:tc>
                  <w:tc>
                    <w:tcPr>
                      <w:tcW w:w="1806" w:type="dxa"/>
                    </w:tcPr>
                    <w:p w:rsidR="002A25F2" w:rsidRDefault="00DA1B8D">
                      <w:pPr>
                        <w:jc w:val="center"/>
                        <w:rPr>
                          <w:szCs w:val="24"/>
                        </w:rPr>
                      </w:pPr>
                      <w:r>
                        <w:rPr>
                          <w:szCs w:val="24"/>
                        </w:rPr>
                        <w:t>FN-05-06</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Fiksuotoji norma, taikoma, kai priklauso 40 d. d. (jeigu dirbama 5 d. d. per savaitę) arba 48 d. d. (jeigu dirbama 6 d. d. per savaitę) kasmetinės atostogos</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14.12. Kasmetinių atostogų fiksuotoji norma</w:t>
                      </w:r>
                    </w:p>
                  </w:tc>
                  <w:tc>
                    <w:tcPr>
                      <w:tcW w:w="1806" w:type="dxa"/>
                    </w:tcPr>
                    <w:p w:rsidR="002A25F2" w:rsidRDefault="00DA1B8D">
                      <w:pPr>
                        <w:jc w:val="center"/>
                        <w:rPr>
                          <w:szCs w:val="24"/>
                        </w:rPr>
                      </w:pPr>
                      <w:r>
                        <w:rPr>
                          <w:szCs w:val="24"/>
                        </w:rPr>
                        <w:t>FN-05-07</w:t>
                      </w:r>
                    </w:p>
                  </w:tc>
                  <w:tc>
                    <w:tcPr>
                      <w:tcW w:w="1843" w:type="dxa"/>
                    </w:tcPr>
                    <w:p w:rsidR="002A25F2" w:rsidRDefault="00DA1B8D">
                      <w:pPr>
                        <w:jc w:val="center"/>
                        <w:rPr>
                          <w:szCs w:val="24"/>
                        </w:rPr>
                      </w:pPr>
                      <w:r>
                        <w:rPr>
                          <w:szCs w:val="24"/>
                        </w:rPr>
                        <w:t>01</w:t>
                      </w:r>
                    </w:p>
                  </w:tc>
                  <w:tc>
                    <w:tcPr>
                      <w:tcW w:w="3700" w:type="dxa"/>
                    </w:tcPr>
                    <w:p w:rsidR="002A25F2" w:rsidRDefault="00DA1B8D">
                      <w:pPr>
                        <w:rPr>
                          <w:szCs w:val="24"/>
                        </w:rPr>
                      </w:pPr>
                      <w:r>
                        <w:rPr>
                          <w:szCs w:val="24"/>
                        </w:rPr>
                        <w:t>Fiksuotoji norma, taikoma, kai priklauso nuo 41 d. d. (jeigu dirbama 5 d. d. per savaitę) arba nuo 49 d. d. (jeigu dirbama 6 d. d. per savaitę) kasmetinės atostogos</w:t>
                      </w:r>
                    </w:p>
                  </w:tc>
                  <w:tc>
                    <w:tcPr>
                      <w:tcW w:w="4675" w:type="dxa"/>
                    </w:tcPr>
                    <w:p w:rsidR="002A25F2" w:rsidRDefault="00DA1B8D">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2A25F2" w:rsidRDefault="002A25F2">
                <w:pPr>
                  <w:spacing w:line="276" w:lineRule="auto"/>
                  <w:jc w:val="both"/>
                  <w:rPr>
                    <w:i/>
                    <w:iCs/>
                    <w:sz w:val="22"/>
                    <w:szCs w:val="22"/>
                  </w:rPr>
                </w:pPr>
              </w:p>
            </w:tc>
          </w:tr>
        </w:tbl>
        <w:p w:rsidR="002A25F2" w:rsidRDefault="002A25F2">
          <w:pPr>
            <w:spacing w:line="276" w:lineRule="auto"/>
            <w:rPr>
              <w:rFonts w:eastAsia="Calibri"/>
              <w:sz w:val="20"/>
            </w:rPr>
          </w:pPr>
        </w:p>
        <w:sdt>
          <w:sdtPr>
            <w:rPr>
              <w:rFonts w:eastAsia="Calibri"/>
              <w:sz w:val="20"/>
            </w:rPr>
            <w:alias w:val="pabaiga"/>
            <w:tag w:val="part_b92a856414fc4587bdc99d206d18d958"/>
            <w:id w:val="-752972053"/>
            <w:lock w:val="sdtLocked"/>
            <w:placeholder>
              <w:docPart w:val="DefaultPlaceholder_-1854013440"/>
            </w:placeholder>
          </w:sdtPr>
          <w:sdtEndPr>
            <w:rPr>
              <w:rFonts w:eastAsia="Times New Roman"/>
              <w:sz w:val="24"/>
            </w:rPr>
          </w:sdtEndPr>
          <w:sdtContent>
            <w:p w:rsidR="002A25F2" w:rsidRDefault="00DA1B8D" w:rsidP="00F232DC">
              <w:pPr>
                <w:spacing w:line="276" w:lineRule="auto"/>
                <w:jc w:val="center"/>
                <w:rPr>
                  <w:sz w:val="22"/>
                  <w:szCs w:val="22"/>
                </w:rPr>
              </w:pPr>
              <w:r>
                <w:rPr>
                  <w:rFonts w:eastAsia="Calibri"/>
                  <w:sz w:val="20"/>
                </w:rPr>
                <w:t>–––––––––––––––––––––––––––––––––</w:t>
              </w:r>
            </w:p>
            <w:p w:rsidR="002A25F2" w:rsidRDefault="008752B5">
              <w:pPr>
                <w:tabs>
                  <w:tab w:val="center" w:pos="4819"/>
                  <w:tab w:val="right" w:pos="9638"/>
                </w:tabs>
              </w:pPr>
            </w:p>
          </w:sdtContent>
        </w:sdt>
      </w:sdtContent>
    </w:sdt>
    <w:sdt>
      <w:sdtPr>
        <w:alias w:val="21.1 pr."/>
        <w:tag w:val="part_50817821ea264a15bc42c2d939b09263"/>
        <w:id w:val="-724144443"/>
        <w:lock w:val="sdtLocked"/>
      </w:sdtPr>
      <w:sdtEndPr/>
      <w:sdtContent>
        <w:p w:rsidR="00F232DC" w:rsidRDefault="00F232DC">
          <w:pPr>
            <w:ind w:left="9639"/>
            <w:jc w:val="both"/>
            <w:sectPr w:rsidR="00F232DC">
              <w:pgSz w:w="16838" w:h="11906" w:orient="landscape"/>
              <w:pgMar w:top="1701" w:right="567" w:bottom="992" w:left="1134" w:header="567" w:footer="567" w:gutter="0"/>
              <w:pgNumType w:start="1" w:chapStyle="1"/>
              <w:cols w:space="1296"/>
              <w:titlePg/>
              <w:docGrid w:linePitch="360"/>
            </w:sectPr>
          </w:pPr>
        </w:p>
        <w:p w:rsidR="002A25F2" w:rsidRDefault="00DA1B8D">
          <w:pPr>
            <w:ind w:left="9639"/>
            <w:jc w:val="both"/>
            <w:rPr>
              <w:szCs w:val="24"/>
              <w:lang w:val="en-US"/>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21</w:t>
          </w:r>
        </w:p>
        <w:p w:rsidR="002A25F2" w:rsidRDefault="008752B5">
          <w:pPr>
            <w:ind w:left="9639"/>
            <w:jc w:val="both"/>
            <w:rPr>
              <w:szCs w:val="24"/>
            </w:rPr>
          </w:pPr>
          <w:sdt>
            <w:sdtPr>
              <w:alias w:val="Numeris"/>
              <w:tag w:val="nr_50817821ea264a15bc42c2d939b09263"/>
              <w:id w:val="338203052"/>
              <w:lock w:val="sdtLocked"/>
            </w:sdtPr>
            <w:sdtEndPr/>
            <w:sdtContent>
              <w:r w:rsidR="00DA1B8D">
                <w:rPr>
                  <w:szCs w:val="24"/>
                </w:rPr>
                <w:t>21.1</w:t>
              </w:r>
            </w:sdtContent>
          </w:sdt>
          <w:r w:rsidR="00DA1B8D">
            <w:rPr>
              <w:szCs w:val="24"/>
            </w:rPr>
            <w:t xml:space="preserve"> priedas</w:t>
          </w:r>
        </w:p>
        <w:p w:rsidR="002A25F2" w:rsidRDefault="002A25F2">
          <w:pPr>
            <w:jc w:val="center"/>
            <w:rPr>
              <w:i/>
              <w:iCs/>
              <w:szCs w:val="24"/>
            </w:rPr>
          </w:pPr>
        </w:p>
        <w:p w:rsidR="002A25F2" w:rsidRDefault="002A25F2">
          <w:pPr>
            <w:jc w:val="center"/>
            <w:rPr>
              <w:rFonts w:eastAsia="Calibri"/>
              <w:b/>
              <w:bCs/>
              <w:szCs w:val="24"/>
            </w:rPr>
          </w:pPr>
        </w:p>
        <w:p w:rsidR="002A25F2" w:rsidRDefault="008752B5">
          <w:pPr>
            <w:jc w:val="center"/>
            <w:rPr>
              <w:rFonts w:eastAsia="Calibri"/>
              <w:b/>
              <w:bCs/>
              <w:szCs w:val="24"/>
            </w:rPr>
          </w:pPr>
          <w:sdt>
            <w:sdtPr>
              <w:alias w:val="Pavadinimas"/>
              <w:tag w:val="title_50817821ea264a15bc42c2d939b09263"/>
              <w:id w:val="-621531784"/>
              <w:lock w:val="sdtLocked"/>
            </w:sdtPr>
            <w:sdtEndPr/>
            <w:sdtContent>
              <w:r w:rsidR="00DA1B8D">
                <w:rPr>
                  <w:rFonts w:eastAsia="Calibri"/>
                  <w:b/>
                  <w:bCs/>
                  <w:szCs w:val="24"/>
                </w:rPr>
                <w:t>PROJEKTO ATITIKTIES REIKŠMINGOS ŽALOS NEDARYMO HORIZONTALIAJAM PRINCIPUI VERTINIMO REIKALAVIMŲ APRAŠAS</w:t>
              </w:r>
            </w:sdtContent>
          </w:sdt>
        </w:p>
        <w:p w:rsidR="002A25F2" w:rsidRDefault="002A25F2">
          <w:pPr>
            <w:jc w:val="center"/>
            <w:rPr>
              <w:rFonts w:eastAsia="Calibri"/>
              <w:b/>
              <w:bCs/>
              <w:szCs w:val="24"/>
            </w:rPr>
          </w:pPr>
        </w:p>
        <w:p w:rsidR="002A25F2" w:rsidRDefault="00DA1B8D">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A25F2" w:rsidRDefault="004D1E62" w:rsidP="004D1E62">
          <w:pPr>
            <w:spacing w:line="276" w:lineRule="auto"/>
            <w:ind w:left="142"/>
            <w:jc w:val="both"/>
            <w:rPr>
              <w:rFonts w:eastAsia="Calibri"/>
              <w:bCs/>
              <w:szCs w:val="24"/>
            </w:rPr>
          </w:pPr>
          <w:bookmarkStart w:id="0" w:name="_GoBack"/>
          <w:bookmarkEnd w:id="0"/>
          <w:r>
            <w:rPr>
              <w:noProof/>
              <w:szCs w:val="24"/>
              <w:lang w:eastAsia="lt-LT"/>
            </w:rPr>
            <w:drawing>
              <wp:inline distT="0" distB="0" distL="0" distR="0" wp14:anchorId="78A43006">
                <wp:extent cx="85090" cy="1339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5090" cy="133985"/>
                        </a:xfrm>
                        <a:prstGeom prst="rect">
                          <a:avLst/>
                        </a:prstGeom>
                        <a:noFill/>
                      </pic:spPr>
                    </pic:pic>
                  </a:graphicData>
                </a:graphic>
              </wp:inline>
            </w:drawing>
          </w:r>
          <w:r w:rsidR="00DA1B8D">
            <w:rPr>
              <w:szCs w:val="24"/>
            </w:rPr>
            <w:t xml:space="preserve">  </w:t>
          </w:r>
          <w:r w:rsidR="00DA1B8D">
            <w:rPr>
              <w:rFonts w:eastAsia="Calibri"/>
              <w:bCs/>
              <w:szCs w:val="24"/>
            </w:rPr>
            <w:t>Ekonomikos gaivinimo ir atsparumo didinimo priemonė (toliau – EGADP)</w:t>
          </w:r>
        </w:p>
        <w:p w:rsidR="002A25F2" w:rsidRDefault="00DA1B8D">
          <w:pPr>
            <w:spacing w:line="276" w:lineRule="auto"/>
            <w:jc w:val="both"/>
            <w:rPr>
              <w:rFonts w:eastAsia="Calibri"/>
              <w:bCs/>
              <w:szCs w:val="24"/>
            </w:rPr>
          </w:pPr>
          <w:r>
            <w:rPr>
              <w:szCs w:val="24"/>
            </w:rPr>
            <w:t>X Europos Sąjungos fondų i</w:t>
          </w:r>
          <w:r>
            <w:rPr>
              <w:rFonts w:eastAsia="Calibri"/>
              <w:bCs/>
              <w:szCs w:val="24"/>
            </w:rPr>
            <w:t>nvesticijų programa (toliau – ESIP)</w:t>
          </w:r>
        </w:p>
        <w:p w:rsidR="002A25F2" w:rsidRDefault="002A25F2">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20"/>
            <w:gridCol w:w="5431"/>
          </w:tblGrid>
          <w:tr w:rsidR="002A25F2" w:rsidTr="00F232DC">
            <w:tc>
              <w:tcPr>
                <w:tcW w:w="1645" w:type="pct"/>
              </w:tcPr>
              <w:p w:rsidR="002A25F2" w:rsidRDefault="00DA1B8D">
                <w:pPr>
                  <w:jc w:val="center"/>
                  <w:rPr>
                    <w:rFonts w:eastAsia="Calibri"/>
                    <w:b/>
                    <w:szCs w:val="24"/>
                  </w:rPr>
                </w:pPr>
                <w:r>
                  <w:rPr>
                    <w:rFonts w:eastAsia="Calibri"/>
                    <w:b/>
                    <w:szCs w:val="24"/>
                  </w:rPr>
                  <w:t>Aplinkos tikslai</w:t>
                </w:r>
              </w:p>
              <w:p w:rsidR="002A25F2" w:rsidRDefault="00DA1B8D">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1560" w:type="pct"/>
              </w:tcPr>
              <w:p w:rsidR="002A25F2" w:rsidRDefault="00DA1B8D">
                <w:pPr>
                  <w:jc w:val="center"/>
                  <w:rPr>
                    <w:rFonts w:eastAsia="Calibri"/>
                    <w:b/>
                    <w:szCs w:val="24"/>
                  </w:rPr>
                </w:pPr>
                <w:r>
                  <w:rPr>
                    <w:rFonts w:eastAsia="Calibri"/>
                    <w:b/>
                    <w:szCs w:val="24"/>
                  </w:rPr>
                  <w:t>Pagrindimas</w:t>
                </w:r>
              </w:p>
              <w:p w:rsidR="002A25F2" w:rsidRDefault="00DA1B8D">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1795" w:type="pct"/>
              </w:tcPr>
              <w:p w:rsidR="002A25F2" w:rsidRDefault="00DA1B8D">
                <w:pPr>
                  <w:jc w:val="center"/>
                  <w:rPr>
                    <w:rFonts w:eastAsia="Calibri"/>
                    <w:i/>
                    <w:szCs w:val="24"/>
                  </w:rPr>
                </w:pPr>
                <w:r>
                  <w:rPr>
                    <w:rFonts w:eastAsia="Calibri"/>
                    <w:b/>
                    <w:szCs w:val="24"/>
                  </w:rPr>
                  <w:t>Pagrindimo dokumentai</w:t>
                </w:r>
              </w:p>
              <w:p w:rsidR="002A25F2" w:rsidRDefault="00DA1B8D">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560" w:type="pct"/>
              </w:tcPr>
              <w:p w:rsidR="002A25F2" w:rsidRDefault="00DA1B8D">
                <w:pPr>
                  <w:jc w:val="both"/>
                  <w:rPr>
                    <w:rFonts w:eastAsia="Calibri"/>
                    <w:bCs/>
                    <w:iCs/>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įsigyti įranga privalės atitikti (tai bus numatoma atitinkamuose įrangos įsigijimo dokumentuose) efektyvumo, tvarumo, </w:t>
                </w:r>
                <w:r>
                  <w:rPr>
                    <w:rFonts w:eastAsia="Calibri"/>
                    <w:bCs/>
                    <w:iCs/>
                    <w:szCs w:val="24"/>
                  </w:rPr>
                  <w:lastRenderedPageBreak/>
                  <w:t>ilgaamžiškumo reikalavimus pagal Direktyvą 2009/125/EC ir Direktyvą 2011/65/EU.</w:t>
                </w:r>
              </w:p>
              <w:p w:rsidR="002A25F2" w:rsidRDefault="00DA1B8D">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1795" w:type="pct"/>
              </w:tcPr>
              <w:p w:rsidR="002A25F2" w:rsidRDefault="00DA1B8D">
                <w:pPr>
                  <w:jc w:val="both"/>
                  <w:rPr>
                    <w:rFonts w:eastAsia="Calibri"/>
                    <w:bCs/>
                    <w:iCs/>
                    <w:szCs w:val="24"/>
                  </w:rPr>
                </w:pPr>
                <w:r>
                  <w:rPr>
                    <w:rFonts w:eastAsia="Calibri"/>
                    <w:bCs/>
                    <w:iCs/>
                    <w:szCs w:val="24"/>
                  </w:rPr>
                  <w:lastRenderedPageBreak/>
                  <w:t xml:space="preserve">Pagrindžiantys dokumentai neteikiami. </w:t>
                </w:r>
              </w:p>
              <w:p w:rsidR="002A25F2" w:rsidRDefault="00DA1B8D">
                <w:pPr>
                  <w:jc w:val="both"/>
                  <w:rPr>
                    <w:rFonts w:eastAsia="Calibri"/>
                    <w:bCs/>
                    <w:iCs/>
                    <w:szCs w:val="24"/>
                  </w:rPr>
                </w:pPr>
                <w:r>
                  <w:rPr>
                    <w:rFonts w:eastAsia="Calibri"/>
                    <w:bCs/>
                    <w:iCs/>
                    <w:szCs w:val="24"/>
                  </w:rPr>
                  <w:t>Kai projektuose finansuojamos veiklos, susijusios su įrangos įsigijimu, į</w:t>
                </w:r>
                <w:r>
                  <w:rPr>
                    <w:bCs/>
                    <w:szCs w:val="24"/>
                  </w:rPr>
                  <w:t xml:space="preserve">sigyjama </w:t>
                </w:r>
                <w:r>
                  <w:rPr>
                    <w:rFonts w:eastAsia="Calibri"/>
                    <w:bCs/>
                    <w:iCs/>
                    <w:szCs w:val="24"/>
                  </w:rPr>
                  <w:t>įranga turi būti paženklinta CE ženklu pagal reglamentų nuostatas</w:t>
                </w:r>
                <w:r>
                  <w:rPr>
                    <w:bCs/>
                    <w:szCs w:val="24"/>
                  </w:rPr>
                  <w:t xml:space="preserve">. Atitiktis bus vertinama pagal PĮP nurodytą informaciją ir projektų įgyvendinimo metu pateikiamų pirkimo dokumentų informaciją. </w:t>
                </w:r>
              </w:p>
              <w:p w:rsidR="002A25F2" w:rsidRDefault="002A25F2">
                <w:pPr>
                  <w:tabs>
                    <w:tab w:val="left" w:pos="802"/>
                  </w:tabs>
                  <w:jc w:val="both"/>
                  <w:rPr>
                    <w:rFonts w:eastAsia="Calibri"/>
                    <w:bCs/>
                    <w:iCs/>
                    <w:szCs w:val="24"/>
                  </w:rPr>
                </w:pPr>
              </w:p>
              <w:p w:rsidR="002A25F2" w:rsidRDefault="00DA1B8D">
                <w:pPr>
                  <w:tabs>
                    <w:tab w:val="left" w:pos="802"/>
                  </w:tabs>
                  <w:jc w:val="both"/>
                  <w:rPr>
                    <w:bCs/>
                    <w:szCs w:val="24"/>
                  </w:rPr>
                </w:pPr>
                <w:r>
                  <w:rPr>
                    <w:rFonts w:eastAsia="Calibri"/>
                    <w:bCs/>
                    <w:iCs/>
                    <w:szCs w:val="24"/>
                  </w:rPr>
                  <w:t xml:space="preserve">Vykdant statybos rangos darbus turi būti vadovaujamasi Lietuvos Respublikos statybos </w:t>
                </w:r>
                <w:r>
                  <w:rPr>
                    <w:rFonts w:eastAsia="Calibri"/>
                    <w:bCs/>
                    <w:iCs/>
                    <w:szCs w:val="24"/>
                  </w:rPr>
                  <w:lastRenderedPageBreak/>
                  <w:t xml:space="preserve">įstatymu ir (ar) </w:t>
                </w:r>
                <w:r>
                  <w:rPr>
                    <w:color w:val="000000"/>
                    <w:szCs w:val="24"/>
                  </w:rPr>
                  <w:t>statybos techniniu reglamentu STR 2.01.02:2016 „Pastatų energinio naudingumo projektavimas ir sertifikavimas</w:t>
                </w:r>
                <w:r>
                  <w:rPr>
                    <w:rFonts w:eastAsia="Calibri"/>
                    <w:bCs/>
                    <w:iCs/>
                    <w:szCs w:val="24"/>
                  </w:rPr>
                  <w:t>“.</w:t>
                </w:r>
                <w:r>
                  <w:rPr>
                    <w:bCs/>
                    <w:szCs w:val="24"/>
                  </w:rPr>
                  <w:t xml:space="preserve"> </w:t>
                </w:r>
              </w:p>
              <w:p w:rsidR="002A25F2" w:rsidRDefault="00DA1B8D">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1560" w:type="pct"/>
              </w:tcPr>
              <w:p w:rsidR="002A25F2" w:rsidRDefault="00DA1B8D">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1795" w:type="pct"/>
              </w:tcPr>
              <w:p w:rsidR="002A25F2" w:rsidRDefault="00DA1B8D">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2A25F2" w:rsidRDefault="00DA1B8D">
                <w:pPr>
                  <w:jc w:val="both"/>
                  <w:rPr>
                    <w:rFonts w:eastAsia="Calibri"/>
                    <w:bCs/>
                    <w:iCs/>
                    <w:szCs w:val="24"/>
                  </w:rPr>
                </w:pPr>
                <w:r>
                  <w:rPr>
                    <w:bCs/>
                    <w:szCs w:val="24"/>
                  </w:rPr>
                  <w:t>Teikiamas Aprašo 2.12.11 papunktyje numatytas priedas, jei yra pildomas.</w:t>
                </w:r>
              </w:p>
              <w:p w:rsidR="002A25F2" w:rsidRDefault="002A25F2">
                <w:pPr>
                  <w:jc w:val="both"/>
                  <w:rPr>
                    <w:rFonts w:eastAsia="Calibri"/>
                    <w:bCs/>
                    <w:iCs/>
                    <w:szCs w:val="24"/>
                  </w:rPr>
                </w:pPr>
              </w:p>
              <w:p w:rsidR="002A25F2" w:rsidRDefault="002A25F2">
                <w:pPr>
                  <w:jc w:val="both"/>
                  <w:rPr>
                    <w:rFonts w:eastAsia="Calibri"/>
                    <w:b/>
                    <w:szCs w:val="24"/>
                  </w:rPr>
                </w:pPr>
              </w:p>
            </w:tc>
          </w:tr>
          <w:tr w:rsidR="002A25F2" w:rsidTr="00F232DC">
            <w:tc>
              <w:tcPr>
                <w:tcW w:w="1645" w:type="pct"/>
                <w:shd w:val="clear" w:color="auto" w:fill="auto"/>
              </w:tcPr>
              <w:p w:rsidR="002A25F2" w:rsidRDefault="00DA1B8D">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560" w:type="pct"/>
                <w:shd w:val="clear" w:color="auto" w:fill="auto"/>
              </w:tcPr>
              <w:p w:rsidR="002A25F2" w:rsidRDefault="00DA1B8D">
                <w:pPr>
                  <w:jc w:val="both"/>
                  <w:rPr>
                    <w:rFonts w:eastAsia="Calibri"/>
                    <w:b/>
                    <w:szCs w:val="24"/>
                  </w:rPr>
                </w:pPr>
                <w:r>
                  <w:rPr>
                    <w:rFonts w:eastAsia="Calibri"/>
                    <w:bCs/>
                    <w:szCs w:val="24"/>
                  </w:rPr>
                  <w:t>Vertinama, kad planuojamos įgyvendinti veiklos (įrangos įsigijimas) neturi jokio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1795" w:type="pct"/>
              </w:tcPr>
              <w:p w:rsidR="002A25F2" w:rsidRDefault="00DA1B8D">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1560" w:type="pct"/>
              </w:tcPr>
              <w:p w:rsidR="002A25F2" w:rsidRDefault="00DA1B8D">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w:t>
                </w:r>
                <w:r>
                  <w:rPr>
                    <w:rFonts w:eastAsia="Calibri"/>
                    <w:bCs/>
                    <w:szCs w:val="24"/>
                  </w:rPr>
                  <w:lastRenderedPageBreak/>
                  <w:t xml:space="preserve">numatomas jos poveikis yra nereikšmingas, t. y. nedaro tiesioginio ir pirminio netiesioginio poveikio per visą gyvavimo ciklą, todėl laikoma, kad ši investicija atitinka žiedinės ekonomikos, įskaitant atliekų prevenciją ir perdirbimą, tikslą. </w:t>
                </w:r>
              </w:p>
              <w:p w:rsidR="002A25F2" w:rsidRDefault="00DA1B8D">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2A25F2" w:rsidRDefault="00DA1B8D">
                <w:pPr>
                  <w:jc w:val="both"/>
                  <w:rPr>
                    <w:rFonts w:eastAsia="Calibri"/>
                    <w:bCs/>
                    <w:szCs w:val="24"/>
                  </w:rPr>
                </w:pPr>
                <w:r>
                  <w:rPr>
                    <w:rFonts w:eastAsia="Calibri"/>
                    <w:bCs/>
                    <w:szCs w:val="24"/>
                  </w:rPr>
                  <w:t>Planuojama įsigyti įranga ir priemonės  privalės atitikti (tai bus numatoma atitinkamuose įrangos įsigijimo dokumentuose) efektyvumo, tvarumo, ilgaamžiškumo reikalavimus pagal Direktyvą 2009/125/EC ir Direktyvą 2011/65/EU.</w:t>
                </w:r>
              </w:p>
              <w:p w:rsidR="002A25F2" w:rsidRDefault="00DA1B8D">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1795" w:type="pct"/>
              </w:tcPr>
              <w:p w:rsidR="002A25F2" w:rsidRDefault="00DA1B8D">
                <w:pPr>
                  <w:jc w:val="both"/>
                  <w:rPr>
                    <w:rFonts w:eastAsia="Calibri"/>
                    <w:bCs/>
                    <w:iCs/>
                    <w:szCs w:val="24"/>
                  </w:rPr>
                </w:pPr>
                <w:r>
                  <w:rPr>
                    <w:rFonts w:eastAsia="Calibri"/>
                    <w:bCs/>
                    <w:iCs/>
                    <w:szCs w:val="24"/>
                  </w:rPr>
                  <w:lastRenderedPageBreak/>
                  <w:t>Pagrindžiantys dokumentai neteikiami.</w:t>
                </w:r>
              </w:p>
              <w:p w:rsidR="002A25F2" w:rsidRDefault="00DA1B8D">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 xml:space="preserve">Statybinių atliekų tvarkymo </w:t>
                </w:r>
                <w:r>
                  <w:rPr>
                    <w:rFonts w:eastAsia="Calibri"/>
                    <w:bCs/>
                    <w:szCs w:val="24"/>
                  </w:rPr>
                  <w:lastRenderedPageBreak/>
                  <w:t>taisyklėmis, patvirtintomis Lietuvos Respublikos aplinkos ministro 2006 m. gruodžio 29 d. įsakymu Nr. D1-637 „Dėl Statybinių atliekų tvarkymo taisyklių patvirtinimo“.</w:t>
                </w:r>
              </w:p>
              <w:p w:rsidR="002A25F2" w:rsidRDefault="00DA1B8D">
                <w:pPr>
                  <w:jc w:val="both"/>
                  <w:rPr>
                    <w:rFonts w:eastAsia="Calibri"/>
                    <w:szCs w:val="24"/>
                  </w:rPr>
                </w:pPr>
                <w:r>
                  <w:rPr>
                    <w:bCs/>
                    <w:szCs w:val="24"/>
                  </w:rPr>
                  <w:t>Atitiktis bus vertinama pagal PĮP nurodytą informaciją ir projektų įgyvendinimo metu pateikiamų pirkimo dokumentų informaciją.</w:t>
                </w:r>
              </w:p>
            </w:tc>
          </w:tr>
          <w:tr w:rsidR="002A25F2" w:rsidTr="00F232DC">
            <w:tc>
              <w:tcPr>
                <w:tcW w:w="1645" w:type="pct"/>
              </w:tcPr>
              <w:p w:rsidR="002A25F2" w:rsidRDefault="00DA1B8D">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1560" w:type="pct"/>
              </w:tcPr>
              <w:p w:rsidR="002A25F2" w:rsidRDefault="00DA1B8D">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1795" w:type="pct"/>
              </w:tcPr>
              <w:p w:rsidR="002A25F2" w:rsidRDefault="00DA1B8D">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2A25F2" w:rsidRDefault="00DA1B8D">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2A25F2" w:rsidRDefault="002A25F2">
                <w:pPr>
                  <w:jc w:val="both"/>
                  <w:rPr>
                    <w:rFonts w:eastAsia="Calibri"/>
                    <w:bCs/>
                    <w:iCs/>
                    <w:szCs w:val="24"/>
                  </w:rPr>
                </w:pPr>
              </w:p>
              <w:p w:rsidR="002A25F2" w:rsidRDefault="002A25F2">
                <w:pPr>
                  <w:jc w:val="both"/>
                  <w:rPr>
                    <w:rFonts w:eastAsia="Calibri"/>
                    <w:szCs w:val="24"/>
                  </w:rPr>
                </w:pPr>
              </w:p>
            </w:tc>
          </w:tr>
          <w:tr w:rsidR="002A25F2" w:rsidTr="00F232DC">
            <w:tc>
              <w:tcPr>
                <w:tcW w:w="1645" w:type="pct"/>
              </w:tcPr>
              <w:p w:rsidR="002A25F2" w:rsidRDefault="00DA1B8D">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1560" w:type="pct"/>
              </w:tcPr>
              <w:p w:rsidR="002A25F2" w:rsidRDefault="00DA1B8D">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2A25F2" w:rsidRDefault="00DA1B8D">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2A25F2" w:rsidRDefault="00DA1B8D">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„Natura 2000“, UNESCO pasaulinio paveldo ar kitose saugomose teritorijose.</w:t>
                </w:r>
              </w:p>
            </w:tc>
            <w:tc>
              <w:tcPr>
                <w:tcW w:w="1795" w:type="pct"/>
              </w:tcPr>
              <w:p w:rsidR="002A25F2" w:rsidRDefault="00DA1B8D">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„Natura 2000“, UNESCO pasaulinio paveldo ar kitose saugomose teritorijose</w:t>
                </w:r>
                <w:r>
                  <w:rPr>
                    <w:rFonts w:eastAsia="Calibri"/>
                    <w:bCs/>
                    <w:iCs/>
                    <w:szCs w:val="24"/>
                  </w:rPr>
                  <w:t>.</w:t>
                </w:r>
              </w:p>
              <w:p w:rsidR="002A25F2" w:rsidRDefault="002A25F2">
                <w:pPr>
                  <w:jc w:val="both"/>
                  <w:rPr>
                    <w:rFonts w:eastAsia="Calibri"/>
                    <w:szCs w:val="24"/>
                  </w:rPr>
                </w:pPr>
              </w:p>
            </w:tc>
          </w:tr>
        </w:tbl>
        <w:p w:rsidR="002A25F2" w:rsidRDefault="002A25F2">
          <w:pPr>
            <w:rPr>
              <w:szCs w:val="24"/>
            </w:rPr>
          </w:pPr>
        </w:p>
        <w:sdt>
          <w:sdtPr>
            <w:alias w:val="pabaiga"/>
            <w:tag w:val="part_dd56dcaadc1b46a7985088e1da64bf0b"/>
            <w:id w:val="-1340841680"/>
            <w:lock w:val="sdtLocked"/>
          </w:sdtPr>
          <w:sdtEndPr/>
          <w:sdtContent>
            <w:p w:rsidR="002A25F2" w:rsidRDefault="00DA1B8D" w:rsidP="00F232DC">
              <w:pPr>
                <w:spacing w:line="276" w:lineRule="auto"/>
                <w:jc w:val="center"/>
              </w:pPr>
              <w:r>
                <w:rPr>
                  <w:rFonts w:eastAsia="Calibri"/>
                  <w:szCs w:val="24"/>
                  <w:u w:val="single"/>
                </w:rPr>
                <w:t>________________</w:t>
              </w:r>
            </w:p>
          </w:sdtContent>
        </w:sdt>
      </w:sdtContent>
    </w:sdt>
    <w:sdt>
      <w:sdtPr>
        <w:alias w:val="22 pr."/>
        <w:tag w:val="part_c7c0249d8ca74635b77d9e413455d9b0"/>
        <w:id w:val="1773669410"/>
        <w:lock w:val="sdtLocked"/>
      </w:sdtPr>
      <w:sdtEndPr/>
      <w:sdtContent>
        <w:p w:rsidR="00F232DC" w:rsidRDefault="00F232DC">
          <w:pPr>
            <w:ind w:left="10065"/>
            <w:jc w:val="both"/>
            <w:sectPr w:rsidR="00F232DC">
              <w:headerReference w:type="first" r:id="rId22"/>
              <w:pgSz w:w="16838" w:h="11906" w:orient="landscape"/>
              <w:pgMar w:top="1701" w:right="567" w:bottom="992" w:left="1134" w:header="567" w:footer="567" w:gutter="0"/>
              <w:pgNumType w:start="1" w:chapStyle="1"/>
              <w:cols w:space="1296"/>
              <w:titlePg/>
              <w:docGrid w:linePitch="360"/>
            </w:sectPr>
          </w:pPr>
        </w:p>
        <w:p w:rsidR="002A25F2" w:rsidRDefault="00DA1B8D">
          <w:pPr>
            <w:ind w:left="10065"/>
            <w:jc w:val="both"/>
            <w:rPr>
              <w:szCs w:val="24"/>
            </w:rPr>
          </w:pPr>
          <w:r>
            <w:rPr>
              <w:szCs w:val="24"/>
            </w:rPr>
            <w:lastRenderedPageBreak/>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2A25F2" w:rsidRDefault="008752B5">
          <w:pPr>
            <w:ind w:left="10065"/>
            <w:jc w:val="both"/>
            <w:rPr>
              <w:szCs w:val="24"/>
            </w:rPr>
          </w:pPr>
          <w:sdt>
            <w:sdtPr>
              <w:alias w:val="Numeris"/>
              <w:tag w:val="nr_c7c0249d8ca74635b77d9e413455d9b0"/>
              <w:id w:val="-1025710962"/>
              <w:lock w:val="sdtLocked"/>
            </w:sdtPr>
            <w:sdtEndPr/>
            <w:sdtContent>
              <w:r w:rsidR="00DA1B8D">
                <w:rPr>
                  <w:szCs w:val="24"/>
                </w:rPr>
                <w:t>22</w:t>
              </w:r>
            </w:sdtContent>
          </w:sdt>
          <w:r w:rsidR="00DA1B8D">
            <w:rPr>
              <w:szCs w:val="24"/>
            </w:rPr>
            <w:t xml:space="preserve"> priedas  </w:t>
          </w:r>
        </w:p>
        <w:p w:rsidR="002A25F2" w:rsidRDefault="002A25F2">
          <w:pPr>
            <w:jc w:val="center"/>
            <w:rPr>
              <w:i/>
              <w:szCs w:val="24"/>
            </w:rPr>
          </w:pPr>
        </w:p>
        <w:p w:rsidR="002A25F2" w:rsidRDefault="008752B5">
          <w:pPr>
            <w:ind w:firstLine="62"/>
            <w:jc w:val="center"/>
            <w:rPr>
              <w:b/>
              <w:bCs/>
              <w:szCs w:val="24"/>
            </w:rPr>
          </w:pPr>
          <w:sdt>
            <w:sdtPr>
              <w:alias w:val="Pavadinimas"/>
              <w:tag w:val="title_c7c0249d8ca74635b77d9e413455d9b0"/>
              <w:id w:val="1947664980"/>
              <w:lock w:val="sdtLocked"/>
            </w:sdtPr>
            <w:sdtEndPr/>
            <w:sdtContent>
              <w:r w:rsidR="00DA1B8D">
                <w:rPr>
                  <w:b/>
                  <w:szCs w:val="24"/>
                </w:rPr>
                <w:t xml:space="preserve">2022–2030 METŲ </w:t>
              </w:r>
              <w:r w:rsidR="00DA1B8D">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rsidR="002A25F2" w:rsidRDefault="002A25F2">
          <w:pPr>
            <w:ind w:firstLine="62"/>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1377"/>
            <w:gridCol w:w="885"/>
            <w:gridCol w:w="1106"/>
            <w:gridCol w:w="1086"/>
            <w:gridCol w:w="1153"/>
            <w:gridCol w:w="1086"/>
            <w:gridCol w:w="1086"/>
            <w:gridCol w:w="1105"/>
            <w:gridCol w:w="1086"/>
            <w:gridCol w:w="1086"/>
            <w:gridCol w:w="949"/>
            <w:gridCol w:w="1492"/>
          </w:tblGrid>
          <w:tr w:rsidR="002A25F2" w:rsidTr="00F232DC">
            <w:tc>
              <w:tcPr>
                <w:tcW w:w="5000" w:type="pct"/>
                <w:gridSpan w:val="13"/>
                <w:vAlign w:val="center"/>
              </w:tcPr>
              <w:p w:rsidR="002A25F2" w:rsidRDefault="00DA1B8D">
                <w:pPr>
                  <w:jc w:val="center"/>
                  <w:rPr>
                    <w:b/>
                    <w:sz w:val="22"/>
                    <w:szCs w:val="22"/>
                  </w:rPr>
                </w:pPr>
                <w:r>
                  <w:rPr>
                    <w:b/>
                    <w:sz w:val="22"/>
                    <w:szCs w:val="22"/>
                  </w:rPr>
                  <w:t>VEIKLOS AR POVEIKLĖS, KURIOMS NUSTATOMOS PROJEKTŲ FINANSAVIMO SĄLYGOS</w:t>
                </w:r>
              </w:p>
            </w:tc>
          </w:tr>
          <w:tr w:rsidR="002A25F2" w:rsidTr="00F232DC">
            <w:tc>
              <w:tcPr>
                <w:tcW w:w="366" w:type="pct"/>
                <w:vAlign w:val="center"/>
              </w:tcPr>
              <w:p w:rsidR="002A25F2" w:rsidRDefault="00DA1B8D">
                <w:pPr>
                  <w:jc w:val="center"/>
                  <w:rPr>
                    <w:b/>
                    <w:sz w:val="20"/>
                  </w:rPr>
                </w:pPr>
                <w:r>
                  <w:rPr>
                    <w:b/>
                    <w:sz w:val="20"/>
                  </w:rPr>
                  <w:t>Veiklos ar poveiklės pavadi-nimas</w:t>
                </w:r>
              </w:p>
            </w:tc>
            <w:tc>
              <w:tcPr>
                <w:tcW w:w="474" w:type="pct"/>
                <w:vAlign w:val="center"/>
              </w:tcPr>
              <w:p w:rsidR="002A25F2" w:rsidRDefault="00DA1B8D">
                <w:pPr>
                  <w:jc w:val="center"/>
                  <w:rPr>
                    <w:b/>
                    <w:sz w:val="20"/>
                  </w:rPr>
                </w:pPr>
                <w:r>
                  <w:rPr>
                    <w:b/>
                    <w:sz w:val="20"/>
                  </w:rPr>
                  <w:t>Finansavimo šaltinis</w:t>
                </w:r>
              </w:p>
            </w:tc>
            <w:tc>
              <w:tcPr>
                <w:tcW w:w="305" w:type="pct"/>
                <w:vAlign w:val="center"/>
              </w:tcPr>
              <w:p w:rsidR="002A25F2" w:rsidRDefault="00DA1B8D">
                <w:pPr>
                  <w:jc w:val="center"/>
                  <w:rPr>
                    <w:b/>
                    <w:sz w:val="20"/>
                  </w:rPr>
                </w:pPr>
                <w:r>
                  <w:rPr>
                    <w:b/>
                    <w:bCs/>
                    <w:sz w:val="20"/>
                  </w:rPr>
                  <w:t>Priori-tetas ar kompo-nentas</w:t>
                </w:r>
              </w:p>
            </w:tc>
            <w:tc>
              <w:tcPr>
                <w:tcW w:w="374" w:type="pct"/>
                <w:vAlign w:val="center"/>
              </w:tcPr>
              <w:p w:rsidR="002A25F2" w:rsidRDefault="00DA1B8D">
                <w:pPr>
                  <w:jc w:val="center"/>
                  <w:rPr>
                    <w:b/>
                    <w:sz w:val="20"/>
                  </w:rPr>
                </w:pPr>
                <w:r>
                  <w:rPr>
                    <w:b/>
                    <w:bCs/>
                    <w:sz w:val="20"/>
                  </w:rPr>
                  <w:t>Uždavinys ar priemonė</w:t>
                </w:r>
              </w:p>
            </w:tc>
            <w:tc>
              <w:tcPr>
                <w:tcW w:w="374" w:type="pct"/>
                <w:vAlign w:val="center"/>
              </w:tcPr>
              <w:p w:rsidR="002A25F2" w:rsidRDefault="00DA1B8D">
                <w:pPr>
                  <w:jc w:val="center"/>
                  <w:rPr>
                    <w:b/>
                    <w:sz w:val="20"/>
                  </w:rPr>
                </w:pPr>
                <w:r>
                  <w:rPr>
                    <w:b/>
                    <w:bCs/>
                    <w:sz w:val="20"/>
                  </w:rPr>
                  <w:t>Veikla ar paprie-monė</w:t>
                </w:r>
              </w:p>
            </w:tc>
            <w:tc>
              <w:tcPr>
                <w:tcW w:w="397" w:type="pct"/>
                <w:vAlign w:val="center"/>
              </w:tcPr>
              <w:p w:rsidR="002A25F2" w:rsidRDefault="00DA1B8D">
                <w:pPr>
                  <w:jc w:val="center"/>
                  <w:rPr>
                    <w:b/>
                    <w:sz w:val="20"/>
                  </w:rPr>
                </w:pPr>
                <w:r>
                  <w:rPr>
                    <w:b/>
                    <w:sz w:val="20"/>
                  </w:rPr>
                  <w:t>Interven-cinės priemonės kodas</w:t>
                </w:r>
              </w:p>
            </w:tc>
            <w:tc>
              <w:tcPr>
                <w:tcW w:w="374" w:type="pct"/>
                <w:vAlign w:val="center"/>
              </w:tcPr>
              <w:p w:rsidR="002A25F2" w:rsidRDefault="00DA1B8D">
                <w:pPr>
                  <w:jc w:val="center"/>
                  <w:rPr>
                    <w:b/>
                    <w:bCs/>
                    <w:sz w:val="20"/>
                  </w:rPr>
                </w:pPr>
                <w:r>
                  <w:rPr>
                    <w:b/>
                    <w:sz w:val="20"/>
                  </w:rPr>
                  <w:t>Regionas, kuriam priskiria-ma veikla ar poveiklė</w:t>
                </w:r>
              </w:p>
            </w:tc>
            <w:tc>
              <w:tcPr>
                <w:tcW w:w="374" w:type="pct"/>
                <w:vAlign w:val="center"/>
              </w:tcPr>
              <w:p w:rsidR="002A25F2" w:rsidRDefault="00DA1B8D">
                <w:pPr>
                  <w:jc w:val="center"/>
                  <w:rPr>
                    <w:b/>
                    <w:sz w:val="20"/>
                  </w:rPr>
                </w:pPr>
                <w:r>
                  <w:rPr>
                    <w:b/>
                    <w:bCs/>
                    <w:sz w:val="20"/>
                  </w:rPr>
                  <w:t>Paramos formos kodas</w:t>
                </w:r>
              </w:p>
            </w:tc>
            <w:tc>
              <w:tcPr>
                <w:tcW w:w="374" w:type="pct"/>
                <w:vAlign w:val="center"/>
              </w:tcPr>
              <w:p w:rsidR="002A25F2" w:rsidRDefault="00DA1B8D">
                <w:pPr>
                  <w:jc w:val="center"/>
                  <w:rPr>
                    <w:b/>
                    <w:sz w:val="20"/>
                  </w:rPr>
                </w:pPr>
                <w:r>
                  <w:rPr>
                    <w:b/>
                    <w:bCs/>
                    <w:sz w:val="20"/>
                  </w:rPr>
                  <w:t>Pagrindi-nės teritorinės srities kodas (-ai)</w:t>
                </w:r>
              </w:p>
            </w:tc>
            <w:tc>
              <w:tcPr>
                <w:tcW w:w="374" w:type="pct"/>
                <w:vAlign w:val="center"/>
              </w:tcPr>
              <w:p w:rsidR="002A25F2" w:rsidRDefault="00DA1B8D">
                <w:pPr>
                  <w:jc w:val="center"/>
                  <w:rPr>
                    <w:b/>
                    <w:bCs/>
                    <w:sz w:val="20"/>
                  </w:rPr>
                </w:pPr>
                <w:r>
                  <w:rPr>
                    <w:b/>
                    <w:bCs/>
                    <w:sz w:val="20"/>
                  </w:rPr>
                  <w:t xml:space="preserve">Ekonomi-nės veiklos kodas </w:t>
                </w:r>
              </w:p>
              <w:p w:rsidR="002A25F2" w:rsidRDefault="00DA1B8D">
                <w:pPr>
                  <w:jc w:val="center"/>
                  <w:rPr>
                    <w:b/>
                    <w:sz w:val="20"/>
                  </w:rPr>
                </w:pPr>
                <w:r>
                  <w:rPr>
                    <w:b/>
                    <w:bCs/>
                    <w:sz w:val="20"/>
                  </w:rPr>
                  <w:t>(-ai)</w:t>
                </w:r>
              </w:p>
            </w:tc>
            <w:tc>
              <w:tcPr>
                <w:tcW w:w="374" w:type="pct"/>
                <w:vAlign w:val="center"/>
              </w:tcPr>
              <w:p w:rsidR="002A25F2" w:rsidRDefault="00DA1B8D">
                <w:pPr>
                  <w:jc w:val="center"/>
                  <w:rPr>
                    <w:b/>
                    <w:bCs/>
                    <w:sz w:val="20"/>
                  </w:rPr>
                </w:pPr>
                <w:r>
                  <w:rPr>
                    <w:b/>
                    <w:bCs/>
                    <w:sz w:val="20"/>
                  </w:rPr>
                  <w:t>„Europos socialinio fondo +“ (toliau – ESF+) antrinių temų kodai</w:t>
                </w:r>
              </w:p>
            </w:tc>
            <w:tc>
              <w:tcPr>
                <w:tcW w:w="327" w:type="pct"/>
                <w:vAlign w:val="center"/>
              </w:tcPr>
              <w:p w:rsidR="002A25F2" w:rsidRDefault="00DA1B8D">
                <w:pPr>
                  <w:jc w:val="center"/>
                  <w:rPr>
                    <w:b/>
                    <w:bCs/>
                    <w:sz w:val="20"/>
                  </w:rPr>
                </w:pPr>
                <w:r>
                  <w:rPr>
                    <w:b/>
                    <w:bCs/>
                    <w:sz w:val="20"/>
                  </w:rPr>
                  <w:t>Lyčių lygybės mat-mens kodas</w:t>
                </w:r>
              </w:p>
            </w:tc>
            <w:tc>
              <w:tcPr>
                <w:tcW w:w="512" w:type="pct"/>
                <w:vAlign w:val="center"/>
              </w:tcPr>
              <w:p w:rsidR="002A25F2" w:rsidRDefault="00DA1B8D">
                <w:pPr>
                  <w:jc w:val="center"/>
                  <w:rPr>
                    <w:b/>
                    <w:sz w:val="20"/>
                  </w:rPr>
                </w:pPr>
                <w:r>
                  <w:rPr>
                    <w:b/>
                    <w:sz w:val="20"/>
                  </w:rPr>
                  <w:t>Nepanaudotos Ekonomikos gaivinimo ir atsparumo didinimo priemonės lėšos</w:t>
                </w:r>
              </w:p>
              <w:p w:rsidR="002A25F2" w:rsidRDefault="00DA1B8D">
                <w:pPr>
                  <w:jc w:val="center"/>
                  <w:rPr>
                    <w:b/>
                    <w:bCs/>
                    <w:sz w:val="20"/>
                  </w:rPr>
                </w:pPr>
                <w:r>
                  <w:rPr>
                    <w:b/>
                    <w:sz w:val="20"/>
                  </w:rPr>
                  <w:t>(Taip / Ne)</w:t>
                </w:r>
              </w:p>
            </w:tc>
          </w:tr>
          <w:tr w:rsidR="002A25F2" w:rsidTr="00F232DC">
            <w:trPr>
              <w:trHeight w:val="278"/>
            </w:trPr>
            <w:tc>
              <w:tcPr>
                <w:tcW w:w="366" w:type="pct"/>
                <w:tcBorders>
                  <w:top w:val="single" w:sz="4" w:space="0" w:color="auto"/>
                  <w:left w:val="single" w:sz="4" w:space="0" w:color="auto"/>
                  <w:right w:val="single" w:sz="4" w:space="0" w:color="auto"/>
                </w:tcBorders>
                <w:tcMar>
                  <w:left w:w="28" w:type="dxa"/>
                  <w:right w:w="28" w:type="dxa"/>
                </w:tcMar>
              </w:tcPr>
              <w:p w:rsidR="002A25F2" w:rsidRDefault="00DA1B8D">
                <w:pPr>
                  <w:ind w:firstLine="48"/>
                  <w:jc w:val="center"/>
                  <w:rPr>
                    <w:sz w:val="20"/>
                  </w:rPr>
                </w:pPr>
                <w:r>
                  <w:rPr>
                    <w:sz w:val="20"/>
                  </w:rPr>
                  <w:t xml:space="preserve">4.4. </w:t>
                </w:r>
                <w:r>
                  <w:rPr>
                    <w:rFonts w:eastAsia="Republika"/>
                    <w:sz w:val="20"/>
                  </w:rPr>
                  <w:t>Sveikatos sektoriaus skaitmeni-nimo</w:t>
                </w:r>
                <w:r>
                  <w:rPr>
                    <w:sz w:val="20"/>
                  </w:rPr>
                  <w:t xml:space="preserve"> projektai</w:t>
                </w:r>
              </w:p>
            </w:tc>
            <w:tc>
              <w:tcPr>
                <w:tcW w:w="474" w:type="pct"/>
                <w:tcBorders>
                  <w:top w:val="single" w:sz="4" w:space="0" w:color="auto"/>
                  <w:left w:val="single" w:sz="4" w:space="0" w:color="auto"/>
                  <w:bottom w:val="single" w:sz="4" w:space="0" w:color="auto"/>
                  <w:right w:val="single" w:sz="4" w:space="0" w:color="auto"/>
                </w:tcBorders>
                <w:tcMar>
                  <w:left w:w="28" w:type="dxa"/>
                  <w:right w:w="28" w:type="dxa"/>
                </w:tcMar>
              </w:tcPr>
              <w:p w:rsidR="002A25F2" w:rsidRDefault="00DA1B8D">
                <w:pPr>
                  <w:jc w:val="center"/>
                  <w:rPr>
                    <w:iCs/>
                    <w:color w:val="000000"/>
                    <w:sz w:val="20"/>
                  </w:rPr>
                </w:pPr>
                <w:r>
                  <w:rPr>
                    <w:iCs/>
                    <w:sz w:val="20"/>
                  </w:rPr>
                  <w:t>Ekonomikos gaivinimo ir atsparumo didinimo priemonės subsidijos lėšos (toliau – EGADP)</w:t>
                </w:r>
                <w:r>
                  <w:rPr>
                    <w:iCs/>
                    <w:color w:val="000000"/>
                    <w:sz w:val="20"/>
                  </w:rPr>
                  <w:t xml:space="preserve">, </w:t>
                </w:r>
              </w:p>
              <w:p w:rsidR="002A25F2" w:rsidRDefault="00DA1B8D">
                <w:pPr>
                  <w:jc w:val="center"/>
                  <w:rPr>
                    <w:iCs/>
                    <w:color w:val="000000"/>
                    <w:sz w:val="20"/>
                  </w:rPr>
                </w:pPr>
                <w:r>
                  <w:rPr>
                    <w:iCs/>
                    <w:sz w:val="20"/>
                  </w:rPr>
                  <w:t xml:space="preserve">valstybės biudžeto lėšos, skirtos ES fondų lėšomis netinkamam finansuoti </w:t>
                </w:r>
                <w:r>
                  <w:rPr>
                    <w:iCs/>
                    <w:sz w:val="20"/>
                  </w:rPr>
                  <w:lastRenderedPageBreak/>
                  <w:t>pridėtinės vertės mokesčiui apmokėti</w:t>
                </w:r>
              </w:p>
              <w:p w:rsidR="002A25F2" w:rsidRDefault="00DA1B8D">
                <w:pPr>
                  <w:ind w:firstLine="53"/>
                  <w:jc w:val="center"/>
                  <w:rPr>
                    <w:iCs/>
                    <w:sz w:val="20"/>
                  </w:rPr>
                </w:pPr>
                <w:r>
                  <w:rPr>
                    <w:iCs/>
                    <w:color w:val="000000"/>
                    <w:sz w:val="20"/>
                  </w:rPr>
                  <w:t>(toliau – VB)</w:t>
                </w:r>
              </w:p>
            </w:tc>
            <w:tc>
              <w:tcPr>
                <w:tcW w:w="305"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lastRenderedPageBreak/>
                  <w:t>A.1</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A.1.1</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A.1.1.11</w:t>
                </w:r>
              </w:p>
            </w:tc>
            <w:tc>
              <w:tcPr>
                <w:tcW w:w="397" w:type="pct"/>
                <w:tcBorders>
                  <w:top w:val="single" w:sz="4" w:space="0" w:color="auto"/>
                  <w:left w:val="single" w:sz="4" w:space="0" w:color="auto"/>
                  <w:bottom w:val="single" w:sz="4" w:space="0" w:color="auto"/>
                  <w:right w:val="single" w:sz="4" w:space="0" w:color="auto"/>
                </w:tcBorders>
                <w:tcMar>
                  <w:left w:w="28" w:type="dxa"/>
                  <w:right w:w="28" w:type="dxa"/>
                </w:tcMar>
              </w:tcPr>
              <w:p w:rsidR="002A25F2" w:rsidRDefault="00DA1B8D">
                <w:pPr>
                  <w:jc w:val="center"/>
                  <w:rPr>
                    <w:iCs/>
                    <w:sz w:val="20"/>
                    <w:lang w:eastAsia="lt-LT"/>
                  </w:rPr>
                </w:pPr>
                <w:r>
                  <w:rPr>
                    <w:iCs/>
                    <w:sz w:val="20"/>
                    <w:lang w:eastAsia="lt-LT"/>
                  </w:rPr>
                  <w:t>095</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w:t>
                </w:r>
              </w:p>
            </w:tc>
            <w:tc>
              <w:tcPr>
                <w:tcW w:w="374"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w:t>
                </w:r>
              </w:p>
            </w:tc>
            <w:tc>
              <w:tcPr>
                <w:tcW w:w="327" w:type="pct"/>
                <w:tcBorders>
                  <w:top w:val="single" w:sz="4" w:space="0" w:color="auto"/>
                  <w:left w:val="single" w:sz="4" w:space="0" w:color="auto"/>
                  <w:right w:val="single" w:sz="4" w:space="0" w:color="auto"/>
                </w:tcBorders>
                <w:tcMar>
                  <w:left w:w="28" w:type="dxa"/>
                  <w:right w:w="28" w:type="dxa"/>
                </w:tcMar>
              </w:tcPr>
              <w:p w:rsidR="002A25F2" w:rsidRDefault="00DA1B8D">
                <w:pPr>
                  <w:jc w:val="center"/>
                  <w:rPr>
                    <w:iCs/>
                    <w:sz w:val="20"/>
                  </w:rPr>
                </w:pPr>
                <w:r>
                  <w:rPr>
                    <w:iCs/>
                    <w:sz w:val="20"/>
                  </w:rPr>
                  <w:t>-</w:t>
                </w:r>
              </w:p>
            </w:tc>
            <w:tc>
              <w:tcPr>
                <w:tcW w:w="512" w:type="pct"/>
                <w:tcBorders>
                  <w:top w:val="single" w:sz="4" w:space="0" w:color="auto"/>
                  <w:left w:val="single" w:sz="4" w:space="0" w:color="auto"/>
                  <w:right w:val="single" w:sz="4" w:space="0" w:color="auto"/>
                </w:tcBorders>
              </w:tcPr>
              <w:p w:rsidR="002A25F2" w:rsidRDefault="00DA1B8D">
                <w:pPr>
                  <w:jc w:val="center"/>
                  <w:rPr>
                    <w:sz w:val="20"/>
                  </w:rPr>
                </w:pPr>
                <w:r>
                  <w:rPr>
                    <w:sz w:val="20"/>
                  </w:rPr>
                  <w:t>Ne</w:t>
                </w:r>
              </w:p>
            </w:tc>
          </w:tr>
        </w:tbl>
        <w:p w:rsidR="002A25F2" w:rsidRDefault="00DA1B8D">
          <w:pPr>
            <w:jc w:val="both"/>
            <w:rPr>
              <w:i/>
              <w:iCs/>
              <w:szCs w:val="24"/>
            </w:rPr>
          </w:pPr>
          <w:r>
            <w:rPr>
              <w:b/>
              <w:i/>
              <w:iCs/>
              <w:szCs w:val="24"/>
            </w:rPr>
            <w:lastRenderedPageBreak/>
            <w:t>Pastaba.</w:t>
          </w:r>
          <w:r>
            <w:rPr>
              <w:i/>
              <w:i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(toliau – Investicijų programos ir Plano „Naujos kartos Lietuva“ administravimo taisyklės), 72</w:t>
          </w:r>
          <w:r>
            <w:rPr>
              <w:i/>
              <w:iCs/>
              <w:szCs w:val="24"/>
              <w:vertAlign w:val="superscript"/>
            </w:rPr>
            <w:t>1</w:t>
          </w:r>
          <w:r>
            <w:rPr>
              <w:i/>
              <w:iCs/>
              <w:szCs w:val="24"/>
            </w:rPr>
            <w:t xml:space="preserve"> punkte.</w:t>
          </w:r>
        </w:p>
        <w:p w:rsidR="002A25F2" w:rsidRDefault="002A25F2">
          <w:pPr>
            <w:jc w:val="both"/>
            <w:rPr>
              <w:b/>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29"/>
            <w:gridCol w:w="2452"/>
            <w:gridCol w:w="2315"/>
            <w:gridCol w:w="3264"/>
          </w:tblGrid>
          <w:tr w:rsidR="002A25F2" w:rsidTr="00F232DC">
            <w:trPr>
              <w:trHeight w:val="378"/>
            </w:trPr>
            <w:tc>
              <w:tcPr>
                <w:tcW w:w="2242" w:type="pct"/>
                <w:shd w:val="clear" w:color="auto" w:fill="auto"/>
                <w:vAlign w:val="center"/>
              </w:tcPr>
              <w:p w:rsidR="002A25F2" w:rsidRDefault="00DA1B8D">
                <w:pPr>
                  <w:jc w:val="center"/>
                  <w:rPr>
                    <w:sz w:val="18"/>
                    <w:szCs w:val="18"/>
                  </w:rPr>
                </w:pPr>
                <w:r>
                  <w:rPr>
                    <w:sz w:val="22"/>
                    <w:szCs w:val="22"/>
                  </w:rPr>
                  <w:t>Rodiklio pavadinimas</w:t>
                </w:r>
              </w:p>
            </w:tc>
            <w:tc>
              <w:tcPr>
                <w:tcW w:w="842" w:type="pct"/>
                <w:shd w:val="clear" w:color="auto" w:fill="auto"/>
                <w:vAlign w:val="center"/>
              </w:tcPr>
              <w:p w:rsidR="002A25F2" w:rsidRDefault="00DA1B8D">
                <w:pPr>
                  <w:jc w:val="center"/>
                  <w:rPr>
                    <w:sz w:val="18"/>
                    <w:szCs w:val="18"/>
                  </w:rPr>
                </w:pPr>
                <w:r>
                  <w:rPr>
                    <w:sz w:val="22"/>
                    <w:szCs w:val="22"/>
                  </w:rPr>
                  <w:t>Rodiklio kodas</w:t>
                </w:r>
              </w:p>
            </w:tc>
            <w:tc>
              <w:tcPr>
                <w:tcW w:w="795" w:type="pct"/>
                <w:shd w:val="clear" w:color="auto" w:fill="auto"/>
                <w:vAlign w:val="center"/>
              </w:tcPr>
              <w:p w:rsidR="002A25F2" w:rsidRDefault="00DA1B8D">
                <w:pPr>
                  <w:jc w:val="center"/>
                  <w:rPr>
                    <w:sz w:val="18"/>
                    <w:szCs w:val="18"/>
                  </w:rPr>
                </w:pPr>
                <w:r>
                  <w:rPr>
                    <w:sz w:val="22"/>
                    <w:szCs w:val="22"/>
                  </w:rPr>
                  <w:t>Matavimo vienetai</w:t>
                </w:r>
              </w:p>
            </w:tc>
            <w:tc>
              <w:tcPr>
                <w:tcW w:w="1122" w:type="pct"/>
                <w:shd w:val="clear" w:color="auto" w:fill="auto"/>
                <w:vAlign w:val="center"/>
              </w:tcPr>
              <w:p w:rsidR="002A25F2" w:rsidRDefault="00DA1B8D">
                <w:pPr>
                  <w:jc w:val="center"/>
                  <w:rPr>
                    <w:sz w:val="18"/>
                    <w:szCs w:val="18"/>
                  </w:rPr>
                </w:pPr>
                <w:r>
                  <w:rPr>
                    <w:sz w:val="22"/>
                    <w:szCs w:val="22"/>
                  </w:rPr>
                  <w:t>Siektina reikšmė ir pasiekimo data</w:t>
                </w:r>
              </w:p>
            </w:tc>
          </w:tr>
          <w:tr w:rsidR="002A25F2" w:rsidTr="00F232DC">
            <w:trPr>
              <w:trHeight w:val="464"/>
            </w:trPr>
            <w:tc>
              <w:tcPr>
                <w:tcW w:w="2242" w:type="pct"/>
              </w:tcPr>
              <w:p w:rsidR="002A25F2" w:rsidRDefault="00DA1B8D">
                <w:pPr>
                  <w:rPr>
                    <w:szCs w:val="24"/>
                  </w:rPr>
                </w:pPr>
                <w:r>
                  <w:rPr>
                    <w:szCs w:val="24"/>
                  </w:rPr>
                  <w:t>Naujų ir patobulintų viešųjų skaitmeninių paslaugų, produktų ir procesų naudotojai</w:t>
                </w:r>
                <w:r>
                  <w:rPr>
                    <w:szCs w:val="24"/>
                  </w:rPr>
                  <w:tab/>
                </w:r>
              </w:p>
            </w:tc>
            <w:tc>
              <w:tcPr>
                <w:tcW w:w="842" w:type="pct"/>
              </w:tcPr>
              <w:p w:rsidR="002A25F2" w:rsidRDefault="00DA1B8D">
                <w:pPr>
                  <w:jc w:val="center"/>
                  <w:rPr>
                    <w:szCs w:val="24"/>
                  </w:rPr>
                </w:pPr>
                <w:r>
                  <w:rPr>
                    <w:szCs w:val="24"/>
                  </w:rPr>
                  <w:t>R.B.1.2007</w:t>
                </w:r>
              </w:p>
              <w:p w:rsidR="002A25F2" w:rsidRDefault="00DA1B8D">
                <w:pPr>
                  <w:jc w:val="center"/>
                  <w:rPr>
                    <w:szCs w:val="24"/>
                  </w:rPr>
                </w:pPr>
                <w:r>
                  <w:rPr>
                    <w:szCs w:val="24"/>
                  </w:rPr>
                  <w:t>R-11-002-02-11-01-34</w:t>
                </w:r>
              </w:p>
            </w:tc>
            <w:tc>
              <w:tcPr>
                <w:tcW w:w="795" w:type="pct"/>
              </w:tcPr>
              <w:p w:rsidR="002A25F2" w:rsidRDefault="00DA1B8D">
                <w:pPr>
                  <w:jc w:val="center"/>
                  <w:rPr>
                    <w:szCs w:val="24"/>
                  </w:rPr>
                </w:pPr>
                <w:r>
                  <w:rPr>
                    <w:szCs w:val="24"/>
                  </w:rPr>
                  <w:t>Naudotojų skaičius per metus</w:t>
                </w:r>
              </w:p>
            </w:tc>
            <w:tc>
              <w:tcPr>
                <w:tcW w:w="1122" w:type="pct"/>
              </w:tcPr>
              <w:p w:rsidR="002A25F2" w:rsidRDefault="00DA1B8D">
                <w:pPr>
                  <w:jc w:val="center"/>
                  <w:rPr>
                    <w:szCs w:val="24"/>
                  </w:rPr>
                </w:pPr>
                <w:r>
                  <w:rPr>
                    <w:szCs w:val="24"/>
                  </w:rPr>
                  <w:t>n/a</w:t>
                </w:r>
              </w:p>
              <w:p w:rsidR="002A25F2" w:rsidRDefault="00DA1B8D">
                <w:pPr>
                  <w:jc w:val="center"/>
                  <w:rPr>
                    <w:szCs w:val="24"/>
                  </w:rPr>
                </w:pPr>
                <w:r>
                  <w:rPr>
                    <w:szCs w:val="24"/>
                  </w:rPr>
                  <w:t>(2026 m. IV ketv.)</w:t>
                </w:r>
              </w:p>
            </w:tc>
          </w:tr>
          <w:tr w:rsidR="002A25F2" w:rsidTr="00F232DC">
            <w:trPr>
              <w:trHeight w:val="464"/>
            </w:trPr>
            <w:tc>
              <w:tcPr>
                <w:tcW w:w="2242" w:type="pct"/>
              </w:tcPr>
              <w:p w:rsidR="002A25F2" w:rsidRDefault="00DA1B8D">
                <w:r>
                  <w:t>Ambulatorinių ir stacionarinių asmens sveikatos priežiūros įstaigų, naudojančių e. sveikatos produktus, dalis</w:t>
                </w:r>
              </w:p>
            </w:tc>
            <w:tc>
              <w:tcPr>
                <w:tcW w:w="842" w:type="pct"/>
              </w:tcPr>
              <w:p w:rsidR="002A25F2" w:rsidRDefault="00DA1B8D">
                <w:pPr>
                  <w:jc w:val="center"/>
                  <w:rPr>
                    <w:szCs w:val="24"/>
                  </w:rPr>
                </w:pPr>
                <w:r>
                  <w:rPr>
                    <w:szCs w:val="24"/>
                  </w:rPr>
                  <w:t>R.S.1.3013</w:t>
                </w:r>
              </w:p>
              <w:p w:rsidR="002A25F2" w:rsidRDefault="00DA1B8D">
                <w:pPr>
                  <w:jc w:val="center"/>
                  <w:rPr>
                    <w:szCs w:val="24"/>
                  </w:rPr>
                </w:pPr>
                <w:r>
                  <w:rPr>
                    <w:szCs w:val="24"/>
                  </w:rPr>
                  <w:t>R-11-002-02-11-01-29</w:t>
                </w:r>
              </w:p>
            </w:tc>
            <w:tc>
              <w:tcPr>
                <w:tcW w:w="795" w:type="pct"/>
              </w:tcPr>
              <w:p w:rsidR="002A25F2" w:rsidRDefault="00DA1B8D">
                <w:pPr>
                  <w:jc w:val="center"/>
                  <w:rPr>
                    <w:szCs w:val="24"/>
                  </w:rPr>
                </w:pPr>
                <w:r>
                  <w:rPr>
                    <w:szCs w:val="24"/>
                  </w:rPr>
                  <w:t>Procentai</w:t>
                </w:r>
              </w:p>
            </w:tc>
            <w:tc>
              <w:tcPr>
                <w:tcW w:w="1122" w:type="pct"/>
              </w:tcPr>
              <w:p w:rsidR="002A25F2" w:rsidRDefault="00DA1B8D">
                <w:pPr>
                  <w:jc w:val="center"/>
                  <w:rPr>
                    <w:szCs w:val="24"/>
                  </w:rPr>
                </w:pPr>
                <w:r>
                  <w:rPr>
                    <w:szCs w:val="24"/>
                  </w:rPr>
                  <w:t>70</w:t>
                </w:r>
              </w:p>
              <w:p w:rsidR="002A25F2" w:rsidRDefault="00DA1B8D">
                <w:pPr>
                  <w:jc w:val="center"/>
                  <w:rPr>
                    <w:szCs w:val="24"/>
                  </w:rPr>
                </w:pPr>
                <w:r>
                  <w:rPr>
                    <w:szCs w:val="24"/>
                  </w:rPr>
                  <w:t>(2025 m. IV ketv.)</w:t>
                </w:r>
              </w:p>
            </w:tc>
          </w:tr>
        </w:tbl>
        <w:p w:rsidR="002A25F2" w:rsidRDefault="00DA1B8D">
          <w:pPr>
            <w:jc w:val="both"/>
            <w:rPr>
              <w:b/>
              <w:i/>
              <w:iCs/>
              <w:szCs w:val="24"/>
            </w:rPr>
          </w:pPr>
          <w:r>
            <w:rPr>
              <w:b/>
              <w:bCs/>
              <w:i/>
              <w:iCs/>
              <w:szCs w:val="24"/>
            </w:rPr>
            <w:t>Pastaba.</w:t>
          </w:r>
          <w:r>
            <w:rPr>
              <w:i/>
              <w:iCs/>
              <w:szCs w:val="24"/>
            </w:rPr>
            <w:t xml:space="preserve"> </w:t>
          </w:r>
          <w:r>
            <w:rPr>
              <w:i/>
              <w:iCs/>
              <w:szCs w:val="24"/>
              <w:lang w:eastAsia="lt-LT"/>
            </w:rPr>
            <w:t xml:space="preserve">Bendrieji rodikliai </w:t>
          </w:r>
          <w:r>
            <w:rPr>
              <w:i/>
              <w:iCs/>
              <w:szCs w:val="24"/>
            </w:rPr>
            <w:t>nurodyti EGADP „Naujos kartos Lietuva“ ir neturi siektinų reikšmių. Duomenys bus renkami iš susijusių reformų ir investicijų rodiklių. Ataskaitinis laikotarpis – iki 2026 m. gruodžio mėn.</w:t>
          </w:r>
        </w:p>
        <w:p w:rsidR="002A25F2" w:rsidRDefault="002A25F2">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2A25F2">
            <w:trPr>
              <w:trHeight w:val="298"/>
            </w:trPr>
            <w:tc>
              <w:tcPr>
                <w:tcW w:w="15127" w:type="dxa"/>
              </w:tcPr>
              <w:p w:rsidR="002A25F2" w:rsidRDefault="00DA1B8D">
                <w:pPr>
                  <w:jc w:val="both"/>
                  <w:rPr>
                    <w:szCs w:val="24"/>
                  </w:rPr>
                </w:pPr>
                <w:r>
                  <w:rPr>
                    <w:szCs w:val="24"/>
                  </w:rPr>
                  <w:t>Ministerijos stebėsenos rodiklių aprašymo kortelės</w:t>
                </w:r>
              </w:p>
            </w:tc>
          </w:tr>
          <w:tr w:rsidR="002A25F2">
            <w:trPr>
              <w:trHeight w:val="315"/>
            </w:trPr>
            <w:tc>
              <w:tcPr>
                <w:tcW w:w="15127" w:type="dxa"/>
              </w:tcPr>
              <w:p w:rsidR="002A25F2" w:rsidRDefault="00DA1B8D">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2A25F2" w:rsidRDefault="00DA1B8D">
                <w:pPr>
                  <w:ind w:right="340"/>
                  <w:jc w:val="both"/>
                  <w:rPr>
                    <w:i/>
                    <w:szCs w:val="24"/>
                  </w:rPr>
                </w:pPr>
                <w:r>
                  <w:rPr>
                    <w:iCs/>
                    <w:szCs w:val="24"/>
                  </w:rPr>
                  <w:t>https://sam.lrv.lt/lt/administracine-informacija/planavimo-dokumentai/pletros-programos/sveikatos-prieziuros-kokybes-ir-efektyvumo-didinimo-pletros-programa</w:t>
                </w:r>
              </w:p>
            </w:tc>
          </w:tr>
        </w:tbl>
        <w:p w:rsidR="002A25F2" w:rsidRDefault="002A25F2">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2A25F2" w:rsidTr="00F232DC">
            <w:tc>
              <w:tcPr>
                <w:tcW w:w="5000" w:type="pct"/>
              </w:tcPr>
              <w:p w:rsidR="002A25F2" w:rsidRDefault="00DA1B8D">
                <w:pPr>
                  <w:rPr>
                    <w:b/>
                    <w:szCs w:val="24"/>
                  </w:rPr>
                </w:pPr>
                <w:r>
                  <w:rPr>
                    <w:b/>
                    <w:szCs w:val="24"/>
                  </w:rPr>
                  <w:t>SPECIALIEJI FINANSAVIMO REIKALAVIMAI</w:t>
                </w:r>
              </w:p>
            </w:tc>
          </w:tr>
          <w:tr w:rsidR="002A25F2" w:rsidTr="00F232DC">
            <w:tc>
              <w:tcPr>
                <w:tcW w:w="5000" w:type="pct"/>
              </w:tcPr>
              <w:p w:rsidR="002A25F2" w:rsidRDefault="00DA1B8D">
                <w:pPr>
                  <w:rPr>
                    <w:b/>
                    <w:bCs/>
                    <w:szCs w:val="24"/>
                  </w:rPr>
                </w:pPr>
                <w:r>
                  <w:rPr>
                    <w:b/>
                    <w:bCs/>
                    <w:szCs w:val="24"/>
                  </w:rPr>
                  <w:t>1. Taikomi teisės aktai</w:t>
                </w:r>
              </w:p>
            </w:tc>
          </w:tr>
          <w:tr w:rsidR="002A25F2" w:rsidTr="00F232DC">
            <w:tc>
              <w:tcPr>
                <w:tcW w:w="5000" w:type="pct"/>
              </w:tcPr>
              <w:p w:rsidR="002A25F2" w:rsidRDefault="00DA1B8D">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w:t>
                </w:r>
                <w:r>
                  <w:rPr>
                    <w:szCs w:val="24"/>
                    <w:lang w:eastAsia="lt-LT"/>
                  </w:rPr>
                  <w:lastRenderedPageBreak/>
                  <w:t xml:space="preserve">programos pažangos priemonės Nr. 11-002-02-11-01 „Gerinti sveikatos priežiūros paslaugų kokybę ir prieinamumą“ projektų finansavimo sąlygų aprašas Nr. 22“ </w:t>
                </w:r>
                <w:r>
                  <w:rPr>
                    <w:lang w:eastAsia="lt-LT"/>
                  </w:rPr>
                  <w:t>(toliau – Aprašas):</w:t>
                </w:r>
              </w:p>
              <w:p w:rsidR="002A25F2" w:rsidRDefault="00DA1B8D">
                <w:pPr>
                  <w:jc w:val="both"/>
                  <w:rPr>
                    <w:b/>
                    <w:bCs/>
                  </w:rPr>
                </w:pPr>
                <w:r>
                  <w:rPr>
                    <w:b/>
                    <w:bCs/>
                  </w:rPr>
                  <w:t>bendrieji teisės aktai:</w:t>
                </w:r>
              </w:p>
              <w:p w:rsidR="002A25F2" w:rsidRDefault="00DA1B8D">
                <w:pPr>
                  <w:jc w:val="both"/>
                </w:pPr>
                <w:r>
                  <w:t>1.1. 2021 m. vasario 12 d. Europos Parlamento ir Tarybos reglamentas (ES) 2021/241, kuriuo nustatoma ekonomikos gaivinimo ir atsparumo didinimo priemonė;</w:t>
                </w:r>
              </w:p>
              <w:p w:rsidR="002A25F2" w:rsidRDefault="00DA1B8D">
                <w:pPr>
                  <w:jc w:val="both"/>
                </w:pPr>
                <w:r>
                  <w:t>1.2. 2021 m. liepos 28 d. Tarybos įgyvendinimo sprendimas CM4171/21 dėl Lietuvos ekonomikos gaivinimo ir atsparumo didinimo plano įvertinimo patvirtinimo (toliau – planas „Naujos kartos Lietuva“);</w:t>
                </w:r>
              </w:p>
              <w:p w:rsidR="002A25F2" w:rsidRDefault="00DA1B8D">
                <w:pPr>
                  <w:jc w:val="both"/>
                  <w:rPr>
                    <w:b/>
                    <w:bCs/>
                    <w:szCs w:val="24"/>
                  </w:rPr>
                </w:pPr>
                <w:r>
                  <w:t>1.3. Lietuvos Respublikos finansų ministro 2022 m. birželio 22 d. įsakymu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2A25F2" w:rsidRDefault="00DA1B8D">
                <w:pPr>
                  <w:jc w:val="both"/>
                  <w:rPr>
                    <w:b/>
                    <w:bCs/>
                    <w:szCs w:val="24"/>
                  </w:rPr>
                </w:pPr>
                <w:r>
                  <w:rPr>
                    <w:b/>
                    <w:bCs/>
                    <w:szCs w:val="24"/>
                  </w:rPr>
                  <w:t>specialieji teisės aktai:</w:t>
                </w:r>
              </w:p>
              <w:p w:rsidR="002A25F2" w:rsidRDefault="00DA1B8D">
                <w:pPr>
                  <w:jc w:val="both"/>
                  <w:rPr>
                    <w:szCs w:val="24"/>
                  </w:rPr>
                </w:pPr>
                <w:r>
                  <w:rPr>
                    <w:szCs w:val="24"/>
                  </w:rPr>
                  <w:t>1.4. Lietuvos Respublikos sveikatos sistemos įstatymas;</w:t>
                </w:r>
              </w:p>
              <w:p w:rsidR="002A25F2" w:rsidRDefault="00DA1B8D">
                <w:pPr>
                  <w:jc w:val="both"/>
                  <w:rPr>
                    <w:szCs w:val="24"/>
                  </w:rPr>
                </w:pPr>
                <w:r>
                  <w:rPr>
                    <w:szCs w:val="24"/>
                  </w:rPr>
                  <w:t>1.5. Lietuvos Respublikos sveikatos priežiūros įstaigų įstatymas;</w:t>
                </w:r>
              </w:p>
              <w:p w:rsidR="002A25F2" w:rsidRDefault="00DA1B8D">
                <w:pPr>
                  <w:jc w:val="both"/>
                  <w:rPr>
                    <w:szCs w:val="24"/>
                  </w:rPr>
                </w:pPr>
                <w:r>
                  <w:rPr>
                    <w:szCs w:val="24"/>
                  </w:rPr>
                  <w:t xml:space="preserve">1.6. Lietuvos Respublikos valstybės informacinių išteklių valdymo įstatymas; </w:t>
                </w:r>
              </w:p>
              <w:p w:rsidR="002A25F2" w:rsidRDefault="00DA1B8D">
                <w:pPr>
                  <w:jc w:val="both"/>
                  <w:rPr>
                    <w:szCs w:val="24"/>
                  </w:rPr>
                </w:pPr>
                <w:r>
                  <w:rPr>
                    <w:szCs w:val="24"/>
                  </w:rPr>
                  <w:t>1.7. Lietuvos Respublikos kibernetinio saugumo įstatymas;</w:t>
                </w:r>
              </w:p>
              <w:p w:rsidR="002A25F2" w:rsidRDefault="00DA1B8D">
                <w:pPr>
                  <w:jc w:val="both"/>
                  <w:rPr>
                    <w:szCs w:val="24"/>
                  </w:rPr>
                </w:pPr>
                <w:r>
                  <w:rPr>
                    <w:szCs w:val="24"/>
                  </w:rPr>
                  <w:t>1.8. Lietuvos Respublikos Vyriausybės 2013  m. vasario 27 d. nutarimas Nr. 180 „Dėl Valstybės informacinių sistemų steigimo, kūrimo, modernizavimo ir likvidavimo tvarkos aprašo patvirtinimo“;</w:t>
                </w:r>
              </w:p>
              <w:p w:rsidR="002A25F2" w:rsidRDefault="00DA1B8D">
                <w:pPr>
                  <w:jc w:val="both"/>
                  <w:rPr>
                    <w:szCs w:val="24"/>
                  </w:rPr>
                </w:pPr>
                <w:r>
                  <w:rPr>
                    <w:szCs w:val="24"/>
                  </w:rPr>
                  <w:t>1.9. Informacinės visuomenės plėtros komiteto prie Susisiekimo ministerijos direktoriaus 2014 m. vasario 25 d. įsakymas Nr. T-29 „Dėl Valstybės informacinių sistemų gyvavimo ciklo valdymo metodikos patvirtinimo“;</w:t>
                </w:r>
              </w:p>
              <w:p w:rsidR="002A25F2" w:rsidRDefault="00DA1B8D">
                <w:pPr>
                  <w:jc w:val="both"/>
                  <w:rPr>
                    <w:szCs w:val="24"/>
                  </w:rPr>
                </w:pPr>
                <w:r>
                  <w:rPr>
                    <w:szCs w:val="24"/>
                  </w:rPr>
                  <w:t>1.10. Lietuvos Respublikos susisiekimo ministro 2015 m. spalio 7 d. įsakymas Nr. 3-416(1.5 E) „Dėl metodinių dokumentų patvirtinimo“;</w:t>
                </w:r>
              </w:p>
              <w:p w:rsidR="002A25F2" w:rsidRDefault="00DA1B8D">
                <w:pPr>
                  <w:jc w:val="both"/>
                  <w:rPr>
                    <w:szCs w:val="24"/>
                  </w:rPr>
                </w:pPr>
                <w:r>
                  <w:rPr>
                    <w:szCs w:val="24"/>
                  </w:rPr>
                  <w:t>1.11. Lietuvos Respublikos Vyriausybės 2003 m. balandžio 18 d. nutarimas Nr. 480 „Dėl Bendrųjų reikalavimų valstybės ir savivaldybių institucijų ir įstaigų interneto svetainėms ir mobiliosioms programoms aprašo patvirtinimo“;</w:t>
                </w:r>
              </w:p>
              <w:p w:rsidR="002A25F2" w:rsidRDefault="00DA1B8D">
                <w:pPr>
                  <w:jc w:val="both"/>
                  <w:rPr>
                    <w:szCs w:val="24"/>
                  </w:rPr>
                </w:pPr>
                <w:r>
                  <w:rPr>
                    <w:szCs w:val="24"/>
                  </w:rPr>
                  <w:t>1.12.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rsidR="002A25F2" w:rsidRDefault="00DA1B8D">
                <w:pPr>
                  <w:jc w:val="both"/>
                  <w:rPr>
                    <w:szCs w:val="24"/>
                  </w:rPr>
                </w:pPr>
                <w:r>
                  <w:rPr>
                    <w:szCs w:val="24"/>
                  </w:rPr>
                  <w:t>1.13.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rsidR="002A25F2" w:rsidRDefault="00DA1B8D">
                <w:pPr>
                  <w:jc w:val="both"/>
                  <w:rPr>
                    <w:color w:val="000000"/>
                    <w:szCs w:val="24"/>
                  </w:rPr>
                </w:pPr>
                <w:r>
                  <w:rPr>
                    <w:szCs w:val="24"/>
                  </w:rPr>
                  <w:t xml:space="preserve">1.14. Lietuvos </w:t>
                </w:r>
                <w:r>
                  <w:rPr>
                    <w:color w:val="000000"/>
                    <w:szCs w:val="24"/>
                  </w:rPr>
                  <w:t>Respublikos sveikatos apsaugos ministro 2015 m. gegužės 26 d. įsakymas Nr.  V-657 „Dėl Elektroninės sveikatos paslaugų ir bendradarbiavimo infrastruktūros informacinės sistemos naudojimo tvarkos aprašo patvirtinimo“;</w:t>
                </w:r>
              </w:p>
              <w:p w:rsidR="002A25F2" w:rsidRDefault="00DA1B8D">
                <w:pPr>
                  <w:jc w:val="both"/>
                  <w:rPr>
                    <w:szCs w:val="24"/>
                  </w:rPr>
                </w:pPr>
                <w:r>
                  <w:rPr>
                    <w:color w:val="000000"/>
                  </w:rPr>
                  <w:t>1.15. Lietuvos Respublikos sveikatos apsaugos ministro 2010 m. gruodžio 17 d. įsakymas Nr. V-1079 „Dėl Sveikatos priežiūros įstaigų informacinių sistemų susiejimo su e. sveikatos paslaugų ir bendradarbiavimo infrastruktūra reikalavimų ir techninių sąlygų patvirtinimo“</w:t>
                </w:r>
                <w:r>
                  <w:rPr>
                    <w:color w:val="000000"/>
                    <w:szCs w:val="24"/>
                  </w:rPr>
                  <w:t>;</w:t>
                </w:r>
              </w:p>
              <w:p w:rsidR="002A25F2" w:rsidRDefault="00DA1B8D">
                <w:pPr>
                  <w:jc w:val="both"/>
                  <w:rPr>
                    <w:b/>
                    <w:bCs/>
                    <w:szCs w:val="24"/>
                  </w:rPr>
                </w:pPr>
                <w:r>
                  <w:rPr>
                    <w:b/>
                    <w:bCs/>
                    <w:szCs w:val="24"/>
                  </w:rPr>
                  <w:lastRenderedPageBreak/>
                  <w:t>specialieji teisės aktai, kurie taikomi tik Aprašo 2.1.1 papunktyje nurodytai veiklai:</w:t>
                </w:r>
              </w:p>
              <w:p w:rsidR="002A25F2" w:rsidRDefault="00DA1B8D">
                <w:pPr>
                  <w:jc w:val="both"/>
                </w:pPr>
                <w:r>
                  <w:rPr>
                    <w:szCs w:val="24"/>
                  </w:rPr>
                  <w:t>1.16. L</w:t>
                </w:r>
                <w:r>
                  <w:t>ietuvos Respublikos sveikatos apsaugos ministro 2005 m. gruodžio 14 d. įsakymas Nr. V-973 „Dėl Priešinės liaukos vėžio ankstyvosios diagnostikos finansavimo programos patvirtinimo“;</w:t>
                </w:r>
              </w:p>
              <w:p w:rsidR="002A25F2" w:rsidRDefault="00DA1B8D">
                <w:pPr>
                  <w:jc w:val="both"/>
                </w:pPr>
                <w:r>
                  <w:t>1.17. Lietuvos Respublikos sveikatos apsaugos ministro 2005 m. rugsėjo 23 d. įsakymas Nr. V-729 „Dėl Atrankinės mamografinės patikros dėl krūties vėžio finansavimo programos patvirtinimo“;</w:t>
                </w:r>
              </w:p>
              <w:p w:rsidR="002A25F2" w:rsidRDefault="00DA1B8D">
                <w:pPr>
                  <w:jc w:val="both"/>
                </w:pPr>
                <w:r>
                  <w:t>1.18. Lietuvos Respublikos sveikatos apsaugos ministro 2004 m. birželio 30 d. įsakymas Nr. V-482 „Dėl Gimdos kaklelio vėžio ankstyvosios diagnostikos programos patvirtinimo“;</w:t>
                </w:r>
              </w:p>
              <w:p w:rsidR="002A25F2" w:rsidRDefault="00DA1B8D">
                <w:pPr>
                  <w:jc w:val="both"/>
                </w:pPr>
                <w:r>
                  <w:t>1.19  Lietuvos Respublikos sveikatos apsaugos ministro 2004 m. liepos 16 d. įsakymas Nr. V-548 „Dėl Atrankinės patikros dėl gimdos kaklelio patologijos programos atlikimo metodikos patvirtinimo“;</w:t>
                </w:r>
              </w:p>
              <w:p w:rsidR="002A25F2" w:rsidRDefault="00DA1B8D">
                <w:pPr>
                  <w:jc w:val="both"/>
                </w:pPr>
                <w:r>
                  <w:t>1.20. Lietuvos Respublikos sveikatos apsaugos ministro 2009 m. birželio 23 d. įsakymas Nr. V-508 „Dėl Storosios žarnos vėžio ankstyvosios diagnostikos finansavimo programos patvirtinimo“;</w:t>
                </w:r>
              </w:p>
              <w:p w:rsidR="002A25F2" w:rsidRDefault="00DA1B8D">
                <w:pPr>
                  <w:jc w:val="both"/>
                </w:pPr>
                <w:r>
                  <w:t>1.21. Lietuvos Respublikos sveikatos apsaugos ministro 2005 m. lapkričio 25 d. įsakymas Nr. V-913 „Dėl </w:t>
                </w:r>
                <w:r>
                  <w:rPr>
                    <w:shd w:val="clear" w:color="auto" w:fill="FFFFFF"/>
                  </w:rPr>
                  <w:t>Širdies ir kraujagyslių ligų prevencijos ir ankstyvosios diagnostikos</w:t>
                </w:r>
                <w:r>
                  <w:t> programos patvirtinimo“;</w:t>
                </w:r>
              </w:p>
              <w:p w:rsidR="002A25F2" w:rsidRDefault="00DA1B8D">
                <w:pPr>
                  <w:jc w:val="both"/>
                  <w:rPr>
                    <w:b/>
                    <w:bCs/>
                    <w:szCs w:val="24"/>
                  </w:rPr>
                </w:pPr>
                <w:r>
                  <w:rPr>
                    <w:b/>
                    <w:bCs/>
                    <w:szCs w:val="24"/>
                  </w:rPr>
                  <w:t>specialieji teisės aktai, kurie taikomi tik šio Aprašo 2.1.2 papunktyje nurodytai veiklai:</w:t>
                </w:r>
              </w:p>
              <w:p w:rsidR="002A25F2" w:rsidRDefault="00DA1B8D">
                <w:pPr>
                  <w:jc w:val="both"/>
                </w:pPr>
                <w:r>
                  <w:rPr>
                    <w:szCs w:val="24"/>
                  </w:rPr>
                  <w:t>1.22.</w:t>
                </w:r>
                <w:r>
                  <w:rPr>
                    <w:b/>
                    <w:bCs/>
                    <w:szCs w:val="24"/>
                  </w:rPr>
                  <w:t xml:space="preserve"> </w:t>
                </w:r>
                <w:r>
                  <w:rPr>
                    <w:color w:val="000000"/>
                  </w:rPr>
                  <w:t xml:space="preserve">Lietuvos Respublikos sveikatos apsaugos ministro 2012 m. spalio 19 d. įsakymas Nr. V-944 „Dėl Asmens sveikatos priežiūros paslaugų, kurias teikiant naudojamos teleradiologijos priemonės, teikimo ir jų išlaidų apmokėjimo Privalomojo sveikatos draudimo fondo biudžeto lėšomis </w:t>
                </w:r>
                <w:r>
                  <w:t>tvarkos aprašo patvirtinimo“;</w:t>
                </w:r>
              </w:p>
              <w:p w:rsidR="002A25F2" w:rsidRDefault="00DA1B8D">
                <w:pPr>
                  <w:jc w:val="both"/>
                  <w:rPr>
                    <w:b/>
                    <w:bCs/>
                    <w:szCs w:val="24"/>
                  </w:rPr>
                </w:pPr>
                <w:r>
                  <w:rPr>
                    <w:b/>
                    <w:bCs/>
                    <w:szCs w:val="24"/>
                  </w:rPr>
                  <w:t>specialieji teisės aktai, kurie taikomi tik šio Aprašo 2.1.3 papunktyje nurodytai veiklai:</w:t>
                </w:r>
              </w:p>
              <w:p w:rsidR="002A25F2" w:rsidRDefault="00DA1B8D">
                <w:pPr>
                  <w:jc w:val="both"/>
                  <w:rPr>
                    <w:szCs w:val="24"/>
                  </w:rPr>
                </w:pPr>
                <w:r>
                  <w:rPr>
                    <w:szCs w:val="24"/>
                  </w:rPr>
                  <w:t>1.23. Lietuvos Respublikos sveikatos apsaugos ministro 2014 m. vasario 17 d. įsakymas Nr. V-244 „</w:t>
                </w:r>
                <w:r>
                  <w:t>Dėl asmens sveikatos priežiūros paslaugų įtariant ar diagnozavus ūminį miokardo infarktą, kai ST segmentas pakilęs, teikimo tvarkos aprašo patvirtinimo“;</w:t>
                </w:r>
              </w:p>
              <w:p w:rsidR="002A25F2" w:rsidRDefault="00DA1B8D">
                <w:pPr>
                  <w:jc w:val="both"/>
                  <w:rPr>
                    <w:szCs w:val="24"/>
                  </w:rPr>
                </w:pPr>
                <w:r>
                  <w:rPr>
                    <w:szCs w:val="24"/>
                  </w:rPr>
                  <w:t>1.24.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rsidR="002A25F2" w:rsidRDefault="00DA1B8D">
                <w:pPr>
                  <w:jc w:val="both"/>
                </w:pPr>
                <w:r>
                  <w:t xml:space="preserve">1.25.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rsidR="002A25F2" w:rsidRDefault="00DA1B8D">
                <w:pPr>
                  <w:jc w:val="both"/>
                </w:pPr>
                <w:r>
                  <w:t>1.26. Lietuvos Respublikos sveikatos apsaugos ministro 2018 m. liepos 19 d. įsakymas Nr. V-824 „Dėl Sveikatos priežiūros paslaugų teikimo sunkių traumų atvejais tvarkos aprašo patvirtinimo“;</w:t>
                </w:r>
              </w:p>
              <w:p w:rsidR="002A25F2" w:rsidRDefault="00DA1B8D">
                <w:pPr>
                  <w:jc w:val="both"/>
                </w:pPr>
                <w:r>
                  <w:t>1.27.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rsidR="002A25F2" w:rsidRDefault="00DA1B8D">
                <w:pPr>
                  <w:jc w:val="both"/>
                </w:pPr>
                <w:r>
                  <w:t>1.28. Lietuvos Respublikos sveikatos apsaugos ministro 2017 m. vasario 17 d. įsakymas Nr. V-156 „Dėl Onkologinėmis ligomis sergančių pacientų srautų valdymo ir paslaugų organizavimo reikalavimų aprašo patvirtinimo“;</w:t>
                </w:r>
              </w:p>
              <w:p w:rsidR="002A25F2" w:rsidRDefault="00DA1B8D">
                <w:pPr>
                  <w:jc w:val="both"/>
                </w:pPr>
                <w:r>
                  <w:lastRenderedPageBreak/>
                  <w:t>1.29. Lietuvos Respublikos sveikatos apsaugos ministro 2008 m. sausio 4 d. įsakymas Nr. V-7 „Dėl Mirusio žmogaus audinių ir organų donorystės asmens sveikatos priežiūros paslaugų koordinavimo ir teikimo tvarkos aprašo patvirtinimo“;</w:t>
                </w:r>
              </w:p>
              <w:p w:rsidR="002A25F2" w:rsidRDefault="00DA1B8D">
                <w:pPr>
                  <w:jc w:val="both"/>
                </w:pPr>
                <w:r>
                  <w:t>1.30.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rsidR="002A25F2" w:rsidRDefault="00DA1B8D">
                <w:pPr>
                  <w:jc w:val="both"/>
                  <w:rPr>
                    <w:b/>
                    <w:bCs/>
                    <w:szCs w:val="24"/>
                  </w:rPr>
                </w:pPr>
                <w:r>
                  <w:rPr>
                    <w:b/>
                    <w:bCs/>
                    <w:szCs w:val="24"/>
                  </w:rPr>
                  <w:t>specialieji teisės aktai, kurie taikomi tik šio Aprašo 2.1.4 papunktyje nurodytai veiklai:</w:t>
                </w:r>
              </w:p>
              <w:p w:rsidR="002A25F2" w:rsidRDefault="00DA1B8D">
                <w:pPr>
                  <w:jc w:val="both"/>
                </w:pPr>
                <w:r>
                  <w:t>1.31. 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2A25F2" w:rsidRDefault="00DA1B8D">
                <w:pPr>
                  <w:jc w:val="both"/>
                </w:pPr>
                <w:r>
                  <w:t>1.32. Lietuvos  Respublikos  sveikatos apsaugos ministro 2004 m. balandžio 8 d. įsakymas Nr.  V-208 „Dėl Būtinosios  medicinos  pagalbos  teikimo tvarkos ir  masto aprašo patvirtinimo“;</w:t>
                </w:r>
              </w:p>
              <w:p w:rsidR="002A25F2" w:rsidRDefault="00DA1B8D">
                <w:pPr>
                  <w:jc w:val="both"/>
                </w:pPr>
                <w:r>
                  <w:rPr>
                    <w:szCs w:val="24"/>
                  </w:rPr>
                  <w:t xml:space="preserve">1.33. </w:t>
                </w:r>
                <w:r>
                  <w:t>Lietuvos Respublikos  sveikatos apsaugos ministro 2006 m. gruodžio 22 d. įsakymas Nr.  V-1111 „Dėl Stebėjimo paslaugos teikimo ir apmokėjimo tvarkos aprašo tvirtinimo“;</w:t>
                </w:r>
              </w:p>
              <w:p w:rsidR="002A25F2" w:rsidRDefault="00DA1B8D">
                <w:pPr>
                  <w:jc w:val="both"/>
                  <w:rPr>
                    <w:shd w:val="clear" w:color="auto" w:fill="FFFFFF"/>
                  </w:rPr>
                </w:pPr>
                <w:r>
                  <w:t xml:space="preserve">1.34.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rsidR="002A25F2" w:rsidRDefault="00DA1B8D">
                <w:pPr>
                  <w:jc w:val="both"/>
                </w:pPr>
                <w:r>
                  <w:rPr>
                    <w:shd w:val="clear" w:color="auto" w:fill="FFFFFF"/>
                  </w:rPr>
                  <w:t xml:space="preserve">1.35. </w:t>
                </w:r>
                <w:r>
                  <w:t>Lietuvos Respublikos  sveikatos apsaugos ministro 2019 m. gruodžio 18 d. įsakymas Nr. V-1473 „Dėl skubiosios medicinos pagalbos skyrių veiklos kokybės ir efektyvumo vertinimo rodiklių sąrašų patvirtinimo“;</w:t>
                </w:r>
              </w:p>
              <w:p w:rsidR="002A25F2" w:rsidRDefault="00DA1B8D">
                <w:pPr>
                  <w:jc w:val="both"/>
                </w:pPr>
                <w:r>
                  <w:t>1.36. Lietuvos Respublikos  sveikatos apsaugos ministro 2007 m. lapkričio 6 d. įsakymas Nr. V-895 „Dėl greitosios medicinos pagalbos paslaugų teikimo organizavimo tvarkos aprašo patvirtinimo“.</w:t>
                </w:r>
              </w:p>
              <w:p w:rsidR="002A25F2" w:rsidRDefault="00DA1B8D">
                <w:pPr>
                  <w:rPr>
                    <w:szCs w:val="24"/>
                  </w:rPr>
                </w:pPr>
                <w:r>
                  <w:rPr>
                    <w:b/>
                    <w:bCs/>
                  </w:rPr>
                  <w:t xml:space="preserve">Gairės MedVAIS naudojimui, taikomos tik </w:t>
                </w:r>
                <w:r>
                  <w:rPr>
                    <w:b/>
                    <w:bCs/>
                    <w:szCs w:val="24"/>
                  </w:rPr>
                  <w:t>Aprašo 2.1.2. papunktyje nurodytai veiklai</w:t>
                </w:r>
                <w:r>
                  <w:rPr>
                    <w:b/>
                    <w:bCs/>
                  </w:rPr>
                  <w:t>:</w:t>
                </w:r>
                <w:r>
                  <w:t xml:space="preserve"> </w:t>
                </w:r>
                <w:r>
                  <w:rPr>
                    <w:u w:val="single"/>
                  </w:rPr>
                  <w:t>https://sam.lrv.lt/uploads/sam/documents/files/Veiklos_sritys/E.%20sveikata/ESPBI_IS_E._recepto_MedVAIS_naudotoj%C5%B3%20gaires/Gair%C4%97sMEDVAISGydytojams.pdf</w:t>
                </w:r>
              </w:p>
              <w:p w:rsidR="002A25F2" w:rsidRDefault="00DA1B8D">
                <w:pPr>
                  <w:rPr>
                    <w:i/>
                    <w:iCs/>
                    <w:sz w:val="22"/>
                    <w:szCs w:val="22"/>
                  </w:rPr>
                </w:pPr>
                <w:r>
                  <w:rPr>
                    <w:szCs w:val="24"/>
                  </w:rPr>
                  <w:t xml:space="preserve">Apraše vartojamos sąvokos suprantamos taip, kaip jos apibrėžtos Aprašo 1 punkte paminėtuose teisės aktuose. </w:t>
                </w:r>
              </w:p>
            </w:tc>
          </w:tr>
          <w:tr w:rsidR="002A25F2" w:rsidTr="00F232DC">
            <w:tc>
              <w:tcPr>
                <w:tcW w:w="5000" w:type="pct"/>
              </w:tcPr>
              <w:p w:rsidR="002A25F2" w:rsidRDefault="00DA1B8D">
                <w:pPr>
                  <w:rPr>
                    <w:b/>
                    <w:szCs w:val="24"/>
                  </w:rPr>
                </w:pPr>
                <w:r>
                  <w:rPr>
                    <w:b/>
                    <w:szCs w:val="24"/>
                  </w:rPr>
                  <w:lastRenderedPageBreak/>
                  <w:t>2. Reikalavimai projektams, pareiškėjams ir partneriams</w:t>
                </w:r>
              </w:p>
            </w:tc>
          </w:tr>
          <w:tr w:rsidR="002A25F2" w:rsidTr="00F232DC">
            <w:tc>
              <w:tcPr>
                <w:tcW w:w="5000" w:type="pct"/>
              </w:tcPr>
              <w:p w:rsidR="002A25F2" w:rsidRDefault="00DA1B8D">
                <w:pPr>
                  <w:tabs>
                    <w:tab w:val="left" w:pos="2835"/>
                  </w:tabs>
                  <w:jc w:val="both"/>
                </w:pPr>
                <w:r>
                  <w:t xml:space="preserve">2.1. Pagal šį Aprašą finansuojama veikla – sveikatos sektoriaus skaitmeninimas,  poveiklė – sveikatos sektoriaus skaitmeninimo projektai: </w:t>
                </w:r>
              </w:p>
              <w:p w:rsidR="002A25F2" w:rsidRDefault="00DA1B8D">
                <w:pPr>
                  <w:tabs>
                    <w:tab w:val="left" w:pos="2835"/>
                  </w:tabs>
                  <w:jc w:val="both"/>
                </w:pPr>
                <w:r>
                  <w:t>2.1.1. Prevencinių programų vykdymo, kokybės užtikrinimo ir kokybės kontrolės ESPBI IS posistemės kūrimas (toliau – projektas Nr. 1). Finansuojamos veiklos:</w:t>
                </w:r>
              </w:p>
              <w:p w:rsidR="002A25F2" w:rsidRDefault="00DA1B8D">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rsidR="002A25F2" w:rsidRDefault="00DA1B8D">
                <w:pPr>
                  <w:tabs>
                    <w:tab w:val="left" w:pos="2835"/>
                  </w:tabs>
                  <w:jc w:val="both"/>
                </w:pPr>
                <w:r>
                  <w:t>2.1.1.2. IPR IS funkcionalumo išplėtimas;</w:t>
                </w:r>
              </w:p>
              <w:p w:rsidR="002A25F2" w:rsidRDefault="00DA1B8D">
                <w:pPr>
                  <w:tabs>
                    <w:tab w:val="left" w:pos="2835"/>
                  </w:tabs>
                  <w:jc w:val="both"/>
                </w:pPr>
                <w:r>
                  <w:t>2.1.1.3. Medicinos nomenklatūrų ir klasifikatorių valdymo informacinės sistemos pakeitimai, susiję su prevencinių programų tyrimais;</w:t>
                </w:r>
              </w:p>
              <w:p w:rsidR="002A25F2" w:rsidRDefault="00DA1B8D">
                <w:pPr>
                  <w:tabs>
                    <w:tab w:val="left" w:pos="2835"/>
                  </w:tabs>
                  <w:jc w:val="both"/>
                </w:pPr>
                <w:r>
                  <w:t>2.1.1.4. kitos veiklos, kurios bus identifikuotos investicinio projekto parengimo metu.</w:t>
                </w:r>
              </w:p>
              <w:p w:rsidR="002A25F2" w:rsidRDefault="00DA1B8D">
                <w:pPr>
                  <w:tabs>
                    <w:tab w:val="left" w:pos="2835"/>
                  </w:tabs>
                  <w:jc w:val="both"/>
                </w:pPr>
                <w:r>
                  <w:lastRenderedPageBreak/>
                  <w:t>2.1.2. Nacionalinės medicininių vaizdų archyvavimo ir mainų sistemos (MeDVAIS) ir jos teikiamų elektroninių paslaugų plėtra (toliau – projektas Nr. 2). Finansuojamos veiklos:</w:t>
                </w:r>
              </w:p>
              <w:p w:rsidR="002A25F2" w:rsidRDefault="00DA1B8D">
                <w:pPr>
                  <w:widowControl w:val="0"/>
                  <w:tabs>
                    <w:tab w:val="left" w:pos="426"/>
                    <w:tab w:val="left" w:pos="851"/>
                  </w:tabs>
                  <w:jc w:val="both"/>
                  <w:rPr>
                    <w:color w:val="000000"/>
                  </w:rPr>
                </w:pPr>
                <w:r>
                  <w:t>2.1.2.1. ESPBI IS MedVAIS posistemės modernizavimas, medicininių vaizdų ir jų aprašymų duomenų standartizavimas ir struktūrizavimas</w:t>
                </w:r>
                <w:r>
                  <w:rPr>
                    <w:color w:val="000000"/>
                  </w:rPr>
                  <w:t xml:space="preserve">; </w:t>
                </w:r>
              </w:p>
              <w:p w:rsidR="002A25F2" w:rsidRDefault="00DA1B8D">
                <w:pPr>
                  <w:tabs>
                    <w:tab w:val="left" w:pos="2835"/>
                  </w:tabs>
                  <w:jc w:val="both"/>
                </w:pPr>
                <w:r>
                  <w:rPr>
                    <w:color w:val="000000"/>
                  </w:rPr>
                  <w:t>2.1.2.2. nacionalinės medicininių vaizdų saugyklos ir archyvo talpos išplėtimas ir saugyklos greitaveikos padidinimas;</w:t>
                </w:r>
              </w:p>
              <w:p w:rsidR="002A25F2" w:rsidRDefault="00DA1B8D">
                <w:pPr>
                  <w:tabs>
                    <w:tab w:val="left" w:pos="2835"/>
                  </w:tabs>
                  <w:jc w:val="both"/>
                  <w:rPr>
                    <w:szCs w:val="24"/>
                  </w:rPr>
                </w:pPr>
                <w:r>
                  <w:rPr>
                    <w:color w:val="000000"/>
                  </w:rPr>
                  <w:t xml:space="preserve">2.1.2.3. </w:t>
                </w:r>
                <w:r>
                  <w:rPr>
                    <w:szCs w:val="24"/>
                  </w:rPr>
                  <w:t>kitos veiklos, kurios bus identifikuotos investicinio projekto parengimo metu;</w:t>
                </w:r>
              </w:p>
              <w:p w:rsidR="002A25F2" w:rsidRDefault="00DA1B8D">
                <w:pPr>
                  <w:tabs>
                    <w:tab w:val="left" w:pos="2835"/>
                  </w:tabs>
                  <w:jc w:val="both"/>
                </w:pPr>
                <w:r>
                  <w:t>2.1.3. Medicininių klasterių</w:t>
                </w:r>
                <w:r>
                  <w:rPr>
                    <w:color w:val="FFFFFF"/>
                    <w:vertAlign w:val="superscript"/>
                  </w:rPr>
                  <w:footnoteReference w:id="6"/>
                </w:r>
                <w:r>
                  <w:t>duomenų mainų ir stebėsenos platforma</w:t>
                </w:r>
                <w:r>
                  <w:rPr>
                    <w:color w:val="FFFFFF"/>
                    <w:vertAlign w:val="superscript"/>
                  </w:rPr>
                  <w:t xml:space="preserve"> </w:t>
                </w:r>
                <w:r>
                  <w:t>(toliau – projektas Nr. 3). Finansuojamos veiklos:</w:t>
                </w:r>
              </w:p>
              <w:p w:rsidR="002A25F2" w:rsidRDefault="00DA1B8D">
                <w:pPr>
                  <w:jc w:val="both"/>
                </w:pPr>
                <w:r>
                  <w:t>2.1.3.1. medicininių klasterių veiklos kokybės rodiklių peržiūra ir pasirengimas jų automatizuotam tvarkymui;</w:t>
                </w:r>
              </w:p>
              <w:p w:rsidR="002A25F2" w:rsidRDefault="00DA1B8D">
                <w:r>
                  <w:t>2.1.3.2. naujų funkcionalumų diegimas asmens sveikatos priežiūros įstaigų (toliau – ASPĮ) naudojamoms informacinėms sistemoms (toliau – HIS);</w:t>
                </w:r>
              </w:p>
              <w:p w:rsidR="002A25F2" w:rsidRDefault="00DA1B8D">
                <w:pPr>
                  <w:jc w:val="both"/>
                </w:pPr>
                <w:r>
                  <w:t xml:space="preserve">2.1.3.3. HIS integracijų praplėtimas su ESPBI IS ir ESPBI IS plėtra (ESI įrašų papildymas / sukūrimas ir pildymas per specialistų portalą); </w:t>
                </w:r>
              </w:p>
              <w:p w:rsidR="002A25F2" w:rsidRDefault="00DA1B8D">
                <w:r>
                  <w:t>2.1.3.4. automatizuoto įrankio, įgalinančio stebėti paslaugos teikimą realiuoju laiku, sukūrimas;</w:t>
                </w:r>
              </w:p>
              <w:p w:rsidR="002A25F2" w:rsidRDefault="00DA1B8D">
                <w:r>
                  <w:t>2.1.3.5. automatizuotų ataskaitų įrankio sukūrimas medicininių klasterių veiklos analitikai;</w:t>
                </w:r>
              </w:p>
              <w:p w:rsidR="002A25F2" w:rsidRDefault="00DA1B8D">
                <w:r>
                  <w:t>2.1.3.6. kitos veiklos, kurios bus identifikuotos investicinio projekto parengimo metu;</w:t>
                </w:r>
              </w:p>
              <w:p w:rsidR="002A25F2" w:rsidRDefault="00DA1B8D">
                <w:pPr>
                  <w:tabs>
                    <w:tab w:val="left" w:pos="2835"/>
                  </w:tabs>
                  <w:jc w:val="both"/>
                </w:pPr>
                <w:r>
                  <w:t>2.1.4. Skubiosios medicinos pagalbos skyrių (toliau – SMPS) veiklos efektyvumo ir kokybės užtikrinimo, stebėsenos ir analizės platformos sukūrimas (toliau – projektas Nr. 4). Finansuojamos veiklos:</w:t>
                </w:r>
              </w:p>
              <w:p w:rsidR="002A25F2" w:rsidRDefault="00DA1B8D">
                <w:pPr>
                  <w:jc w:val="both"/>
                </w:pPr>
                <w:r>
                  <w:t>2.1.4.1. naujo automatizuoto įrankio, įgalinančio realiuoju laiku stebėti visų SMPS užimtumą (pacientų eiles) ir  SMPS ir ligoninės išteklių prieinamumą, prognozuoti laukimo laiką, efektyviai valdyti pacientų, atvykstančių / GMP atvežamų į SMPS srautus, įdiegimas, taip pat šios informacijos pateikimo iš SMPS ir ligoninės apsikeitimo ja su GMP reikalavimų suformulavimas;</w:t>
                </w:r>
              </w:p>
              <w:p w:rsidR="002A25F2" w:rsidRDefault="00DA1B8D">
                <w:pPr>
                  <w:jc w:val="both"/>
                </w:pPr>
                <w:r>
                  <w:t>2.1.4.2. SMPS veiklos efektyvumo ir kokybės užtikrinimo, stebėsenos ir analizės įrankio sukūrimas;</w:t>
                </w:r>
              </w:p>
              <w:p w:rsidR="002A25F2" w:rsidRDefault="00DA1B8D">
                <w:pPr>
                  <w:jc w:val="both"/>
                </w:pPr>
                <w:r>
                  <w:t xml:space="preserve">2.1.4.3. kitos veiklos, kurios bus identifikuotos investicinio projekto parengimo metu. </w:t>
                </w:r>
              </w:p>
              <w:p w:rsidR="002A25F2" w:rsidRDefault="00DA1B8D">
                <w:pPr>
                  <w:jc w:val="both"/>
                  <w:rPr>
                    <w:szCs w:val="24"/>
                  </w:rPr>
                </w:pPr>
                <w:r>
                  <w:rPr>
                    <w:szCs w:val="24"/>
                  </w:rPr>
                  <w:t>2.2. Pagal Aprašą įgyvendami 4 projektai:</w:t>
                </w:r>
              </w:p>
              <w:p w:rsidR="002A25F2" w:rsidRDefault="00DA1B8D">
                <w:pPr>
                  <w:jc w:val="both"/>
                  <w:rPr>
                    <w:szCs w:val="24"/>
                  </w:rPr>
                </w:pPr>
                <w:r>
                  <w:rPr>
                    <w:szCs w:val="24"/>
                  </w:rPr>
                  <w:t>2.2.1. projektas, skirtas Aprašo 2.1.1 papunktyje nurodytoms veikloms įgyvendinti (projektas Nr. 1);</w:t>
                </w:r>
              </w:p>
              <w:p w:rsidR="002A25F2" w:rsidRDefault="00DA1B8D">
                <w:pPr>
                  <w:jc w:val="both"/>
                  <w:rPr>
                    <w:szCs w:val="24"/>
                  </w:rPr>
                </w:pPr>
                <w:r>
                  <w:rPr>
                    <w:szCs w:val="24"/>
                  </w:rPr>
                  <w:t>2.2.2. projektas, skirtas Aprašo 2.1.2 papunktyje nurodytoms veikloms įgyvendinti (projektas Nr. 2);</w:t>
                </w:r>
              </w:p>
              <w:p w:rsidR="002A25F2" w:rsidRDefault="00DA1B8D">
                <w:pPr>
                  <w:jc w:val="both"/>
                  <w:rPr>
                    <w:szCs w:val="24"/>
                  </w:rPr>
                </w:pPr>
                <w:r>
                  <w:rPr>
                    <w:szCs w:val="24"/>
                  </w:rPr>
                  <w:t>2.2.3. projektas, skirtas Aprašo 2.1.3 papunktyje nurodytoms veikloms įgyvendinti (projektas Nr. 3);</w:t>
                </w:r>
              </w:p>
              <w:p w:rsidR="002A25F2" w:rsidRDefault="00DA1B8D">
                <w:pPr>
                  <w:jc w:val="both"/>
                  <w:rPr>
                    <w:szCs w:val="24"/>
                  </w:rPr>
                </w:pPr>
                <w:r>
                  <w:rPr>
                    <w:szCs w:val="24"/>
                  </w:rPr>
                  <w:t>2.2.4. projektas, skirtas Aprašo 2.1.4 papunktyje nurodytoms veikloms įgyvendinti (projektas Nr. 4).</w:t>
                </w:r>
              </w:p>
              <w:p w:rsidR="002A25F2" w:rsidRDefault="00DA1B8D">
                <w:pPr>
                  <w:jc w:val="both"/>
                  <w:rPr>
                    <w:szCs w:val="24"/>
                  </w:rPr>
                </w:pPr>
                <w:r>
                  <w:rPr>
                    <w:szCs w:val="24"/>
                  </w:rPr>
                  <w:t>2.3. Galimas pareiškėjas – valstybės įmonė Registrų centras.</w:t>
                </w:r>
              </w:p>
              <w:p w:rsidR="002A25F2" w:rsidRDefault="00DA1B8D">
                <w:pPr>
                  <w:jc w:val="both"/>
                  <w:rPr>
                    <w:szCs w:val="24"/>
                  </w:rPr>
                </w:pPr>
                <w:r>
                  <w:rPr>
                    <w:szCs w:val="24"/>
                  </w:rPr>
                  <w:t>2.4. Galimi projektų partneriai:</w:t>
                </w:r>
              </w:p>
              <w:p w:rsidR="002A25F2" w:rsidRDefault="00DA1B8D">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rsidR="002A25F2" w:rsidRDefault="00DA1B8D">
                <w:pPr>
                  <w:jc w:val="both"/>
                </w:pPr>
                <w:r>
                  <w:lastRenderedPageBreak/>
                  <w:t>2.4.2. projekto Nr. 2 galimi partneriai – SAM, VULSK, viešosios ASPĮ, priklausančios Lietuvos nacionalinei sveikatos sistemai (toliau – LNSS);</w:t>
                </w:r>
              </w:p>
              <w:p w:rsidR="002A25F2" w:rsidRDefault="00DA1B8D">
                <w:pPr>
                  <w:jc w:val="both"/>
                </w:pPr>
                <w:r>
                  <w:t>2.4.3. projekto Nr. 3 galimi partneriai – SAM, VULSK, LSMUL KK, VšĮ Respublikinė Panevėžio ligoninė, VšĮ Klaipėdos universiteto ligoninė ir Valstybės duomenų agentūra;</w:t>
                </w:r>
              </w:p>
              <w:p w:rsidR="002A25F2" w:rsidRDefault="00DA1B8D">
                <w:r>
                  <w:t>2.4.4. projekto Nr. 4 galimi partneriai – SAM, viešosios ASPĮ, priklausančios LNSS, GMP tarnyba ir Valstybės duomenų agentūra.</w:t>
                </w:r>
              </w:p>
              <w:p w:rsidR="002A25F2" w:rsidRDefault="00DA1B8D">
                <w:pPr>
                  <w:jc w:val="both"/>
                </w:pPr>
                <w:r>
                  <w:t xml:space="preserve">2.5. Jeigu projektas įgyvendinamas su partneriu, </w:t>
                </w:r>
                <w:r>
                  <w:rPr>
                    <w:color w:val="000000"/>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rsidR="002A25F2" w:rsidRDefault="00DA1B8D">
                <w:pPr>
                  <w:jc w:val="both"/>
                </w:pPr>
                <w:r>
                  <w:t>2.5.1. partneris turi būti perskaitęs PĮP ir susipažinęs su savo teisėmis ir pareigomis įgyvendinant PĮP;</w:t>
                </w:r>
              </w:p>
              <w:p w:rsidR="002A25F2" w:rsidRDefault="00DA1B8D">
                <w:pPr>
                  <w:jc w:val="both"/>
                </w:pPr>
                <w:r>
                  <w:rPr>
                    <w:lang w:val="pt-BR"/>
                  </w:rPr>
                  <w:t xml:space="preserve">2.5.2. </w:t>
                </w:r>
                <w:r>
                  <w:t>įgyvendindamas projektą projekto vykdytojas privalo reguliariai konsultuotis su partneriu ir nuolat jį informuoti apie projekto įgyvendinimo eigą.</w:t>
                </w:r>
              </w:p>
              <w:p w:rsidR="002A25F2" w:rsidRDefault="00DA1B8D">
                <w:pPr>
                  <w:tabs>
                    <w:tab w:val="left" w:pos="462"/>
                  </w:tabs>
                  <w:spacing w:line="276" w:lineRule="auto"/>
                  <w:jc w:val="both"/>
                  <w:rPr>
                    <w:szCs w:val="24"/>
                    <w:lang w:eastAsia="lt-LT"/>
                  </w:rPr>
                </w:pPr>
                <w:r>
                  <w:rPr>
                    <w:szCs w:val="24"/>
                  </w:rPr>
                  <w:t xml:space="preserve">2.6. </w:t>
                </w:r>
                <w:r>
                  <w:rPr>
                    <w:szCs w:val="24"/>
                    <w:lang w:eastAsia="lt-LT"/>
                  </w:rPr>
                  <w:t xml:space="preserve">Aprašo poveiklėms įgyvendinti skiriama suma: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9"/>
                  <w:gridCol w:w="7014"/>
                  <w:gridCol w:w="2198"/>
                  <w:gridCol w:w="1917"/>
                  <w:gridCol w:w="2056"/>
                </w:tblGrid>
                <w:tr w:rsidR="002A25F2" w:rsidTr="00F232DC">
                  <w:tc>
                    <w:tcPr>
                      <w:tcW w:w="1151" w:type="dxa"/>
                    </w:tcPr>
                    <w:p w:rsidR="002A25F2" w:rsidRDefault="00DA1B8D">
                      <w:pPr>
                        <w:jc w:val="center"/>
                        <w:rPr>
                          <w:b/>
                          <w:bCs/>
                          <w:szCs w:val="24"/>
                        </w:rPr>
                      </w:pPr>
                      <w:r>
                        <w:rPr>
                          <w:b/>
                          <w:bCs/>
                          <w:szCs w:val="24"/>
                        </w:rPr>
                        <w:t>Projekto Nr.</w:t>
                      </w:r>
                    </w:p>
                  </w:tc>
                  <w:tc>
                    <w:tcPr>
                      <w:tcW w:w="7371" w:type="dxa"/>
                    </w:tcPr>
                    <w:p w:rsidR="002A25F2" w:rsidRDefault="00DA1B8D">
                      <w:pPr>
                        <w:jc w:val="center"/>
                        <w:rPr>
                          <w:b/>
                          <w:bCs/>
                          <w:szCs w:val="24"/>
                        </w:rPr>
                      </w:pPr>
                      <w:r>
                        <w:rPr>
                          <w:b/>
                          <w:bCs/>
                          <w:szCs w:val="24"/>
                        </w:rPr>
                        <w:t>Poveiklės pavadinimas</w:t>
                      </w:r>
                    </w:p>
                  </w:tc>
                  <w:tc>
                    <w:tcPr>
                      <w:tcW w:w="2268" w:type="dxa"/>
                    </w:tcPr>
                    <w:p w:rsidR="002A25F2" w:rsidRDefault="00DA1B8D">
                      <w:pPr>
                        <w:jc w:val="center"/>
                        <w:rPr>
                          <w:b/>
                          <w:bCs/>
                          <w:szCs w:val="24"/>
                        </w:rPr>
                      </w:pPr>
                      <w:r>
                        <w:rPr>
                          <w:b/>
                          <w:bCs/>
                          <w:szCs w:val="24"/>
                        </w:rPr>
                        <w:t>EGADP, eurai</w:t>
                      </w:r>
                    </w:p>
                  </w:tc>
                  <w:tc>
                    <w:tcPr>
                      <w:tcW w:w="1985" w:type="dxa"/>
                    </w:tcPr>
                    <w:p w:rsidR="002A25F2" w:rsidRDefault="00DA1B8D">
                      <w:pPr>
                        <w:jc w:val="center"/>
                        <w:rPr>
                          <w:b/>
                          <w:bCs/>
                          <w:szCs w:val="24"/>
                        </w:rPr>
                      </w:pPr>
                      <w:r>
                        <w:rPr>
                          <w:b/>
                          <w:bCs/>
                          <w:szCs w:val="24"/>
                        </w:rPr>
                        <w:t>VB, eurai</w:t>
                      </w:r>
                    </w:p>
                  </w:tc>
                  <w:tc>
                    <w:tcPr>
                      <w:tcW w:w="2126" w:type="dxa"/>
                    </w:tcPr>
                    <w:p w:rsidR="002A25F2" w:rsidRDefault="00DA1B8D">
                      <w:pPr>
                        <w:jc w:val="center"/>
                        <w:rPr>
                          <w:b/>
                          <w:bCs/>
                          <w:szCs w:val="24"/>
                        </w:rPr>
                      </w:pPr>
                      <w:r>
                        <w:rPr>
                          <w:b/>
                          <w:bCs/>
                          <w:szCs w:val="24"/>
                        </w:rPr>
                        <w:t>Bendra suma, eurai</w:t>
                      </w:r>
                    </w:p>
                  </w:tc>
                </w:tr>
                <w:tr w:rsidR="002A25F2" w:rsidTr="00F232DC">
                  <w:tc>
                    <w:tcPr>
                      <w:tcW w:w="1151" w:type="dxa"/>
                    </w:tcPr>
                    <w:p w:rsidR="002A25F2" w:rsidRDefault="00DA1B8D">
                      <w:pPr>
                        <w:jc w:val="center"/>
                        <w:rPr>
                          <w:szCs w:val="24"/>
                        </w:rPr>
                      </w:pPr>
                      <w:r>
                        <w:rPr>
                          <w:szCs w:val="24"/>
                        </w:rPr>
                        <w:t>1.</w:t>
                      </w:r>
                    </w:p>
                  </w:tc>
                  <w:tc>
                    <w:tcPr>
                      <w:tcW w:w="7371" w:type="dxa"/>
                    </w:tcPr>
                    <w:p w:rsidR="002A25F2" w:rsidRDefault="00DA1B8D">
                      <w:pPr>
                        <w:rPr>
                          <w:szCs w:val="24"/>
                        </w:rPr>
                      </w:pPr>
                      <w:r>
                        <w:t>Prevencinių programų vykdymo, kokybės užtikrinimo ir kokybės kontrolės ESPBI IS posistemės kūrimas</w:t>
                      </w:r>
                    </w:p>
                  </w:tc>
                  <w:tc>
                    <w:tcPr>
                      <w:tcW w:w="2268" w:type="dxa"/>
                    </w:tcPr>
                    <w:p w:rsidR="002A25F2" w:rsidRDefault="00DA1B8D">
                      <w:pPr>
                        <w:jc w:val="center"/>
                        <w:rPr>
                          <w:szCs w:val="24"/>
                        </w:rPr>
                      </w:pPr>
                      <w:r>
                        <w:rPr>
                          <w:szCs w:val="24"/>
                        </w:rPr>
                        <w:t>5 100 000,00</w:t>
                      </w:r>
                    </w:p>
                  </w:tc>
                  <w:tc>
                    <w:tcPr>
                      <w:tcW w:w="1985" w:type="dxa"/>
                    </w:tcPr>
                    <w:p w:rsidR="002A25F2" w:rsidRDefault="00DA1B8D">
                      <w:pPr>
                        <w:jc w:val="center"/>
                        <w:rPr>
                          <w:szCs w:val="24"/>
                        </w:rPr>
                      </w:pPr>
                      <w:r>
                        <w:rPr>
                          <w:szCs w:val="24"/>
                        </w:rPr>
                        <w:t>1 071 000,00</w:t>
                      </w:r>
                    </w:p>
                  </w:tc>
                  <w:tc>
                    <w:tcPr>
                      <w:tcW w:w="2126" w:type="dxa"/>
                    </w:tcPr>
                    <w:p w:rsidR="002A25F2" w:rsidRDefault="00DA1B8D">
                      <w:pPr>
                        <w:jc w:val="center"/>
                        <w:rPr>
                          <w:szCs w:val="24"/>
                        </w:rPr>
                      </w:pPr>
                      <w:r>
                        <w:rPr>
                          <w:szCs w:val="24"/>
                        </w:rPr>
                        <w:t>6 171 000,00</w:t>
                      </w:r>
                    </w:p>
                  </w:tc>
                </w:tr>
                <w:tr w:rsidR="002A25F2" w:rsidTr="00F232DC">
                  <w:tc>
                    <w:tcPr>
                      <w:tcW w:w="1151" w:type="dxa"/>
                    </w:tcPr>
                    <w:p w:rsidR="002A25F2" w:rsidRDefault="00DA1B8D">
                      <w:pPr>
                        <w:jc w:val="center"/>
                        <w:rPr>
                          <w:szCs w:val="24"/>
                        </w:rPr>
                      </w:pPr>
                      <w:r>
                        <w:rPr>
                          <w:szCs w:val="24"/>
                        </w:rPr>
                        <w:t>2.</w:t>
                      </w:r>
                    </w:p>
                  </w:tc>
                  <w:tc>
                    <w:tcPr>
                      <w:tcW w:w="7371" w:type="dxa"/>
                    </w:tcPr>
                    <w:p w:rsidR="002A25F2" w:rsidRDefault="00DA1B8D">
                      <w:pPr>
                        <w:rPr>
                          <w:rFonts w:eastAsia="Calibri"/>
                          <w:iCs/>
                          <w:szCs w:val="24"/>
                        </w:rPr>
                      </w:pPr>
                      <w:r>
                        <w:t>Nacionalinės medicininių vaizdų archyvavimo ir mainų sistemos (MeDVAIS) ir jos teikiamų elektroninių paslaugų plėtra</w:t>
                      </w:r>
                    </w:p>
                  </w:tc>
                  <w:tc>
                    <w:tcPr>
                      <w:tcW w:w="2268" w:type="dxa"/>
                    </w:tcPr>
                    <w:p w:rsidR="002A25F2" w:rsidRDefault="00DA1B8D">
                      <w:pPr>
                        <w:jc w:val="center"/>
                        <w:rPr>
                          <w:szCs w:val="24"/>
                        </w:rPr>
                      </w:pPr>
                      <w:r>
                        <w:rPr>
                          <w:szCs w:val="24"/>
                        </w:rPr>
                        <w:t>4 099 174,00</w:t>
                      </w:r>
                    </w:p>
                  </w:tc>
                  <w:tc>
                    <w:tcPr>
                      <w:tcW w:w="1985" w:type="dxa"/>
                    </w:tcPr>
                    <w:p w:rsidR="002A25F2" w:rsidRDefault="00DA1B8D">
                      <w:pPr>
                        <w:jc w:val="center"/>
                        <w:rPr>
                          <w:szCs w:val="24"/>
                        </w:rPr>
                      </w:pPr>
                      <w:r>
                        <w:rPr>
                          <w:szCs w:val="24"/>
                        </w:rPr>
                        <w:t>860 826,00</w:t>
                      </w:r>
                    </w:p>
                  </w:tc>
                  <w:tc>
                    <w:tcPr>
                      <w:tcW w:w="2126" w:type="dxa"/>
                    </w:tcPr>
                    <w:p w:rsidR="002A25F2" w:rsidRDefault="00DA1B8D">
                      <w:pPr>
                        <w:jc w:val="center"/>
                        <w:rPr>
                          <w:szCs w:val="24"/>
                        </w:rPr>
                      </w:pPr>
                      <w:r>
                        <w:rPr>
                          <w:szCs w:val="24"/>
                        </w:rPr>
                        <w:t>4 960 000,00</w:t>
                      </w:r>
                    </w:p>
                  </w:tc>
                </w:tr>
                <w:tr w:rsidR="002A25F2" w:rsidTr="00F232DC">
                  <w:tc>
                    <w:tcPr>
                      <w:tcW w:w="1151" w:type="dxa"/>
                    </w:tcPr>
                    <w:p w:rsidR="002A25F2" w:rsidRDefault="00DA1B8D">
                      <w:pPr>
                        <w:jc w:val="center"/>
                        <w:rPr>
                          <w:szCs w:val="24"/>
                        </w:rPr>
                      </w:pPr>
                      <w:r>
                        <w:rPr>
                          <w:szCs w:val="24"/>
                        </w:rPr>
                        <w:t>3.</w:t>
                      </w:r>
                    </w:p>
                  </w:tc>
                  <w:tc>
                    <w:tcPr>
                      <w:tcW w:w="7371" w:type="dxa"/>
                    </w:tcPr>
                    <w:p w:rsidR="002A25F2" w:rsidRDefault="00DA1B8D">
                      <w:r>
                        <w:t>Medicininių klasterių duomenų mainų ir stebėsenos platforma</w:t>
                      </w:r>
                    </w:p>
                    <w:p w:rsidR="002A25F2" w:rsidRDefault="002A25F2">
                      <w:pPr>
                        <w:rPr>
                          <w:rFonts w:eastAsia="Calibri"/>
                          <w:iCs/>
                          <w:szCs w:val="24"/>
                        </w:rPr>
                      </w:pPr>
                    </w:p>
                  </w:tc>
                  <w:tc>
                    <w:tcPr>
                      <w:tcW w:w="2268" w:type="dxa"/>
                    </w:tcPr>
                    <w:p w:rsidR="002A25F2" w:rsidRDefault="00DA1B8D">
                      <w:pPr>
                        <w:jc w:val="center"/>
                        <w:rPr>
                          <w:szCs w:val="24"/>
                        </w:rPr>
                      </w:pPr>
                      <w:r>
                        <w:rPr>
                          <w:szCs w:val="24"/>
                        </w:rPr>
                        <w:t>12 396 694,00</w:t>
                      </w:r>
                    </w:p>
                  </w:tc>
                  <w:tc>
                    <w:tcPr>
                      <w:tcW w:w="1985" w:type="dxa"/>
                    </w:tcPr>
                    <w:p w:rsidR="002A25F2" w:rsidRDefault="00DA1B8D">
                      <w:pPr>
                        <w:jc w:val="center"/>
                        <w:rPr>
                          <w:szCs w:val="24"/>
                        </w:rPr>
                      </w:pPr>
                      <w:r>
                        <w:rPr>
                          <w:szCs w:val="24"/>
                        </w:rPr>
                        <w:t>2 603 306,00</w:t>
                      </w:r>
                    </w:p>
                  </w:tc>
                  <w:tc>
                    <w:tcPr>
                      <w:tcW w:w="2126" w:type="dxa"/>
                    </w:tcPr>
                    <w:p w:rsidR="002A25F2" w:rsidRDefault="00DA1B8D">
                      <w:pPr>
                        <w:jc w:val="center"/>
                      </w:pPr>
                      <w:r>
                        <w:t>15 000 000,00</w:t>
                      </w:r>
                    </w:p>
                  </w:tc>
                </w:tr>
                <w:tr w:rsidR="002A25F2" w:rsidTr="00F232DC">
                  <w:tc>
                    <w:tcPr>
                      <w:tcW w:w="1151" w:type="dxa"/>
                    </w:tcPr>
                    <w:p w:rsidR="002A25F2" w:rsidRDefault="00DA1B8D">
                      <w:pPr>
                        <w:jc w:val="center"/>
                        <w:rPr>
                          <w:szCs w:val="24"/>
                        </w:rPr>
                      </w:pPr>
                      <w:r>
                        <w:rPr>
                          <w:szCs w:val="24"/>
                        </w:rPr>
                        <w:t>4.</w:t>
                      </w:r>
                    </w:p>
                  </w:tc>
                  <w:tc>
                    <w:tcPr>
                      <w:tcW w:w="7371" w:type="dxa"/>
                    </w:tcPr>
                    <w:p w:rsidR="002A25F2" w:rsidRDefault="00DA1B8D">
                      <w:r>
                        <w:t>Skubiosios medicinos pagalbos skyrių veiklos efektyvumo ir kokybės užtikrinimo, stebėsenos ir analizės platformos sukūrimas</w:t>
                      </w:r>
                    </w:p>
                  </w:tc>
                  <w:tc>
                    <w:tcPr>
                      <w:tcW w:w="2268" w:type="dxa"/>
                    </w:tcPr>
                    <w:p w:rsidR="002A25F2" w:rsidRDefault="00DA1B8D">
                      <w:pPr>
                        <w:jc w:val="center"/>
                        <w:rPr>
                          <w:szCs w:val="24"/>
                        </w:rPr>
                      </w:pPr>
                      <w:r>
                        <w:rPr>
                          <w:szCs w:val="24"/>
                        </w:rPr>
                        <w:t>6 000 000,00</w:t>
                      </w:r>
                    </w:p>
                  </w:tc>
                  <w:tc>
                    <w:tcPr>
                      <w:tcW w:w="1985" w:type="dxa"/>
                    </w:tcPr>
                    <w:p w:rsidR="002A25F2" w:rsidRDefault="00DA1B8D">
                      <w:pPr>
                        <w:jc w:val="center"/>
                        <w:rPr>
                          <w:szCs w:val="24"/>
                        </w:rPr>
                      </w:pPr>
                      <w:r>
                        <w:rPr>
                          <w:szCs w:val="24"/>
                        </w:rPr>
                        <w:t>1 260 000,00</w:t>
                      </w:r>
                    </w:p>
                  </w:tc>
                  <w:tc>
                    <w:tcPr>
                      <w:tcW w:w="2126" w:type="dxa"/>
                    </w:tcPr>
                    <w:p w:rsidR="002A25F2" w:rsidRDefault="00DA1B8D">
                      <w:pPr>
                        <w:jc w:val="center"/>
                        <w:rPr>
                          <w:szCs w:val="24"/>
                        </w:rPr>
                      </w:pPr>
                      <w:r>
                        <w:rPr>
                          <w:szCs w:val="24"/>
                        </w:rPr>
                        <w:t>7 260 000,00</w:t>
                      </w:r>
                    </w:p>
                  </w:tc>
                </w:tr>
              </w:tbl>
              <w:p w:rsidR="002A25F2" w:rsidRDefault="002A25F2">
                <w:pPr>
                  <w:jc w:val="both"/>
                </w:pPr>
              </w:p>
              <w:p w:rsidR="002A25F2" w:rsidRDefault="00DA1B8D">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rsidR="002A25F2" w:rsidRDefault="00DA1B8D">
                <w:pPr>
                  <w:tabs>
                    <w:tab w:val="left" w:pos="1170"/>
                    <w:tab w:val="left" w:pos="1710"/>
                  </w:tabs>
                  <w:jc w:val="both"/>
                  <w:rPr>
                    <w:szCs w:val="24"/>
                  </w:rPr>
                </w:pPr>
                <w:r>
                  <w:t xml:space="preserve">2.8. </w:t>
                </w:r>
                <w:r>
                  <w:rPr>
                    <w:szCs w:val="24"/>
                  </w:rPr>
                  <w:t xml:space="preserve">Vykdydamas Aprašo 2.1 papunktyje nurodytas veiklas pareiškėjas, įgyvendindamas projektą, savo informacinių sistemų tobulinimo planą turi nusimatyti ir vykdyti taip, kad tai neturėtų neigiamos įtakos ESPBI IS plėtrai ir užtikrintų sėkmingą reikalingų funkcionalumų įdiegimą. </w:t>
                </w:r>
              </w:p>
              <w:p w:rsidR="002A25F2" w:rsidRDefault="00DA1B8D">
                <w:pPr>
                  <w:jc w:val="both"/>
                </w:pPr>
                <w:r>
                  <w:t xml:space="preserve">2.9. </w:t>
                </w:r>
                <w:r>
                  <w:rPr>
                    <w:rFonts w:eastAsia="Calibri"/>
                    <w:bCs/>
                    <w:szCs w:val="24"/>
                  </w:rPr>
                  <w:t>Pagal Aprašą veikla įgyvendinama valstybės planavimo būdu.</w:t>
                </w:r>
              </w:p>
              <w:p w:rsidR="002A25F2" w:rsidRDefault="00DA1B8D">
                <w:pPr>
                  <w:jc w:val="both"/>
                  <w:rPr>
                    <w:szCs w:val="24"/>
                  </w:rPr>
                </w:pPr>
                <w:r>
                  <w:rPr>
                    <w:szCs w:val="24"/>
                  </w:rPr>
                  <w:t xml:space="preserve">2.10. Finansuojamos veiklos turi būti baigtos įgyvendinti iki 2025 metų gruodžio 31 d. </w:t>
                </w:r>
              </w:p>
              <w:p w:rsidR="002A25F2" w:rsidRDefault="00DA1B8D">
                <w:pPr>
                  <w:jc w:val="both"/>
                </w:pPr>
                <w:r>
                  <w:lastRenderedPageBreak/>
                  <w:t>2.11. Stebėsenos rodiklis „Naujų ir patobulintų viešųjų skaitmeninių paslaugų, produktų ir procesų naudotojai“ yra taikomas projektų Nr. 1, Nr. 3 ir Nr. 4 pareiškėjams ir turi būti siekiami projekto įgyvendinimo metu ir (ar) po jo. Stebėsenos rodiklis „Ambulatorinių ir stacionarinių asmens sveikatos priežiūros įstaigų, naudojančių e. sveikatos produktus, dalis“  taikomas projekto Nr. 2 pareiškėjui ir turi būti siekiamas projekto įgyvendinimo metu ir (ar) po jo.</w:t>
                </w:r>
              </w:p>
              <w:p w:rsidR="002A25F2" w:rsidRDefault="00DA1B8D">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rsidR="002A25F2" w:rsidRDefault="00DA1B8D">
                <w:pPr>
                  <w:jc w:val="both"/>
                </w:pPr>
                <w:r>
                  <w:t>2.13. Kartu su PĮP administruojančiajai institucijai turi būti pateikti šie dokumentai:</w:t>
                </w:r>
              </w:p>
              <w:p w:rsidR="002A25F2" w:rsidRDefault="00DA1B8D">
                <w:pPr>
                  <w:jc w:val="both"/>
                </w:pPr>
                <w:r>
                  <w:t>2.13.1. įgaliojimas pasirašyti PĮP, jei jį pasirašo ne pareiškėjo įstaigos vadovas;</w:t>
                </w:r>
              </w:p>
              <w:p w:rsidR="002A25F2" w:rsidRDefault="00DA1B8D">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Cs w:val="24"/>
                    <w:lang w:eastAsia="lt-LT"/>
                  </w:rPr>
                  <w:t>(2023 m. sausio 6 d. įsakymo Nr. 2023/8-4 redakcija)</w:t>
                </w:r>
                <w:r>
                  <w:rPr>
                    <w:szCs w:val="24"/>
                  </w:rPr>
                  <w:t>, kuri skelbiama http://www.cpva.lt/ skiltyje „Plėtros programų portfelio metodinės pagalbos centras“ prie „Dokumentai“;</w:t>
                </w:r>
              </w:p>
              <w:p w:rsidR="002A25F2" w:rsidRDefault="00DA1B8D">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rsidR="002A25F2" w:rsidRDefault="00DA1B8D">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rsidR="002A25F2" w:rsidRDefault="00DA1B8D">
                <w:pPr>
                  <w:jc w:val="both"/>
                </w:pPr>
                <w:r>
                  <w:rPr>
                    <w:lang w:eastAsia="lt-LT"/>
                  </w:rPr>
                  <w:t>2.13.5. p</w:t>
                </w:r>
                <w:r>
                  <w:t xml:space="preserve">artnerio deklaracija (PAFT PĮP formos </w:t>
                </w:r>
                <w:r>
                  <w:rPr>
                    <w:shd w:val="clear" w:color="auto" w:fill="FFFFFF"/>
                  </w:rPr>
                  <w:t>1 priedas</w:t>
                </w:r>
                <w:r>
                  <w:t>) (taikoma, jei projektas bus įgyvendinamas su partneriu (-iais);</w:t>
                </w:r>
              </w:p>
              <w:p w:rsidR="002A25F2" w:rsidRDefault="00DA1B8D">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xml:space="preserve">) (taikoma, jei projektas bus įgyvendinamas su partneriu (-iais). </w:t>
                </w:r>
              </w:p>
              <w:p w:rsidR="002A25F2" w:rsidRDefault="00DA1B8D">
                <w:pPr>
                  <w:jc w:val="both"/>
                  <w:rPr>
                    <w:szCs w:val="24"/>
                    <w:lang w:eastAsia="lt-LT"/>
                  </w:rPr>
                </w:pPr>
                <w:r>
                  <w:t xml:space="preserve">2.14. Projektas turi atitikti </w:t>
                </w:r>
                <w:r>
                  <w:rPr>
                    <w:iCs/>
                  </w:rPr>
                  <w:t>PAFT 2 priede nustatytus projektų bendruosius atrankos kriterijus.</w:t>
                </w:r>
              </w:p>
              <w:p w:rsidR="002A25F2" w:rsidRDefault="00DA1B8D">
                <w:pPr>
                  <w:jc w:val="both"/>
                  <w:rPr>
                    <w:rFonts w:eastAsia="Calibri"/>
                    <w:szCs w:val="24"/>
                    <w:lang w:eastAsia="en-GB" w:bidi="lt-LT"/>
                  </w:rPr>
                </w:pPr>
                <w:r>
                  <w:rPr>
                    <w:szCs w:val="24"/>
                  </w:rPr>
                  <w:t>2.15. Taikomi reikalavimai projekto įgyvendinimo metu:</w:t>
                </w:r>
              </w:p>
              <w:p w:rsidR="002A25F2" w:rsidRDefault="00DA1B8D">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rsidR="002A25F2" w:rsidRDefault="00DA1B8D">
                <w:pPr>
                  <w:jc w:val="both"/>
                  <w:rPr>
                    <w:szCs w:val="24"/>
                  </w:rPr>
                </w:pPr>
                <w:r>
                  <w:rPr>
                    <w:szCs w:val="24"/>
                  </w:rPr>
                  <w:lastRenderedPageBreak/>
                  <w:t>2.15.2. sukūrus ar modernizavus elektronines paslaugas, turi būti atliktas atsparumo įsilaužimams testas, kaip tai numatyta Elektroninių paslaugų kūrimo metodikoje, nustačius kritinių klaidų, jos turi būti ištaisytos iki projekto veiklų pabaigos;</w:t>
                </w:r>
              </w:p>
              <w:p w:rsidR="002A25F2" w:rsidRDefault="00DA1B8D">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rsidR="002A25F2" w:rsidRDefault="00DA1B8D">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rsidR="002A25F2" w:rsidRDefault="00DA1B8D">
                <w:pPr>
                  <w:jc w:val="both"/>
                  <w:rPr>
                    <w:i/>
                    <w:iCs/>
                    <w:sz w:val="22"/>
                    <w:szCs w:val="22"/>
                  </w:rPr>
                </w:pPr>
                <w:r>
                  <w:rPr>
                    <w:iCs/>
                    <w:szCs w:val="24"/>
                    <w:lang w:eastAsia="lt-LT"/>
                  </w:rPr>
                  <w:t>2.1</w:t>
                </w:r>
                <w:r>
                  <w:rPr>
                    <w:iCs/>
                    <w:szCs w:val="24"/>
                    <w:lang w:val="en-US" w:eastAsia="lt-LT"/>
                  </w:rPr>
                  <w:t>7</w:t>
                </w:r>
                <w:r>
                  <w:rPr>
                    <w:iCs/>
                    <w:szCs w:val="24"/>
                    <w:lang w:eastAsia="lt-LT"/>
                  </w:rPr>
                  <w:t>. Dėl kiekvienos Aprašo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r>
                  <w:rPr>
                    <w:i/>
                    <w:szCs w:val="24"/>
                  </w:rPr>
                  <w:t>esinvesticijos.lt.</w:t>
                </w:r>
              </w:p>
            </w:tc>
          </w:tr>
          <w:tr w:rsidR="002A25F2" w:rsidTr="00F232DC">
            <w:tc>
              <w:tcPr>
                <w:tcW w:w="5000" w:type="pct"/>
              </w:tcPr>
              <w:p w:rsidR="002A25F2" w:rsidRDefault="00DA1B8D">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2A25F2" w:rsidTr="00F232DC">
            <w:trPr>
              <w:trHeight w:val="206"/>
            </w:trPr>
            <w:tc>
              <w:tcPr>
                <w:tcW w:w="5000" w:type="pct"/>
              </w:tcPr>
              <w:p w:rsidR="002A25F2" w:rsidRDefault="00DA1B8D">
                <w:pPr>
                  <w:jc w:val="both"/>
                  <w:rPr>
                    <w:i/>
                    <w:iCs/>
                    <w:sz w:val="22"/>
                    <w:szCs w:val="22"/>
                  </w:rPr>
                </w:pPr>
                <w:r>
                  <w:rPr>
                    <w:szCs w:val="24"/>
                  </w:rPr>
                  <w:t>Netaikoma</w:t>
                </w:r>
              </w:p>
            </w:tc>
          </w:tr>
          <w:tr w:rsidR="002A25F2" w:rsidTr="00F232DC">
            <w:trPr>
              <w:trHeight w:val="285"/>
            </w:trPr>
            <w:tc>
              <w:tcPr>
                <w:tcW w:w="5000" w:type="pct"/>
              </w:tcPr>
              <w:p w:rsidR="002A25F2" w:rsidRDefault="00DA1B8D">
                <w:pPr>
                  <w:rPr>
                    <w:b/>
                    <w:szCs w:val="24"/>
                  </w:rPr>
                </w:pPr>
                <w:r>
                  <w:rPr>
                    <w:b/>
                    <w:szCs w:val="24"/>
                  </w:rPr>
                  <w:t>4. Projekto tikslinės grupės</w:t>
                </w:r>
              </w:p>
            </w:tc>
          </w:tr>
          <w:tr w:rsidR="002A25F2" w:rsidTr="00F232DC">
            <w:trPr>
              <w:trHeight w:val="285"/>
            </w:trPr>
            <w:tc>
              <w:tcPr>
                <w:tcW w:w="5000" w:type="pct"/>
              </w:tcPr>
              <w:p w:rsidR="002A25F2" w:rsidRDefault="00DA1B8D">
                <w:pPr>
                  <w:jc w:val="both"/>
                </w:pPr>
                <w:r>
                  <w:t>4.1. Tikslinės grupės:</w:t>
                </w:r>
              </w:p>
              <w:p w:rsidR="002A25F2" w:rsidRDefault="00DA1B8D">
                <w:pPr>
                  <w:jc w:val="both"/>
                  <w:rPr>
                    <w:rFonts w:eastAsia="Segoe UI"/>
                    <w:szCs w:val="24"/>
                  </w:rPr>
                </w:pPr>
                <w:r>
                  <w:rPr>
                    <w:color w:val="000000"/>
                  </w:rPr>
                  <w:t>4.</w:t>
                </w:r>
                <w:r>
                  <w:rPr>
                    <w:color w:val="000000"/>
                    <w:szCs w:val="24"/>
                  </w:rPr>
                  <w:t xml:space="preserve">1.1. projekto Nr. 1 tikslinė grupė – </w:t>
                </w:r>
                <w:r>
                  <w:rPr>
                    <w:rFonts w:eastAsia="Segoe UI"/>
                    <w:color w:val="000000"/>
                    <w:szCs w:val="24"/>
                  </w:rPr>
                  <w:t>sveikatos priežiūros įstaigų specialistai, sveikatos priežiūros sistemos dalyviai (pacientai</w:t>
                </w:r>
                <w:r>
                  <w:rPr>
                    <w:rFonts w:eastAsia="Segoe UI"/>
                    <w:szCs w:val="24"/>
                  </w:rPr>
                  <w:t xml:space="preserve">), </w:t>
                </w:r>
                <w:r>
                  <w:rPr>
                    <w:rFonts w:eastAsia="Calibri"/>
                    <w:szCs w:val="24"/>
                  </w:rPr>
                  <w:t>atrankinės patikros dėl onkologinių ligų programų</w:t>
                </w:r>
                <w:r>
                  <w:rPr>
                    <w:rFonts w:eastAsia="Segoe UI"/>
                    <w:szCs w:val="24"/>
                  </w:rPr>
                  <w:t xml:space="preserve"> koordinaciniai centrai;</w:t>
                </w:r>
              </w:p>
              <w:p w:rsidR="002A25F2" w:rsidRDefault="00DA1B8D">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rsidR="002A25F2" w:rsidRDefault="00DA1B8D">
                <w:pPr>
                  <w:jc w:val="both"/>
                  <w:rPr>
                    <w:rFonts w:eastAsia="Segoe UI"/>
                    <w:color w:val="000000"/>
                    <w:szCs w:val="24"/>
                  </w:rPr>
                </w:pPr>
                <w:r>
                  <w:rPr>
                    <w:rFonts w:eastAsia="Segoe UI"/>
                    <w:szCs w:val="24"/>
                  </w:rPr>
                  <w:t xml:space="preserve">4.1.3. projekto Nr. 3 tikslinė grupė – sveikatos priežiūros įstaigų specialistai, sveikatos priežiūros sistemos dalyviai (pacientai), medicininių klasterių </w:t>
                </w:r>
                <w:r>
                  <w:rPr>
                    <w:rFonts w:eastAsia="Segoe UI"/>
                    <w:color w:val="000000"/>
                    <w:szCs w:val="24"/>
                  </w:rPr>
                  <w:t>komitetų nariai, politikai ir veiklos specialistai, dalyvaujantys formuojant sveikatos politiką, vykdant sveikatos priežiūros planavimą, organizavimą ir valdymą, taip pat mokslo bendruomenė;</w:t>
                </w:r>
              </w:p>
              <w:p w:rsidR="002A25F2" w:rsidRDefault="00DA1B8D">
                <w:pPr>
                  <w:jc w:val="both"/>
                </w:pPr>
                <w:r>
                  <w:rPr>
                    <w:rFonts w:eastAsia="Segoe UI"/>
                    <w:color w:val="000000"/>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rsidR="002A25F2" w:rsidRDefault="00DA1B8D">
                <w:pPr>
                  <w:rPr>
                    <w:rFonts w:ascii="Segoe UI" w:eastAsia="Segoe UI" w:hAnsi="Segoe UI" w:cs="Segoe UI"/>
                    <w:color w:val="000000"/>
                    <w:sz w:val="19"/>
                    <w:szCs w:val="19"/>
                    <w:highlight w:val="lightGray"/>
                  </w:rPr>
                </w:pPr>
                <w:r>
                  <w:rPr>
                    <w:color w:val="000000"/>
                  </w:rPr>
                  <w:t>4.2. Tikslinių grupių poreikiai bus išgryninti investiciniame projekte.</w:t>
                </w:r>
              </w:p>
            </w:tc>
          </w:tr>
          <w:tr w:rsidR="002A25F2" w:rsidTr="00F232DC">
            <w:trPr>
              <w:trHeight w:val="285"/>
            </w:trPr>
            <w:tc>
              <w:tcPr>
                <w:tcW w:w="5000" w:type="pct"/>
              </w:tcPr>
              <w:p w:rsidR="002A25F2" w:rsidRDefault="00DA1B8D">
                <w:pPr>
                  <w:rPr>
                    <w:sz w:val="22"/>
                    <w:szCs w:val="22"/>
                  </w:rPr>
                </w:pPr>
                <w:r>
                  <w:rPr>
                    <w:b/>
                    <w:szCs w:val="24"/>
                  </w:rPr>
                  <w:t>5</w:t>
                </w:r>
                <w:r>
                  <w:rPr>
                    <w:szCs w:val="24"/>
                  </w:rPr>
                  <w:t xml:space="preserve">. </w:t>
                </w:r>
                <w:r>
                  <w:rPr>
                    <w:b/>
                    <w:szCs w:val="24"/>
                  </w:rPr>
                  <w:t>Horizontaliųjų principų (toliau – HP) reikalavimai</w:t>
                </w:r>
              </w:p>
            </w:tc>
          </w:tr>
          <w:tr w:rsidR="002A25F2" w:rsidTr="00F232DC">
            <w:tc>
              <w:tcPr>
                <w:tcW w:w="5000" w:type="pct"/>
              </w:tcPr>
              <w:p w:rsidR="002A25F2" w:rsidRDefault="00DA1B8D">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rsidR="002A25F2" w:rsidRDefault="00DA1B8D">
                <w:pPr>
                  <w:jc w:val="both"/>
                  <w:rPr>
                    <w:i/>
                    <w:iCs/>
                    <w:sz w:val="22"/>
                    <w:szCs w:val="22"/>
                  </w:rPr>
                </w:pPr>
                <w:r>
                  <w:t xml:space="preserve">5.2. </w:t>
                </w:r>
                <w:r>
                  <w:rPr>
                    <w:szCs w:val="24"/>
                  </w:rPr>
                  <w:t xml:space="preserve">Įvertinus EGADP 1 komponento </w:t>
                </w:r>
                <w:r>
                  <w:t xml:space="preserve">planuojamos reformos „Sveikatos priežiūros paslaugų kokybės ir prieinamumo gerinimas bei inovacijų skatinimas“ poveikį šešiems aplinkos veiksniams, nurodytiems 2020 m. birželio 18 d. Europos Parlamento ir Tarybos reglamento (ES) Nr. 2020/852 </w:t>
                </w:r>
                <w:r>
                  <w:lastRenderedPageBreak/>
                  <w:t xml:space="preserve">dėl sistemos tvariam investavimui palengvinti sukūrimo, kuriuo iš dalies keičiamas Reglamentas (ES) 2019/208,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1 priede „Projekto atitikties reikšmingos žalos nedarymo horizontaliajam principui vertinimo reikalavimų aprašas“. </w:t>
                </w:r>
              </w:p>
            </w:tc>
          </w:tr>
          <w:tr w:rsidR="002A25F2" w:rsidTr="00F232DC">
            <w:tc>
              <w:tcPr>
                <w:tcW w:w="5000" w:type="pct"/>
              </w:tcPr>
              <w:p w:rsidR="002A25F2" w:rsidRDefault="00DA1B8D">
                <w:pPr>
                  <w:spacing w:line="259" w:lineRule="auto"/>
                  <w:jc w:val="both"/>
                  <w:rPr>
                    <w:b/>
                    <w:iCs/>
                    <w:szCs w:val="24"/>
                  </w:rPr>
                </w:pPr>
                <w:r>
                  <w:rPr>
                    <w:b/>
                    <w:iCs/>
                    <w:szCs w:val="24"/>
                  </w:rPr>
                  <w:lastRenderedPageBreak/>
                  <w:t>6. Europos Sąjungos pagrindinių teisių chartijos (toliau – Chartija) reikalavimai</w:t>
                </w:r>
              </w:p>
            </w:tc>
          </w:tr>
          <w:tr w:rsidR="002A25F2" w:rsidTr="00F232DC">
            <w:tc>
              <w:tcPr>
                <w:tcW w:w="5000" w:type="pct"/>
              </w:tcPr>
              <w:p w:rsidR="002A25F2" w:rsidRDefault="00DA1B8D">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2A25F2" w:rsidRDefault="00DA1B8D">
                <w:pPr>
                  <w:jc w:val="both"/>
                  <w:rPr>
                    <w:i/>
                    <w:iCs/>
                    <w:sz w:val="22"/>
                    <w:szCs w:val="22"/>
                  </w:rPr>
                </w:pPr>
                <w:r>
                  <w:t>Projektuose neturi būti numatyta veiksmų, kurie galėtų riboti ar pažeisti Chartijoje numatytas pagrindines teises.</w:t>
                </w:r>
              </w:p>
            </w:tc>
          </w:tr>
          <w:tr w:rsidR="002A25F2" w:rsidTr="00F232DC">
            <w:tc>
              <w:tcPr>
                <w:tcW w:w="5000" w:type="pct"/>
              </w:tcPr>
              <w:p w:rsidR="002A25F2" w:rsidRDefault="00DA1B8D">
                <w:pPr>
                  <w:rPr>
                    <w:b/>
                    <w:szCs w:val="24"/>
                  </w:rPr>
                </w:pPr>
                <w:r>
                  <w:rPr>
                    <w:b/>
                    <w:szCs w:val="24"/>
                  </w:rPr>
                  <w:t>7. Apskritis, kurioje gali būti įgyvendinami projektai</w:t>
                </w:r>
              </w:p>
            </w:tc>
          </w:tr>
          <w:tr w:rsidR="002A25F2" w:rsidTr="00F232DC">
            <w:tc>
              <w:tcPr>
                <w:tcW w:w="5000" w:type="pct"/>
              </w:tcPr>
              <w:p w:rsidR="002A25F2" w:rsidRDefault="00DA1B8D">
                <w:pPr>
                  <w:jc w:val="both"/>
                  <w:rPr>
                    <w:i/>
                    <w:sz w:val="22"/>
                    <w:szCs w:val="22"/>
                  </w:rPr>
                </w:pPr>
                <w:r>
                  <w:rPr>
                    <w:szCs w:val="24"/>
                  </w:rPr>
                  <w:t>Netaikoma.</w:t>
                </w:r>
              </w:p>
            </w:tc>
          </w:tr>
          <w:tr w:rsidR="002A25F2" w:rsidTr="00F232DC">
            <w:tc>
              <w:tcPr>
                <w:tcW w:w="5000" w:type="pct"/>
              </w:tcPr>
              <w:p w:rsidR="002A25F2" w:rsidRDefault="00DA1B8D">
                <w:pPr>
                  <w:jc w:val="both"/>
                  <w:rPr>
                    <w:szCs w:val="24"/>
                  </w:rPr>
                </w:pPr>
                <w:r>
                  <w:rPr>
                    <w:b/>
                    <w:szCs w:val="24"/>
                  </w:rPr>
                  <w:t>8.</w:t>
                </w:r>
                <w:r>
                  <w:rPr>
                    <w:szCs w:val="24"/>
                  </w:rPr>
                  <w:t xml:space="preserve"> </w:t>
                </w:r>
                <w:r>
                  <w:rPr>
                    <w:b/>
                    <w:szCs w:val="24"/>
                  </w:rPr>
                  <w:t>Reikalavimai valstybės pagalbai (kurie nėra nurodyti kituose Aprašo punktuose)</w:t>
                </w:r>
              </w:p>
            </w:tc>
          </w:tr>
          <w:tr w:rsidR="002A25F2" w:rsidTr="00F232DC">
            <w:tc>
              <w:tcPr>
                <w:tcW w:w="5000" w:type="pct"/>
              </w:tcPr>
              <w:p w:rsidR="002A25F2" w:rsidRDefault="00DA1B8D">
                <w:pPr>
                  <w:jc w:val="both"/>
                  <w:rPr>
                    <w:i/>
                    <w:iCs/>
                    <w:sz w:val="22"/>
                    <w:szCs w:val="22"/>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2A25F2" w:rsidTr="00F232DC">
            <w:tc>
              <w:tcPr>
                <w:tcW w:w="5000" w:type="pct"/>
              </w:tcPr>
              <w:p w:rsidR="002A25F2" w:rsidRDefault="00DA1B8D">
                <w:pPr>
                  <w:jc w:val="both"/>
                  <w:rPr>
                    <w:i/>
                    <w:szCs w:val="24"/>
                  </w:rPr>
                </w:pPr>
                <w:r>
                  <w:rPr>
                    <w:b/>
                    <w:szCs w:val="24"/>
                  </w:rPr>
                  <w:t>9.</w:t>
                </w:r>
                <w:r>
                  <w:rPr>
                    <w:szCs w:val="24"/>
                  </w:rPr>
                  <w:t xml:space="preserve"> </w:t>
                </w:r>
                <w:r>
                  <w:rPr>
                    <w:b/>
                    <w:szCs w:val="24"/>
                  </w:rPr>
                  <w:t>Projektų atrankos kriterijai</w:t>
                </w:r>
              </w:p>
            </w:tc>
          </w:tr>
          <w:tr w:rsidR="002A25F2" w:rsidTr="00F232DC">
            <w:trPr>
              <w:trHeight w:val="195"/>
            </w:trPr>
            <w:tc>
              <w:tcPr>
                <w:tcW w:w="5000" w:type="pct"/>
              </w:tcPr>
              <w:p w:rsidR="002A25F2" w:rsidRDefault="00DA1B8D">
                <w:pPr>
                  <w:jc w:val="both"/>
                  <w:rPr>
                    <w:i/>
                    <w:szCs w:val="24"/>
                  </w:rPr>
                </w:pPr>
                <w:r>
                  <w:rPr>
                    <w:iCs/>
                    <w:szCs w:val="24"/>
                  </w:rPr>
                  <w:t>Specialieji ir prioritetiniai projektų atrankos kriterijai nėra nustatomi.</w:t>
                </w:r>
              </w:p>
            </w:tc>
          </w:tr>
          <w:tr w:rsidR="002A25F2" w:rsidTr="00F232DC">
            <w:trPr>
              <w:trHeight w:val="309"/>
            </w:trPr>
            <w:tc>
              <w:tcPr>
                <w:tcW w:w="5000" w:type="pct"/>
              </w:tcPr>
              <w:p w:rsidR="002A25F2" w:rsidRDefault="00DA1B8D">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2A25F2" w:rsidTr="00F232DC">
            <w:trPr>
              <w:trHeight w:val="197"/>
            </w:trPr>
            <w:tc>
              <w:tcPr>
                <w:tcW w:w="5000" w:type="pct"/>
              </w:tcPr>
              <w:p w:rsidR="002A25F2" w:rsidRDefault="00DA1B8D">
                <w:pPr>
                  <w:jc w:val="both"/>
                  <w:rPr>
                    <w:i/>
                    <w:sz w:val="22"/>
                    <w:szCs w:val="22"/>
                  </w:rPr>
                </w:pPr>
                <w:r>
                  <w:rPr>
                    <w:iCs/>
                    <w:szCs w:val="22"/>
                  </w:rPr>
                  <w:t>Netaikoma.</w:t>
                </w:r>
              </w:p>
            </w:tc>
          </w:tr>
          <w:tr w:rsidR="002A25F2" w:rsidTr="00F232DC">
            <w:tc>
              <w:tcPr>
                <w:tcW w:w="5000" w:type="pct"/>
              </w:tcPr>
              <w:p w:rsidR="002A25F2" w:rsidRDefault="00DA1B8D">
                <w:pPr>
                  <w:rPr>
                    <w:szCs w:val="24"/>
                  </w:rPr>
                </w:pPr>
                <w:r>
                  <w:rPr>
                    <w:b/>
                    <w:szCs w:val="24"/>
                  </w:rPr>
                  <w:t>11.</w:t>
                </w:r>
                <w:r>
                  <w:rPr>
                    <w:szCs w:val="24"/>
                  </w:rPr>
                  <w:t xml:space="preserve"> </w:t>
                </w:r>
                <w:r>
                  <w:rPr>
                    <w:b/>
                    <w:szCs w:val="24"/>
                  </w:rPr>
                  <w:t>Reikalavimai įgyvendinus projektų veiklas</w:t>
                </w:r>
              </w:p>
            </w:tc>
          </w:tr>
          <w:tr w:rsidR="002A25F2" w:rsidTr="00F232DC">
            <w:tc>
              <w:tcPr>
                <w:tcW w:w="5000" w:type="pct"/>
              </w:tcPr>
              <w:p w:rsidR="002A25F2" w:rsidRDefault="00DA1B8D">
                <w:pPr>
                  <w:jc w:val="both"/>
                  <w:rPr>
                    <w:i/>
                    <w:sz w:val="22"/>
                    <w:szCs w:val="22"/>
                  </w:rPr>
                </w:pPr>
                <w:r>
                  <w:rPr>
                    <w:iCs/>
                    <w:szCs w:val="24"/>
                  </w:rPr>
                  <w:t>Papildomi reikalavimai, kurie nėra nurodyti PAFT, nenustatyti.</w:t>
                </w:r>
              </w:p>
            </w:tc>
          </w:tr>
          <w:tr w:rsidR="002A25F2" w:rsidTr="00F232DC">
            <w:tc>
              <w:tcPr>
                <w:tcW w:w="5000" w:type="pct"/>
              </w:tcPr>
              <w:p w:rsidR="002A25F2" w:rsidRDefault="00DA1B8D">
                <w:pPr>
                  <w:rPr>
                    <w:szCs w:val="24"/>
                  </w:rPr>
                </w:pPr>
                <w:r>
                  <w:rPr>
                    <w:b/>
                    <w:szCs w:val="24"/>
                  </w:rPr>
                  <w:t>12.</w:t>
                </w:r>
                <w:r>
                  <w:rPr>
                    <w:szCs w:val="24"/>
                  </w:rPr>
                  <w:t xml:space="preserve"> </w:t>
                </w:r>
                <w:r>
                  <w:rPr>
                    <w:b/>
                    <w:szCs w:val="24"/>
                  </w:rPr>
                  <w:t>Kiti reikalavimai</w:t>
                </w:r>
              </w:p>
            </w:tc>
          </w:tr>
          <w:tr w:rsidR="002A25F2" w:rsidTr="00F232DC">
            <w:tc>
              <w:tcPr>
                <w:tcW w:w="5000" w:type="pct"/>
              </w:tcPr>
              <w:p w:rsidR="002A25F2" w:rsidRDefault="00DA1B8D">
                <w:pPr>
                  <w:jc w:val="both"/>
                  <w:rPr>
                    <w:i/>
                    <w:sz w:val="22"/>
                    <w:szCs w:val="22"/>
                  </w:rPr>
                </w:pPr>
                <w:r>
                  <w:t xml:space="preserve">12.1. </w:t>
                </w:r>
                <w:r>
                  <w:rPr>
                    <w:szCs w:val="24"/>
                  </w:rPr>
                  <w:t xml:space="preserve">Projekto vykdytojas, kurio projekto vertė viršija 10 000 000,00 (dešimt milijonų) eurų, turi surengti komunikacinį renginį ar </w:t>
                </w:r>
                <w:r>
                  <w:rPr>
                    <w:color w:val="000000"/>
                  </w:rPr>
                  <w:t xml:space="preserve">įgyvendinti kitą komunikacijos </w:t>
                </w:r>
                <w:r>
                  <w:rPr>
                    <w:szCs w:val="24"/>
                  </w:rPr>
                  <w:t>veiklą, pakviesdamas ar į ją įtraukdamas Europos Komisijos ir vadovaujančiosios institucijos atstovus.</w:t>
                </w:r>
              </w:p>
            </w:tc>
          </w:tr>
          <w:tr w:rsidR="002A25F2" w:rsidTr="00F232DC">
            <w:tc>
              <w:tcPr>
                <w:tcW w:w="5000" w:type="pct"/>
              </w:tcPr>
              <w:p w:rsidR="002A25F2" w:rsidRDefault="00DA1B8D">
                <w:pPr>
                  <w:rPr>
                    <w:b/>
                    <w:szCs w:val="24"/>
                  </w:rPr>
                </w:pPr>
                <w:r>
                  <w:rPr>
                    <w:b/>
                    <w:szCs w:val="24"/>
                  </w:rPr>
                  <w:t>IŠLAIDŲ TINKAMUMO FINANSUOTI REIKALAVIMAI</w:t>
                </w:r>
              </w:p>
            </w:tc>
          </w:tr>
          <w:tr w:rsidR="002A25F2" w:rsidTr="00F232DC">
            <w:tc>
              <w:tcPr>
                <w:tcW w:w="5000" w:type="pct"/>
              </w:tcPr>
              <w:p w:rsidR="002A25F2" w:rsidRDefault="00DA1B8D">
                <w:pPr>
                  <w:jc w:val="both"/>
                  <w:rPr>
                    <w:b/>
                    <w:szCs w:val="24"/>
                  </w:rPr>
                </w:pPr>
                <w:r>
                  <w:rPr>
                    <w:b/>
                    <w:szCs w:val="24"/>
                  </w:rPr>
                  <w:t>13. Išlaidų tinkamumo finansuoti reikalavimai</w:t>
                </w:r>
              </w:p>
            </w:tc>
          </w:tr>
          <w:tr w:rsidR="002A25F2" w:rsidTr="00F232DC">
            <w:tc>
              <w:tcPr>
                <w:tcW w:w="5000" w:type="pct"/>
              </w:tcPr>
              <w:p w:rsidR="002A25F2" w:rsidRDefault="00DA1B8D">
                <w:pPr>
                  <w:jc w:val="both"/>
                </w:pPr>
                <w:r>
                  <w:t>13.1. Kryžminis finansavimas netaikomas.</w:t>
                </w:r>
              </w:p>
              <w:p w:rsidR="002A25F2" w:rsidRDefault="00DA1B8D">
                <w:pPr>
                  <w:jc w:val="both"/>
                </w:pPr>
                <w:r>
                  <w:t>13.2. Projekto vykdytojui, vadovaujantis PAFT numatytomis sąlygomis, gali būti mokamas avansas.</w:t>
                </w:r>
              </w:p>
              <w:p w:rsidR="002A25F2" w:rsidRDefault="00DA1B8D">
                <w:pPr>
                  <w:jc w:val="both"/>
                </w:pPr>
                <w:r>
                  <w:t>13.3. Projekto išlaidos įgyvendinimo metu apmokamos išlaidų kompensavimo būdu projekto vykdytojui deklaruojant patirtas ir apmokėtas išlaidas, supaprastintai apmokamas išlaidas arba kartu derinant šias abi apmokėjimo formas.</w:t>
                </w:r>
              </w:p>
              <w:p w:rsidR="002A25F2" w:rsidRDefault="00DA1B8D">
                <w:pPr>
                  <w:jc w:val="both"/>
                </w:pPr>
                <w:r>
                  <w:lastRenderedPageBreak/>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2A25F2" w:rsidRDefault="00DA1B8D">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rsidR="002A25F2" w:rsidRDefault="00DA1B8D">
                <w:pPr>
                  <w:jc w:val="both"/>
                </w:pPr>
                <w:r>
                  <w:t>13.6. Projektui taikomi supaprastinti išlaidų dydžiai nurodyti  Aprašo 14 punkte „Projektų veiklų ir jungtinio projekto projektų įgyvendinimui taikomi supaprastintai apmokamų išlaidų dydžiai“.</w:t>
                </w:r>
              </w:p>
              <w:p w:rsidR="002A25F2" w:rsidRDefault="00DA1B8D">
                <w:r>
                  <w:t xml:space="preserve">13.7. PVM nėra tinkamas finansuoti EGADP lėšomis. PVM gali būti finansuojamas Lietuvos biudžeto lėšomis vadovaujantis PAFT ketvirtajame skirsnyje nustatyta tvarka. </w:t>
                </w:r>
              </w:p>
              <w:p w:rsidR="002A25F2" w:rsidRDefault="00DA1B8D">
                <w:pPr>
                  <w:jc w:val="both"/>
                </w:pPr>
                <w:r>
                  <w:t>13.8. Pagal Aprašą netinkamos finansuoti projekto išlaidos:</w:t>
                </w:r>
              </w:p>
              <w:p w:rsidR="002A25F2" w:rsidRDefault="00DA1B8D">
                <w:pPr>
                  <w:jc w:val="both"/>
                </w:pPr>
                <w:r>
                  <w:t>13.8.1. žemės ir kito nekilnojamojo turto įsigijimo išlaidos;</w:t>
                </w:r>
              </w:p>
              <w:p w:rsidR="002A25F2" w:rsidRDefault="00DA1B8D">
                <w:pPr>
                  <w:jc w:val="both"/>
                </w:pPr>
                <w:r>
                  <w:t>13.8.2. remonto / rekonstrukcijos darbai;</w:t>
                </w:r>
              </w:p>
              <w:p w:rsidR="002A25F2" w:rsidRDefault="00DA1B8D">
                <w:pPr>
                  <w:jc w:val="both"/>
                </w:pPr>
                <w:r>
                  <w:t xml:space="preserve">13.8.3. </w:t>
                </w:r>
                <w:r>
                  <w:rPr>
                    <w:bCs/>
                  </w:rPr>
                  <w:t>baldai</w:t>
                </w:r>
                <w:r>
                  <w:t>;</w:t>
                </w:r>
              </w:p>
              <w:p w:rsidR="002A25F2" w:rsidRDefault="00DA1B8D">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rsidR="002A25F2" w:rsidRDefault="00DA1B8D">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rsidR="002A25F2" w:rsidRDefault="00DA1B8D">
                <w:pPr>
                  <w:tabs>
                    <w:tab w:val="left" w:pos="426"/>
                    <w:tab w:val="left" w:pos="709"/>
                  </w:tabs>
                  <w:jc w:val="both"/>
                  <w:rPr>
                    <w:szCs w:val="24"/>
                  </w:rPr>
                </w:pPr>
                <w:r>
                  <w:t xml:space="preserve">13.8.6. </w:t>
                </w:r>
                <w:r>
                  <w:rPr>
                    <w:szCs w:val="24"/>
                  </w:rPr>
                  <w:t>transporto priemonių įsigijimo, lizingo (finansinės nuomos), eksploatavimo ir susijusios išlaidos;</w:t>
                </w:r>
              </w:p>
              <w:p w:rsidR="002A25F2" w:rsidRDefault="00DA1B8D">
                <w:pPr>
                  <w:jc w:val="both"/>
                </w:pPr>
                <w:r>
                  <w:t>13.8.7. vienkartinės priemonės, higienos prekės ir kitos panašios paslaugoms teikti reikalingos priemonės;</w:t>
                </w:r>
              </w:p>
              <w:p w:rsidR="002A25F2" w:rsidRDefault="00DA1B8D">
                <w:pPr>
                  <w:jc w:val="both"/>
                </w:pPr>
                <w:r>
                  <w:t>13.8.8. naudojamo ilgalaikio turto nusidėvėjimo (amortizacijos) sąnaudos;</w:t>
                </w:r>
              </w:p>
              <w:p w:rsidR="002A25F2" w:rsidRDefault="00DA1B8D">
                <w:pPr>
                  <w:jc w:val="both"/>
                </w:pPr>
                <w:r>
                  <w:t>13.8.9. PĮP rengimo išlaidos (išskyrus investicijų projekto ar kitų su PĮP privalomų teikti dokumentų rengimo išlaidas);</w:t>
                </w:r>
              </w:p>
              <w:p w:rsidR="002A25F2" w:rsidRDefault="00DA1B8D">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 užduočių, nenustatytų pareigybės aprašyme, vykdymą.</w:t>
                </w:r>
              </w:p>
            </w:tc>
          </w:tr>
          <w:tr w:rsidR="002A25F2" w:rsidTr="00F232DC">
            <w:trPr>
              <w:trHeight w:val="349"/>
            </w:trPr>
            <w:tc>
              <w:tcPr>
                <w:tcW w:w="5000" w:type="pct"/>
              </w:tcPr>
              <w:p w:rsidR="002A25F2" w:rsidRDefault="00DA1B8D">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2A25F2" w:rsidTr="00F232DC">
            <w:tc>
              <w:tcPr>
                <w:tcW w:w="5000" w:type="pct"/>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7"/>
                  <w:gridCol w:w="1788"/>
                  <w:gridCol w:w="1815"/>
                  <w:gridCol w:w="3592"/>
                  <w:gridCol w:w="5141"/>
                </w:tblGrid>
                <w:tr w:rsidR="002A25F2" w:rsidTr="00F232DC">
                  <w:tc>
                    <w:tcPr>
                      <w:tcW w:w="14913" w:type="dxa"/>
                      <w:gridSpan w:val="5"/>
                    </w:tcPr>
                    <w:p w:rsidR="002A25F2" w:rsidRDefault="00DA1B8D">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2A25F2" w:rsidRDefault="00DA1B8D">
                      <w:r>
                        <w:rPr>
                          <w:rFonts w:eastAsia="MS Gothic"/>
                          <w:b/>
                          <w:bCs/>
                          <w:szCs w:val="24"/>
                        </w:rPr>
                        <w:t>X</w:t>
                      </w:r>
                      <w:r>
                        <w:rPr>
                          <w:b/>
                          <w:bCs/>
                          <w:szCs w:val="24"/>
                        </w:rPr>
                        <w:t xml:space="preserve"> Neindeksuojama</w:t>
                      </w:r>
                    </w:p>
                  </w:tc>
                </w:tr>
                <w:tr w:rsidR="002A25F2" w:rsidTr="00F232DC">
                  <w:tc>
                    <w:tcPr>
                      <w:tcW w:w="2889" w:type="dxa"/>
                      <w:vAlign w:val="center"/>
                    </w:tcPr>
                    <w:p w:rsidR="002A25F2" w:rsidRDefault="00DA1B8D">
                      <w:pPr>
                        <w:jc w:val="center"/>
                        <w:rPr>
                          <w:b/>
                          <w:bCs/>
                        </w:rPr>
                      </w:pPr>
                      <w:r>
                        <w:rPr>
                          <w:b/>
                          <w:bCs/>
                        </w:rPr>
                        <w:t xml:space="preserve">Veiklos ir (ar) išlaidos, kurioms taikomi supaprastintai </w:t>
                      </w:r>
                      <w:r>
                        <w:rPr>
                          <w:b/>
                          <w:bCs/>
                        </w:rPr>
                        <w:lastRenderedPageBreak/>
                        <w:t>apmokamų išlaidų dydžiai</w:t>
                      </w:r>
                    </w:p>
                  </w:tc>
                  <w:tc>
                    <w:tcPr>
                      <w:tcW w:w="1806" w:type="dxa"/>
                      <w:vAlign w:val="center"/>
                    </w:tcPr>
                    <w:p w:rsidR="002A25F2" w:rsidRDefault="00DA1B8D">
                      <w:pPr>
                        <w:jc w:val="center"/>
                        <w:rPr>
                          <w:b/>
                          <w:bCs/>
                        </w:rPr>
                      </w:pPr>
                      <w:r>
                        <w:rPr>
                          <w:b/>
                          <w:bCs/>
                        </w:rPr>
                        <w:lastRenderedPageBreak/>
                        <w:t xml:space="preserve">Supaprastintai apmokamų </w:t>
                      </w:r>
                      <w:r>
                        <w:rPr>
                          <w:b/>
                          <w:bCs/>
                        </w:rPr>
                        <w:lastRenderedPageBreak/>
                        <w:t>išlaidų dydžio kodas</w:t>
                      </w:r>
                    </w:p>
                  </w:tc>
                  <w:tc>
                    <w:tcPr>
                      <w:tcW w:w="1843" w:type="dxa"/>
                      <w:vAlign w:val="center"/>
                    </w:tcPr>
                    <w:p w:rsidR="002A25F2" w:rsidRDefault="00DA1B8D">
                      <w:pPr>
                        <w:jc w:val="center"/>
                        <w:rPr>
                          <w:b/>
                          <w:bCs/>
                          <w:i/>
                          <w:iCs/>
                        </w:rPr>
                      </w:pPr>
                      <w:r>
                        <w:rPr>
                          <w:b/>
                          <w:bCs/>
                        </w:rPr>
                        <w:lastRenderedPageBreak/>
                        <w:t xml:space="preserve">Supaprastintai apmokamų </w:t>
                      </w:r>
                      <w:r>
                        <w:rPr>
                          <w:b/>
                          <w:bCs/>
                        </w:rPr>
                        <w:lastRenderedPageBreak/>
                        <w:t>išlaidų dydžio versija</w:t>
                      </w:r>
                    </w:p>
                  </w:tc>
                  <w:tc>
                    <w:tcPr>
                      <w:tcW w:w="4252" w:type="dxa"/>
                      <w:vAlign w:val="center"/>
                    </w:tcPr>
                    <w:p w:rsidR="002A25F2" w:rsidRDefault="00DA1B8D">
                      <w:pPr>
                        <w:jc w:val="center"/>
                        <w:rPr>
                          <w:b/>
                          <w:bCs/>
                        </w:rPr>
                      </w:pPr>
                      <w:r>
                        <w:rPr>
                          <w:b/>
                          <w:bCs/>
                        </w:rPr>
                        <w:lastRenderedPageBreak/>
                        <w:t>Supaprastintai apmokamų išlaidų dydžio pavadinimas</w:t>
                      </w:r>
                    </w:p>
                  </w:tc>
                  <w:tc>
                    <w:tcPr>
                      <w:tcW w:w="4123" w:type="dxa"/>
                      <w:vAlign w:val="center"/>
                    </w:tcPr>
                    <w:p w:rsidR="002A25F2" w:rsidRDefault="00DA1B8D">
                      <w:pPr>
                        <w:jc w:val="center"/>
                        <w:rPr>
                          <w:b/>
                          <w:bCs/>
                        </w:rPr>
                      </w:pPr>
                      <w:r>
                        <w:rPr>
                          <w:b/>
                          <w:bCs/>
                        </w:rPr>
                        <w:t>Papildoma informacija</w:t>
                      </w:r>
                    </w:p>
                  </w:tc>
                </w:tr>
                <w:tr w:rsidR="002A25F2" w:rsidTr="00F232DC">
                  <w:trPr>
                    <w:trHeight w:val="852"/>
                  </w:trPr>
                  <w:tc>
                    <w:tcPr>
                      <w:tcW w:w="2889" w:type="dxa"/>
                    </w:tcPr>
                    <w:p w:rsidR="002A25F2" w:rsidRDefault="00DA1B8D">
                      <w:r>
                        <w:lastRenderedPageBreak/>
                        <w:t>14.1. Matomumo ir informavimo priemonės</w:t>
                      </w:r>
                    </w:p>
                    <w:p w:rsidR="002A25F2" w:rsidRDefault="002A25F2">
                      <w:pPr>
                        <w:rPr>
                          <w:szCs w:val="24"/>
                        </w:rPr>
                      </w:pPr>
                    </w:p>
                  </w:tc>
                  <w:tc>
                    <w:tcPr>
                      <w:tcW w:w="1806" w:type="dxa"/>
                    </w:tcPr>
                    <w:p w:rsidR="002A25F2" w:rsidRDefault="00DA1B8D">
                      <w:pPr>
                        <w:jc w:val="center"/>
                        <w:rPr>
                          <w:szCs w:val="24"/>
                        </w:rPr>
                      </w:pPr>
                      <w:r>
                        <w:rPr>
                          <w:szCs w:val="24"/>
                        </w:rPr>
                        <w:t>FS-01-01</w:t>
                      </w:r>
                    </w:p>
                  </w:tc>
                  <w:tc>
                    <w:tcPr>
                      <w:tcW w:w="1843" w:type="dxa"/>
                    </w:tcPr>
                    <w:p w:rsidR="002A25F2" w:rsidRDefault="00DA1B8D">
                      <w:pPr>
                        <w:jc w:val="center"/>
                        <w:rPr>
                          <w:szCs w:val="24"/>
                        </w:rPr>
                      </w:pPr>
                      <w:r>
                        <w:rPr>
                          <w:szCs w:val="24"/>
                        </w:rPr>
                        <w:t>0</w:t>
                      </w:r>
                      <w:r>
                        <w:rPr>
                          <w:szCs w:val="24"/>
                          <w:lang w:val="en-US"/>
                        </w:rPr>
                        <w:t>2</w:t>
                      </w:r>
                    </w:p>
                  </w:tc>
                  <w:tc>
                    <w:tcPr>
                      <w:tcW w:w="4252" w:type="dxa"/>
                    </w:tcPr>
                    <w:p w:rsidR="002A25F2" w:rsidRDefault="00DA1B8D">
                      <w:pPr>
                        <w:rPr>
                          <w:szCs w:val="24"/>
                        </w:rPr>
                      </w:pPr>
                      <w:r>
                        <w:rPr>
                          <w:szCs w:val="24"/>
                        </w:rPr>
                        <w:t>Įgyvendintų privalomų matomumo ir informavimo priemonių apie ES fondų investicijų veiklas fiksuotoji suma, pirmojo rinkinio FS be PVM</w:t>
                      </w:r>
                    </w:p>
                  </w:tc>
                  <w:tc>
                    <w:tcPr>
                      <w:tcW w:w="4123" w:type="dxa"/>
                    </w:tcPr>
                    <w:p w:rsidR="002A25F2" w:rsidRDefault="00DA1B8D">
                      <w:pPr>
                        <w:rPr>
                          <w:szCs w:val="24"/>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rPr>
                    <w:trHeight w:val="852"/>
                  </w:trPr>
                  <w:tc>
                    <w:tcPr>
                      <w:tcW w:w="2889" w:type="dxa"/>
                    </w:tcPr>
                    <w:p w:rsidR="002A25F2" w:rsidRDefault="00DA1B8D">
                      <w:pPr>
                        <w:rPr>
                          <w:szCs w:val="24"/>
                        </w:rPr>
                      </w:pPr>
                      <w:r>
                        <w:t>14.2. Matomumo ir informavimo priemonės</w:t>
                      </w:r>
                    </w:p>
                  </w:tc>
                  <w:tc>
                    <w:tcPr>
                      <w:tcW w:w="1806" w:type="dxa"/>
                    </w:tcPr>
                    <w:p w:rsidR="002A25F2" w:rsidRDefault="00DA1B8D">
                      <w:pPr>
                        <w:jc w:val="center"/>
                        <w:rPr>
                          <w:szCs w:val="24"/>
                        </w:rPr>
                      </w:pPr>
                      <w:r>
                        <w:rPr>
                          <w:szCs w:val="24"/>
                        </w:rPr>
                        <w:t>FS-01-02</w:t>
                      </w:r>
                    </w:p>
                  </w:tc>
                  <w:tc>
                    <w:tcPr>
                      <w:tcW w:w="1843" w:type="dxa"/>
                    </w:tcPr>
                    <w:p w:rsidR="002A25F2" w:rsidRDefault="00DA1B8D">
                      <w:pPr>
                        <w:jc w:val="center"/>
                        <w:rPr>
                          <w:szCs w:val="24"/>
                        </w:rPr>
                      </w:pPr>
                      <w:r>
                        <w:rPr>
                          <w:szCs w:val="24"/>
                        </w:rPr>
                        <w:t>02</w:t>
                      </w:r>
                    </w:p>
                  </w:tc>
                  <w:tc>
                    <w:tcPr>
                      <w:tcW w:w="4252" w:type="dxa"/>
                    </w:tcPr>
                    <w:p w:rsidR="002A25F2" w:rsidRDefault="00DA1B8D">
                      <w:pPr>
                        <w:rPr>
                          <w:szCs w:val="24"/>
                        </w:rPr>
                      </w:pPr>
                      <w:r>
                        <w:rPr>
                          <w:szCs w:val="24"/>
                        </w:rPr>
                        <w:t>Įgyvendintų privalomų matomumo ir informavimo priemonių apie ES fondų investicijų veiklas fiksuotoji suma, pirmojo rinkinio FS su PVM</w:t>
                      </w:r>
                    </w:p>
                  </w:tc>
                  <w:tc>
                    <w:tcPr>
                      <w:tcW w:w="4123" w:type="dxa"/>
                    </w:tcPr>
                    <w:p w:rsidR="002A25F2" w:rsidRDefault="00DA1B8D">
                      <w:pPr>
                        <w:rPr>
                          <w:szCs w:val="24"/>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rPr>
                    <w:trHeight w:val="557"/>
                  </w:trPr>
                  <w:tc>
                    <w:tcPr>
                      <w:tcW w:w="2889" w:type="dxa"/>
                    </w:tcPr>
                    <w:p w:rsidR="002A25F2" w:rsidRDefault="00DA1B8D">
                      <w:pPr>
                        <w:rPr>
                          <w:szCs w:val="24"/>
                        </w:rPr>
                      </w:pPr>
                      <w:r>
                        <w:rPr>
                          <w:szCs w:val="24"/>
                        </w:rPr>
                        <w:t>14.3. Matomumo ir informavimo priemonės</w:t>
                      </w:r>
                    </w:p>
                    <w:p w:rsidR="002A25F2" w:rsidRDefault="002A25F2">
                      <w:pPr>
                        <w:rPr>
                          <w:szCs w:val="24"/>
                        </w:rPr>
                      </w:pPr>
                    </w:p>
                  </w:tc>
                  <w:tc>
                    <w:tcPr>
                      <w:tcW w:w="1806" w:type="dxa"/>
                    </w:tcPr>
                    <w:p w:rsidR="002A25F2" w:rsidRDefault="00DA1B8D">
                      <w:pPr>
                        <w:jc w:val="center"/>
                        <w:rPr>
                          <w:szCs w:val="24"/>
                        </w:rPr>
                      </w:pPr>
                      <w:r>
                        <w:rPr>
                          <w:szCs w:val="24"/>
                        </w:rPr>
                        <w:t>FS-01-03</w:t>
                      </w:r>
                    </w:p>
                  </w:tc>
                  <w:tc>
                    <w:tcPr>
                      <w:tcW w:w="1843" w:type="dxa"/>
                    </w:tcPr>
                    <w:p w:rsidR="002A25F2" w:rsidRDefault="00DA1B8D">
                      <w:pPr>
                        <w:jc w:val="center"/>
                        <w:rPr>
                          <w:szCs w:val="24"/>
                        </w:rPr>
                      </w:pPr>
                      <w:r>
                        <w:rPr>
                          <w:szCs w:val="24"/>
                        </w:rPr>
                        <w:t>0</w:t>
                      </w:r>
                      <w:r>
                        <w:rPr>
                          <w:szCs w:val="24"/>
                          <w:lang w:val="en-US"/>
                        </w:rPr>
                        <w:t>2</w:t>
                      </w:r>
                    </w:p>
                  </w:tc>
                  <w:tc>
                    <w:tcPr>
                      <w:tcW w:w="4252" w:type="dxa"/>
                    </w:tcPr>
                    <w:p w:rsidR="002A25F2" w:rsidRDefault="00DA1B8D">
                      <w:pPr>
                        <w:rPr>
                          <w:szCs w:val="24"/>
                        </w:rPr>
                      </w:pPr>
                      <w:r>
                        <w:rPr>
                          <w:szCs w:val="24"/>
                        </w:rPr>
                        <w:t>Įgyvendintų privalomų matomumo ir informavimo priemonių apie ES fondų investicijų veiklas fiksuotoji suma, antrojo rinkinio FS be PVM</w:t>
                      </w:r>
                    </w:p>
                  </w:tc>
                  <w:tc>
                    <w:tcPr>
                      <w:tcW w:w="4123" w:type="dxa"/>
                    </w:tcPr>
                    <w:p w:rsidR="002A25F2" w:rsidRDefault="00DA1B8D">
                      <w:pPr>
                        <w:rPr>
                          <w:sz w:val="22"/>
                          <w:szCs w:val="22"/>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rPr>
                    <w:trHeight w:val="557"/>
                  </w:trPr>
                  <w:tc>
                    <w:tcPr>
                      <w:tcW w:w="2889" w:type="dxa"/>
                    </w:tcPr>
                    <w:p w:rsidR="002A25F2" w:rsidRDefault="00DA1B8D">
                      <w:pPr>
                        <w:rPr>
                          <w:szCs w:val="24"/>
                        </w:rPr>
                      </w:pPr>
                      <w:r>
                        <w:rPr>
                          <w:szCs w:val="24"/>
                        </w:rPr>
                        <w:t>14.4. Matomumo ir informavimo priemonės</w:t>
                      </w:r>
                    </w:p>
                  </w:tc>
                  <w:tc>
                    <w:tcPr>
                      <w:tcW w:w="1806" w:type="dxa"/>
                    </w:tcPr>
                    <w:p w:rsidR="002A25F2" w:rsidRDefault="00DA1B8D">
                      <w:pPr>
                        <w:jc w:val="center"/>
                        <w:rPr>
                          <w:szCs w:val="24"/>
                        </w:rPr>
                      </w:pPr>
                      <w:r>
                        <w:rPr>
                          <w:szCs w:val="24"/>
                        </w:rPr>
                        <w:t>FS-01-04</w:t>
                      </w:r>
                    </w:p>
                    <w:p w:rsidR="002A25F2" w:rsidRDefault="002A25F2">
                      <w:pPr>
                        <w:jc w:val="center"/>
                        <w:rPr>
                          <w:szCs w:val="24"/>
                        </w:rPr>
                      </w:pPr>
                    </w:p>
                  </w:tc>
                  <w:tc>
                    <w:tcPr>
                      <w:tcW w:w="1843" w:type="dxa"/>
                    </w:tcPr>
                    <w:p w:rsidR="002A25F2" w:rsidRDefault="00DA1B8D">
                      <w:pPr>
                        <w:jc w:val="center"/>
                        <w:rPr>
                          <w:szCs w:val="24"/>
                        </w:rPr>
                      </w:pPr>
                      <w:r>
                        <w:rPr>
                          <w:szCs w:val="24"/>
                        </w:rPr>
                        <w:t>0</w:t>
                      </w:r>
                      <w:r>
                        <w:rPr>
                          <w:szCs w:val="24"/>
                          <w:lang w:val="en-US"/>
                        </w:rPr>
                        <w:t>2</w:t>
                      </w:r>
                    </w:p>
                  </w:tc>
                  <w:tc>
                    <w:tcPr>
                      <w:tcW w:w="4252" w:type="dxa"/>
                    </w:tcPr>
                    <w:p w:rsidR="002A25F2" w:rsidRDefault="00DA1B8D">
                      <w:pPr>
                        <w:rPr>
                          <w:szCs w:val="24"/>
                        </w:rPr>
                      </w:pPr>
                      <w:r>
                        <w:rPr>
                          <w:szCs w:val="24"/>
                        </w:rPr>
                        <w:t>Įgyvendintų privalomų matomumo ir informavimo priemonių apie ES fondų investicijų veiklas fiksuotoji suma, antrojo rinkinio FS su PVM</w:t>
                      </w:r>
                    </w:p>
                  </w:tc>
                  <w:tc>
                    <w:tcPr>
                      <w:tcW w:w="4123" w:type="dxa"/>
                    </w:tcPr>
                    <w:p w:rsidR="002A25F2" w:rsidRDefault="00DA1B8D">
                      <w:pPr>
                        <w:rPr>
                          <w:sz w:val="22"/>
                          <w:szCs w:val="22"/>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rPr>
                    <w:trHeight w:val="557"/>
                  </w:trPr>
                  <w:tc>
                    <w:tcPr>
                      <w:tcW w:w="2889" w:type="dxa"/>
                    </w:tcPr>
                    <w:p w:rsidR="002A25F2" w:rsidRDefault="00DA1B8D">
                      <w:pPr>
                        <w:rPr>
                          <w:szCs w:val="24"/>
                        </w:rPr>
                      </w:pPr>
                      <w:r>
                        <w:rPr>
                          <w:szCs w:val="24"/>
                        </w:rPr>
                        <w:t>14.5. Netiesioginės išlaidos</w:t>
                      </w:r>
                    </w:p>
                  </w:tc>
                  <w:tc>
                    <w:tcPr>
                      <w:tcW w:w="1806" w:type="dxa"/>
                    </w:tcPr>
                    <w:p w:rsidR="002A25F2" w:rsidRDefault="00DA1B8D">
                      <w:pPr>
                        <w:jc w:val="center"/>
                        <w:rPr>
                          <w:szCs w:val="24"/>
                        </w:rPr>
                      </w:pPr>
                      <w:r>
                        <w:rPr>
                          <w:szCs w:val="24"/>
                        </w:rPr>
                        <w:t>FN-01</w:t>
                      </w:r>
                    </w:p>
                  </w:tc>
                  <w:tc>
                    <w:tcPr>
                      <w:tcW w:w="1843" w:type="dxa"/>
                    </w:tcPr>
                    <w:p w:rsidR="002A25F2" w:rsidRDefault="00DA1B8D">
                      <w:pPr>
                        <w:jc w:val="center"/>
                        <w:rPr>
                          <w:szCs w:val="24"/>
                        </w:rPr>
                      </w:pPr>
                      <w:r>
                        <w:rPr>
                          <w:szCs w:val="24"/>
                        </w:rPr>
                        <w:t>-</w:t>
                      </w:r>
                    </w:p>
                  </w:tc>
                  <w:tc>
                    <w:tcPr>
                      <w:tcW w:w="4252" w:type="dxa"/>
                    </w:tcPr>
                    <w:p w:rsidR="002A25F2" w:rsidRDefault="00DA1B8D">
                      <w:pPr>
                        <w:rPr>
                          <w:szCs w:val="24"/>
                        </w:rPr>
                      </w:pPr>
                      <w:r>
                        <w:rPr>
                          <w:szCs w:val="24"/>
                        </w:rPr>
                        <w:t>Iki 7 proc. netiesioginių išlaidų fiksuotoji norma</w:t>
                      </w:r>
                    </w:p>
                  </w:tc>
                  <w:tc>
                    <w:tcPr>
                      <w:tcW w:w="4123" w:type="dxa"/>
                    </w:tcPr>
                    <w:p w:rsidR="002A25F2" w:rsidRDefault="00DA1B8D">
                      <w:pPr>
                        <w:rPr>
                          <w:szCs w:val="24"/>
                          <w:highlight w:val="yellow"/>
                        </w:rPr>
                      </w:pPr>
                      <w:r>
                        <w:rPr>
                          <w:szCs w:val="24"/>
                        </w:rPr>
                        <w:t>7 proc.</w:t>
                      </w:r>
                    </w:p>
                  </w:tc>
                </w:tr>
                <w:tr w:rsidR="002A25F2" w:rsidTr="00F232DC">
                  <w:tc>
                    <w:tcPr>
                      <w:tcW w:w="2889" w:type="dxa"/>
                    </w:tcPr>
                    <w:p w:rsidR="002A25F2" w:rsidRDefault="00DA1B8D">
                      <w:pPr>
                        <w:rPr>
                          <w:szCs w:val="24"/>
                        </w:rPr>
                      </w:pPr>
                      <w:r>
                        <w:rPr>
                          <w:szCs w:val="24"/>
                        </w:rPr>
                        <w:t>14.6. Kasmetinių atostogų fiksuotoji norma</w:t>
                      </w:r>
                    </w:p>
                  </w:tc>
                  <w:tc>
                    <w:tcPr>
                      <w:tcW w:w="1806" w:type="dxa"/>
                    </w:tcPr>
                    <w:p w:rsidR="002A25F2" w:rsidRDefault="00DA1B8D">
                      <w:pPr>
                        <w:jc w:val="center"/>
                        <w:rPr>
                          <w:szCs w:val="24"/>
                        </w:rPr>
                      </w:pPr>
                      <w:r>
                        <w:rPr>
                          <w:szCs w:val="24"/>
                        </w:rPr>
                        <w:t>FN-05-01</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Fiksuotoji norma, taikoma, kai priklauso 20 d. d. (jeigu dirbama 5 d. d. per savaitę) arba 24 d. d. (jeigu dirbama 6 d. d. per savaitę) kasmetinės atostogos</w:t>
                      </w:r>
                    </w:p>
                  </w:tc>
                  <w:tc>
                    <w:tcPr>
                      <w:tcW w:w="4123" w:type="dxa"/>
                    </w:tcPr>
                    <w:p w:rsidR="002A25F2" w:rsidRDefault="00DA1B8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14.7. Kasmetinių atostogų fiksuotoji norma</w:t>
                      </w:r>
                    </w:p>
                  </w:tc>
                  <w:tc>
                    <w:tcPr>
                      <w:tcW w:w="1806" w:type="dxa"/>
                    </w:tcPr>
                    <w:p w:rsidR="002A25F2" w:rsidRDefault="00DA1B8D">
                      <w:pPr>
                        <w:jc w:val="center"/>
                        <w:rPr>
                          <w:szCs w:val="24"/>
                        </w:rPr>
                      </w:pPr>
                      <w:r>
                        <w:rPr>
                          <w:szCs w:val="24"/>
                        </w:rPr>
                        <w:t>FN-05-02</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 xml:space="preserve">Fiksuotoji norma, taikoma, kai priklauso nuo 21 iki 25 d. d. (jeigu dirbama 5 d. d. per savaitę) arba nuo 25 iki 30 d. d. (jeigu dirbama </w:t>
                      </w:r>
                      <w:r>
                        <w:rPr>
                          <w:szCs w:val="24"/>
                        </w:rPr>
                        <w:lastRenderedPageBreak/>
                        <w:t>6 d. d. per savaitę) kasmetinės atostogos</w:t>
                      </w:r>
                    </w:p>
                  </w:tc>
                  <w:tc>
                    <w:tcPr>
                      <w:tcW w:w="4123" w:type="dxa"/>
                    </w:tcPr>
                    <w:p w:rsidR="002A25F2" w:rsidRDefault="00DA1B8D">
                      <w:pPr>
                        <w:rPr>
                          <w:sz w:val="22"/>
                          <w:szCs w:val="22"/>
                          <w:highlight w:val="yellow"/>
                        </w:rPr>
                      </w:pPr>
                      <w:r>
                        <w:rPr>
                          <w:sz w:val="22"/>
                          <w:szCs w:val="22"/>
                        </w:rPr>
                        <w:lastRenderedPageBreak/>
                        <w:t xml:space="preserve">Supaprastintai apmokamų išlaidų dydžių registras yra paskelbtas Europos Sąjungos investicijų interneto svetainėje adresu </w:t>
                      </w:r>
                      <w:r>
                        <w:rPr>
                          <w:sz w:val="22"/>
                          <w:szCs w:val="22"/>
                          <w:u w:val="single"/>
                          <w:shd w:val="clear" w:color="auto" w:fill="FFFFFF"/>
                        </w:rPr>
                        <w:lastRenderedPageBreak/>
                        <w:t>https://2021.esinvesticijos.lt/dokumentai/supaprastintai-apmokamu-islaidu-dydziu-registras</w:t>
                      </w:r>
                    </w:p>
                  </w:tc>
                </w:tr>
                <w:tr w:rsidR="002A25F2" w:rsidTr="00F232DC">
                  <w:tc>
                    <w:tcPr>
                      <w:tcW w:w="2889" w:type="dxa"/>
                    </w:tcPr>
                    <w:p w:rsidR="002A25F2" w:rsidRDefault="00DA1B8D">
                      <w:pPr>
                        <w:rPr>
                          <w:szCs w:val="24"/>
                        </w:rPr>
                      </w:pPr>
                      <w:r>
                        <w:rPr>
                          <w:szCs w:val="24"/>
                        </w:rPr>
                        <w:lastRenderedPageBreak/>
                        <w:t>14.8. Kasmetinių atostogų  fiksuotoji norma</w:t>
                      </w:r>
                    </w:p>
                  </w:tc>
                  <w:tc>
                    <w:tcPr>
                      <w:tcW w:w="1806" w:type="dxa"/>
                    </w:tcPr>
                    <w:p w:rsidR="002A25F2" w:rsidRDefault="00DA1B8D">
                      <w:pPr>
                        <w:jc w:val="center"/>
                        <w:rPr>
                          <w:szCs w:val="24"/>
                        </w:rPr>
                      </w:pPr>
                      <w:r>
                        <w:rPr>
                          <w:szCs w:val="24"/>
                        </w:rPr>
                        <w:t>FN-05-03</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rsidR="002A25F2" w:rsidRDefault="00DA1B8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14.9. Kasmetinių atostogų fiksuotoji norma</w:t>
                      </w:r>
                    </w:p>
                  </w:tc>
                  <w:tc>
                    <w:tcPr>
                      <w:tcW w:w="1806" w:type="dxa"/>
                    </w:tcPr>
                    <w:p w:rsidR="002A25F2" w:rsidRDefault="00DA1B8D">
                      <w:pPr>
                        <w:jc w:val="center"/>
                        <w:rPr>
                          <w:szCs w:val="24"/>
                        </w:rPr>
                      </w:pPr>
                      <w:r>
                        <w:rPr>
                          <w:szCs w:val="24"/>
                        </w:rPr>
                        <w:t>FN-05-04</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rsidR="002A25F2" w:rsidRDefault="00DA1B8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14.10. Kasmetinių atostogų fiksuotoji norma</w:t>
                      </w:r>
                    </w:p>
                  </w:tc>
                  <w:tc>
                    <w:tcPr>
                      <w:tcW w:w="1806" w:type="dxa"/>
                    </w:tcPr>
                    <w:p w:rsidR="002A25F2" w:rsidRDefault="00DA1B8D">
                      <w:pPr>
                        <w:jc w:val="center"/>
                        <w:rPr>
                          <w:szCs w:val="24"/>
                        </w:rPr>
                      </w:pPr>
                      <w:r>
                        <w:rPr>
                          <w:szCs w:val="24"/>
                        </w:rPr>
                        <w:t>FN-05-05</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rsidR="002A25F2" w:rsidRDefault="00DA1B8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14.11. Kasmetinių atostogų fiksuotoji norma</w:t>
                      </w:r>
                    </w:p>
                  </w:tc>
                  <w:tc>
                    <w:tcPr>
                      <w:tcW w:w="1806" w:type="dxa"/>
                    </w:tcPr>
                    <w:p w:rsidR="002A25F2" w:rsidRDefault="00DA1B8D">
                      <w:pPr>
                        <w:jc w:val="center"/>
                        <w:rPr>
                          <w:szCs w:val="24"/>
                        </w:rPr>
                      </w:pPr>
                      <w:r>
                        <w:rPr>
                          <w:szCs w:val="24"/>
                        </w:rPr>
                        <w:t>FN-05-06</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Fiksuotoji norma, taikoma, kai priklauso 40 d. d. (jeigu dirbama 5 d. d. per savaitę) arba 48 d. d. (jeigu dirbama 6 d. d. per savaitę) kasmetinės atostogos</w:t>
                      </w:r>
                    </w:p>
                  </w:tc>
                  <w:tc>
                    <w:tcPr>
                      <w:tcW w:w="4123" w:type="dxa"/>
                    </w:tcPr>
                    <w:p w:rsidR="002A25F2" w:rsidRDefault="00DA1B8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r w:rsidR="002A25F2" w:rsidTr="00F232DC">
                  <w:tc>
                    <w:tcPr>
                      <w:tcW w:w="2889" w:type="dxa"/>
                    </w:tcPr>
                    <w:p w:rsidR="002A25F2" w:rsidRDefault="00DA1B8D">
                      <w:pPr>
                        <w:rPr>
                          <w:szCs w:val="24"/>
                        </w:rPr>
                      </w:pPr>
                      <w:r>
                        <w:rPr>
                          <w:szCs w:val="24"/>
                        </w:rPr>
                        <w:t>14.12. Kasmetinių atostogų fiksuotoji norma</w:t>
                      </w:r>
                    </w:p>
                  </w:tc>
                  <w:tc>
                    <w:tcPr>
                      <w:tcW w:w="1806" w:type="dxa"/>
                    </w:tcPr>
                    <w:p w:rsidR="002A25F2" w:rsidRDefault="00DA1B8D">
                      <w:pPr>
                        <w:jc w:val="center"/>
                        <w:rPr>
                          <w:szCs w:val="24"/>
                        </w:rPr>
                      </w:pPr>
                      <w:r>
                        <w:rPr>
                          <w:szCs w:val="24"/>
                        </w:rPr>
                        <w:t>FN-05-07</w:t>
                      </w:r>
                    </w:p>
                  </w:tc>
                  <w:tc>
                    <w:tcPr>
                      <w:tcW w:w="1843" w:type="dxa"/>
                    </w:tcPr>
                    <w:p w:rsidR="002A25F2" w:rsidRDefault="00DA1B8D">
                      <w:pPr>
                        <w:jc w:val="center"/>
                        <w:rPr>
                          <w:szCs w:val="24"/>
                        </w:rPr>
                      </w:pPr>
                      <w:r>
                        <w:rPr>
                          <w:szCs w:val="24"/>
                        </w:rPr>
                        <w:t>01</w:t>
                      </w:r>
                    </w:p>
                  </w:tc>
                  <w:tc>
                    <w:tcPr>
                      <w:tcW w:w="4252" w:type="dxa"/>
                    </w:tcPr>
                    <w:p w:rsidR="002A25F2" w:rsidRDefault="00DA1B8D">
                      <w:pPr>
                        <w:rPr>
                          <w:szCs w:val="24"/>
                        </w:rPr>
                      </w:pPr>
                      <w:r>
                        <w:rPr>
                          <w:szCs w:val="24"/>
                        </w:rPr>
                        <w:t>Fiksuotoji norma, taikoma, kai priklauso nuo 41 d. d. (jeigu dirbama 5 d. d. per savaitę) arba nuo 49 d. d. (jeigu dirbama 6 d. d. per savaitę) kasmetinės atostogos</w:t>
                      </w:r>
                    </w:p>
                  </w:tc>
                  <w:tc>
                    <w:tcPr>
                      <w:tcW w:w="4123" w:type="dxa"/>
                    </w:tcPr>
                    <w:p w:rsidR="002A25F2" w:rsidRDefault="00DA1B8D">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u w:val="single"/>
                          <w:shd w:val="clear" w:color="auto" w:fill="FFFFFF"/>
                        </w:rPr>
                        <w:t>https://2021.esinvesticijos.lt/dokumentai/supaprastintai-apmokamu-islaidu-dydziu-registras</w:t>
                      </w:r>
                    </w:p>
                  </w:tc>
                </w:tr>
              </w:tbl>
              <w:p w:rsidR="002A25F2" w:rsidRDefault="002A25F2">
                <w:pPr>
                  <w:jc w:val="both"/>
                  <w:rPr>
                    <w:i/>
                    <w:iCs/>
                    <w:sz w:val="22"/>
                    <w:szCs w:val="22"/>
                  </w:rPr>
                </w:pPr>
              </w:p>
            </w:tc>
          </w:tr>
        </w:tbl>
        <w:p w:rsidR="002A25F2" w:rsidRDefault="002A25F2">
          <w:pPr>
            <w:spacing w:line="276" w:lineRule="auto"/>
            <w:jc w:val="center"/>
            <w:rPr>
              <w:rFonts w:eastAsia="Calibri"/>
              <w:sz w:val="22"/>
              <w:szCs w:val="22"/>
            </w:rPr>
          </w:pPr>
        </w:p>
        <w:sdt>
          <w:sdtPr>
            <w:alias w:val="pabaiga"/>
            <w:tag w:val="part_624392a1a2c0417699b080ee81ecfe7c"/>
            <w:id w:val="-1417542485"/>
            <w:lock w:val="sdtLocked"/>
          </w:sdtPr>
          <w:sdtEndPr/>
          <w:sdtContent>
            <w:p w:rsidR="002A25F2" w:rsidRDefault="00DA1B8D" w:rsidP="00F232DC">
              <w:pPr>
                <w:spacing w:line="276" w:lineRule="auto"/>
                <w:jc w:val="center"/>
              </w:pPr>
              <w:r>
                <w:rPr>
                  <w:rFonts w:eastAsia="Calibri"/>
                  <w:szCs w:val="24"/>
                </w:rPr>
                <w:t>________________</w:t>
              </w:r>
            </w:p>
          </w:sdtContent>
        </w:sdt>
      </w:sdtContent>
    </w:sdt>
    <w:sdt>
      <w:sdtPr>
        <w:alias w:val="22.1 pr."/>
        <w:tag w:val="part_bc40203376f54da28e4b4ad538dec328"/>
        <w:id w:val="57211306"/>
        <w:lock w:val="sdtLocked"/>
      </w:sdtPr>
      <w:sdtEndPr/>
      <w:sdtContent>
        <w:p w:rsidR="00F232DC" w:rsidRDefault="00F232DC">
          <w:pPr>
            <w:ind w:left="9639"/>
            <w:jc w:val="both"/>
            <w:sectPr w:rsidR="00F232DC">
              <w:headerReference w:type="first" r:id="rId23"/>
              <w:pgSz w:w="16838" w:h="11906" w:orient="landscape"/>
              <w:pgMar w:top="1701" w:right="567" w:bottom="993" w:left="1701" w:header="567" w:footer="567" w:gutter="0"/>
              <w:pgNumType w:start="1"/>
              <w:cols w:space="1296"/>
              <w:titlePg/>
              <w:docGrid w:linePitch="360"/>
            </w:sectPr>
          </w:pPr>
        </w:p>
        <w:p w:rsidR="002A25F2" w:rsidRDefault="00DA1B8D">
          <w:pPr>
            <w:ind w:left="9639"/>
            <w:jc w:val="both"/>
            <w:rPr>
              <w:szCs w:val="24"/>
              <w:lang w:val="en-US"/>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22</w:t>
          </w:r>
        </w:p>
        <w:p w:rsidR="002A25F2" w:rsidRDefault="008752B5">
          <w:pPr>
            <w:ind w:left="9639"/>
            <w:jc w:val="both"/>
            <w:rPr>
              <w:szCs w:val="24"/>
            </w:rPr>
          </w:pPr>
          <w:sdt>
            <w:sdtPr>
              <w:alias w:val="Numeris"/>
              <w:tag w:val="nr_bc40203376f54da28e4b4ad538dec328"/>
              <w:id w:val="-1005817738"/>
              <w:lock w:val="sdtLocked"/>
            </w:sdtPr>
            <w:sdtEndPr/>
            <w:sdtContent>
              <w:r w:rsidR="00DA1B8D">
                <w:rPr>
                  <w:szCs w:val="24"/>
                  <w:lang w:val="en-US"/>
                </w:rPr>
                <w:t>22.</w:t>
              </w:r>
              <w:r w:rsidR="00DA1B8D">
                <w:rPr>
                  <w:szCs w:val="24"/>
                </w:rPr>
                <w:t>1</w:t>
              </w:r>
            </w:sdtContent>
          </w:sdt>
          <w:r w:rsidR="00DA1B8D">
            <w:rPr>
              <w:szCs w:val="24"/>
            </w:rPr>
            <w:t xml:space="preserve"> priedas</w:t>
          </w:r>
        </w:p>
        <w:p w:rsidR="002A25F2" w:rsidRDefault="002A25F2">
          <w:pPr>
            <w:rPr>
              <w:rFonts w:eastAsia="Calibri"/>
              <w:b/>
              <w:bCs/>
              <w:szCs w:val="24"/>
            </w:rPr>
          </w:pPr>
        </w:p>
        <w:p w:rsidR="002A25F2" w:rsidRDefault="008752B5">
          <w:pPr>
            <w:jc w:val="center"/>
            <w:rPr>
              <w:rFonts w:eastAsia="Calibri"/>
              <w:b/>
              <w:bCs/>
              <w:szCs w:val="24"/>
            </w:rPr>
          </w:pPr>
          <w:sdt>
            <w:sdtPr>
              <w:alias w:val="Pavadinimas"/>
              <w:tag w:val="title_bc40203376f54da28e4b4ad538dec328"/>
              <w:id w:val="-1058930396"/>
              <w:lock w:val="sdtLocked"/>
            </w:sdtPr>
            <w:sdtEndPr/>
            <w:sdtContent>
              <w:r w:rsidR="00DA1B8D">
                <w:rPr>
                  <w:rFonts w:eastAsia="Calibri"/>
                  <w:b/>
                  <w:bCs/>
                  <w:szCs w:val="24"/>
                </w:rPr>
                <w:t>PROJEKTO (ĮSKAITANT JUNGTINĮ PROJEKTĄ) ATITIKTIES REIKŠMINGOS ŽALOS NEDARYMO HORIZONTALIAJAM PRINCIPUI VERTINIMO REIKALAVIMŲ APRAŠAS</w:t>
              </w:r>
            </w:sdtContent>
          </w:sdt>
        </w:p>
        <w:p w:rsidR="002A25F2" w:rsidRDefault="002A25F2">
          <w:pPr>
            <w:jc w:val="center"/>
            <w:rPr>
              <w:rFonts w:eastAsia="Calibri"/>
              <w:b/>
              <w:bCs/>
              <w:szCs w:val="24"/>
            </w:rPr>
          </w:pPr>
        </w:p>
        <w:p w:rsidR="002A25F2" w:rsidRDefault="00DA1B8D">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A25F2" w:rsidRDefault="00DA1B8D">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2A25F2" w:rsidRDefault="00DA1B8D">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ESFIP)</w:t>
          </w:r>
        </w:p>
        <w:p w:rsidR="002A25F2" w:rsidRDefault="002A25F2">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7"/>
            <w:gridCol w:w="5419"/>
            <w:gridCol w:w="5664"/>
          </w:tblGrid>
          <w:tr w:rsidR="002A25F2" w:rsidTr="00F232DC">
            <w:tc>
              <w:tcPr>
                <w:tcW w:w="1194" w:type="pct"/>
              </w:tcPr>
              <w:p w:rsidR="002A25F2" w:rsidRDefault="00DA1B8D">
                <w:pPr>
                  <w:jc w:val="center"/>
                  <w:rPr>
                    <w:rFonts w:eastAsia="Calibri"/>
                    <w:b/>
                    <w:szCs w:val="24"/>
                  </w:rPr>
                </w:pPr>
                <w:r>
                  <w:rPr>
                    <w:rFonts w:eastAsia="Calibri"/>
                    <w:b/>
                    <w:szCs w:val="24"/>
                  </w:rPr>
                  <w:t>Aplinkos tikslai</w:t>
                </w:r>
              </w:p>
              <w:p w:rsidR="002A25F2" w:rsidRDefault="00DA1B8D">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1861" w:type="pct"/>
              </w:tcPr>
              <w:p w:rsidR="002A25F2" w:rsidRDefault="00DA1B8D">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2A25F2" w:rsidRDefault="00DA1B8D">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2A25F2" w:rsidRDefault="00DA1B8D">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945" w:type="pct"/>
              </w:tcPr>
              <w:p w:rsidR="002A25F2" w:rsidRDefault="00DA1B8D">
                <w:pPr>
                  <w:jc w:val="center"/>
                  <w:rPr>
                    <w:rFonts w:eastAsia="Calibri"/>
                    <w:i/>
                    <w:sz w:val="20"/>
                  </w:rPr>
                </w:pPr>
                <w:r>
                  <w:rPr>
                    <w:rFonts w:eastAsia="Calibri"/>
                    <w:b/>
                    <w:szCs w:val="24"/>
                  </w:rPr>
                  <w:t>Pagrindimo dokumentai</w:t>
                </w:r>
              </w:p>
              <w:p w:rsidR="002A25F2" w:rsidRDefault="00DA1B8D">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A25F2" w:rsidTr="00F232DC">
            <w:tc>
              <w:tcPr>
                <w:tcW w:w="1194" w:type="pct"/>
              </w:tcPr>
              <w:p w:rsidR="002A25F2" w:rsidRDefault="00DA1B8D">
                <w:pPr>
                  <w:rPr>
                    <w:rFonts w:eastAsia="Calibri"/>
                  </w:rPr>
                </w:pPr>
                <w:r>
                  <w:rPr>
                    <w:rFonts w:eastAsia="Calibri"/>
                    <w:szCs w:val="24"/>
                  </w:rPr>
                  <w:t>1. Klimato kaitos švelninimas</w:t>
                </w:r>
              </w:p>
            </w:tc>
            <w:tc>
              <w:tcPr>
                <w:tcW w:w="1861" w:type="pct"/>
              </w:tcPr>
              <w:p w:rsidR="002A25F2" w:rsidRDefault="00DA1B8D">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1945" w:type="pct"/>
              </w:tcPr>
              <w:p w:rsidR="002A25F2" w:rsidRDefault="00DA1B8D">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2A25F2" w:rsidTr="00F232DC">
            <w:tc>
              <w:tcPr>
                <w:tcW w:w="1194" w:type="pct"/>
              </w:tcPr>
              <w:p w:rsidR="002A25F2" w:rsidRDefault="00DA1B8D">
                <w:pPr>
                  <w:rPr>
                    <w:rFonts w:eastAsia="Calibri"/>
                  </w:rPr>
                </w:pPr>
                <w:r>
                  <w:rPr>
                    <w:rFonts w:eastAsia="Calibri"/>
                    <w:szCs w:val="24"/>
                  </w:rPr>
                  <w:lastRenderedPageBreak/>
                  <w:t>2. Prisitaikymas prie klimato kaitos</w:t>
                </w:r>
              </w:p>
            </w:tc>
            <w:tc>
              <w:tcPr>
                <w:tcW w:w="1861" w:type="pct"/>
              </w:tcPr>
              <w:p w:rsidR="002A25F2" w:rsidRDefault="00DA1B8D">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1945" w:type="pct"/>
              </w:tcPr>
              <w:p w:rsidR="002A25F2" w:rsidRDefault="00DA1B8D">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2A25F2" w:rsidTr="00F232DC">
            <w:tc>
              <w:tcPr>
                <w:tcW w:w="1194" w:type="pct"/>
                <w:shd w:val="clear" w:color="auto" w:fill="auto"/>
              </w:tcPr>
              <w:p w:rsidR="002A25F2" w:rsidRDefault="00DA1B8D">
                <w:pPr>
                  <w:rPr>
                    <w:rFonts w:eastAsia="Calibri"/>
                  </w:rPr>
                </w:pPr>
                <w:r>
                  <w:rPr>
                    <w:rFonts w:eastAsia="Calibri"/>
                    <w:szCs w:val="24"/>
                  </w:rPr>
                  <w:t>3. Tausus vandens ir jūrų išteklių naudojimas ir apsauga</w:t>
                </w:r>
              </w:p>
            </w:tc>
            <w:tc>
              <w:tcPr>
                <w:tcW w:w="1861" w:type="pct"/>
                <w:shd w:val="clear" w:color="auto" w:fill="auto"/>
              </w:tcPr>
              <w:p w:rsidR="002A25F2" w:rsidRDefault="00DA1B8D">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1945" w:type="pct"/>
              </w:tcPr>
              <w:p w:rsidR="002A25F2" w:rsidRDefault="00DA1B8D">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2A25F2" w:rsidTr="00F232DC">
            <w:tc>
              <w:tcPr>
                <w:tcW w:w="1194" w:type="pct"/>
                <w:shd w:val="clear" w:color="auto" w:fill="auto"/>
              </w:tcPr>
              <w:p w:rsidR="002A25F2" w:rsidRDefault="00DA1B8D">
                <w:pPr>
                  <w:rPr>
                    <w:rFonts w:eastAsia="Calibri"/>
                    <w:szCs w:val="24"/>
                  </w:rPr>
                </w:pPr>
                <w:r>
                  <w:rPr>
                    <w:rFonts w:eastAsia="Calibri"/>
                    <w:szCs w:val="24"/>
                  </w:rPr>
                  <w:t>4. Perėjimas prie žiedinės ekonomikos, įskaitant atliekų prevenciją ir perdirbimą</w:t>
                </w:r>
              </w:p>
            </w:tc>
            <w:tc>
              <w:tcPr>
                <w:tcW w:w="1861" w:type="pct"/>
                <w:shd w:val="clear" w:color="auto" w:fill="auto"/>
              </w:tcPr>
              <w:p w:rsidR="002A25F2" w:rsidRDefault="00DA1B8D">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1945" w:type="pct"/>
              </w:tcPr>
              <w:p w:rsidR="002A25F2" w:rsidRDefault="00DA1B8D">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2A25F2" w:rsidTr="00F232DC">
            <w:tc>
              <w:tcPr>
                <w:tcW w:w="1194" w:type="pct"/>
              </w:tcPr>
              <w:p w:rsidR="002A25F2" w:rsidRDefault="00DA1B8D">
                <w:pPr>
                  <w:rPr>
                    <w:rFonts w:eastAsia="Calibri"/>
                  </w:rPr>
                </w:pPr>
                <w:r>
                  <w:rPr>
                    <w:rFonts w:eastAsia="Calibri"/>
                    <w:szCs w:val="24"/>
                  </w:rPr>
                  <w:t xml:space="preserve">5. </w:t>
                </w:r>
                <w:r>
                  <w:rPr>
                    <w:rFonts w:eastAsia="Calibri"/>
                    <w:bCs/>
                    <w:szCs w:val="24"/>
                  </w:rPr>
                  <w:t>Oro, vandens ar žemės taršos prevencija ir kontrolė</w:t>
                </w:r>
              </w:p>
            </w:tc>
            <w:tc>
              <w:tcPr>
                <w:tcW w:w="1861" w:type="pct"/>
              </w:tcPr>
              <w:p w:rsidR="002A25F2" w:rsidRDefault="00DA1B8D">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w:t>
                </w:r>
                <w:r>
                  <w:rPr>
                    <w:bCs/>
                    <w:szCs w:val="24"/>
                  </w:rPr>
                  <w:lastRenderedPageBreak/>
                  <w:t xml:space="preserve">vandens ar žemės taršos prevencijos ir kontrolės tikslą: įgyvendinant projektus nenumatoma kurti infrastruktūros, kuri turėtų įtakos ženkliai oro, vandens ir dirvožemio taršai susidaryti: veiklos (pagal savo pobūdį) neturi jokio tiesioginio ar netiesioginio neigiamo poveikio šiam aplinkos tikslui. </w:t>
                </w:r>
              </w:p>
            </w:tc>
            <w:tc>
              <w:tcPr>
                <w:tcW w:w="1945" w:type="pct"/>
              </w:tcPr>
              <w:p w:rsidR="002A25F2" w:rsidRDefault="00DA1B8D">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2A25F2" w:rsidTr="00F232DC">
            <w:tc>
              <w:tcPr>
                <w:tcW w:w="1194" w:type="pct"/>
              </w:tcPr>
              <w:p w:rsidR="002A25F2" w:rsidRDefault="00DA1B8D">
                <w:pPr>
                  <w:rPr>
                    <w:rFonts w:eastAsia="Calibri"/>
                  </w:rPr>
                </w:pPr>
                <w:r>
                  <w:rPr>
                    <w:rFonts w:eastAsia="Calibri"/>
                    <w:szCs w:val="24"/>
                  </w:rPr>
                  <w:lastRenderedPageBreak/>
                  <w:t>6. Biologinės įvairovės ir ekosistemų apsauga ir atkūrimas</w:t>
                </w:r>
              </w:p>
            </w:tc>
            <w:tc>
              <w:tcPr>
                <w:tcW w:w="1861" w:type="pct"/>
              </w:tcPr>
              <w:p w:rsidR="002A25F2" w:rsidRDefault="00DA1B8D">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1945" w:type="pct"/>
              </w:tcPr>
              <w:p w:rsidR="002A25F2" w:rsidRDefault="00DA1B8D">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rsidR="002A25F2" w:rsidRDefault="002A25F2">
          <w:pPr>
            <w:spacing w:line="276" w:lineRule="auto"/>
            <w:jc w:val="center"/>
            <w:rPr>
              <w:rFonts w:ascii="Calibri" w:eastAsia="Calibri" w:hAnsi="Calibri"/>
              <w:sz w:val="22"/>
              <w:szCs w:val="22"/>
              <w:u w:val="single"/>
            </w:rPr>
          </w:pPr>
        </w:p>
        <w:sdt>
          <w:sdtPr>
            <w:alias w:val="pabaiga"/>
            <w:tag w:val="part_48afa10048b34093884049c1f23bf4eb"/>
            <w:id w:val="71252718"/>
            <w:lock w:val="sdtLocked"/>
          </w:sdtPr>
          <w:sdtEndPr/>
          <w:sdtContent>
            <w:p w:rsidR="002A25F2" w:rsidRDefault="00DA1B8D" w:rsidP="00F232DC">
              <w:pPr>
                <w:spacing w:line="276" w:lineRule="auto"/>
                <w:jc w:val="center"/>
                <w:rPr>
                  <w:sz w:val="22"/>
                  <w:szCs w:val="22"/>
                </w:rPr>
              </w:pPr>
              <w:r>
                <w:rPr>
                  <w:rFonts w:ascii="Calibri" w:eastAsia="Calibri" w:hAnsi="Calibri"/>
                  <w:sz w:val="22"/>
                  <w:szCs w:val="22"/>
                  <w:u w:val="single"/>
                </w:rPr>
                <w:t>________________</w:t>
              </w:r>
            </w:p>
          </w:sdtContent>
        </w:sdt>
      </w:sdtContent>
    </w:sdt>
    <w:sectPr w:rsidR="002A25F2">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25F2" w:rsidRDefault="00DA1B8D">
      <w:pPr>
        <w:rPr>
          <w:sz w:val="22"/>
          <w:szCs w:val="22"/>
        </w:rPr>
      </w:pPr>
      <w:r>
        <w:rPr>
          <w:sz w:val="22"/>
          <w:szCs w:val="22"/>
        </w:rPr>
        <w:separator/>
      </w:r>
    </w:p>
  </w:endnote>
  <w:endnote w:type="continuationSeparator" w:id="0">
    <w:p w:rsidR="002A25F2" w:rsidRDefault="00DA1B8D">
      <w:pPr>
        <w:rPr>
          <w:sz w:val="22"/>
          <w:szCs w:val="22"/>
        </w:rPr>
      </w:pPr>
      <w:r>
        <w:rPr>
          <w:sz w:val="22"/>
          <w:szCs w:val="22"/>
        </w:rPr>
        <w:continuationSeparator/>
      </w:r>
    </w:p>
  </w:endnote>
  <w:endnote w:type="continuationNotice" w:id="1">
    <w:p w:rsidR="002A25F2" w:rsidRDefault="002A25F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pPr>
  </w:p>
  <w:p w:rsidR="002A25F2" w:rsidRDefault="002A25F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jc w:val="center"/>
    </w:pPr>
  </w:p>
  <w:p w:rsidR="002A25F2" w:rsidRDefault="002A25F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25F2" w:rsidRDefault="00DA1B8D">
      <w:pPr>
        <w:rPr>
          <w:sz w:val="22"/>
          <w:szCs w:val="22"/>
        </w:rPr>
      </w:pPr>
      <w:r>
        <w:rPr>
          <w:sz w:val="22"/>
          <w:szCs w:val="22"/>
        </w:rPr>
        <w:separator/>
      </w:r>
    </w:p>
  </w:footnote>
  <w:footnote w:type="continuationSeparator" w:id="0">
    <w:p w:rsidR="002A25F2" w:rsidRDefault="00DA1B8D">
      <w:pPr>
        <w:rPr>
          <w:sz w:val="22"/>
          <w:szCs w:val="22"/>
        </w:rPr>
      </w:pPr>
      <w:r>
        <w:rPr>
          <w:sz w:val="22"/>
          <w:szCs w:val="22"/>
        </w:rPr>
        <w:continuationSeparator/>
      </w:r>
    </w:p>
  </w:footnote>
  <w:footnote w:type="continuationNotice" w:id="1">
    <w:p w:rsidR="002A25F2" w:rsidRDefault="002A25F2">
      <w:pPr>
        <w:rPr>
          <w:sz w:val="22"/>
          <w:szCs w:val="22"/>
        </w:rPr>
      </w:pPr>
    </w:p>
  </w:footnote>
  <w:footnote w:id="2">
    <w:p w:rsidR="002A25F2" w:rsidRDefault="00DA1B8D">
      <w:pPr>
        <w:rPr>
          <w:sz w:val="20"/>
        </w:rPr>
      </w:pPr>
      <w:r>
        <w:rPr>
          <w:sz w:val="20"/>
          <w:vertAlign w:val="superscript"/>
        </w:rPr>
        <w:footnoteRef/>
      </w:r>
      <w:r>
        <w:rPr>
          <w:sz w:val="20"/>
        </w:rPr>
        <w:t xml:space="preserve"> Pastaba. https://sam.lrv.lt/lt/veiklos-sritys/asmens-sveikatos-prieziura/specializuota-sveikatos-prieziura/skubioji-butinoji-medicinos-pagalba  </w:t>
      </w:r>
    </w:p>
  </w:footnote>
  <w:footnote w:id="3">
    <w:p w:rsidR="002A25F2" w:rsidRDefault="00DA1B8D">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 w:id="4">
    <w:p w:rsidR="002A25F2" w:rsidRDefault="00DA1B8D">
      <w:pPr>
        <w:rPr>
          <w:sz w:val="20"/>
        </w:rPr>
      </w:pPr>
      <w:r>
        <w:rPr>
          <w:sz w:val="20"/>
          <w:vertAlign w:val="superscript"/>
        </w:rPr>
        <w:footnoteRef/>
      </w:r>
      <w:r>
        <w:rPr>
          <w:sz w:val="20"/>
        </w:rPr>
        <w:t xml:space="preserve"> Pastaba. https://sam.lrv.lt/lt/veiklos-sritys/asmens-sveikatos-prieziura/specializuota-sveikatos-prieziura/skubioji-butinoji-medicinos-pagalba  </w:t>
      </w:r>
    </w:p>
  </w:footnote>
  <w:footnote w:id="5">
    <w:p w:rsidR="002A25F2" w:rsidRDefault="00DA1B8D">
      <w:pPr>
        <w:jc w:val="both"/>
        <w:rPr>
          <w:sz w:val="20"/>
        </w:rPr>
      </w:pPr>
      <w:r>
        <w:rPr>
          <w:rFonts w:ascii="Arial" w:hAnsi="Arial" w:cs="Arial"/>
          <w:sz w:val="20"/>
          <w:vertAlign w:val="superscript"/>
        </w:rPr>
        <w:footnoteRef/>
      </w:r>
      <w:r>
        <w:rPr>
          <w:sz w:val="20"/>
        </w:rPr>
        <w:t>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 w:id="6">
    <w:p w:rsidR="002A25F2" w:rsidRDefault="00DA1B8D">
      <w:pPr>
        <w:jc w:val="both"/>
        <w:rPr>
          <w:i/>
          <w:iCs/>
          <w:szCs w:val="24"/>
        </w:rPr>
      </w:pPr>
      <w:r>
        <w:rPr>
          <w:b/>
          <w:bCs/>
          <w:i/>
          <w:iCs/>
          <w:szCs w:val="24"/>
        </w:rPr>
        <w:t>Pastaba.</w:t>
      </w:r>
      <w:r>
        <w:rPr>
          <w:i/>
          <w:iCs/>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rsidR="002A25F2" w:rsidRDefault="002A25F2">
      <w:pPr>
        <w:rPr>
          <w:sz w:val="20"/>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DA1B8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752B5">
      <w:rPr>
        <w:noProof/>
        <w:szCs w:val="22"/>
      </w:rPr>
      <w:t>7</w:t>
    </w:r>
    <w:r>
      <w:rPr>
        <w:szCs w:val="22"/>
      </w:rPr>
      <w:fldChar w:fldCharType="end"/>
    </w:r>
  </w:p>
  <w:p w:rsidR="002A25F2" w:rsidRDefault="002A25F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5F2" w:rsidRDefault="002A25F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62AC"/>
    <w:rsid w:val="001A2149"/>
    <w:rsid w:val="002A25F2"/>
    <w:rsid w:val="004D1E62"/>
    <w:rsid w:val="00710BCF"/>
    <w:rsid w:val="008752B5"/>
    <w:rsid w:val="00A361B0"/>
    <w:rsid w:val="00C954A4"/>
    <w:rsid w:val="00CA04A2"/>
    <w:rsid w:val="00DA1B8D"/>
    <w:rsid w:val="00F232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32D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586158495">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84381F77-A1B9-4986-BCD0-8313D52389FF}"/>
      </w:docPartPr>
      <w:docPartBody>
        <w:p w:rsidR="00FB6AC0" w:rsidRDefault="005310D1">
          <w:r w:rsidRPr="008D09A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10D1"/>
    <w:rsid w:val="005310D1"/>
    <w:rsid w:val="00FB6A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10D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573aa13cf58142bf8a094ebdf0f79925" PartId="5ed6b6425a7742c4ade55d3318959ab6">
    <Part Type="pastraipa" DocPartId="95a17cdde7004218a5b5477b40abaf7c" PartId="eeac671029914f10bd2eb9ceb14a23fd"/>
    <Part Type="punktas" Nr="1" Abbr="1 p." DocPartId="553f65c3656a4aec8f326e91f66683f7" PartId="7a6f764831a04bf7995730b1d0d31b05"/>
    <Part Type="punktas" Nr="2" Abbr="2 p." DocPartId="31393986768441ff91e2eb2a38cd3139" PartId="24aa27af6bc645fcb224f44272e0b407"/>
    <Part Type="punktas" Nr="3" Abbr="3 p." DocPartId="738be7a9cb1b4a8bb463e220f500217a" PartId="36baf71b881844709eefeab5dbd9fcb1"/>
    <Part Type="signatura" DocPartId="d54014ee78224b51bada420cea8be774" PartId="a55ef0533f26468f89f29bbc7f9304ac"/>
  </Part>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4839fa176a374c829bf752ee139c751f" PartId="046bf63972714f9c853eaa10c5ae4229">
    <Part Type="pabaiga" DocPartId="23b89b032cdf435e8bcace3c3c2216b4" PartId="8c4928ff84c44d0c9aaf9176441c6f62"/>
  </Part>
  <Part Type="priedas" Nr="6.1" Abbr="6.1 pr." Title="PROJEKTO ATITIKTIES REIKŠMINGOS ŽALOS NEDARYMO HORIZONTALIAJAM PRINCIPUI VERTINIMO REIKALAVIMŲ APRAŠAS" DocPartId="a7af5d53ca3548f7a12e13fd0e898309" PartId="e61a990d991f461b91280a2ce9ba570c">
    <Part Type="pabaiga" DocPartId="bb8b7ca1dd554a2e9c492ca8e9cc1a47" PartId="01b9f3ba3a704e338883663d41d1dab2"/>
  </Part>
  <Part Type="priedas" Nr="21" Abbr="21 pr." Title="2022–2030 METŲ SVEIKATOS PRIEŽIŪROS KOKYBĖS IR EFEKTYVUMO DIDINIMO PLĖTROS PROGRAMOS PAŽANGOS PRIEMONĖS NR. 11-002-02-11-01 „GERINTI SVEIKATOS PRIEŽIŪROS PASLAUGŲ KOKYBĘ IR PRIEINAMUMĄ“ PROJEKTŲ FINANSAVIMO SĄLYGŲ APRAŠAS NR. 21" DocPartId="a7158d37c3ee46f792451230e20c6bf7" PartId="20a92f8f471f421fa4db44cbfd21391b">
    <Part Type="pabaiga" DocPartId="07c4b8fd571b47b8993e6d26fca55cdf" PartId="b92a856414fc4587bdc99d206d18d958"/>
  </Part>
  <Part Type="priedas" Nr="21.1" Abbr="21.1 pr." Title="PROJEKTO ATITIKTIES REIKŠMINGOS ŽALOS NEDARYMO HORIZONTALIAJAM PRINCIPUI VERTINIMO REIKALAVIMŲ APRAŠAS" DocPartId="5fb8129ae7c4440e907b76092b8e5c68" PartId="50817821ea264a15bc42c2d939b09263">
    <Part Type="pabaiga" DocPartId="1a5038136d574db0a38ab02c38b0f6d3" PartId="dd56dcaadc1b46a7985088e1da64bf0b"/>
  </Part>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3b2aacdddebd457fac9462ac65c2173b" PartId="c7c0249d8ca74635b77d9e413455d9b0">
    <Part Type="pabaiga" DocPartId="6596ea29aff6498ea651da53c7968b5f" PartId="624392a1a2c0417699b080ee81ecfe7c"/>
  </Part>
  <Part Type="priedas" Nr="22.1" Abbr="22.1 pr." Title="PROJEKTO (ĮSKAITANT JUNGTINĮ PROJEKTĄ) ATITIKTIES REIKŠMINGOS ŽALOS NEDARYMO HORIZONTALIAJAM PRINCIPUI VERTINIMO REIKALAVIMŲ APRAŠAS" DocPartId="111c0b21ec99439886e01802b18d9987" PartId="bc40203376f54da28e4b4ad538dec328">
    <Part Type="pabaiga" DocPartId="cc857541600a4d6ca04beaaddb02f891" PartId="48afa10048b34093884049c1f23bf4eb"/>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C1C854C1-0816-450E-A363-24DFC25DF094}">
  <ds:schemaRefs>
    <ds:schemaRef ds:uri="http://lrs.lt/TAIS/DocParts"/>
  </ds:schemaRefs>
</ds:datastoreItem>
</file>

<file path=customXml/itemProps5.xml><?xml version="1.0" encoding="utf-8"?>
<ds:datastoreItem xmlns:ds="http://schemas.openxmlformats.org/officeDocument/2006/customXml" ds:itemID="{A81819E5-5975-4356-9616-2C054CFE3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52</Pages>
  <Words>77875</Words>
  <Characters>44390</Characters>
  <Application>Microsoft Office Word</Application>
  <DocSecurity>0</DocSecurity>
  <Lines>369</Lines>
  <Paragraphs>244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122021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GUMBYTĖ Danguolė</cp:lastModifiedBy>
  <cp:revision>11</cp:revision>
  <dcterms:created xsi:type="dcterms:W3CDTF">2023-11-05T18:26:00Z</dcterms:created>
  <dcterms:modified xsi:type="dcterms:W3CDTF">2023-11-06T06:38:00Z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