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60cb06b14a9b477e8fb4455ac294d393"/>
        <w:id w:val="171315007"/>
        <w:lock w:val="sdtLocked"/>
        <w:placeholder>
          <w:docPart w:val="DefaultPlaceholder_-1854013440"/>
        </w:placeholder>
      </w:sdtPr>
      <w:sdtEndPr>
        <w:rPr>
          <w:szCs w:val="20"/>
        </w:rPr>
      </w:sdtEndPr>
      <w:sdtContent>
        <w:p w14:paraId="3A5E17E6" w14:textId="7A28AA55" w:rsidR="00D678F0" w:rsidRDefault="00B16087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B71C8F6" wp14:editId="77374A60">
                <wp:extent cx="682625" cy="817245"/>
                <wp:effectExtent l="0" t="0" r="3175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>
                          <a:picLocks noChangeAspect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2625" cy="8172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8A7F334" w14:textId="77777777" w:rsidR="00D678F0" w:rsidRDefault="00D678F0">
          <w:pPr>
            <w:jc w:val="center"/>
            <w:rPr>
              <w:szCs w:val="24"/>
            </w:rPr>
          </w:pPr>
        </w:p>
        <w:p w14:paraId="4ECC8635" w14:textId="77777777" w:rsidR="00B16087" w:rsidRDefault="00B1608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UKMERGĖS RAJONO SAVIVALDYBĖS</w:t>
          </w:r>
        </w:p>
        <w:p w14:paraId="17458CA7" w14:textId="77777777" w:rsidR="00B16087" w:rsidRDefault="00B1608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2319DA3" w14:textId="77777777" w:rsidR="00B16087" w:rsidRDefault="00B16087">
          <w:pPr>
            <w:jc w:val="center"/>
            <w:rPr>
              <w:b/>
              <w:caps/>
              <w:szCs w:val="24"/>
            </w:rPr>
          </w:pPr>
        </w:p>
        <w:p w14:paraId="24794E2F" w14:textId="77777777" w:rsidR="00B16087" w:rsidRDefault="00B1608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CB91DFD" w14:textId="77777777" w:rsidR="00B16087" w:rsidRDefault="00B16087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UKMERGĖS RAJONO SAVIVALDYBĖS TARYBOS 2021 M. GEGUŽĖS 27 D. SPRENDIMO NR. 7-124 „DĖL </w:t>
          </w:r>
          <w:r>
            <w:rPr>
              <w:b/>
              <w:szCs w:val="24"/>
              <w:lang w:eastAsia="en-GB"/>
            </w:rPr>
            <w:t>INDIVIDUALIŲ NUOTEKŲ VALYMO ĮRENGINIŲ ĮRENGIMO IŠLAIDŲ DALINIO KOMPENSAVIMO TVARKOS APRAŠO PATVIRTINIMO</w:t>
          </w:r>
          <w:r>
            <w:rPr>
              <w:b/>
              <w:szCs w:val="24"/>
            </w:rPr>
            <w:t>“ PAKEITIMO</w:t>
          </w:r>
        </w:p>
        <w:p w14:paraId="44C06699" w14:textId="77777777" w:rsidR="00B16087" w:rsidRDefault="00B16087">
          <w:pPr>
            <w:jc w:val="center"/>
            <w:rPr>
              <w:b/>
              <w:szCs w:val="24"/>
            </w:rPr>
          </w:pPr>
        </w:p>
        <w:p w14:paraId="242CE6CE" w14:textId="77777777" w:rsidR="00B16087" w:rsidRDefault="00B16087">
          <w:pPr>
            <w:jc w:val="center"/>
            <w:rPr>
              <w:szCs w:val="24"/>
            </w:rPr>
          </w:pPr>
          <w:r>
            <w:rPr>
              <w:szCs w:val="24"/>
            </w:rPr>
            <w:t>2022 m. balandžio 28 d. Nr. 7-115</w:t>
          </w:r>
        </w:p>
        <w:p w14:paraId="699F43E7" w14:textId="77777777" w:rsidR="00B16087" w:rsidRDefault="00B16087">
          <w:pPr>
            <w:tabs>
              <w:tab w:val="left" w:pos="1272"/>
            </w:tabs>
            <w:jc w:val="center"/>
            <w:rPr>
              <w:szCs w:val="24"/>
            </w:rPr>
          </w:pPr>
          <w:r>
            <w:rPr>
              <w:szCs w:val="24"/>
            </w:rPr>
            <w:t>Ukmergė</w:t>
          </w:r>
        </w:p>
        <w:p w14:paraId="1DFCD14F" w14:textId="77777777" w:rsidR="00B16087" w:rsidRDefault="00B16087">
          <w:pPr>
            <w:jc w:val="center"/>
            <w:rPr>
              <w:szCs w:val="24"/>
            </w:rPr>
          </w:pPr>
        </w:p>
        <w:p w14:paraId="06F675C1" w14:textId="5AFD393A" w:rsidR="00B16087" w:rsidRDefault="00B16087">
          <w:pPr>
            <w:tabs>
              <w:tab w:val="left" w:pos="1296"/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ffbab2a39ff34c8ab77e37686efec023"/>
            <w:id w:val="-142356869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14:paraId="7B2ECA4F" w14:textId="2FE1929C" w:rsidR="00D678F0" w:rsidRDefault="00B16087">
              <w:pPr>
                <w:widowControl w:val="0"/>
                <w:ind w:firstLine="1247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 Lietuvos Respublikos vietos savivaldos įstatymo 18 straipsnio 1 dalimi, </w:t>
              </w:r>
              <w:r>
                <w:rPr>
                  <w:szCs w:val="24"/>
                  <w:lang w:eastAsia="lt-LT"/>
                </w:rPr>
                <w:t>Ukmergės rajono savivaldybės taryba  n u s p r e n d ž i a:</w:t>
              </w:r>
            </w:p>
          </w:sdtContent>
        </w:sdt>
        <w:sdt>
          <w:sdtPr>
            <w:alias w:val="1 p."/>
            <w:tag w:val="part_784abe691b3641dd909336e73eb90c29"/>
            <w:id w:val="-1789505027"/>
            <w:lock w:val="sdtLocked"/>
          </w:sdtPr>
          <w:sdtEndPr/>
          <w:sdtContent>
            <w:p w14:paraId="5102C51A" w14:textId="09F03858" w:rsidR="00D678F0" w:rsidRDefault="00B16087">
              <w:pPr>
                <w:tabs>
                  <w:tab w:val="left" w:pos="993"/>
                  <w:tab w:val="left" w:pos="1134"/>
                </w:tabs>
                <w:ind w:firstLine="127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84abe691b3641dd909336e73eb90c29"/>
                  <w:id w:val="2121791894"/>
                  <w:lock w:val="sdtLocked"/>
                </w:sdtPr>
                <w:sdtEndPr/>
                <w:sdtContent>
                  <w:r>
                    <w:rPr>
                      <w:rFonts w:ascii="TimesNewRomanPSMT" w:hAnsi="TimesNewRomanPSMT" w:cs="TimesNewRomanPSMT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 xml:space="preserve">. Pakeisti Ukmergės rajono savivaldybės </w:t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>tarybos 2021 m. gegužės 27 d. sprendimu Nr. 7-124 „</w:t>
              </w:r>
              <w:r>
                <w:rPr>
                  <w:szCs w:val="24"/>
                </w:rPr>
                <w:t xml:space="preserve">Dėl </w:t>
              </w:r>
              <w:r>
                <w:rPr>
                  <w:szCs w:val="24"/>
                  <w:lang w:eastAsia="en-GB"/>
                </w:rPr>
                <w:t xml:space="preserve">Individualių nuotekų valymo įrenginių įrengimo išlaidų dalinio kompensavimo tvarkos aprašo patvirtinimo“ </w:t>
              </w:r>
              <w:r>
                <w:rPr>
                  <w:rFonts w:ascii="TimesNewRomanPSMT" w:hAnsi="TimesNewRomanPSMT" w:cs="TimesNewRomanPSMT"/>
                  <w:szCs w:val="24"/>
                  <w:lang w:eastAsia="lt-LT"/>
                </w:rPr>
                <w:t xml:space="preserve">patvirtinto </w:t>
              </w:r>
              <w:r>
                <w:rPr>
                  <w:szCs w:val="24"/>
                </w:rPr>
                <w:t>I</w:t>
              </w:r>
              <w:r>
                <w:rPr>
                  <w:color w:val="000000"/>
                  <w:szCs w:val="24"/>
                </w:rPr>
                <w:t xml:space="preserve">ndividualių nuotekų valymo įrenginių įrengimo išlaidų dalinio kompensavimo tvarkos </w:t>
              </w:r>
              <w:r>
                <w:rPr>
                  <w:color w:val="000000"/>
                  <w:szCs w:val="24"/>
                </w:rPr>
                <w:t xml:space="preserve">aprašo </w:t>
              </w:r>
              <w:r>
                <w:rPr>
                  <w:caps/>
                  <w:color w:val="000000"/>
                  <w:szCs w:val="24"/>
                  <w:lang w:eastAsia="lt-LT"/>
                </w:rPr>
                <w:t xml:space="preserve">18.1 </w:t>
              </w:r>
              <w:r>
                <w:rPr>
                  <w:color w:val="000000"/>
                  <w:szCs w:val="24"/>
                  <w:lang w:eastAsia="lt-LT"/>
                </w:rPr>
                <w:t>ir</w:t>
              </w:r>
              <w:r>
                <w:rPr>
                  <w:caps/>
                  <w:color w:val="000000"/>
                  <w:szCs w:val="24"/>
                  <w:lang w:eastAsia="lt-LT"/>
                </w:rPr>
                <w:t xml:space="preserve"> 18.2 </w:t>
              </w:r>
              <w:r>
                <w:rPr>
                  <w:color w:val="000000"/>
                  <w:szCs w:val="24"/>
                  <w:lang w:eastAsia="lt-LT"/>
                </w:rPr>
                <w:t>papunkčius ir juos išdėstyti taip:</w:t>
              </w:r>
            </w:p>
            <w:sdt>
              <w:sdtPr>
                <w:alias w:val="citata"/>
                <w:tag w:val="part_c64d4c0d71da4336bb78444f99b1a7d7"/>
                <w:id w:val="-923804230"/>
                <w:lock w:val="sdtLocked"/>
              </w:sdtPr>
              <w:sdtEndPr/>
              <w:sdtContent>
                <w:sdt>
                  <w:sdtPr>
                    <w:alias w:val="18.1 pp."/>
                    <w:tag w:val="part_11524c1d2aba476f9d8e2a7ee22e843e"/>
                    <w:id w:val="-206875739"/>
                    <w:lock w:val="sdtLocked"/>
                  </w:sdtPr>
                  <w:sdtEndPr/>
                  <w:sdtContent>
                    <w:p w14:paraId="699B3DC1" w14:textId="000EB6B9" w:rsidR="00D678F0" w:rsidRDefault="00B16087">
                      <w:pPr>
                        <w:tabs>
                          <w:tab w:val="left" w:pos="993"/>
                          <w:tab w:val="left" w:pos="1134"/>
                        </w:tabs>
                        <w:ind w:firstLine="1276"/>
                        <w:jc w:val="both"/>
                        <w:rPr>
                          <w:cap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1524c1d2aba476f9d8e2a7ee22e843e"/>
                          <w:id w:val="17732000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18.1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individualių namų savininkams –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2000 Eur;  </w:t>
                      </w:r>
                    </w:p>
                  </w:sdtContent>
                </w:sdt>
                <w:sdt>
                  <w:sdtPr>
                    <w:alias w:val="18.2 pp."/>
                    <w:tag w:val="part_17c1509523164950ac3cc9340637a67b"/>
                    <w:id w:val="-1310163859"/>
                    <w:lock w:val="sdtLocked"/>
                  </w:sdtPr>
                  <w:sdtEndPr/>
                  <w:sdtContent>
                    <w:p w14:paraId="27C239AA" w14:textId="387F18FD" w:rsidR="00D678F0" w:rsidRDefault="00B16087" w:rsidP="00B16087">
                      <w:pPr>
                        <w:tabs>
                          <w:tab w:val="left" w:pos="993"/>
                          <w:tab w:val="left" w:pos="1134"/>
                        </w:tabs>
                        <w:ind w:firstLine="127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7c1509523164950ac3cc9340637a67b"/>
                          <w:id w:val="7183993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18.2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dvibučių ir daugiabučių namų butų savininkams – 1000 Eur vienam butui.“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c4d56166d0847ecbe6b7d5ea542eba1"/>
            <w:id w:val="-1392105339"/>
            <w:lock w:val="sdtLocked"/>
          </w:sdtPr>
          <w:sdtEndPr/>
          <w:sdtContent>
            <w:p w14:paraId="23E280E4" w14:textId="77777777" w:rsidR="00B16087" w:rsidRDefault="00B16087">
              <w:pPr>
                <w:jc w:val="both"/>
              </w:pPr>
            </w:p>
            <w:p w14:paraId="59B6967A" w14:textId="77777777" w:rsidR="00B16087" w:rsidRDefault="00B16087">
              <w:pPr>
                <w:jc w:val="both"/>
              </w:pPr>
            </w:p>
            <w:p w14:paraId="3AA500C9" w14:textId="77777777" w:rsidR="00B16087" w:rsidRDefault="00B16087">
              <w:pPr>
                <w:jc w:val="both"/>
              </w:pPr>
            </w:p>
            <w:p w14:paraId="405B250F" w14:textId="4CB79A3D" w:rsidR="00D678F0" w:rsidRDefault="00B16087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                                         Rolandas Janickas</w:t>
              </w:r>
              <w:r>
                <w:rPr>
                  <w:szCs w:val="24"/>
                </w:rPr>
                <w:tab/>
              </w:r>
            </w:p>
          </w:sdtContent>
        </w:sdt>
      </w:sdtContent>
    </w:sdt>
    <w:sectPr w:rsidR="00D678F0"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300B0B" w14:textId="77777777" w:rsidR="00D678F0" w:rsidRDefault="00B1608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4674F5E" w14:textId="77777777" w:rsidR="00D678F0" w:rsidRDefault="00B1608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F2E6B7" w14:textId="77777777" w:rsidR="00D678F0" w:rsidRDefault="00B1608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6C08C36" w14:textId="77777777" w:rsidR="00D678F0" w:rsidRDefault="00B1608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13"/>
    <w:rsid w:val="00691313"/>
    <w:rsid w:val="00B16087"/>
    <w:rsid w:val="00D67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61919"/>
  <w15:docId w15:val="{FDFA916D-88B8-469A-8C14-EF1F9ED4A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160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32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1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019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1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53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16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27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6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4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5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1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9588702-5926-4A62-8E69-7AECB4479A66}"/>
      </w:docPartPr>
      <w:docPartBody>
        <w:p w:rsidR="00000000" w:rsidRDefault="00C14B57">
          <w:r w:rsidRPr="0044565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B57"/>
    <w:rsid w:val="00C14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4B5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577ff974ff3431ba75516a8e5b8db0a" PartId="60cb06b14a9b477e8fb4455ac294d393">
    <Part Type="preambule" DocPartId="397011366d304bbdbd4ee32deb08cefd" PartId="ffbab2a39ff34c8ab77e37686efec023"/>
    <Part Type="punktas" Nr="1" Abbr="1 p." DocPartId="4069234db8a144f5badd2da8403f1f80" PartId="784abe691b3641dd909336e73eb90c29">
      <Part Type="citata" DocPartId="8108c576dbce4bd0aedfbd816c5df7ac" PartId="c64d4c0d71da4336bb78444f99b1a7d7">
        <Part Type="papunktis" Nr="18.1" Abbr="18.1 pp." DocPartId="4e789b9af16c4a5fa5850fc66d14eaa7" PartId="11524c1d2aba476f9d8e2a7ee22e843e"/>
        <Part Type="papunktis" Nr="18.2" Abbr="18.2 pp." DocPartId="d298b28e0a2a4df1b65477ca1bcf4401" PartId="17c1509523164950ac3cc9340637a67b"/>
      </Part>
    </Part>
    <Part Type="signatura" DocPartId="e45518f4a52b447e8fc9b1f7f3d57ea9" PartId="2c4d56166d0847ecbe6b7d5ea542eba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DAD5C0-4871-4BFF-A0CA-FDFFA951D9A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8BDF5EA-1EDA-492E-9DA8-72550CDA3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664</Words>
  <Characters>380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Sigitas Labanauskas</dc:creator>
  <cp:lastModifiedBy>TAMALIŪNIENĖ Vilija</cp:lastModifiedBy>
  <cp:revision>3</cp:revision>
  <cp:lastPrinted>2021-02-23T14:24:00Z</cp:lastPrinted>
  <dcterms:created xsi:type="dcterms:W3CDTF">2022-05-02T14:20:00Z</dcterms:created>
  <dcterms:modified xsi:type="dcterms:W3CDTF">2022-05-03T05:10:00Z</dcterms:modified>
</cp:coreProperties>
</file>