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b8ffc99b18e497d8b810d06ef4cdff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FE49DAE" wp14:editId="3081FEB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199, 199</w:t>
          </w:r>
          <w:r>
            <w:rPr>
              <w:b/>
              <w:caps/>
              <w:vertAlign w:val="superscript"/>
            </w:rPr>
            <w:t>1</w:t>
          </w:r>
          <w:r>
            <w:rPr>
              <w:b/>
              <w:caps/>
            </w:rPr>
            <w:t>, 199</w:t>
          </w:r>
          <w:r>
            <w:rPr>
              <w:b/>
              <w:caps/>
              <w:vertAlign w:val="superscript"/>
            </w:rPr>
            <w:t>2</w:t>
          </w:r>
          <w:r>
            <w:rPr>
              <w:b/>
              <w:caps/>
            </w:rPr>
            <w:t xml:space="preserve"> IR 200 STRAIPSNIŲ PAKEITIMO</w:t>
          </w:r>
        </w:p>
        <w:p>
          <w:pPr>
            <w:jc w:val="center"/>
            <w:rPr>
              <w:caps/>
            </w:rPr>
          </w:pPr>
          <w:r>
            <w:rPr>
              <w:b/>
              <w:caps/>
            </w:rPr>
            <w:t>ĮSTATYMAS</w:t>
          </w:r>
        </w:p>
        <w:p>
          <w:pPr>
            <w:jc w:val="center"/>
            <w:rPr>
              <w:b/>
              <w:caps/>
            </w:rPr>
          </w:pPr>
        </w:p>
        <w:p>
          <w:pPr>
            <w:jc w:val="center"/>
            <w:rPr>
              <w:szCs w:val="24"/>
            </w:rPr>
          </w:pPr>
          <w:r>
            <w:rPr>
              <w:szCs w:val="24"/>
            </w:rPr>
            <w:t>2018 m. gruodžio 20 d. Nr. XIII-1836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ae85f3458d34f898e1a86c5f79b6410"/>
            <w:lock w:val="sdtLocked"/>
            <w:richText/>
          </w:sdtPr>
          <w:sdtContent>
            <w:p>
              <w:pPr>
                <w:spacing w:line="360" w:lineRule="auto"/>
                <w:ind w:firstLine="720"/>
                <w:rPr>
                  <w:b/>
                  <w:szCs w:val="24"/>
                  <w:lang w:eastAsia="lt-LT"/>
                </w:rPr>
              </w:pPr>
              <w:sdt>
                <w:sdtPr>
                  <w:alias w:val="Numeris"/>
                  <w:tag w:val="nr_dae85f3458d34f898e1a86c5f79b6410"/>
                  <w:lock w:val="sdtLocked"/>
                  <w:richText/>
                </w:sdtPr>
                <w:sdtContent>
                  <w:r>
                    <w:rPr>
                      <w:b/>
                      <w:szCs w:val="24"/>
                      <w:lang w:eastAsia="lt-LT"/>
                    </w:rPr>
                    <w:t>1</w:t>
                  </w:r>
                </w:sdtContent>
              </w:sdt>
              <w:r>
                <w:rPr>
                  <w:b/>
                  <w:szCs w:val="24"/>
                  <w:lang w:eastAsia="lt-LT"/>
                </w:rPr>
                <w:t xml:space="preserve"> straipsnis. </w:t>
              </w:r>
              <w:sdt>
                <w:sdtPr>
                  <w:alias w:val="Pavadinimas"/>
                  <w:tag w:val="title_dae85f3458d34f898e1a86c5f79b6410"/>
                  <w:lock w:val="sdtLocked"/>
                  <w:richText/>
                </w:sdtPr>
                <w:sdtContent>
                  <w:r>
                    <w:rPr>
                      <w:b/>
                      <w:szCs w:val="24"/>
                      <w:lang w:eastAsia="lt-LT"/>
                    </w:rPr>
                    <w:t xml:space="preserve">199 straipsnio pakeitimas </w:t>
                  </w:r>
                </w:sdtContent>
              </w:sdt>
            </w:p>
            <w:sdt>
              <w:sdtPr>
                <w:alias w:val="1 str. 1 d."/>
                <w:tag w:val="part_5772073a6a7942d98cb8e69cd435f070"/>
                <w:lock w:val="sdtLocked"/>
                <w:richText/>
              </w:sdtPr>
              <w:sdtContent>
                <w:p>
                  <w:pPr>
                    <w:spacing w:line="360" w:lineRule="auto"/>
                    <w:ind w:firstLine="720"/>
                    <w:jc w:val="both"/>
                    <w:rPr>
                      <w:szCs w:val="24"/>
                      <w:lang w:eastAsia="lt-LT"/>
                    </w:rPr>
                  </w:pPr>
                  <w:r>
                    <w:rPr>
                      <w:szCs w:val="24"/>
                      <w:lang w:eastAsia="lt-LT"/>
                    </w:rPr>
                    <w:t>Pakeisti 199 straipsnį ir jį išdėstyti taip:</w:t>
                  </w:r>
                </w:p>
                <w:sdt>
                  <w:sdtPr>
                    <w:alias w:val="citata"/>
                    <w:tag w:val="part_e15c5f65bbc445acbd50a683da72ca4f"/>
                    <w:lock w:val="sdtLocked"/>
                    <w:richText/>
                  </w:sdtPr>
                  <w:sdtContent>
                    <w:sdt>
                      <w:sdtPr>
                        <w:alias w:val="199 str."/>
                        <w:tag w:val="part_da9c6bacaab242889816d4aa53278b45"/>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da9c6bacaab242889816d4aa53278b45"/>
                              <w:lock w:val="sdtLocked"/>
                              <w:richText/>
                            </w:sdtPr>
                            <w:sdtContent>
                              <w:r>
                                <w:rPr>
                                  <w:b/>
                                  <w:color w:val="000000"/>
                                  <w:szCs w:val="24"/>
                                  <w:lang w:eastAsia="lt-LT"/>
                                </w:rPr>
                                <w:t>199</w:t>
                              </w:r>
                            </w:sdtContent>
                          </w:sdt>
                          <w:r>
                            <w:rPr>
                              <w:b/>
                              <w:color w:val="000000"/>
                              <w:szCs w:val="24"/>
                              <w:lang w:eastAsia="lt-LT"/>
                            </w:rPr>
                            <w:t xml:space="preserve"> straipsnis. </w:t>
                          </w:r>
                          <w:sdt>
                            <w:sdtPr>
                              <w:alias w:val="Pavadinimas"/>
                              <w:tag w:val="title_da9c6bacaab242889816d4aa53278b45"/>
                              <w:lock w:val="sdtLocked"/>
                              <w:richText/>
                            </w:sdtPr>
                            <w:sdtContent>
                              <w:r>
                                <w:rPr>
                                  <w:b/>
                                  <w:color w:val="000000"/>
                                  <w:szCs w:val="24"/>
                                  <w:lang w:eastAsia="lt-LT"/>
                                </w:rPr>
                                <w:t>Kontrabanda</w:t>
                              </w:r>
                            </w:sdtContent>
                          </w:sdt>
                        </w:p>
                        <w:sdt>
                          <w:sdtPr>
                            <w:alias w:val="199 str. 1 d."/>
                            <w:tag w:val="part_57117a321c554211baf99a8d1af51471"/>
                            <w:lock w:val="sdtLocked"/>
                            <w:richText/>
                          </w:sdtPr>
                          <w:sdtContent>
                            <w:p>
                              <w:pPr>
                                <w:spacing w:line="360" w:lineRule="auto"/>
                                <w:ind w:firstLine="720"/>
                                <w:jc w:val="both"/>
                                <w:rPr>
                                  <w:szCs w:val="24"/>
                                  <w:lang w:eastAsia="lt-LT"/>
                                </w:rPr>
                              </w:pPr>
                              <w:sdt>
                                <w:sdtPr>
                                  <w:alias w:val="Numeris"/>
                                  <w:tag w:val="nr_57117a321c554211baf99a8d1af51471"/>
                                  <w:lock w:val="sdtLocked"/>
                                  <w:richText/>
                                </w:sdtPr>
                                <w:sdtContent>
                                  <w:r>
                                    <w:rPr>
                                      <w:szCs w:val="24"/>
                                      <w:lang w:eastAsia="lt-LT"/>
                                    </w:rPr>
                                    <w:t>1</w:t>
                                  </w:r>
                                </w:sdtContent>
                              </w:sdt>
                              <w:r>
                                <w:rPr>
                                  <w:szCs w:val="24"/>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spacing w:line="360" w:lineRule="auto"/>
                                <w:ind w:firstLine="720"/>
                                <w:jc w:val="both"/>
                                <w:rPr>
                                  <w:szCs w:val="24"/>
                                  <w:lang w:eastAsia="lt-LT"/>
                                </w:rPr>
                              </w:pPr>
                              <w:r>
                                <w:rPr>
                                  <w:szCs w:val="24"/>
                                  <w:lang w:eastAsia="lt-LT"/>
                                </w:rPr>
                                <w:t>baudžiamas bauda arba laisvės atėmimu iki</w:t>
                              </w:r>
                              <w:r>
                                <w:rPr>
                                  <w:color w:val="FF0000"/>
                                  <w:szCs w:val="24"/>
                                  <w:lang w:eastAsia="lt-LT"/>
                                </w:rPr>
                                <w:t xml:space="preserve"> </w:t>
                              </w:r>
                              <w:r>
                                <w:rPr>
                                  <w:color w:val="000000"/>
                                  <w:szCs w:val="24"/>
                                  <w:lang w:eastAsia="lt-LT"/>
                                </w:rPr>
                                <w:t xml:space="preserve">ketverių </w:t>
                              </w:r>
                              <w:r>
                                <w:rPr>
                                  <w:szCs w:val="24"/>
                                  <w:lang w:eastAsia="lt-LT"/>
                                </w:rPr>
                                <w:t>metų.</w:t>
                              </w:r>
                            </w:p>
                          </w:sdtContent>
                        </w:sdt>
                        <w:sdt>
                          <w:sdtPr>
                            <w:alias w:val="199 str. 2 d."/>
                            <w:tag w:val="part_21afb4d4ec80430f96873263f0b592b0"/>
                            <w:lock w:val="sdtLocked"/>
                            <w:richText/>
                          </w:sdtPr>
                          <w:sdtContent>
                            <w:p>
                              <w:pPr>
                                <w:tabs>
                                  <w:tab w:val="left" w:pos="993"/>
                                </w:tabs>
                                <w:spacing w:line="360" w:lineRule="auto"/>
                                <w:ind w:firstLine="720"/>
                                <w:jc w:val="both"/>
                                <w:rPr>
                                  <w:szCs w:val="24"/>
                                  <w:lang w:eastAsia="lt-LT"/>
                                </w:rPr>
                              </w:pPr>
                              <w:sdt>
                                <w:sdtPr>
                                  <w:alias w:val="Numeris"/>
                                  <w:tag w:val="nr_21afb4d4ec80430f96873263f0b592b0"/>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spacing w:line="360" w:lineRule="auto"/>
                                <w:ind w:firstLine="720"/>
                                <w:jc w:val="both"/>
                                <w:rPr>
                                  <w:szCs w:val="24"/>
                                  <w:lang w:eastAsia="lt-LT"/>
                                </w:rPr>
                              </w:pPr>
                              <w:r>
                                <w:rPr>
                                  <w:szCs w:val="24"/>
                                  <w:lang w:eastAsia="lt-LT"/>
                                </w:rPr>
                                <w:t xml:space="preserve">baudžiamas bauda arba areštu, arba laisvės atėmimu iki šešerių metų. </w:t>
                              </w:r>
                            </w:p>
                          </w:sdtContent>
                        </w:sdt>
                        <w:sdt>
                          <w:sdtPr>
                            <w:alias w:val="199 str. 3 d."/>
                            <w:tag w:val="part_a172d330963c4857b254b9d2f92b0ace"/>
                            <w:lock w:val="sdtLocked"/>
                            <w:richText/>
                          </w:sdtPr>
                          <w:sdtContent>
                            <w:p>
                              <w:pPr>
                                <w:spacing w:line="360" w:lineRule="auto"/>
                                <w:ind w:firstLine="720"/>
                                <w:jc w:val="both"/>
                                <w:rPr>
                                  <w:szCs w:val="24"/>
                                  <w:lang w:eastAsia="lt-LT"/>
                                </w:rPr>
                              </w:pPr>
                              <w:sdt>
                                <w:sdtPr>
                                  <w:alias w:val="Numeris"/>
                                  <w:tag w:val="nr_a172d330963c4857b254b9d2f92b0ace"/>
                                  <w:lock w:val="sdtLocked"/>
                                  <w:richText/>
                                </w:sdtPr>
                                <w:sdtContent>
                                  <w:r>
                                    <w:rPr>
                                      <w:color w:val="000000"/>
                                      <w:szCs w:val="24"/>
                                      <w:lang w:eastAsia="lt-LT"/>
                                    </w:rPr>
                                    <w:t>3</w:t>
                                  </w:r>
                                </w:sdtContent>
                              </w:sdt>
                              <w:r>
                                <w:rPr>
                                  <w:color w:val="000000"/>
                                  <w:szCs w:val="24"/>
                                  <w:lang w:eastAsia="lt-LT"/>
                                </w:rPr>
                                <w:t xml:space="preserve">. </w:t>
                              </w:r>
                              <w:r>
                                <w:rPr>
                                  <w:szCs w:val="24"/>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spacing w:line="360" w:lineRule="auto"/>
                                <w:ind w:firstLine="720"/>
                                <w:jc w:val="both"/>
                                <w:rPr>
                                  <w:szCs w:val="24"/>
                                  <w:lang w:eastAsia="lt-LT"/>
                                </w:rPr>
                              </w:pPr>
                              <w:r>
                                <w:rPr>
                                  <w:szCs w:val="24"/>
                                  <w:lang w:eastAsia="lt-LT"/>
                                </w:rPr>
                                <w:t>baudžiamas bauda arba laisvės atėmimu iki aštuonerių metų.</w:t>
                              </w:r>
                            </w:p>
                          </w:sdtContent>
                        </w:sdt>
                        <w:sdt>
                          <w:sdtPr>
                            <w:alias w:val="199 str. 4 d."/>
                            <w:tag w:val="part_2a0229c429ff406d95cde220d3359037"/>
                            <w:lock w:val="sdtLocked"/>
                            <w:richText/>
                          </w:sdtPr>
                          <w:sdtContent>
                            <w:p>
                              <w:pPr>
                                <w:spacing w:line="360" w:lineRule="auto"/>
                                <w:ind w:firstLine="720"/>
                                <w:jc w:val="both"/>
                                <w:rPr>
                                  <w:szCs w:val="24"/>
                                  <w:lang w:eastAsia="lt-LT"/>
                                </w:rPr>
                              </w:pPr>
                              <w:sdt>
                                <w:sdtPr>
                                  <w:alias w:val="Numeris"/>
                                  <w:tag w:val="nr_2a0229c429ff406d95cde220d3359037"/>
                                  <w:lock w:val="sdtLocked"/>
                                  <w:richText/>
                                </w:sdtPr>
                                <w:sdtContent>
                                  <w:r>
                                    <w:rPr>
                                      <w:szCs w:val="24"/>
                                      <w:lang w:eastAsia="lt-LT"/>
                                    </w:rPr>
                                    <w:t>4</w:t>
                                  </w:r>
                                </w:sdtContent>
                              </w:sdt>
                              <w:r>
                                <w:rPr>
                                  <w:szCs w:val="24"/>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spacing w:line="360" w:lineRule="auto"/>
                                <w:ind w:firstLine="720"/>
                                <w:jc w:val="both"/>
                                <w:rPr>
                                  <w:szCs w:val="24"/>
                                  <w:lang w:eastAsia="lt-LT"/>
                                </w:rPr>
                              </w:pPr>
                              <w:r>
                                <w:rPr>
                                  <w:szCs w:val="24"/>
                                  <w:lang w:eastAsia="lt-LT"/>
                                </w:rPr>
                                <w:t>baudžiamas laisvės atėmimu nuo trejų iki dešimties metų.</w:t>
                              </w:r>
                            </w:p>
                          </w:sdtContent>
                        </w:sdt>
                        <w:sdt>
                          <w:sdtPr>
                            <w:alias w:val="199 str. 5 d."/>
                            <w:tag w:val="part_6d4cfcf712594556acf7fba1ddb9b700"/>
                            <w:lock w:val="sdtLocked"/>
                            <w:richText/>
                          </w:sdtPr>
                          <w:sdtContent>
                            <w:p>
                              <w:pPr>
                                <w:spacing w:line="360" w:lineRule="auto"/>
                                <w:ind w:firstLine="720"/>
                                <w:jc w:val="both"/>
                                <w:rPr>
                                  <w:szCs w:val="24"/>
                                  <w:lang w:eastAsia="lt-LT"/>
                                </w:rPr>
                              </w:pPr>
                              <w:sdt>
                                <w:sdtPr>
                                  <w:alias w:val="Numeris"/>
                                  <w:tag w:val="nr_6d4cfcf712594556acf7fba1ddb9b700"/>
                                  <w:lock w:val="sdtLocked"/>
                                  <w:richText/>
                                </w:sdtPr>
                                <w:sdtContent>
                                  <w:r>
                                    <w:rPr>
                                      <w:szCs w:val="24"/>
                                      <w:lang w:eastAsia="lt-LT"/>
                                    </w:rPr>
                                    <w:t>5</w:t>
                                  </w:r>
                                </w:sdtContent>
                              </w:sdt>
                              <w:r>
                                <w:rPr>
                                  <w:szCs w:val="24"/>
                                  <w:lang w:eastAsia="lt-LT"/>
                                </w:rPr>
                                <w:t>. Už šiame straipsnyje numatytas veikas atsako ir juridinis asmuo.“</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Content>
            </w:sdt>
          </w:sdtContent>
        </w:sdt>
        <w:sdt>
          <w:sdtPr>
            <w:alias w:val="2 str."/>
            <w:tag w:val="part_c64c68233b81402081b8a827679bcb83"/>
            <w:lock w:val="sdtLocked"/>
            <w:richText/>
          </w:sdtPr>
          <w:sdtContent>
            <w:p>
              <w:pPr>
                <w:spacing w:line="360" w:lineRule="auto"/>
                <w:ind w:firstLine="720"/>
                <w:jc w:val="both"/>
                <w:rPr>
                  <w:b/>
                  <w:szCs w:val="24"/>
                  <w:lang w:eastAsia="lt-LT"/>
                </w:rPr>
              </w:pPr>
              <w:sdt>
                <w:sdtPr>
                  <w:alias w:val="Numeris"/>
                  <w:tag w:val="nr_c64c68233b81402081b8a827679bcb83"/>
                  <w:lock w:val="sdtLocked"/>
                  <w:richText/>
                </w:sdtPr>
                <w:sdtContent>
                  <w:r>
                    <w:rPr>
                      <w:b/>
                      <w:szCs w:val="24"/>
                      <w:lang w:eastAsia="lt-LT"/>
                    </w:rPr>
                    <w:t>2</w:t>
                  </w:r>
                </w:sdtContent>
              </w:sdt>
              <w:r>
                <w:rPr>
                  <w:b/>
                  <w:szCs w:val="24"/>
                  <w:lang w:eastAsia="lt-LT"/>
                </w:rPr>
                <w:t xml:space="preserve"> straipsnis. </w:t>
              </w:r>
              <w:sdt>
                <w:sdtPr>
                  <w:alias w:val="Pavadinimas"/>
                  <w:tag w:val="title_c64c68233b81402081b8a827679bcb83"/>
                  <w:lock w:val="sdtLocked"/>
                  <w:richText/>
                </w:sdtPr>
                <w:sdtContent>
                  <w:r>
                    <w:rPr>
                      <w:b/>
                      <w:szCs w:val="24"/>
                      <w:lang w:eastAsia="lt-LT"/>
                    </w:rPr>
                    <w:t>199</w:t>
                  </w:r>
                  <w:r>
                    <w:rPr>
                      <w:b/>
                      <w:szCs w:val="24"/>
                      <w:vertAlign w:val="superscript"/>
                      <w:lang w:eastAsia="lt-LT"/>
                    </w:rPr>
                    <w:t>1</w:t>
                  </w:r>
                  <w:r>
                    <w:rPr>
                      <w:b/>
                      <w:szCs w:val="24"/>
                      <w:lang w:eastAsia="lt-LT"/>
                    </w:rPr>
                    <w:t xml:space="preserve"> straipsnio pakeitimas</w:t>
                  </w:r>
                </w:sdtContent>
              </w:sdt>
            </w:p>
            <w:sdt>
              <w:sdtPr>
                <w:alias w:val="2 str. 1 d."/>
                <w:tag w:val="part_74ddfcebe4264c4997311559bfdfca49"/>
                <w:lock w:val="sdtLocked"/>
                <w:richText/>
              </w:sdtPr>
              <w:sdtContent>
                <w:p>
                  <w:pPr>
                    <w:spacing w:line="360" w:lineRule="auto"/>
                    <w:ind w:firstLine="720"/>
                    <w:jc w:val="both"/>
                    <w:rPr>
                      <w:szCs w:val="24"/>
                      <w:lang w:eastAsia="lt-LT"/>
                    </w:rPr>
                  </w:pPr>
                  <w:r>
                    <w:rPr>
                      <w:szCs w:val="24"/>
                      <w:lang w:eastAsia="lt-LT"/>
                    </w:rPr>
                    <w:t>Pakeisti 199</w:t>
                  </w:r>
                  <w:r>
                    <w:rPr>
                      <w:szCs w:val="24"/>
                      <w:vertAlign w:val="superscript"/>
                      <w:lang w:eastAsia="lt-LT"/>
                    </w:rPr>
                    <w:t>1</w:t>
                  </w:r>
                  <w:r>
                    <w:rPr>
                      <w:szCs w:val="24"/>
                      <w:lang w:eastAsia="lt-LT"/>
                    </w:rPr>
                    <w:t xml:space="preserve"> straipsnį ir jį išdėstyti taip:</w:t>
                  </w:r>
                </w:p>
                <w:sdt>
                  <w:sdtPr>
                    <w:alias w:val="citata"/>
                    <w:tag w:val="part_bfe3b2b08ab24300bef4ca17406e644a"/>
                    <w:lock w:val="sdtLocked"/>
                    <w:richText/>
                  </w:sdtPr>
                  <w:sdtContent>
                    <w:sdt>
                      <w:sdtPr>
                        <w:alias w:val="199-1 str."/>
                        <w:tag w:val="part_e9d67a68f77e49ee871d4304fc330448"/>
                        <w:lock w:val="sdtLocked"/>
                        <w:richText/>
                      </w:sdtPr>
                      <w:sdtContent>
                        <w:p>
                          <w:pPr>
                            <w:spacing w:line="360" w:lineRule="auto"/>
                            <w:ind w:firstLine="720"/>
                            <w:jc w:val="both"/>
                            <w:rPr>
                              <w:szCs w:val="24"/>
                              <w:lang w:eastAsia="lt-LT"/>
                            </w:rPr>
                          </w:pPr>
                          <w:r>
                            <w:rPr>
                              <w:szCs w:val="24"/>
                              <w:lang w:eastAsia="lt-LT"/>
                            </w:rPr>
                            <w:t>„</w:t>
                          </w:r>
                          <w:sdt>
                            <w:sdtPr>
                              <w:alias w:val="Numeris"/>
                              <w:tag w:val="nr_e9d67a68f77e49ee871d4304fc330448"/>
                              <w:lock w:val="sdtLocked"/>
                              <w:richText/>
                            </w:sdtPr>
                            <w:sdtContent>
                              <w:r>
                                <w:rPr>
                                  <w:b/>
                                  <w:szCs w:val="24"/>
                                  <w:lang w:eastAsia="lt-LT"/>
                                </w:rPr>
                                <w:t>199</w:t>
                              </w:r>
                              <w:r>
                                <w:rPr>
                                  <w:b/>
                                  <w:szCs w:val="24"/>
                                  <w:vertAlign w:val="superscript"/>
                                  <w:lang w:eastAsia="lt-LT"/>
                                </w:rPr>
                                <w:t>1</w:t>
                              </w:r>
                            </w:sdtContent>
                          </w:sdt>
                          <w:r>
                            <w:rPr>
                              <w:b/>
                              <w:szCs w:val="24"/>
                              <w:lang w:eastAsia="lt-LT"/>
                            </w:rPr>
                            <w:t xml:space="preserve"> straipsnis. </w:t>
                          </w:r>
                          <w:sdt>
                            <w:sdtPr>
                              <w:alias w:val="Pavadinimas"/>
                              <w:tag w:val="title_e9d67a68f77e49ee871d4304fc330448"/>
                              <w:lock w:val="sdtLocked"/>
                              <w:richText/>
                            </w:sdtPr>
                            <w:sdtContent>
                              <w:r>
                                <w:rPr>
                                  <w:b/>
                                  <w:szCs w:val="24"/>
                                  <w:lang w:eastAsia="lt-LT"/>
                                </w:rPr>
                                <w:t>Muitinės apgaulė</w:t>
                              </w:r>
                            </w:sdtContent>
                          </w:sdt>
                        </w:p>
                        <w:sdt>
                          <w:sdtPr>
                            <w:alias w:val="199-1 str. 1 d."/>
                            <w:tag w:val="part_1e6e00f075bc49e386a5dac6e3b7f8b9"/>
                            <w:lock w:val="sdtLocked"/>
                            <w:richText/>
                          </w:sdtPr>
                          <w:sdtContent>
                            <w:p>
                              <w:pPr>
                                <w:spacing w:line="360" w:lineRule="auto"/>
                                <w:ind w:firstLine="720"/>
                                <w:jc w:val="both"/>
                                <w:rPr>
                                  <w:szCs w:val="24"/>
                                  <w:lang w:eastAsia="lt-LT"/>
                                </w:rPr>
                              </w:pPr>
                              <w:sdt>
                                <w:sdtPr>
                                  <w:alias w:val="Numeris"/>
                                  <w:tag w:val="nr_1e6e00f075bc49e386a5dac6e3b7f8b9"/>
                                  <w:lock w:val="sdtLocked"/>
                                  <w:richText/>
                                </w:sdtPr>
                                <w:sdtContent>
                                  <w:r>
                                    <w:rPr>
                                      <w:szCs w:val="24"/>
                                      <w:lang w:eastAsia="lt-LT"/>
                                    </w:rPr>
                                    <w:t>1</w:t>
                                  </w:r>
                                </w:sdtContent>
                              </w:sdt>
                              <w:r>
                                <w:rPr>
                                  <w:szCs w:val="24"/>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spacing w:line="360" w:lineRule="auto"/>
                                <w:ind w:firstLine="720"/>
                                <w:jc w:val="both"/>
                                <w:rPr>
                                  <w:szCs w:val="24"/>
                                  <w:lang w:eastAsia="lt-LT"/>
                                </w:rPr>
                              </w:pPr>
                              <w:r>
                                <w:rPr>
                                  <w:szCs w:val="24"/>
                                  <w:lang w:eastAsia="lt-LT"/>
                                </w:rPr>
                                <w:t>baudžiamas bauda arba laisvės atėmimu iki ketverių</w:t>
                              </w:r>
                              <w:r>
                                <w:rPr>
                                  <w:color w:val="000000"/>
                                  <w:szCs w:val="24"/>
                                  <w:lang w:eastAsia="lt-LT"/>
                                </w:rPr>
                                <w:t xml:space="preserve"> </w:t>
                              </w:r>
                              <w:r>
                                <w:rPr>
                                  <w:szCs w:val="24"/>
                                  <w:lang w:eastAsia="lt-LT"/>
                                </w:rPr>
                                <w:t>metų.</w:t>
                              </w:r>
                            </w:p>
                          </w:sdtContent>
                        </w:sdt>
                        <w:sdt>
                          <w:sdtPr>
                            <w:alias w:val="199-1 str. 2 d."/>
                            <w:tag w:val="part_8e45bf04ba9a4032a5edb5358d57188e"/>
                            <w:lock w:val="sdtLocked"/>
                            <w:richText/>
                          </w:sdtPr>
                          <w:sdtContent>
                            <w:p>
                              <w:pPr>
                                <w:spacing w:line="360" w:lineRule="auto"/>
                                <w:ind w:firstLine="720"/>
                                <w:jc w:val="both"/>
                                <w:rPr>
                                  <w:szCs w:val="24"/>
                                  <w:lang w:eastAsia="lt-LT"/>
                                </w:rPr>
                              </w:pPr>
                              <w:sdt>
                                <w:sdtPr>
                                  <w:alias w:val="Numeris"/>
                                  <w:tag w:val="nr_8e45bf04ba9a4032a5edb5358d57188e"/>
                                  <w:lock w:val="sdtLocked"/>
                                  <w:richText/>
                                </w:sdtPr>
                                <w:sdtContent>
                                  <w:r>
                                    <w:rPr>
                                      <w:szCs w:val="24"/>
                                      <w:lang w:eastAsia="lt-LT"/>
                                    </w:rPr>
                                    <w:t>2</w:t>
                                  </w:r>
                                </w:sdtContent>
                              </w:sdt>
                              <w:r>
                                <w:rPr>
                                  <w:szCs w:val="24"/>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spacing w:line="360" w:lineRule="auto"/>
                                <w:ind w:firstLine="720"/>
                                <w:jc w:val="both"/>
                                <w:rPr>
                                  <w:szCs w:val="24"/>
                                  <w:lang w:eastAsia="lt-LT"/>
                                </w:rPr>
                              </w:pPr>
                              <w:r>
                                <w:rPr>
                                  <w:szCs w:val="24"/>
                                  <w:lang w:eastAsia="lt-LT"/>
                                </w:rPr>
                                <w:t>baudžiamas bauda arba laisvės atėmimu</w:t>
                              </w:r>
                              <w:r>
                                <w:rPr>
                                  <w:b/>
                                  <w:szCs w:val="24"/>
                                  <w:lang w:eastAsia="lt-LT"/>
                                </w:rPr>
                                <w:t xml:space="preserve"> </w:t>
                              </w:r>
                              <w:r>
                                <w:rPr>
                                  <w:szCs w:val="24"/>
                                  <w:lang w:eastAsia="lt-LT"/>
                                </w:rPr>
                                <w:t>iki aštuonerių metų.</w:t>
                              </w:r>
                            </w:p>
                          </w:sdtContent>
                        </w:sdt>
                        <w:sdt>
                          <w:sdtPr>
                            <w:alias w:val="199-1 str. 3 d."/>
                            <w:tag w:val="part_0309eef619314a25bcfea6b8ad6a9573"/>
                            <w:lock w:val="sdtLocked"/>
                            <w:richText/>
                          </w:sdtPr>
                          <w:sdtContent>
                            <w:p>
                              <w:pPr>
                                <w:spacing w:line="360" w:lineRule="auto"/>
                                <w:ind w:firstLine="720"/>
                                <w:jc w:val="both"/>
                                <w:rPr>
                                  <w:szCs w:val="24"/>
                                  <w:lang w:eastAsia="lt-LT"/>
                                </w:rPr>
                              </w:pPr>
                              <w:sdt>
                                <w:sdtPr>
                                  <w:alias w:val="Numeris"/>
                                  <w:tag w:val="nr_0309eef619314a25bcfea6b8ad6a9573"/>
                                  <w:lock w:val="sdtLocked"/>
                                  <w:richText/>
                                </w:sdtPr>
                                <w:sdtContent>
                                  <w:r>
                                    <w:rPr>
                                      <w:szCs w:val="24"/>
                                      <w:lang w:eastAsia="lt-LT"/>
                                    </w:rPr>
                                    <w:t>3</w:t>
                                  </w:r>
                                </w:sdtContent>
                              </w:sdt>
                              <w:r>
                                <w:rPr>
                                  <w:szCs w:val="24"/>
                                  <w:lang w:eastAsia="lt-LT"/>
                                </w:rPr>
                                <w:t>. Už šiame straipsnyje numatytas veikas atsako ir juridinis asmuo.“</w:t>
                              </w:r>
                            </w:p>
                            <w:p>
                              <w:pPr>
                                <w:spacing w:line="360" w:lineRule="auto"/>
                                <w:ind w:firstLine="720"/>
                                <w:jc w:val="both"/>
                                <w:rPr>
                                  <w:szCs w:val="24"/>
                                  <w:lang w:eastAsia="lt-LT"/>
                                </w:rPr>
                              </w:pPr>
                            </w:p>
                          </w:sdtContent>
                        </w:sdt>
                      </w:sdtContent>
                    </w:sdt>
                  </w:sdtContent>
                </w:sdt>
              </w:sdtContent>
            </w:sdt>
          </w:sdtContent>
        </w:sdt>
        <w:sdt>
          <w:sdtPr>
            <w:alias w:val="3 str."/>
            <w:tag w:val="part_069ba4328ea748c28d10cdc484c6f648"/>
            <w:lock w:val="sdtLocked"/>
            <w:richText/>
          </w:sdtPr>
          <w:sdtContent>
            <w:p>
              <w:pPr>
                <w:spacing w:line="360" w:lineRule="auto"/>
                <w:ind w:firstLine="720"/>
                <w:jc w:val="both"/>
                <w:rPr>
                  <w:b/>
                  <w:szCs w:val="24"/>
                  <w:lang w:eastAsia="lt-LT"/>
                </w:rPr>
              </w:pPr>
              <w:sdt>
                <w:sdtPr>
                  <w:alias w:val="Numeris"/>
                  <w:tag w:val="nr_069ba4328ea748c28d10cdc484c6f648"/>
                  <w:lock w:val="sdtLocked"/>
                  <w:richText/>
                </w:sdtPr>
                <w:sdtContent>
                  <w:r>
                    <w:rPr>
                      <w:b/>
                      <w:szCs w:val="24"/>
                      <w:lang w:eastAsia="lt-LT"/>
                    </w:rPr>
                    <w:t>3</w:t>
                  </w:r>
                </w:sdtContent>
              </w:sdt>
              <w:r>
                <w:rPr>
                  <w:b/>
                  <w:szCs w:val="24"/>
                  <w:lang w:eastAsia="lt-LT"/>
                </w:rPr>
                <w:t xml:space="preserve"> straipsnis. </w:t>
              </w:r>
              <w:sdt>
                <w:sdtPr>
                  <w:alias w:val="Pavadinimas"/>
                  <w:tag w:val="title_069ba4328ea748c28d10cdc484c6f648"/>
                  <w:lock w:val="sdtLocked"/>
                  <w:richText/>
                </w:sdtPr>
                <w:sdtContent>
                  <w:r>
                    <w:rPr>
                      <w:b/>
                      <w:szCs w:val="24"/>
                      <w:lang w:eastAsia="lt-LT"/>
                    </w:rPr>
                    <w:t>199</w:t>
                  </w:r>
                  <w:r>
                    <w:rPr>
                      <w:b/>
                      <w:szCs w:val="24"/>
                      <w:vertAlign w:val="superscript"/>
                      <w:lang w:eastAsia="lt-LT"/>
                    </w:rPr>
                    <w:t>2</w:t>
                  </w:r>
                  <w:r>
                    <w:rPr>
                      <w:b/>
                      <w:szCs w:val="24"/>
                      <w:lang w:eastAsia="lt-LT"/>
                    </w:rPr>
                    <w:t xml:space="preserve"> straipsnio pakeitimas</w:t>
                  </w:r>
                </w:sdtContent>
              </w:sdt>
            </w:p>
            <w:sdt>
              <w:sdtPr>
                <w:alias w:val="3 str. 1 d."/>
                <w:tag w:val="part_5830d7f5bb974a52969439d5e74407c8"/>
                <w:lock w:val="sdtLocked"/>
                <w:richText/>
              </w:sdtPr>
              <w:sdtContent>
                <w:p>
                  <w:pPr>
                    <w:spacing w:line="360" w:lineRule="auto"/>
                    <w:ind w:firstLine="720"/>
                    <w:jc w:val="both"/>
                    <w:rPr>
                      <w:szCs w:val="24"/>
                      <w:lang w:eastAsia="lt-LT"/>
                    </w:rPr>
                  </w:pPr>
                  <w:r>
                    <w:rPr>
                      <w:szCs w:val="24"/>
                      <w:lang w:eastAsia="lt-LT"/>
                    </w:rPr>
                    <w:t>Pakeisti 199</w:t>
                  </w:r>
                  <w:r>
                    <w:rPr>
                      <w:szCs w:val="24"/>
                      <w:vertAlign w:val="superscript"/>
                      <w:lang w:eastAsia="lt-LT"/>
                    </w:rPr>
                    <w:t>2</w:t>
                  </w:r>
                  <w:r>
                    <w:rPr>
                      <w:szCs w:val="24"/>
                      <w:lang w:eastAsia="lt-LT"/>
                    </w:rPr>
                    <w:t xml:space="preserve"> straipsnį ir jį išdėstyti taip:</w:t>
                  </w:r>
                </w:p>
                <w:sdt>
                  <w:sdtPr>
                    <w:alias w:val="citata"/>
                    <w:tag w:val="part_233c4f47975c4862944e5b517460f775"/>
                    <w:lock w:val="sdtLocked"/>
                    <w:richText/>
                  </w:sdtPr>
                  <w:sdtContent>
                    <w:sdt>
                      <w:sdtPr>
                        <w:alias w:val="199-2 str."/>
                        <w:tag w:val="part_7f8f4073ab3248de8c8dd95fdf2f3d25"/>
                        <w:lock w:val="sdtLocked"/>
                        <w:richText/>
                      </w:sdtPr>
                      <w:sdtContent>
                        <w:p>
                          <w:pPr>
                            <w:spacing w:line="360" w:lineRule="auto"/>
                            <w:ind w:firstLine="720"/>
                            <w:jc w:val="both"/>
                            <w:rPr>
                              <w:szCs w:val="24"/>
                              <w:lang w:eastAsia="lt-LT"/>
                            </w:rPr>
                          </w:pPr>
                          <w:r>
                            <w:rPr>
                              <w:szCs w:val="24"/>
                              <w:lang w:eastAsia="lt-LT"/>
                            </w:rPr>
                            <w:t>„</w:t>
                          </w:r>
                          <w:sdt>
                            <w:sdtPr>
                              <w:alias w:val="Numeris"/>
                              <w:tag w:val="nr_7f8f4073ab3248de8c8dd95fdf2f3d25"/>
                              <w:lock w:val="sdtLocked"/>
                              <w:richText/>
                            </w:sdtPr>
                            <w:sdtContent>
                              <w:r>
                                <w:rPr>
                                  <w:b/>
                                  <w:szCs w:val="24"/>
                                  <w:lang w:eastAsia="lt-LT"/>
                                </w:rPr>
                                <w:t>199</w:t>
                              </w:r>
                              <w:r>
                                <w:rPr>
                                  <w:b/>
                                  <w:szCs w:val="24"/>
                                  <w:vertAlign w:val="superscript"/>
                                  <w:lang w:eastAsia="lt-LT"/>
                                </w:rPr>
                                <w:t>2</w:t>
                              </w:r>
                            </w:sdtContent>
                          </w:sdt>
                          <w:r>
                            <w:rPr>
                              <w:b/>
                              <w:szCs w:val="24"/>
                              <w:lang w:eastAsia="lt-LT"/>
                            </w:rPr>
                            <w:t xml:space="preserve"> straipsnis. </w:t>
                          </w:r>
                          <w:sdt>
                            <w:sdtPr>
                              <w:alias w:val="Pavadinimas"/>
                              <w:tag w:val="title_7f8f4073ab3248de8c8dd95fdf2f3d25"/>
                              <w:lock w:val="sdtLocked"/>
                              <w:richText/>
                            </w:sdtPr>
                            <w:sdtContent>
                              <w:r>
                                <w:rPr>
                                  <w:b/>
                                  <w:szCs w:val="24"/>
                                  <w:lang w:eastAsia="lt-LT"/>
                                </w:rPr>
                                <w:t>Neteisėtas disponavimas akcizais apmokestinamomis prekėmis</w:t>
                              </w:r>
                            </w:sdtContent>
                          </w:sdt>
                        </w:p>
                        <w:sdt>
                          <w:sdtPr>
                            <w:alias w:val="199-2 str. 1 d."/>
                            <w:tag w:val="part_eadb19d1be8d4341a161a6597df250af"/>
                            <w:lock w:val="sdtLocked"/>
                            <w:richText/>
                          </w:sdtPr>
                          <w:sdtContent>
                            <w:p>
                              <w:pPr>
                                <w:spacing w:line="360" w:lineRule="auto"/>
                                <w:ind w:firstLine="720"/>
                                <w:jc w:val="both"/>
                                <w:rPr>
                                  <w:szCs w:val="24"/>
                                  <w:lang w:eastAsia="lt-LT"/>
                                </w:rPr>
                              </w:pPr>
                              <w:sdt>
                                <w:sdtPr>
                                  <w:alias w:val="Numeris"/>
                                  <w:tag w:val="nr_eadb19d1be8d4341a161a6597df250af"/>
                                  <w:lock w:val="sdtLocked"/>
                                  <w:richText/>
                                </w:sdtPr>
                                <w:sdtContent>
                                  <w:r>
                                    <w:rPr>
                                      <w:szCs w:val="24"/>
                                      <w:lang w:eastAsia="lt-LT"/>
                                    </w:rPr>
                                    <w:t>1</w:t>
                                  </w:r>
                                </w:sdtContent>
                              </w:sdt>
                              <w:r>
                                <w:rPr>
                                  <w:szCs w:val="24"/>
                                  <w:lang w:eastAsia="lt-LT"/>
                                </w:rPr>
                                <w:t xml:space="preserve">. Tas, kas pažeisdamas nustatytą tvarką įgijo, laikė, gabeno, siuntė, naudojo ar realizavo akcizais apmokestinamas prekes, kurių vertė viršija 150 MGL, bet neviršija 250 MGL dydžio sumos, </w:t>
                              </w:r>
                            </w:p>
                            <w:p>
                              <w:pPr>
                                <w:spacing w:line="360" w:lineRule="auto"/>
                                <w:ind w:firstLine="720"/>
                                <w:jc w:val="both"/>
                                <w:rPr>
                                  <w:szCs w:val="24"/>
                                  <w:lang w:eastAsia="lt-LT"/>
                                </w:rPr>
                              </w:pPr>
                              <w:r>
                                <w:rPr>
                                  <w:szCs w:val="24"/>
                                  <w:lang w:eastAsia="lt-LT"/>
                                </w:rPr>
                                <w:t xml:space="preserve">baudžiamas bauda arba laisvės atėmimu iki </w:t>
                              </w:r>
                              <w:r>
                                <w:rPr>
                                  <w:color w:val="000000"/>
                                  <w:szCs w:val="24"/>
                                  <w:lang w:eastAsia="lt-LT"/>
                                </w:rPr>
                                <w:t>ketverių</w:t>
                              </w:r>
                              <w:r>
                                <w:rPr>
                                  <w:szCs w:val="24"/>
                                  <w:lang w:eastAsia="lt-LT"/>
                                </w:rPr>
                                <w:t xml:space="preserve"> metų.</w:t>
                              </w:r>
                            </w:p>
                          </w:sdtContent>
                        </w:sdt>
                        <w:sdt>
                          <w:sdtPr>
                            <w:alias w:val="199-2 str. 2 d."/>
                            <w:tag w:val="part_da1c1e8d0ed24e1b8964cd6a8340d9f7"/>
                            <w:lock w:val="sdtLocked"/>
                            <w:richText/>
                          </w:sdtPr>
                          <w:sdtContent>
                            <w:p>
                              <w:pPr>
                                <w:spacing w:line="360" w:lineRule="auto"/>
                                <w:ind w:firstLine="720"/>
                                <w:jc w:val="both"/>
                                <w:rPr>
                                  <w:szCs w:val="24"/>
                                  <w:lang w:eastAsia="lt-LT"/>
                                </w:rPr>
                              </w:pPr>
                              <w:sdt>
                                <w:sdtPr>
                                  <w:alias w:val="Numeris"/>
                                  <w:tag w:val="nr_da1c1e8d0ed24e1b8964cd6a8340d9f7"/>
                                  <w:lock w:val="sdtLocked"/>
                                  <w:richText/>
                                </w:sdtPr>
                                <w:sdtContent>
                                  <w:r>
                                    <w:rPr>
                                      <w:szCs w:val="24"/>
                                      <w:lang w:eastAsia="lt-LT"/>
                                    </w:rPr>
                                    <w:t>2</w:t>
                                  </w:r>
                                </w:sdtContent>
                              </w:sdt>
                              <w:r>
                                <w:rPr>
                                  <w:szCs w:val="24"/>
                                  <w:lang w:eastAsia="lt-LT"/>
                                </w:rPr>
                                <w:t xml:space="preserve">. Tas, kas pažeisdamas nustatytą tvarką įgijo, laikė, gabeno, siuntė, naudojo ar realizavo akcizais apmokestinamas prekes, kurių vertė viršija 250 MGL dydžio sumą, </w:t>
                              </w:r>
                            </w:p>
                            <w:p>
                              <w:pPr>
                                <w:spacing w:line="360" w:lineRule="auto"/>
                                <w:ind w:firstLine="720"/>
                                <w:jc w:val="both"/>
                                <w:rPr>
                                  <w:szCs w:val="24"/>
                                  <w:lang w:eastAsia="lt-LT"/>
                                </w:rPr>
                              </w:pPr>
                              <w:r>
                                <w:rPr>
                                  <w:szCs w:val="24"/>
                                  <w:lang w:eastAsia="lt-LT"/>
                                </w:rPr>
                                <w:t>baudžiamas bauda arba laisvės atėmimu</w:t>
                              </w:r>
                              <w:r>
                                <w:rPr>
                                  <w:b/>
                                  <w:szCs w:val="24"/>
                                  <w:lang w:eastAsia="lt-LT"/>
                                </w:rPr>
                                <w:t xml:space="preserve"> </w:t>
                              </w:r>
                              <w:r>
                                <w:rPr>
                                  <w:szCs w:val="24"/>
                                  <w:lang w:eastAsia="lt-LT"/>
                                </w:rPr>
                                <w:t>iki aštuonerių metų.</w:t>
                              </w:r>
                            </w:p>
                          </w:sdtContent>
                        </w:sdt>
                        <w:sdt>
                          <w:sdtPr>
                            <w:alias w:val="199-2 str. 3 d."/>
                            <w:tag w:val="part_41ca5933161d43309e4e77088055310d"/>
                            <w:lock w:val="sdtLocked"/>
                            <w:richText/>
                          </w:sdtPr>
                          <w:sdtContent>
                            <w:p>
                              <w:pPr>
                                <w:spacing w:line="360" w:lineRule="auto"/>
                                <w:ind w:firstLine="720"/>
                                <w:jc w:val="both"/>
                                <w:rPr>
                                  <w:szCs w:val="24"/>
                                  <w:lang w:eastAsia="lt-LT"/>
                                </w:rPr>
                              </w:pPr>
                              <w:sdt>
                                <w:sdtPr>
                                  <w:alias w:val="Numeris"/>
                                  <w:tag w:val="nr_41ca5933161d43309e4e77088055310d"/>
                                  <w:lock w:val="sdtLocked"/>
                                  <w:richText/>
                                </w:sdtPr>
                                <w:sdtContent>
                                  <w:r>
                                    <w:rPr>
                                      <w:szCs w:val="24"/>
                                      <w:lang w:eastAsia="lt-LT"/>
                                    </w:rPr>
                                    <w:t>3</w:t>
                                  </w:r>
                                </w:sdtContent>
                              </w:sdt>
                              <w:r>
                                <w:rPr>
                                  <w:szCs w:val="24"/>
                                  <w:lang w:eastAsia="lt-LT"/>
                                </w:rPr>
                                <w:t>. Už šiame straipsnyje numatytas veikas atsako ir juridinis asmuo.“</w:t>
                              </w:r>
                            </w:p>
                            <w:p>
                              <w:pPr>
                                <w:spacing w:line="360" w:lineRule="auto"/>
                                <w:ind w:firstLine="720"/>
                                <w:jc w:val="both"/>
                                <w:rPr>
                                  <w:szCs w:val="24"/>
                                  <w:lang w:eastAsia="lt-LT"/>
                                </w:rPr>
                              </w:pPr>
                            </w:p>
                          </w:sdtContent>
                        </w:sdt>
                      </w:sdtContent>
                    </w:sdt>
                  </w:sdtContent>
                </w:sdt>
              </w:sdtContent>
            </w:sdt>
          </w:sdtContent>
        </w:sdt>
        <w:sdt>
          <w:sdtPr>
            <w:alias w:val="4 str."/>
            <w:tag w:val="part_abea418263b145b58ef4aa09a7cc242f"/>
            <w:lock w:val="sdtLocked"/>
            <w:richText/>
          </w:sdtPr>
          <w:sdtContent>
            <w:p>
              <w:pPr>
                <w:spacing w:line="360" w:lineRule="auto"/>
                <w:ind w:firstLine="720"/>
                <w:jc w:val="both"/>
                <w:rPr>
                  <w:b/>
                  <w:szCs w:val="24"/>
                  <w:lang w:eastAsia="lt-LT"/>
                </w:rPr>
              </w:pPr>
              <w:sdt>
                <w:sdtPr>
                  <w:alias w:val="Numeris"/>
                  <w:tag w:val="nr_abea418263b145b58ef4aa09a7cc242f"/>
                  <w:lock w:val="sdtLocked"/>
                  <w:richText/>
                </w:sdtPr>
                <w:sdtContent>
                  <w:r>
                    <w:rPr>
                      <w:b/>
                      <w:szCs w:val="24"/>
                      <w:lang w:eastAsia="lt-LT"/>
                    </w:rPr>
                    <w:t>4</w:t>
                  </w:r>
                </w:sdtContent>
              </w:sdt>
              <w:r>
                <w:rPr>
                  <w:b/>
                  <w:szCs w:val="24"/>
                  <w:lang w:eastAsia="lt-LT"/>
                </w:rPr>
                <w:t xml:space="preserve"> straipsnis. </w:t>
              </w:r>
              <w:sdt>
                <w:sdtPr>
                  <w:alias w:val="Pavadinimas"/>
                  <w:tag w:val="title_abea418263b145b58ef4aa09a7cc242f"/>
                  <w:lock w:val="sdtLocked"/>
                  <w:richText/>
                </w:sdtPr>
                <w:sdtContent>
                  <w:r>
                    <w:rPr>
                      <w:b/>
                      <w:szCs w:val="24"/>
                      <w:lang w:eastAsia="lt-LT"/>
                    </w:rPr>
                    <w:t>200 straipsnio pakeitimas</w:t>
                  </w:r>
                </w:sdtContent>
              </w:sdt>
            </w:p>
            <w:sdt>
              <w:sdtPr>
                <w:alias w:val="4 str. 1 d."/>
                <w:tag w:val="part_c3615c20a5a74b07ad2f3f4a5ace98f4"/>
                <w:lock w:val="sdtLocked"/>
                <w:richText/>
              </w:sdtPr>
              <w:sdtContent>
                <w:p>
                  <w:pPr>
                    <w:spacing w:line="360" w:lineRule="auto"/>
                    <w:ind w:firstLine="720"/>
                    <w:jc w:val="both"/>
                    <w:rPr>
                      <w:szCs w:val="24"/>
                      <w:lang w:eastAsia="lt-LT"/>
                    </w:rPr>
                  </w:pPr>
                  <w:r>
                    <w:rPr>
                      <w:szCs w:val="24"/>
                      <w:lang w:eastAsia="lt-LT"/>
                    </w:rPr>
                    <w:t>Pakeisti 200 straipsnį ir jį išdėstyti taip:</w:t>
                  </w:r>
                </w:p>
                <w:sdt>
                  <w:sdtPr>
                    <w:alias w:val="citata"/>
                    <w:tag w:val="part_23b5eb2256994861a6c937b577bcb34b"/>
                    <w:lock w:val="sdtLocked"/>
                    <w:richText/>
                  </w:sdtPr>
                  <w:sdtContent>
                    <w:sdt>
                      <w:sdtPr>
                        <w:alias w:val="200 str."/>
                        <w:tag w:val="part_893dabad1a1e480e94f0b0133c713661"/>
                        <w:lock w:val="sdtLocked"/>
                        <w:richText/>
                      </w:sdtPr>
                      <w:sdtContent>
                        <w:p>
                          <w:pPr>
                            <w:spacing w:line="360" w:lineRule="auto"/>
                            <w:ind w:left="2694" w:hanging="1974"/>
                            <w:jc w:val="both"/>
                            <w:rPr>
                              <w:color w:val="000000"/>
                              <w:szCs w:val="24"/>
                              <w:lang w:eastAsia="lt-LT"/>
                            </w:rPr>
                          </w:pPr>
                          <w:r>
                            <w:rPr>
                              <w:color w:val="000000"/>
                              <w:szCs w:val="24"/>
                              <w:lang w:eastAsia="lt-LT"/>
                            </w:rPr>
                            <w:t>„</w:t>
                          </w:r>
                          <w:sdt>
                            <w:sdtPr>
                              <w:alias w:val="Numeris"/>
                              <w:tag w:val="nr_893dabad1a1e480e94f0b0133c713661"/>
                              <w:lock w:val="sdtLocked"/>
                              <w:richText/>
                            </w:sdtPr>
                            <w:sdtContent>
                              <w:r>
                                <w:rPr>
                                  <w:b/>
                                  <w:color w:val="000000"/>
                                  <w:szCs w:val="24"/>
                                  <w:lang w:eastAsia="lt-LT"/>
                                </w:rPr>
                                <w:t>200</w:t>
                              </w:r>
                            </w:sdtContent>
                          </w:sdt>
                          <w:r>
                            <w:rPr>
                              <w:b/>
                              <w:color w:val="000000"/>
                              <w:szCs w:val="24"/>
                              <w:lang w:eastAsia="lt-LT"/>
                            </w:rPr>
                            <w:t xml:space="preserve"> straipsnis. </w:t>
                          </w:r>
                          <w:sdt>
                            <w:sdtPr>
                              <w:alias w:val="Pavadinimas"/>
                              <w:tag w:val="title_893dabad1a1e480e94f0b0133c713661"/>
                              <w:lock w:val="sdtLocked"/>
                              <w:richText/>
                            </w:sdtPr>
                            <w:sdtContent>
                              <w:r>
                                <w:rPr>
                                  <w:b/>
                                  <w:color w:val="000000"/>
                                  <w:szCs w:val="24"/>
                                  <w:lang w:eastAsia="lt-LT"/>
                                </w:rPr>
                                <w:t>Neteisėtas prekių ar produkcijos neišvežimas iš Lietuvos Respublikos</w:t>
                              </w:r>
                            </w:sdtContent>
                          </w:sdt>
                        </w:p>
                        <w:sdt>
                          <w:sdtPr>
                            <w:alias w:val="200 str. 1 d."/>
                            <w:tag w:val="part_5717507afa0949f3b7902ca780c9d07f"/>
                            <w:lock w:val="sdtLocked"/>
                            <w:richText/>
                          </w:sdtPr>
                          <w:sdtContent>
                            <w:p>
                              <w:pPr>
                                <w:spacing w:line="360" w:lineRule="auto"/>
                                <w:ind w:firstLine="720"/>
                                <w:jc w:val="both"/>
                                <w:rPr>
                                  <w:szCs w:val="24"/>
                                  <w:lang w:eastAsia="lt-LT"/>
                                </w:rPr>
                              </w:pPr>
                              <w:sdt>
                                <w:sdtPr>
                                  <w:alias w:val="Numeris"/>
                                  <w:tag w:val="nr_5717507afa0949f3b7902ca780c9d07f"/>
                                  <w:lock w:val="sdtLocked"/>
                                  <w:richText/>
                                </w:sdtPr>
                                <w:sdtContent>
                                  <w:r>
                                    <w:rPr>
                                      <w:szCs w:val="24"/>
                                      <w:lang w:eastAsia="lt-LT"/>
                                    </w:rPr>
                                    <w:t>1</w:t>
                                  </w:r>
                                </w:sdtContent>
                              </w:sdt>
                              <w:r>
                                <w:rPr>
                                  <w:szCs w:val="24"/>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spacing w:line="360" w:lineRule="auto"/>
                                <w:ind w:firstLine="720"/>
                                <w:jc w:val="both"/>
                                <w:rPr>
                                  <w:szCs w:val="24"/>
                                  <w:lang w:eastAsia="lt-LT"/>
                                </w:rPr>
                              </w:pPr>
                              <w:r>
                                <w:rPr>
                                  <w:szCs w:val="24"/>
                                  <w:lang w:eastAsia="lt-LT"/>
                                </w:rPr>
                                <w:t>baudžiamas bauda arba laisvės atėmimu iki</w:t>
                              </w:r>
                              <w:r>
                                <w:rPr>
                                  <w:color w:val="000000"/>
                                  <w:szCs w:val="24"/>
                                  <w:lang w:eastAsia="lt-LT"/>
                                </w:rPr>
                                <w:t xml:space="preserve"> ketverių </w:t>
                              </w:r>
                              <w:r>
                                <w:rPr>
                                  <w:szCs w:val="24"/>
                                  <w:lang w:eastAsia="lt-LT"/>
                                </w:rPr>
                                <w:t>metų.</w:t>
                              </w:r>
                            </w:p>
                          </w:sdtContent>
                        </w:sdt>
                        <w:sdt>
                          <w:sdtPr>
                            <w:alias w:val="200 str. 2 d."/>
                            <w:tag w:val="part_1d72b03c91b74b6e8b6b6e737d46ab11"/>
                            <w:lock w:val="sdtLocked"/>
                            <w:richText/>
                          </w:sdtPr>
                          <w:sdtContent>
                            <w:p>
                              <w:pPr>
                                <w:spacing w:line="360" w:lineRule="auto"/>
                                <w:ind w:firstLine="720"/>
                                <w:jc w:val="both"/>
                                <w:rPr>
                                  <w:szCs w:val="24"/>
                                  <w:lang w:eastAsia="lt-LT"/>
                                </w:rPr>
                              </w:pPr>
                              <w:sdt>
                                <w:sdtPr>
                                  <w:alias w:val="Numeris"/>
                                  <w:tag w:val="nr_1d72b03c91b74b6e8b6b6e737d46ab11"/>
                                  <w:lock w:val="sdtLocked"/>
                                  <w:richText/>
                                </w:sdtPr>
                                <w:sdtContent>
                                  <w:r>
                                    <w:rPr>
                                      <w:szCs w:val="24"/>
                                      <w:lang w:eastAsia="lt-LT"/>
                                    </w:rPr>
                                    <w:t>2</w:t>
                                  </w:r>
                                </w:sdtContent>
                              </w:sdt>
                              <w:r>
                                <w:rPr>
                                  <w:szCs w:val="24"/>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spacing w:line="360" w:lineRule="auto"/>
                                <w:ind w:firstLine="720"/>
                                <w:jc w:val="both"/>
                                <w:rPr>
                                  <w:szCs w:val="24"/>
                                  <w:lang w:eastAsia="lt-LT"/>
                                </w:rPr>
                              </w:pPr>
                              <w:r>
                                <w:rPr>
                                  <w:szCs w:val="24"/>
                                  <w:lang w:eastAsia="lt-LT"/>
                                </w:rPr>
                                <w:t>baudžiamas</w:t>
                              </w:r>
                              <w:r>
                                <w:rPr>
                                  <w:b/>
                                  <w:szCs w:val="24"/>
                                  <w:lang w:eastAsia="lt-LT"/>
                                </w:rPr>
                                <w:t xml:space="preserve"> </w:t>
                              </w:r>
                              <w:r>
                                <w:rPr>
                                  <w:szCs w:val="24"/>
                                  <w:lang w:eastAsia="lt-LT"/>
                                </w:rPr>
                                <w:t>bauda arba laisvės atėmimu iki aštuonerių metų.</w:t>
                              </w:r>
                            </w:p>
                          </w:sdtContent>
                        </w:sdt>
                        <w:sdt>
                          <w:sdtPr>
                            <w:alias w:val="200 str. 3 d."/>
                            <w:tag w:val="part_48b165606a2e448c95d22ef412f5fcc7"/>
                            <w:lock w:val="sdtLocked"/>
                            <w:richText/>
                          </w:sdtPr>
                          <w:sdtContent>
                            <w:p>
                              <w:pPr>
                                <w:spacing w:line="360" w:lineRule="auto"/>
                                <w:ind w:firstLine="720"/>
                                <w:jc w:val="both"/>
                                <w:rPr>
                                  <w:szCs w:val="24"/>
                                  <w:lang w:eastAsia="lt-LT"/>
                                </w:rPr>
                              </w:pPr>
                              <w:sdt>
                                <w:sdtPr>
                                  <w:alias w:val="Numeris"/>
                                  <w:tag w:val="nr_48b165606a2e448c95d22ef412f5fcc7"/>
                                  <w:lock w:val="sdtLocked"/>
                                  <w:richText/>
                                </w:sdtPr>
                                <w:sdtContent>
                                  <w:r>
                                    <w:rPr>
                                      <w:szCs w:val="24"/>
                                      <w:lang w:eastAsia="lt-LT"/>
                                    </w:rPr>
                                    <w:t>3</w:t>
                                  </w:r>
                                </w:sdtContent>
                              </w:sdt>
                              <w:r>
                                <w:rPr>
                                  <w:szCs w:val="24"/>
                                  <w:lang w:eastAsia="lt-LT"/>
                                </w:rPr>
                                <w:t>. Už šiame straipsnyje numatytas veikas atsako ir juridinis asmuo.“</w:t>
                              </w:r>
                            </w:p>
                            <w:p>
                              <w:pPr>
                                <w:spacing w:line="360" w:lineRule="auto"/>
                                <w:ind w:firstLine="720"/>
                                <w:jc w:val="both"/>
                                <w:rPr>
                                  <w:szCs w:val="24"/>
                                  <w:lang w:eastAsia="lt-LT"/>
                                </w:rPr>
                              </w:pPr>
                            </w:p>
                          </w:sdtContent>
                        </w:sdt>
                      </w:sdtContent>
                    </w:sdt>
                  </w:sdtContent>
                </w:sdt>
              </w:sdtContent>
            </w:sdt>
          </w:sdtContent>
        </w:sdt>
        <w:sdt>
          <w:sdtPr>
            <w:alias w:val="5 str."/>
            <w:tag w:val="part_03200eae5012494a9632bf724de48432"/>
            <w:lock w:val="sdtLocked"/>
            <w:richText/>
          </w:sdtPr>
          <w:sdtContent>
            <w:p>
              <w:pPr>
                <w:spacing w:line="360" w:lineRule="auto"/>
                <w:ind w:firstLine="720"/>
                <w:jc w:val="both"/>
                <w:rPr>
                  <w:b/>
                  <w:color w:val="000000"/>
                  <w:szCs w:val="24"/>
                  <w:lang w:eastAsia="lt-LT"/>
                </w:rPr>
              </w:pPr>
              <w:sdt>
                <w:sdtPr>
                  <w:alias w:val="Numeris"/>
                  <w:tag w:val="nr_03200eae5012494a9632bf724de48432"/>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03200eae5012494a9632bf724de48432"/>
                  <w:lock w:val="sdtLocked"/>
                  <w:richText/>
                </w:sdtPr>
                <w:sdtContent>
                  <w:r>
                    <w:rPr>
                      <w:b/>
                      <w:color w:val="000000"/>
                      <w:szCs w:val="24"/>
                      <w:lang w:eastAsia="lt-LT"/>
                    </w:rPr>
                    <w:t>Įstatymo įsigaliojimas</w:t>
                  </w:r>
                </w:sdtContent>
              </w:sdt>
            </w:p>
            <w:sdt>
              <w:sdtPr>
                <w:alias w:val="5 str. 1 d."/>
                <w:tag w:val="part_5b393ffda8f64d2984f8f9de0f3da9ef"/>
                <w:lock w:val="sdtLocked"/>
                <w:richText/>
              </w:sdtPr>
              <w:sdtContent>
                <w:p>
                  <w:pPr>
                    <w:spacing w:line="360" w:lineRule="auto"/>
                    <w:ind w:firstLine="720"/>
                    <w:jc w:val="both"/>
                    <w:rPr>
                      <w:color w:val="000000"/>
                      <w:szCs w:val="24"/>
                      <w:lang w:eastAsia="lt-LT"/>
                    </w:rPr>
                  </w:pPr>
                  <w:r>
                    <w:rPr>
                      <w:color w:val="000000"/>
                      <w:szCs w:val="24"/>
                      <w:lang w:eastAsia="lt-LT"/>
                    </w:rPr>
                    <w:t>Šis įstatymas įsigalioja 2019 m. sausio 1 d.</w:t>
                  </w:r>
                </w:p>
                <w:p>
                  <w:pPr>
                    <w:spacing w:line="360" w:lineRule="auto"/>
                    <w:ind w:firstLine="720"/>
                    <w:jc w:val="both"/>
                  </w:pPr>
                </w:p>
              </w:sdtContent>
            </w:sdt>
          </w:sdtContent>
        </w:sdt>
        <w:sdt>
          <w:sdtPr>
            <w:alias w:val="signatura"/>
            <w:tag w:val="part_910cc01822ab4efbad2e774926acc6c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4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7d06a2a5e048c1b648b3bca3ea97df" PartId="ab8ffc99b18e497d8b810d06ef4cdffd">
    <Part Type="straipsnis" Nr="1" Abbr="1 str." Title="199 straipsnio pakeitimas" DocPartId="7f13d582fa804a498dba127e6d229ac2" PartId="dae85f3458d34f898e1a86c5f79b6410">
      <Part Type="strDalis" Nr="1" Abbr="1 str. 1 d." DocPartId="ac0cb2bf052d46958136f383a9426d4c" PartId="5772073a6a7942d98cb8e69cd435f070">
        <Part Type="citata" DocPartId="a51249f2c8464378815c3aa90bef68ae" PartId="e15c5f65bbc445acbd50a683da72ca4f">
          <Part Type="straipsnis" Nr="199" Abbr="199 str." Title="Kontrabanda" DocPartId="ddd515faf380445da40e853c48893583" PartId="da9c6bacaab242889816d4aa53278b45">
            <Part Type="strDalis" Nr="1" Abbr="199 str. 1 d." DocPartId="bb883d38acf24fd78f0bc87b8c762fdb" PartId="57117a321c554211baf99a8d1af51471"/>
            <Part Type="strDalis" Nr="2" Abbr="199 str. 2 d." DocPartId="d7a52ec62d224b1a8176c5ad24b7119f" PartId="21afb4d4ec80430f96873263f0b592b0"/>
            <Part Type="strDalis" Nr="3" Abbr="199 str. 3 d." DocPartId="379d1b8f990c4eaba640a42d35af2ccf" PartId="a172d330963c4857b254b9d2f92b0ace"/>
            <Part Type="strDalis" Nr="4" Abbr="199 str. 4 d." DocPartId="fb838fe25e884c81957111e6405031d3" PartId="2a0229c429ff406d95cde220d3359037"/>
            <Part Type="strDalis" Nr="5" Abbr="199 str. 5 d." DocPartId="57a987411c8a498c8819c6af874e74da" PartId="6d4cfcf712594556acf7fba1ddb9b700"/>
          </Part>
        </Part>
      </Part>
    </Part>
    <Part Type="straipsnis" Nr="2" Abbr="2 str." Title="199¹ straipsnio pakeitimas" DocPartId="890f2e18ae1a44b98e31dcabee9dbfa1" PartId="c64c68233b81402081b8a827679bcb83">
      <Part Type="strDalis" Nr="1" Abbr="2 str. 1 d." DocPartId="18cca51c7ecb4ba4b7e73041a8206586" PartId="74ddfcebe4264c4997311559bfdfca49">
        <Part Type="citata" DocPartId="a607cd0e592a474eb208fe2bb1e5cd0d" PartId="bfe3b2b08ab24300bef4ca17406e644a">
          <Part Type="straipsnis" Nr="199-1" Abbr="199-1 str." Title="Muitinės apgaulė" DocPartId="3f4d59a7fa614aacb68fbfee2b70d0e2" PartId="e9d67a68f77e49ee871d4304fc330448">
            <Part Type="strDalis" Nr="1" Abbr="199-1 str. 1 d." DocPartId="1da2152f68c4473e832c5ac6d5b0f656" PartId="1e6e00f075bc49e386a5dac6e3b7f8b9"/>
            <Part Type="strDalis" Nr="2" Abbr="199-1 str. 2 d." DocPartId="27bde746798f4f10b7e12695937ec66b" PartId="8e45bf04ba9a4032a5edb5358d57188e"/>
            <Part Type="strDalis" Nr="3" Abbr="199-1 str. 3 d." DocPartId="052e6bf65dee4e07825eaaca62b485b5" PartId="0309eef619314a25bcfea6b8ad6a9573"/>
          </Part>
        </Part>
      </Part>
    </Part>
    <Part Type="straipsnis" Nr="3" Abbr="3 str." Title="199² straipsnio pakeitimas" DocPartId="2251ef99aafc4e42bfb5c3c2b0be199d" PartId="069ba4328ea748c28d10cdc484c6f648">
      <Part Type="strDalis" Nr="1" Abbr="3 str. 1 d." DocPartId="07b7571177d24842b4c444f8f94798eb" PartId="5830d7f5bb974a52969439d5e74407c8">
        <Part Type="citata" DocPartId="640df5322ddb45998bbb229862595ad4" PartId="233c4f47975c4862944e5b517460f775">
          <Part Type="straipsnis" Nr="199-2" Abbr="199-2 str." Title="Neteisėtas disponavimas akcizais apmokestinamomis prekėmis" DocPartId="cce68065a32f47519e33f3b4eeef785e" PartId="7f8f4073ab3248de8c8dd95fdf2f3d25">
            <Part Type="strDalis" Nr="1" Abbr="199-2 str. 1 d." DocPartId="99cef66090c44e899ec9e53af2442d79" PartId="eadb19d1be8d4341a161a6597df250af"/>
            <Part Type="strDalis" Nr="2" Abbr="199-2 str. 2 d." DocPartId="94cfb390158d4306999c566ba1b6ff26" PartId="da1c1e8d0ed24e1b8964cd6a8340d9f7"/>
            <Part Type="strDalis" Nr="3" Abbr="199-2 str. 3 d." DocPartId="4d4ac526317e4e008937674f41725dab" PartId="41ca5933161d43309e4e77088055310d"/>
          </Part>
        </Part>
      </Part>
    </Part>
    <Part Type="straipsnis" Nr="4" Abbr="4 str." Title="200 straipsnio pakeitimas" DocPartId="c869f52e0eaa42bda1b7e8f962256216" PartId="abea418263b145b58ef4aa09a7cc242f">
      <Part Type="strDalis" Nr="1" Abbr="4 str. 1 d." DocPartId="6917a44f0e0d4b11922fc8d970557330" PartId="c3615c20a5a74b07ad2f3f4a5ace98f4">
        <Part Type="citata" DocPartId="4ed30a05ce4b4165b39e68114db54ab5" PartId="23b5eb2256994861a6c937b577bcb34b">
          <Part Type="straipsnis" Nr="200" Abbr="200 str." Title="Neteisėtas prekių ar produkcijos neišvežimas iš Lietuvos Respublikos" DocPartId="7f126a0cf5cd4f05a233b308fd75cdc4" PartId="893dabad1a1e480e94f0b0133c713661">
            <Part Type="strDalis" Nr="1" Abbr="200 str. 1 d." DocPartId="a1d81ccf2bc94f9c8ae5b7420c72a856" PartId="5717507afa0949f3b7902ca780c9d07f"/>
            <Part Type="strDalis" Nr="2" Abbr="200 str. 2 d." DocPartId="fa9d200c019b40b49a505656261bdbee" PartId="1d72b03c91b74b6e8b6b6e737d46ab11"/>
            <Part Type="strDalis" Nr="3" Abbr="200 str. 3 d." DocPartId="73c56b81af6847e994e84287083e83ff" PartId="48b165606a2e448c95d22ef412f5fcc7"/>
          </Part>
        </Part>
      </Part>
    </Part>
    <Part Type="straipsnis" Nr="5" Abbr="5 str." Title="Įstatymo įsigaliojimas" DocPartId="7fa8ad8d20e6440ab376d2be6e46bd00" PartId="03200eae5012494a9632bf724de48432">
      <Part Type="strDalis" Nr="1" Abbr="5 str. 1 d." DocPartId="ea7e4458af83472898b106d970aba781" PartId="5b393ffda8f64d2984f8f9de0f3da9ef"/>
    </Part>
    <Part Type="signatura" DocPartId="f8236f7686ba473c8dc963f583f82ec3" PartId="910cc01822ab4efbad2e774926acc6cc"/>
  </Part>
</Parts>
</file>

<file path=customXml/itemProps1.xml><?xml version="1.0" encoding="utf-8"?>
<ds:datastoreItem xmlns:ds="http://schemas.openxmlformats.org/officeDocument/2006/customXml" ds:itemID="{1B2BD7B7-3739-4171-BB4C-AC96BD4D89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596</Words>
  <Characters>3833</Characters>
  <Application>Microsoft Office Word</Application>
  <DocSecurity>4</DocSecurity>
  <Lines>87</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4377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2018-12-28T12:52:00Z</dcterms:created>
  <dc:creator>MANIUŠKIENĖ Violeta</dc:creator>
  <lastModifiedBy>adlibuser</lastModifiedBy>
  <lastPrinted>2018-12-20T11:45:00Z</lastPrinted>
  <dcterms:modified xsi:type="dcterms:W3CDTF">2018-12-28T12:52:00Z</dcterms:modified>
  <revision>2</revision>
</coreProperties>
</file>