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335afdd545745bf9988047b5bb5ff3b"/>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6B20723B" wp14:editId="56CB366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TRIUKŠMO VALDYMO ĮSTATYMO NR. IX-2499 2, 5, 7, 8, 9, 11, 13, 14, 17, 18, 24, 26, 27, 29 STRAIPSNIŲ PAKEITIMO IR 19, 20 STRAIPSNIŲ PRIPAŽINIMO NETEKUSIAIS GALIOS</w:t>
          </w:r>
        </w:p>
        <w:p>
          <w:pPr>
            <w:jc w:val="center"/>
            <w:rPr>
              <w:caps/>
            </w:rPr>
          </w:pPr>
          <w:r>
            <w:rPr>
              <w:b/>
              <w:caps/>
            </w:rPr>
            <w:t>ĮSTATYMAS</w:t>
          </w:r>
        </w:p>
        <w:p>
          <w:pPr>
            <w:jc w:val="center"/>
            <w:rPr>
              <w:b/>
              <w:caps/>
            </w:rPr>
          </w:pPr>
        </w:p>
        <w:p>
          <w:pPr>
            <w:jc w:val="center"/>
            <w:rPr>
              <w:sz w:val="22"/>
            </w:rPr>
          </w:pPr>
          <w:r>
            <w:rPr>
              <w:sz w:val="22"/>
            </w:rPr>
            <w:t>2016 m. gegužės 12 d. Nr. XII-2341</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dfb29640e604511ad168beab8ecf258"/>
            <w:lock w:val="sdtLocked"/>
            <w:richText/>
          </w:sdtPr>
          <w:sdtContent>
            <w:p>
              <w:pPr>
                <w:spacing w:line="360" w:lineRule="auto"/>
                <w:ind w:firstLine="720"/>
                <w:jc w:val="both"/>
                <w:rPr>
                  <w:b/>
                  <w:szCs w:val="24"/>
                </w:rPr>
              </w:pPr>
              <w:sdt>
                <w:sdtPr>
                  <w:alias w:val="Numeris"/>
                  <w:tag w:val="nr_0dfb29640e604511ad168beab8ecf258"/>
                  <w:lock w:val="sdtLocked"/>
                  <w:richText/>
                </w:sdtPr>
                <w:sdtContent>
                  <w:r>
                    <w:rPr>
                      <w:b/>
                      <w:szCs w:val="24"/>
                    </w:rPr>
                    <w:t>1</w:t>
                  </w:r>
                </w:sdtContent>
              </w:sdt>
              <w:r>
                <w:rPr>
                  <w:b/>
                  <w:szCs w:val="24"/>
                </w:rPr>
                <w:t xml:space="preserve"> straipsnis. </w:t>
              </w:r>
              <w:sdt>
                <w:sdtPr>
                  <w:alias w:val="Pavadinimas"/>
                  <w:tag w:val="title_0dfb29640e604511ad168beab8ecf258"/>
                  <w:lock w:val="sdtLocked"/>
                  <w:richText/>
                </w:sdtPr>
                <w:sdtContent>
                  <w:r>
                    <w:rPr>
                      <w:b/>
                      <w:szCs w:val="24"/>
                    </w:rPr>
                    <w:t>2 straipsnio pakeitimas</w:t>
                  </w:r>
                </w:sdtContent>
              </w:sdt>
            </w:p>
            <w:sdt>
              <w:sdtPr>
                <w:alias w:val="1 str. 1 d."/>
                <w:tag w:val="part_8da3cb3fbaab4226b99d17ca52f8a164"/>
                <w:lock w:val="sdtLocked"/>
                <w:richText/>
              </w:sdtPr>
              <w:sdtContent>
                <w:p>
                  <w:pPr>
                    <w:spacing w:line="360" w:lineRule="auto"/>
                    <w:ind w:firstLine="720"/>
                    <w:jc w:val="both"/>
                    <w:rPr>
                      <w:szCs w:val="24"/>
                    </w:rPr>
                  </w:pPr>
                  <w:sdt>
                    <w:sdtPr>
                      <w:alias w:val="Numeris"/>
                      <w:tag w:val="nr_8da3cb3fbaab4226b99d17ca52f8a164"/>
                      <w:lock w:val="sdtLocked"/>
                      <w:richText/>
                    </w:sdtPr>
                    <w:sdtContent>
                      <w:r>
                        <w:rPr>
                          <w:szCs w:val="24"/>
                        </w:rPr>
                        <w:t>1</w:t>
                      </w:r>
                    </w:sdtContent>
                  </w:sdt>
                  <w:r>
                    <w:rPr>
                      <w:szCs w:val="24"/>
                    </w:rPr>
                    <w:t>. Pakeisti 2 straipsnio 3 dalį ir ją išdėstyti taip:</w:t>
                  </w:r>
                </w:p>
                <w:sdt>
                  <w:sdtPr>
                    <w:alias w:val="citata"/>
                    <w:tag w:val="part_c71891a4ea58469591cd24513a24046a"/>
                    <w:lock w:val="sdtLocked"/>
                    <w:richText/>
                  </w:sdtPr>
                  <w:sdtContent>
                    <w:sdt>
                      <w:sdtPr>
                        <w:alias w:val="3 d."/>
                        <w:tag w:val="part_b110ef86de4e42c8bcba276ab7940b55"/>
                        <w:lock w:val="sdtLocked"/>
                        <w:richText/>
                      </w:sdtPr>
                      <w:sdtContent>
                        <w:p>
                          <w:pPr>
                            <w:spacing w:line="360" w:lineRule="auto"/>
                            <w:ind w:firstLine="720"/>
                            <w:jc w:val="both"/>
                            <w:rPr>
                              <w:szCs w:val="24"/>
                            </w:rPr>
                          </w:pPr>
                          <w:r>
                            <w:rPr>
                              <w:szCs w:val="24"/>
                            </w:rPr>
                            <w:t>„</w:t>
                          </w:r>
                          <w:sdt>
                            <w:sdtPr>
                              <w:alias w:val="Numeris"/>
                              <w:tag w:val="nr_b110ef86de4e42c8bcba276ab7940b55"/>
                              <w:lock w:val="sdtLocked"/>
                              <w:richText/>
                            </w:sdtPr>
                            <w:sdtContent>
                              <w:r>
                                <w:rPr>
                                  <w:szCs w:val="24"/>
                                </w:rPr>
                                <w:t>3</w:t>
                              </w:r>
                            </w:sdtContent>
                          </w:sdt>
                          <w:r>
                            <w:rPr>
                              <w:szCs w:val="24"/>
                            </w:rPr>
                            <w:t xml:space="preserve">. </w:t>
                          </w:r>
                          <w:r>
                            <w:rPr>
                              <w:b/>
                              <w:szCs w:val="24"/>
                            </w:rPr>
                            <w:t>Dienos triukšmo rodiklis (L</w:t>
                          </w:r>
                          <w:r>
                            <w:rPr>
                              <w:b/>
                              <w:szCs w:val="24"/>
                              <w:vertAlign w:val="subscript"/>
                            </w:rPr>
                            <w:t>dienos</w:t>
                          </w:r>
                          <w:r>
                            <w:rPr>
                              <w:b/>
                              <w:szCs w:val="24"/>
                            </w:rPr>
                            <w:t>)</w:t>
                          </w:r>
                          <w:r>
                            <w:rPr>
                              <w:szCs w:val="24"/>
                            </w:rPr>
                            <w:t xml:space="preserve"> – dienos metu (nuo 7 val. iki 19 val.) triukšmo sukelto dirginimo rodiklis </w:t>
                          </w:r>
                          <w:r>
                            <w:rPr>
                              <w:b/>
                              <w:szCs w:val="24"/>
                            </w:rPr>
                            <w:t>–</w:t>
                          </w:r>
                          <w:r>
                            <w:rPr>
                              <w:szCs w:val="24"/>
                            </w:rPr>
                            <w:t xml:space="preserve"> vidutinis ilgalaikis A svertinis garso lygis, nustatytas kaip vienų metų dienos vidurkis.“</w:t>
                          </w:r>
                        </w:p>
                      </w:sdtContent>
                    </w:sdt>
                  </w:sdtContent>
                </w:sdt>
              </w:sdtContent>
            </w:sdt>
            <w:sdt>
              <w:sdtPr>
                <w:alias w:val="1 str. 2 d."/>
                <w:tag w:val="part_2659705a5f8942139bf3cd0b434d22e3"/>
                <w:lock w:val="sdtLocked"/>
                <w:richText/>
              </w:sdtPr>
              <w:sdtContent>
                <w:p>
                  <w:pPr>
                    <w:spacing w:line="360" w:lineRule="auto"/>
                    <w:ind w:firstLine="720"/>
                    <w:jc w:val="both"/>
                    <w:rPr>
                      <w:szCs w:val="24"/>
                    </w:rPr>
                  </w:pPr>
                  <w:sdt>
                    <w:sdtPr>
                      <w:alias w:val="Numeris"/>
                      <w:tag w:val="nr_2659705a5f8942139bf3cd0b434d22e3"/>
                      <w:lock w:val="sdtLocked"/>
                      <w:richText/>
                    </w:sdtPr>
                    <w:sdtContent>
                      <w:r>
                        <w:rPr>
                          <w:szCs w:val="24"/>
                        </w:rPr>
                        <w:t>2</w:t>
                      </w:r>
                    </w:sdtContent>
                  </w:sdt>
                  <w:r>
                    <w:rPr>
                      <w:szCs w:val="24"/>
                    </w:rPr>
                    <w:t>. Pakeisti 2 straipsnio 9 dalį ir ją išdėstyti taip:</w:t>
                  </w:r>
                </w:p>
                <w:sdt>
                  <w:sdtPr>
                    <w:alias w:val="citata"/>
                    <w:tag w:val="part_131fc7200963475382384a319cb88eb2"/>
                    <w:lock w:val="sdtLocked"/>
                    <w:richText/>
                  </w:sdtPr>
                  <w:sdtContent>
                    <w:sdt>
                      <w:sdtPr>
                        <w:alias w:val="9 d."/>
                        <w:tag w:val="part_186cd972c1dc481ab3c85da48cc5465e"/>
                        <w:lock w:val="sdtLocked"/>
                        <w:richText/>
                      </w:sdtPr>
                      <w:sdtContent>
                        <w:p>
                          <w:pPr>
                            <w:spacing w:line="360" w:lineRule="auto"/>
                            <w:ind w:firstLine="720"/>
                            <w:jc w:val="both"/>
                            <w:rPr>
                              <w:szCs w:val="24"/>
                            </w:rPr>
                          </w:pPr>
                          <w:r>
                            <w:rPr>
                              <w:szCs w:val="24"/>
                            </w:rPr>
                            <w:t>„</w:t>
                          </w:r>
                          <w:sdt>
                            <w:sdtPr>
                              <w:alias w:val="Numeris"/>
                              <w:tag w:val="nr_186cd972c1dc481ab3c85da48cc5465e"/>
                              <w:lock w:val="sdtLocked"/>
                              <w:richText/>
                            </w:sdtPr>
                            <w:sdtContent>
                              <w:r>
                                <w:rPr>
                                  <w:szCs w:val="24"/>
                                </w:rPr>
                                <w:t>9</w:t>
                              </w:r>
                            </w:sdtContent>
                          </w:sdt>
                          <w:r>
                            <w:rPr>
                              <w:szCs w:val="24"/>
                            </w:rPr>
                            <w:t xml:space="preserve">. </w:t>
                          </w:r>
                          <w:r>
                            <w:rPr>
                              <w:b/>
                              <w:szCs w:val="24"/>
                            </w:rPr>
                            <w:t>Nakties triukšmo rodiklis (L</w:t>
                          </w:r>
                          <w:r>
                            <w:rPr>
                              <w:b/>
                              <w:szCs w:val="24"/>
                              <w:vertAlign w:val="subscript"/>
                            </w:rPr>
                            <w:t>nakties</w:t>
                          </w:r>
                          <w:r>
                            <w:rPr>
                              <w:b/>
                              <w:szCs w:val="24"/>
                            </w:rPr>
                            <w:t>)</w:t>
                          </w:r>
                          <w:r>
                            <w:rPr>
                              <w:szCs w:val="24"/>
                            </w:rPr>
                            <w:t xml:space="preserve"> – nakties metu (nuo 22 val. iki 7 val.) triukšmo sukelto miego trikdymo rodiklis </w:t>
                          </w:r>
                          <w:r>
                            <w:rPr>
                              <w:b/>
                              <w:szCs w:val="24"/>
                            </w:rPr>
                            <w:t>–</w:t>
                          </w:r>
                          <w:r>
                            <w:rPr>
                              <w:szCs w:val="24"/>
                            </w:rPr>
                            <w:t xml:space="preserve"> vidutinis ilgalaikis A svertinis garso lygis, nustatytas kaip vienų metų nakties vidurkis.“</w:t>
                          </w:r>
                        </w:p>
                      </w:sdtContent>
                    </w:sdt>
                  </w:sdtContent>
                </w:sdt>
              </w:sdtContent>
            </w:sdt>
            <w:sdt>
              <w:sdtPr>
                <w:alias w:val="1 str. 3 d."/>
                <w:tag w:val="part_8ee80251772c4240be9a9de67400d61b"/>
                <w:lock w:val="sdtLocked"/>
                <w:richText/>
              </w:sdtPr>
              <w:sdtContent>
                <w:p>
                  <w:pPr>
                    <w:spacing w:line="360" w:lineRule="auto"/>
                    <w:ind w:firstLine="720"/>
                    <w:jc w:val="both"/>
                    <w:rPr>
                      <w:szCs w:val="24"/>
                    </w:rPr>
                  </w:pPr>
                  <w:sdt>
                    <w:sdtPr>
                      <w:alias w:val="Numeris"/>
                      <w:tag w:val="nr_8ee80251772c4240be9a9de67400d61b"/>
                      <w:lock w:val="sdtLocked"/>
                      <w:richText/>
                    </w:sdtPr>
                    <w:sdtContent>
                      <w:r>
                        <w:rPr>
                          <w:szCs w:val="24"/>
                        </w:rPr>
                        <w:t>3</w:t>
                      </w:r>
                    </w:sdtContent>
                  </w:sdt>
                  <w:r>
                    <w:rPr>
                      <w:szCs w:val="24"/>
                    </w:rPr>
                    <w:t>. Pripažinti netekusia galios 2</w:t>
                  </w:r>
                  <w:r>
                    <w:rPr>
                      <w:b/>
                      <w:szCs w:val="24"/>
                    </w:rPr>
                    <w:t xml:space="preserve"> </w:t>
                  </w:r>
                  <w:r>
                    <w:rPr>
                      <w:szCs w:val="24"/>
                    </w:rPr>
                    <w:t>straipsnio 10</w:t>
                  </w:r>
                  <w:r>
                    <w:rPr>
                      <w:b/>
                      <w:szCs w:val="24"/>
                    </w:rPr>
                    <w:t xml:space="preserve"> </w:t>
                  </w:r>
                  <w:r>
                    <w:rPr>
                      <w:szCs w:val="24"/>
                    </w:rPr>
                    <w:t>dalį.</w:t>
                  </w:r>
                </w:p>
              </w:sdtContent>
            </w:sdt>
            <w:sdt>
              <w:sdtPr>
                <w:alias w:val="1 str. 4 d."/>
                <w:tag w:val="part_3d51e49ac1624b798d9d1f16fbcda57c"/>
                <w:lock w:val="sdtLocked"/>
                <w:richText/>
              </w:sdtPr>
              <w:sdtContent>
                <w:p>
                  <w:pPr>
                    <w:spacing w:line="360" w:lineRule="auto"/>
                    <w:ind w:firstLine="720"/>
                    <w:jc w:val="both"/>
                    <w:rPr>
                      <w:szCs w:val="24"/>
                    </w:rPr>
                  </w:pPr>
                  <w:sdt>
                    <w:sdtPr>
                      <w:alias w:val="Numeris"/>
                      <w:tag w:val="nr_3d51e49ac1624b798d9d1f16fbcda57c"/>
                      <w:lock w:val="sdtLocked"/>
                      <w:richText/>
                    </w:sdtPr>
                    <w:sdtContent>
                      <w:r>
                        <w:rPr>
                          <w:szCs w:val="24"/>
                        </w:rPr>
                        <w:t>4</w:t>
                      </w:r>
                    </w:sdtContent>
                  </w:sdt>
                  <w:r>
                    <w:rPr>
                      <w:szCs w:val="24"/>
                    </w:rPr>
                    <w:t>. Pakeisti 2 straipsnio 11 dalį ir ją išdėstyti taip:</w:t>
                  </w:r>
                </w:p>
                <w:sdt>
                  <w:sdtPr>
                    <w:alias w:val="citata"/>
                    <w:tag w:val="part_d77b8dca2c1a41ab84387e21e1063565"/>
                    <w:lock w:val="sdtLocked"/>
                    <w:richText/>
                  </w:sdtPr>
                  <w:sdtContent>
                    <w:sdt>
                      <w:sdtPr>
                        <w:alias w:val="11 d."/>
                        <w:tag w:val="part_8214d6a67d684f6385086490fab27c15"/>
                        <w:lock w:val="sdtLocked"/>
                        <w:richText/>
                      </w:sdtPr>
                      <w:sdtContent>
                        <w:p>
                          <w:pPr>
                            <w:spacing w:line="360" w:lineRule="auto"/>
                            <w:ind w:firstLine="720"/>
                            <w:jc w:val="both"/>
                            <w:rPr>
                              <w:szCs w:val="24"/>
                            </w:rPr>
                          </w:pPr>
                          <w:r>
                            <w:rPr>
                              <w:szCs w:val="24"/>
                            </w:rPr>
                            <w:t>„</w:t>
                          </w:r>
                          <w:sdt>
                            <w:sdtPr>
                              <w:alias w:val="Numeris"/>
                              <w:tag w:val="nr_8214d6a67d684f6385086490fab27c15"/>
                              <w:lock w:val="sdtLocked"/>
                              <w:richText/>
                            </w:sdtPr>
                            <w:sdtContent>
                              <w:r>
                                <w:rPr>
                                  <w:szCs w:val="24"/>
                                </w:rPr>
                                <w:t>11</w:t>
                              </w:r>
                            </w:sdtContent>
                          </w:sdt>
                          <w:r>
                            <w:rPr>
                              <w:szCs w:val="24"/>
                            </w:rPr>
                            <w:t xml:space="preserve">. </w:t>
                          </w:r>
                          <w:r>
                            <w:rPr>
                              <w:b/>
                              <w:szCs w:val="24"/>
                            </w:rPr>
                            <w:t>Pagrindinio geležinkelio kelio ruožas</w:t>
                          </w:r>
                          <w:r>
                            <w:rPr>
                              <w:szCs w:val="24"/>
                            </w:rPr>
                            <w:t xml:space="preserve"> – geležinkelio kelio ruožas, kuriuo per metus važiuoja daugiau kaip 30 tūkstančių traukinių.“</w:t>
                          </w:r>
                        </w:p>
                      </w:sdtContent>
                    </w:sdt>
                  </w:sdtContent>
                </w:sdt>
              </w:sdtContent>
            </w:sdt>
            <w:sdt>
              <w:sdtPr>
                <w:alias w:val="1 str. 5 d."/>
                <w:tag w:val="part_d40a2a0293fa42b78333cf2d2592ce51"/>
                <w:lock w:val="sdtLocked"/>
                <w:richText/>
              </w:sdtPr>
              <w:sdtContent>
                <w:p>
                  <w:pPr>
                    <w:spacing w:line="360" w:lineRule="auto"/>
                    <w:ind w:firstLine="720"/>
                    <w:jc w:val="both"/>
                    <w:rPr>
                      <w:szCs w:val="24"/>
                    </w:rPr>
                  </w:pPr>
                  <w:sdt>
                    <w:sdtPr>
                      <w:alias w:val="Numeris"/>
                      <w:tag w:val="nr_d40a2a0293fa42b78333cf2d2592ce51"/>
                      <w:lock w:val="sdtLocked"/>
                      <w:richText/>
                    </w:sdtPr>
                    <w:sdtContent>
                      <w:r>
                        <w:rPr>
                          <w:szCs w:val="24"/>
                        </w:rPr>
                        <w:t>5</w:t>
                      </w:r>
                    </w:sdtContent>
                  </w:sdt>
                  <w:r>
                    <w:rPr>
                      <w:szCs w:val="24"/>
                    </w:rPr>
                    <w:t>. Pakeisti 2 straipsnio 12 dalį ir ją išdėstyti taip:</w:t>
                  </w:r>
                </w:p>
                <w:sdt>
                  <w:sdtPr>
                    <w:alias w:val="citata"/>
                    <w:tag w:val="part_4dd53e36d6b147ad9f2d1a571d59b98c"/>
                    <w:lock w:val="sdtLocked"/>
                    <w:richText/>
                  </w:sdtPr>
                  <w:sdtContent>
                    <w:sdt>
                      <w:sdtPr>
                        <w:alias w:val="12 d."/>
                        <w:tag w:val="part_166e60900b2645de812df8340e850903"/>
                        <w:lock w:val="sdtLocked"/>
                        <w:richText/>
                      </w:sdtPr>
                      <w:sdtContent>
                        <w:p>
                          <w:pPr>
                            <w:spacing w:line="360" w:lineRule="auto"/>
                            <w:ind w:firstLine="720"/>
                            <w:jc w:val="both"/>
                            <w:rPr>
                              <w:szCs w:val="24"/>
                            </w:rPr>
                          </w:pPr>
                          <w:r>
                            <w:rPr>
                              <w:szCs w:val="24"/>
                            </w:rPr>
                            <w:t>„</w:t>
                          </w:r>
                          <w:sdt>
                            <w:sdtPr>
                              <w:alias w:val="Numeris"/>
                              <w:tag w:val="nr_166e60900b2645de812df8340e850903"/>
                              <w:lock w:val="sdtLocked"/>
                              <w:richText/>
                            </w:sdtPr>
                            <w:sdtContent>
                              <w:r>
                                <w:rPr>
                                  <w:szCs w:val="24"/>
                                </w:rPr>
                                <w:t>12</w:t>
                              </w:r>
                            </w:sdtContent>
                          </w:sdt>
                          <w:r>
                            <w:rPr>
                              <w:szCs w:val="24"/>
                            </w:rPr>
                            <w:t xml:space="preserve">. </w:t>
                          </w:r>
                          <w:r>
                            <w:rPr>
                              <w:b/>
                              <w:szCs w:val="24"/>
                            </w:rPr>
                            <w:t>Pagrindinio kelio ruožas</w:t>
                          </w:r>
                          <w:r>
                            <w:rPr>
                              <w:szCs w:val="24"/>
                            </w:rPr>
                            <w:t xml:space="preserve"> – magistralinio, krašto ar rajoninio valstybinės reikšmės kelio ruožas, kuriuo per metus važiuoja daugiau kaip 3 milijonai transporto priemonių.“</w:t>
                          </w:r>
                        </w:p>
                      </w:sdtContent>
                    </w:sdt>
                  </w:sdtContent>
                </w:sdt>
              </w:sdtContent>
            </w:sdt>
            <w:sdt>
              <w:sdtPr>
                <w:alias w:val="1 str. 6 d."/>
                <w:tag w:val="part_4bf32d6c7c404f58aa1a9b13e17ab790"/>
                <w:lock w:val="sdtLocked"/>
                <w:richText/>
              </w:sdtPr>
              <w:sdtContent>
                <w:p>
                  <w:pPr>
                    <w:spacing w:line="360" w:lineRule="auto"/>
                    <w:ind w:firstLine="720"/>
                    <w:jc w:val="both"/>
                    <w:rPr>
                      <w:szCs w:val="24"/>
                    </w:rPr>
                  </w:pPr>
                  <w:sdt>
                    <w:sdtPr>
                      <w:alias w:val="Numeris"/>
                      <w:tag w:val="nr_4bf32d6c7c404f58aa1a9b13e17ab790"/>
                      <w:lock w:val="sdtLocked"/>
                      <w:richText/>
                    </w:sdtPr>
                    <w:sdtContent>
                      <w:r>
                        <w:rPr>
                          <w:szCs w:val="24"/>
                        </w:rPr>
                        <w:t>6</w:t>
                      </w:r>
                    </w:sdtContent>
                  </w:sdt>
                  <w:r>
                    <w:rPr>
                      <w:szCs w:val="24"/>
                    </w:rPr>
                    <w:t>. Papildyti 2 straipsnį 12</w:t>
                  </w:r>
                  <w:r>
                    <w:rPr>
                      <w:szCs w:val="24"/>
                      <w:vertAlign w:val="superscript"/>
                    </w:rPr>
                    <w:t>1</w:t>
                  </w:r>
                  <w:r>
                    <w:rPr>
                      <w:szCs w:val="24"/>
                    </w:rPr>
                    <w:t xml:space="preserve"> dalimi:</w:t>
                  </w:r>
                </w:p>
                <w:sdt>
                  <w:sdtPr>
                    <w:alias w:val="citata"/>
                    <w:tag w:val="part_bea368af0cb741beb120693b5a837238"/>
                    <w:lock w:val="sdtLocked"/>
                    <w:richText/>
                  </w:sdtPr>
                  <w:sdtContent>
                    <w:sdt>
                      <w:sdtPr>
                        <w:alias w:val="12-1 d."/>
                        <w:tag w:val="part_03cf6962cdfe4db79f2d66709604113f"/>
                        <w:lock w:val="sdtLocked"/>
                        <w:richText/>
                      </w:sdtPr>
                      <w:sdtContent>
                        <w:p>
                          <w:pPr>
                            <w:spacing w:line="360" w:lineRule="auto"/>
                            <w:ind w:firstLine="720"/>
                            <w:jc w:val="both"/>
                            <w:rPr>
                              <w:szCs w:val="24"/>
                            </w:rPr>
                          </w:pPr>
                          <w:r>
                            <w:rPr>
                              <w:szCs w:val="24"/>
                            </w:rPr>
                            <w:t>„</w:t>
                          </w:r>
                          <w:sdt>
                            <w:sdtPr>
                              <w:alias w:val="Numeris"/>
                              <w:tag w:val="nr_03cf6962cdfe4db79f2d66709604113f"/>
                              <w:lock w:val="sdtLocked"/>
                              <w:richText/>
                            </w:sdtPr>
                            <w:sdtContent>
                              <w:r>
                                <w:rPr>
                                  <w:szCs w:val="24"/>
                                </w:rPr>
                                <w:t>12</w:t>
                              </w:r>
                              <w:r>
                                <w:rPr>
                                  <w:szCs w:val="24"/>
                                  <w:vertAlign w:val="superscript"/>
                                </w:rPr>
                                <w:t>1</w:t>
                              </w:r>
                            </w:sdtContent>
                          </w:sdt>
                          <w:r>
                            <w:rPr>
                              <w:szCs w:val="24"/>
                            </w:rPr>
                            <w:t>.</w:t>
                          </w:r>
                          <w:r>
                            <w:rPr>
                              <w:b/>
                              <w:szCs w:val="24"/>
                            </w:rPr>
                            <w:t xml:space="preserve"> Pramoninės veiklos zona </w:t>
                          </w:r>
                          <w:r>
                            <w:rPr>
                              <w:szCs w:val="24"/>
                            </w:rPr>
                            <w:t>–</w:t>
                          </w:r>
                          <w:r>
                            <w:rPr>
                              <w:b/>
                              <w:szCs w:val="24"/>
                            </w:rPr>
                            <w:t xml:space="preserve"> </w:t>
                          </w:r>
                          <w:r>
                            <w:rPr>
                              <w:szCs w:val="24"/>
                            </w:rPr>
                            <w:t>teritorija, kurioje ūkio subjektai vykdo veiklą, kuriai vykdyti pagal Lietuvos Respublikos aplinkos apsaugos įstatymą būtinas taršos integruotos prevencijos ir kontrolės leidimas arba taršos leidimas arba dėl kurios pagal Lietuvos Respublikos planuojamos ūkinės veiklos poveikio aplinkai vertinimo įstatymą būtina atlikti poveikio aplinkai vertinimą ar pagal Lietuvos Respublikos visuomenės sveikatos priežiūros įstatymą būtina atlikti poveikio visuomenės sveikatai vertinimą.“</w:t>
                          </w:r>
                        </w:p>
                      </w:sdtContent>
                    </w:sdt>
                  </w:sdtContent>
                </w:sdt>
              </w:sdtContent>
            </w:sdt>
            <w:sdt>
              <w:sdtPr>
                <w:alias w:val="1 str. 7 d."/>
                <w:tag w:val="part_0a41f35e4c8a422d9fde71e1cd11f797"/>
                <w:lock w:val="sdtLocked"/>
                <w:richText/>
              </w:sdtPr>
              <w:sdtContent>
                <w:p>
                  <w:pPr>
                    <w:spacing w:line="360" w:lineRule="auto"/>
                    <w:ind w:firstLine="720"/>
                    <w:jc w:val="both"/>
                    <w:rPr>
                      <w:szCs w:val="24"/>
                    </w:rPr>
                  </w:pPr>
                  <w:sdt>
                    <w:sdtPr>
                      <w:alias w:val="Numeris"/>
                      <w:tag w:val="nr_0a41f35e4c8a422d9fde71e1cd11f797"/>
                      <w:lock w:val="sdtLocked"/>
                      <w:richText/>
                    </w:sdtPr>
                    <w:sdtContent>
                      <w:r>
                        <w:rPr>
                          <w:szCs w:val="24"/>
                        </w:rPr>
                        <w:t>7</w:t>
                      </w:r>
                    </w:sdtContent>
                  </w:sdt>
                  <w:r>
                    <w:rPr>
                      <w:szCs w:val="24"/>
                    </w:rPr>
                    <w:t>. Papildyti 2 straipsnį 21</w:t>
                  </w:r>
                  <w:r>
                    <w:rPr>
                      <w:szCs w:val="24"/>
                      <w:vertAlign w:val="superscript"/>
                    </w:rPr>
                    <w:t>1</w:t>
                  </w:r>
                  <w:r>
                    <w:rPr>
                      <w:szCs w:val="24"/>
                    </w:rPr>
                    <w:t xml:space="preserve"> dalimi:</w:t>
                  </w:r>
                </w:p>
                <w:sdt>
                  <w:sdtPr>
                    <w:alias w:val="citata"/>
                    <w:tag w:val="part_5fe770205dd94c6884a26a96cec7ca79"/>
                    <w:lock w:val="sdtLocked"/>
                    <w:richText/>
                  </w:sdtPr>
                  <w:sdtContent>
                    <w:sdt>
                      <w:sdtPr>
                        <w:alias w:val="21-1 d."/>
                        <w:tag w:val="part_775ad46f42ff49009aa7bcfd7312cca0"/>
                        <w:lock w:val="sdtLocked"/>
                        <w:richText/>
                      </w:sdtPr>
                      <w:sdtContent>
                        <w:p>
                          <w:pPr>
                            <w:spacing w:line="360" w:lineRule="auto"/>
                            <w:ind w:firstLine="720"/>
                            <w:jc w:val="both"/>
                            <w:rPr>
                              <w:szCs w:val="24"/>
                            </w:rPr>
                          </w:pPr>
                          <w:r>
                            <w:rPr>
                              <w:szCs w:val="24"/>
                            </w:rPr>
                            <w:t>„</w:t>
                          </w:r>
                          <w:sdt>
                            <w:sdtPr>
                              <w:alias w:val="Numeris"/>
                              <w:tag w:val="nr_775ad46f42ff49009aa7bcfd7312cca0"/>
                              <w:lock w:val="sdtLocked"/>
                              <w:richText/>
                            </w:sdtPr>
                            <w:sdtContent>
                              <w:r>
                                <w:rPr>
                                  <w:szCs w:val="24"/>
                                </w:rPr>
                                <w:t>21</w:t>
                              </w:r>
                              <w:r>
                                <w:rPr>
                                  <w:szCs w:val="24"/>
                                  <w:vertAlign w:val="superscript"/>
                                </w:rPr>
                                <w:t>1</w:t>
                              </w:r>
                            </w:sdtContent>
                          </w:sdt>
                          <w:r>
                            <w:rPr>
                              <w:szCs w:val="24"/>
                            </w:rPr>
                            <w:t>.</w:t>
                          </w:r>
                          <w:r>
                            <w:rPr>
                              <w:b/>
                              <w:szCs w:val="24"/>
                            </w:rPr>
                            <w:t xml:space="preserve"> Triukšmo prevencijos priemonių įgyvendinimo poreikio prioriteto rodiklis (NS)</w:t>
                          </w:r>
                          <w:r>
                            <w:rPr>
                              <w:szCs w:val="24"/>
                            </w:rPr>
                            <w:t xml:space="preserve"> – rodiklis, kuriuo išreiškiamas ilgalaikio triukšmo sukeltą stiprų dirginimą patiriančių žmonių skaičius, pagal kurį nustatomas triukšmo prevencijos priemonių įgyvendinimo poreikio prioritetas ir kuris apskaičiuojamas pagal tokią formulę:</w:t>
                          </w:r>
                        </w:p>
                        <w:p>
                          <w:pPr>
                            <w:spacing w:line="360" w:lineRule="auto"/>
                            <w:ind w:firstLine="720"/>
                            <w:jc w:val="both"/>
                            <w:rPr>
                              <w:szCs w:val="24"/>
                            </w:rPr>
                          </w:pPr>
                        </w:p>
                        <w:p>
                          <w:pPr>
                            <w:spacing w:line="360" w:lineRule="auto"/>
                            <w:jc w:val="center"/>
                            <w:rPr>
                              <w:szCs w:val="24"/>
                            </w:rPr>
                          </w:pPr>
                          <w:r>
                            <w:rPr>
                              <w:position w:val="-64"/>
                              <w:szCs w:val="24"/>
                            </w:rPr>
                            <w:object w:dxaOrig="434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70.5pt" o:ole="">
                                <v:imagedata r:id="rId14" o:title=""/>
                              </v:shape>
                              <o:OLEObject Type="Embed" ProgID="Equation.3" ShapeID="_x0000_i1025" DrawAspect="Content" ObjectID="_1525621670" r:id="rId15"/>
                            </w:object>
                          </w:r>
                        </w:p>
                        <w:p>
                          <w:pPr>
                            <w:spacing w:line="360" w:lineRule="auto"/>
                            <w:ind w:firstLine="720"/>
                            <w:jc w:val="both"/>
                            <w:rPr>
                              <w:szCs w:val="24"/>
                            </w:rPr>
                          </w:pPr>
                        </w:p>
                        <w:p>
                          <w:pPr>
                            <w:spacing w:line="360" w:lineRule="auto"/>
                            <w:ind w:firstLine="720"/>
                            <w:jc w:val="both"/>
                            <w:rPr>
                              <w:szCs w:val="24"/>
                            </w:rPr>
                          </w:pPr>
                          <w:r>
                            <w:rPr>
                              <w:szCs w:val="24"/>
                            </w:rPr>
                            <w:t>Šioje formulėje:</w:t>
                          </w:r>
                        </w:p>
                        <w:p>
                          <w:pPr>
                            <w:spacing w:line="360" w:lineRule="auto"/>
                            <w:ind w:firstLine="720"/>
                            <w:jc w:val="both"/>
                            <w:rPr>
                              <w:szCs w:val="24"/>
                            </w:rPr>
                          </w:pPr>
                          <w:r>
                            <w:rPr>
                              <w:szCs w:val="24"/>
                            </w:rPr>
                            <w:t>n</w:t>
                          </w:r>
                          <w:r>
                            <w:rPr>
                              <w:szCs w:val="24"/>
                              <w:vertAlign w:val="subscript"/>
                            </w:rPr>
                            <w:t>i</w:t>
                          </w:r>
                          <w:r>
                            <w:rPr>
                              <w:szCs w:val="24"/>
                            </w:rPr>
                            <w:t xml:space="preserve"> – atitinkamo L</w:t>
                          </w:r>
                          <w:r>
                            <w:rPr>
                              <w:szCs w:val="24"/>
                              <w:vertAlign w:val="subscript"/>
                            </w:rPr>
                            <w:t>dvn</w:t>
                          </w:r>
                          <w:r>
                            <w:rPr>
                              <w:szCs w:val="24"/>
                            </w:rPr>
                            <w:t xml:space="preserve"> triukšmo lygio triukšmo veikiamame pastate gyvenančių žmonių, ugdomų mokinių, stacionarinės asmens sveikatos priežiūros įstaigos pastate gydomų pacientų skaičius;</w:t>
                          </w:r>
                        </w:p>
                        <w:p>
                          <w:pPr>
                            <w:spacing w:line="360" w:lineRule="auto"/>
                            <w:ind w:firstLine="720"/>
                            <w:jc w:val="both"/>
                            <w:rPr>
                              <w:szCs w:val="24"/>
                            </w:rPr>
                          </w:pPr>
                          <w:r>
                            <w:rPr>
                              <w:szCs w:val="24"/>
                            </w:rPr>
                            <w:t>L</w:t>
                          </w:r>
                          <w:r>
                            <w:rPr>
                              <w:szCs w:val="24"/>
                              <w:vertAlign w:val="subscript"/>
                            </w:rPr>
                            <w:t>dvn,i</w:t>
                          </w:r>
                          <w:r>
                            <w:rPr>
                              <w:szCs w:val="24"/>
                            </w:rPr>
                            <w:t xml:space="preserve"> – dienos, vakaro ir nakties triukšmo lygis L</w:t>
                          </w:r>
                          <w:r>
                            <w:rPr>
                              <w:szCs w:val="24"/>
                              <w:vertAlign w:val="subscript"/>
                            </w:rPr>
                            <w:t>dvn</w:t>
                          </w:r>
                          <w:r>
                            <w:rPr>
                              <w:szCs w:val="24"/>
                            </w:rPr>
                            <w:t xml:space="preserve"> ties nagrinėjamo pastato fasadu.“</w:t>
                          </w:r>
                        </w:p>
                      </w:sdtContent>
                    </w:sdt>
                  </w:sdtContent>
                </w:sdt>
              </w:sdtContent>
            </w:sdt>
            <w:sdt>
              <w:sdtPr>
                <w:alias w:val="1 str. 8 d."/>
                <w:tag w:val="part_74aeec748dbb41ca86dd5d616d7fcbc7"/>
                <w:lock w:val="sdtLocked"/>
                <w:richText/>
              </w:sdtPr>
              <w:sdtContent>
                <w:p>
                  <w:pPr>
                    <w:spacing w:line="360" w:lineRule="auto"/>
                    <w:ind w:firstLine="720"/>
                    <w:jc w:val="both"/>
                    <w:rPr>
                      <w:szCs w:val="24"/>
                    </w:rPr>
                  </w:pPr>
                  <w:sdt>
                    <w:sdtPr>
                      <w:alias w:val="Numeris"/>
                      <w:tag w:val="nr_74aeec748dbb41ca86dd5d616d7fcbc7"/>
                      <w:lock w:val="sdtLocked"/>
                      <w:richText/>
                    </w:sdtPr>
                    <w:sdtContent>
                      <w:r>
                        <w:rPr>
                          <w:szCs w:val="24"/>
                        </w:rPr>
                        <w:t>8</w:t>
                      </w:r>
                    </w:sdtContent>
                  </w:sdt>
                  <w:r>
                    <w:rPr>
                      <w:szCs w:val="24"/>
                    </w:rPr>
                    <w:t>. Papildyti 2 straipsnį 21</w:t>
                  </w:r>
                  <w:r>
                    <w:rPr>
                      <w:szCs w:val="24"/>
                      <w:vertAlign w:val="superscript"/>
                    </w:rPr>
                    <w:t>2</w:t>
                  </w:r>
                  <w:r>
                    <w:rPr>
                      <w:szCs w:val="24"/>
                    </w:rPr>
                    <w:t xml:space="preserve"> dalimi:</w:t>
                  </w:r>
                </w:p>
                <w:sdt>
                  <w:sdtPr>
                    <w:alias w:val="citata"/>
                    <w:tag w:val="part_6c55bc26fe054c60ac97b48e62aa3603"/>
                    <w:lock w:val="sdtLocked"/>
                    <w:richText/>
                  </w:sdtPr>
                  <w:sdtContent>
                    <w:sdt>
                      <w:sdtPr>
                        <w:alias w:val="21-2 d."/>
                        <w:tag w:val="part_f1447c380bb14cc29c9e805883a480ff"/>
                        <w:lock w:val="sdtLocked"/>
                        <w:richText/>
                      </w:sdtPr>
                      <w:sdtContent>
                        <w:p>
                          <w:pPr>
                            <w:spacing w:line="360" w:lineRule="auto"/>
                            <w:ind w:firstLine="720"/>
                            <w:jc w:val="both"/>
                            <w:rPr>
                              <w:szCs w:val="24"/>
                            </w:rPr>
                          </w:pPr>
                          <w:r>
                            <w:rPr>
                              <w:szCs w:val="24"/>
                            </w:rPr>
                            <w:t>„</w:t>
                          </w:r>
                          <w:sdt>
                            <w:sdtPr>
                              <w:alias w:val="Numeris"/>
                              <w:tag w:val="nr_f1447c380bb14cc29c9e805883a480ff"/>
                              <w:lock w:val="sdtLocked"/>
                              <w:richText/>
                            </w:sdtPr>
                            <w:sdtContent>
                              <w:r>
                                <w:rPr>
                                  <w:szCs w:val="24"/>
                                </w:rPr>
                                <w:t>21</w:t>
                              </w:r>
                              <w:r>
                                <w:rPr>
                                  <w:szCs w:val="24"/>
                                  <w:vertAlign w:val="superscript"/>
                                </w:rPr>
                                <w:t>2</w:t>
                              </w:r>
                            </w:sdtContent>
                          </w:sdt>
                          <w:r>
                            <w:rPr>
                              <w:szCs w:val="24"/>
                            </w:rPr>
                            <w:t>.</w:t>
                          </w:r>
                          <w:r>
                            <w:rPr>
                              <w:b/>
                              <w:szCs w:val="24"/>
                            </w:rPr>
                            <w:t xml:space="preserve"> Triukšmo prevencijos veiksmų planas</w:t>
                          </w:r>
                          <w:r>
                            <w:rPr>
                              <w:szCs w:val="24"/>
                            </w:rPr>
                            <w:t xml:space="preserve"> – dokumentas, kuriame siekiant valdyti triukšmo problemas ir poveikį planuojamos triukšmo prevencijos ir mažinimo priemonės.“</w:t>
                          </w:r>
                        </w:p>
                      </w:sdtContent>
                    </w:sdt>
                  </w:sdtContent>
                </w:sdt>
              </w:sdtContent>
            </w:sdt>
            <w:sdt>
              <w:sdtPr>
                <w:alias w:val="1 str. 9 d."/>
                <w:tag w:val="part_9912a34c7c7b42d7ba7004956d57c1ef"/>
                <w:lock w:val="sdtLocked"/>
                <w:richText/>
              </w:sdtPr>
              <w:sdtContent>
                <w:p>
                  <w:pPr>
                    <w:spacing w:line="360" w:lineRule="auto"/>
                    <w:ind w:firstLine="720"/>
                    <w:jc w:val="both"/>
                    <w:rPr>
                      <w:szCs w:val="24"/>
                    </w:rPr>
                  </w:pPr>
                  <w:sdt>
                    <w:sdtPr>
                      <w:alias w:val="Numeris"/>
                      <w:tag w:val="nr_9912a34c7c7b42d7ba7004956d57c1ef"/>
                      <w:lock w:val="sdtLocked"/>
                      <w:richText/>
                    </w:sdtPr>
                    <w:sdtContent>
                      <w:r>
                        <w:rPr>
                          <w:szCs w:val="24"/>
                        </w:rPr>
                        <w:t>9</w:t>
                      </w:r>
                    </w:sdtContent>
                  </w:sdt>
                  <w:r>
                    <w:rPr>
                      <w:szCs w:val="24"/>
                    </w:rPr>
                    <w:t>. Pakeisti 2 straipsnio 24 dalį ir ją išdėstyti taip:</w:t>
                  </w:r>
                </w:p>
                <w:sdt>
                  <w:sdtPr>
                    <w:alias w:val="citata"/>
                    <w:tag w:val="part_aef87e178b264cdba9bda71693aaafe3"/>
                    <w:lock w:val="sdtLocked"/>
                    <w:richText/>
                  </w:sdtPr>
                  <w:sdtContent>
                    <w:sdt>
                      <w:sdtPr>
                        <w:alias w:val="24 d."/>
                        <w:tag w:val="part_870c73f0dcba4f37bf8adad77b206e7e"/>
                        <w:lock w:val="sdtLocked"/>
                        <w:richText/>
                      </w:sdtPr>
                      <w:sdtContent>
                        <w:p>
                          <w:pPr>
                            <w:spacing w:line="360" w:lineRule="auto"/>
                            <w:ind w:firstLine="720"/>
                            <w:jc w:val="both"/>
                            <w:rPr>
                              <w:szCs w:val="24"/>
                            </w:rPr>
                          </w:pPr>
                          <w:r>
                            <w:rPr>
                              <w:szCs w:val="24"/>
                            </w:rPr>
                            <w:t>„</w:t>
                          </w:r>
                          <w:sdt>
                            <w:sdtPr>
                              <w:alias w:val="Numeris"/>
                              <w:tag w:val="nr_870c73f0dcba4f37bf8adad77b206e7e"/>
                              <w:lock w:val="sdtLocked"/>
                              <w:richText/>
                            </w:sdtPr>
                            <w:sdtContent>
                              <w:r>
                                <w:rPr>
                                  <w:szCs w:val="24"/>
                                </w:rPr>
                                <w:t>24</w:t>
                              </w:r>
                            </w:sdtContent>
                          </w:sdt>
                          <w:r>
                            <w:rPr>
                              <w:szCs w:val="24"/>
                            </w:rPr>
                            <w:t xml:space="preserve">. </w:t>
                          </w:r>
                          <w:r>
                            <w:rPr>
                              <w:b/>
                              <w:szCs w:val="24"/>
                            </w:rPr>
                            <w:t>Triukšmo ribinis dydis</w:t>
                          </w:r>
                          <w:r>
                            <w:rPr>
                              <w:szCs w:val="24"/>
                            </w:rPr>
                            <w:t xml:space="preserve"> – triukšmo rodiklio vertė, kurią viršijus triukšmo šaltinio valdytojas privalo imtis priemonių skleidžiamam triukšmui šalinti ar mažinti.“</w:t>
                          </w:r>
                        </w:p>
                      </w:sdtContent>
                    </w:sdt>
                  </w:sdtContent>
                </w:sdt>
              </w:sdtContent>
            </w:sdt>
            <w:sdt>
              <w:sdtPr>
                <w:alias w:val="1 str. 10 d."/>
                <w:tag w:val="part_4d732006c5cb424d81421c0ba00d380a"/>
                <w:lock w:val="sdtLocked"/>
                <w:richText/>
              </w:sdtPr>
              <w:sdtContent>
                <w:p>
                  <w:pPr>
                    <w:spacing w:line="360" w:lineRule="auto"/>
                    <w:ind w:firstLine="720"/>
                    <w:jc w:val="both"/>
                    <w:rPr>
                      <w:szCs w:val="24"/>
                    </w:rPr>
                  </w:pPr>
                  <w:sdt>
                    <w:sdtPr>
                      <w:alias w:val="Numeris"/>
                      <w:tag w:val="nr_4d732006c5cb424d81421c0ba00d380a"/>
                      <w:lock w:val="sdtLocked"/>
                      <w:richText/>
                    </w:sdtPr>
                    <w:sdtContent>
                      <w:r>
                        <w:rPr>
                          <w:szCs w:val="24"/>
                        </w:rPr>
                        <w:t>10</w:t>
                      </w:r>
                    </w:sdtContent>
                  </w:sdt>
                  <w:r>
                    <w:rPr>
                      <w:szCs w:val="24"/>
                    </w:rPr>
                    <w:t>. Papildyti 2 straipsnį 26</w:t>
                  </w:r>
                  <w:r>
                    <w:rPr>
                      <w:szCs w:val="24"/>
                      <w:vertAlign w:val="superscript"/>
                    </w:rPr>
                    <w:t>1</w:t>
                  </w:r>
                  <w:r>
                    <w:rPr>
                      <w:szCs w:val="24"/>
                    </w:rPr>
                    <w:t xml:space="preserve"> dalimi:</w:t>
                  </w:r>
                </w:p>
                <w:sdt>
                  <w:sdtPr>
                    <w:alias w:val="citata"/>
                    <w:tag w:val="part_760972d361d34201b1909aefd9aac408"/>
                    <w:lock w:val="sdtLocked"/>
                    <w:richText/>
                  </w:sdtPr>
                  <w:sdtContent>
                    <w:sdt>
                      <w:sdtPr>
                        <w:alias w:val="26-1 d."/>
                        <w:tag w:val="part_ad7b3ccc67fe41acb951c5b40e5540a7"/>
                        <w:lock w:val="sdtLocked"/>
                        <w:richText/>
                      </w:sdtPr>
                      <w:sdtContent>
                        <w:p>
                          <w:pPr>
                            <w:spacing w:line="360" w:lineRule="auto"/>
                            <w:ind w:firstLine="720"/>
                            <w:jc w:val="both"/>
                            <w:rPr>
                              <w:szCs w:val="24"/>
                            </w:rPr>
                          </w:pPr>
                          <w:r>
                            <w:rPr>
                              <w:szCs w:val="24"/>
                            </w:rPr>
                            <w:t>„</w:t>
                          </w:r>
                          <w:sdt>
                            <w:sdtPr>
                              <w:alias w:val="Numeris"/>
                              <w:tag w:val="nr_ad7b3ccc67fe41acb951c5b40e5540a7"/>
                              <w:lock w:val="sdtLocked"/>
                              <w:richText/>
                            </w:sdtPr>
                            <w:sdtContent>
                              <w:r>
                                <w:rPr>
                                  <w:szCs w:val="24"/>
                                </w:rPr>
                                <w:t>26</w:t>
                              </w:r>
                              <w:r>
                                <w:rPr>
                                  <w:szCs w:val="24"/>
                                  <w:vertAlign w:val="superscript"/>
                                </w:rPr>
                                <w:t>1</w:t>
                              </w:r>
                            </w:sdtContent>
                          </w:sdt>
                          <w:r>
                            <w:rPr>
                              <w:szCs w:val="24"/>
                            </w:rPr>
                            <w:t>.</w:t>
                          </w:r>
                          <w:r>
                            <w:rPr>
                              <w:b/>
                              <w:szCs w:val="24"/>
                            </w:rPr>
                            <w:t xml:space="preserve"> Triukšmo valdymas</w:t>
                          </w:r>
                          <w:r>
                            <w:rPr>
                              <w:szCs w:val="24"/>
                            </w:rPr>
                            <w:t xml:space="preserve"> – visuma teisinių, organizacinių ir techninių priemonių, kurių tikslas – užtikrinti gyventojų ir aplinkos apsaugą nuo žalingo triukšmo poveikio, įskaitant gyventojų apsaugą nuo triukšmo sukeliamo dirginimo ir miego trikdymo, ir išsaugoti tyliąsias zonas.“</w:t>
                          </w:r>
                        </w:p>
                      </w:sdtContent>
                    </w:sdt>
                  </w:sdtContent>
                </w:sdt>
              </w:sdtContent>
            </w:sdt>
            <w:sdt>
              <w:sdtPr>
                <w:alias w:val="1 str. 11 d."/>
                <w:tag w:val="part_6ba8e4aae08d4012a700c94f8df7a35c"/>
                <w:lock w:val="sdtLocked"/>
                <w:richText/>
              </w:sdtPr>
              <w:sdtContent>
                <w:p>
                  <w:pPr>
                    <w:spacing w:line="360" w:lineRule="auto"/>
                    <w:ind w:firstLine="720"/>
                    <w:jc w:val="both"/>
                    <w:rPr>
                      <w:szCs w:val="24"/>
                    </w:rPr>
                  </w:pPr>
                  <w:sdt>
                    <w:sdtPr>
                      <w:alias w:val="Numeris"/>
                      <w:tag w:val="nr_6ba8e4aae08d4012a700c94f8df7a35c"/>
                      <w:lock w:val="sdtLocked"/>
                      <w:richText/>
                    </w:sdtPr>
                    <w:sdtContent>
                      <w:r>
                        <w:rPr>
                          <w:szCs w:val="24"/>
                        </w:rPr>
                        <w:t>11</w:t>
                      </w:r>
                    </w:sdtContent>
                  </w:sdt>
                  <w:r>
                    <w:rPr>
                      <w:szCs w:val="24"/>
                    </w:rPr>
                    <w:t>. Pripažinti netekusia galios 2 straipsnio 27 dalį.</w:t>
                  </w:r>
                </w:p>
              </w:sdtContent>
            </w:sdt>
            <w:sdt>
              <w:sdtPr>
                <w:alias w:val="1 str. 12 d."/>
                <w:tag w:val="part_3a6a8dbcce4348059666512d81908680"/>
                <w:lock w:val="sdtLocked"/>
                <w:richText/>
              </w:sdtPr>
              <w:sdtContent>
                <w:p>
                  <w:pPr>
                    <w:spacing w:line="360" w:lineRule="auto"/>
                    <w:ind w:firstLine="720"/>
                    <w:jc w:val="both"/>
                    <w:rPr>
                      <w:szCs w:val="24"/>
                    </w:rPr>
                  </w:pPr>
                  <w:sdt>
                    <w:sdtPr>
                      <w:alias w:val="Numeris"/>
                      <w:tag w:val="nr_3a6a8dbcce4348059666512d81908680"/>
                      <w:lock w:val="sdtLocked"/>
                      <w:richText/>
                    </w:sdtPr>
                    <w:sdtContent>
                      <w:r>
                        <w:rPr>
                          <w:szCs w:val="24"/>
                        </w:rPr>
                        <w:t>12</w:t>
                      </w:r>
                    </w:sdtContent>
                  </w:sdt>
                  <w:r>
                    <w:rPr>
                      <w:szCs w:val="24"/>
                    </w:rPr>
                    <w:t>. Pakeisti 2 straipsnio 28 dalį ir ją išdėstyti taip:</w:t>
                  </w:r>
                </w:p>
                <w:sdt>
                  <w:sdtPr>
                    <w:alias w:val="citata"/>
                    <w:tag w:val="part_02d563549d6841aa883d39e0e2d9d3c6"/>
                    <w:lock w:val="sdtLocked"/>
                    <w:richText/>
                  </w:sdtPr>
                  <w:sdtContent>
                    <w:sdt>
                      <w:sdtPr>
                        <w:alias w:val="28 d."/>
                        <w:tag w:val="part_00794ac9a341439d8901b81d66ef510a"/>
                        <w:lock w:val="sdtLocked"/>
                        <w:richText/>
                      </w:sdtPr>
                      <w:sdtContent>
                        <w:p>
                          <w:pPr>
                            <w:spacing w:line="360" w:lineRule="auto"/>
                            <w:ind w:firstLine="720"/>
                            <w:jc w:val="both"/>
                            <w:rPr>
                              <w:szCs w:val="24"/>
                            </w:rPr>
                          </w:pPr>
                          <w:r>
                            <w:rPr>
                              <w:szCs w:val="24"/>
                            </w:rPr>
                            <w:t>„</w:t>
                          </w:r>
                          <w:sdt>
                            <w:sdtPr>
                              <w:alias w:val="Numeris"/>
                              <w:tag w:val="nr_00794ac9a341439d8901b81d66ef510a"/>
                              <w:lock w:val="sdtLocked"/>
                              <w:richText/>
                            </w:sdtPr>
                            <w:sdtContent>
                              <w:r>
                                <w:rPr>
                                  <w:szCs w:val="24"/>
                                </w:rPr>
                                <w:t>28</w:t>
                              </w:r>
                            </w:sdtContent>
                          </w:sdt>
                          <w:r>
                            <w:rPr>
                              <w:szCs w:val="24"/>
                            </w:rPr>
                            <w:t xml:space="preserve">. </w:t>
                          </w:r>
                          <w:r>
                            <w:rPr>
                              <w:b/>
                              <w:szCs w:val="24"/>
                            </w:rPr>
                            <w:t>Vakaro triukšmo rodiklis (L</w:t>
                          </w:r>
                          <w:r>
                            <w:rPr>
                              <w:b/>
                              <w:szCs w:val="24"/>
                              <w:vertAlign w:val="subscript"/>
                            </w:rPr>
                            <w:t>vakaro</w:t>
                          </w:r>
                          <w:r>
                            <w:rPr>
                              <w:b/>
                              <w:szCs w:val="24"/>
                            </w:rPr>
                            <w:t>)</w:t>
                          </w:r>
                          <w:r>
                            <w:rPr>
                              <w:szCs w:val="24"/>
                            </w:rPr>
                            <w:t xml:space="preserve"> – vakaro metu (nuo 19 val. iki 22 val.) triukšmo sukelto dirginimo rodiklis – vidutinis ilgalaikis A svertinis garso lygis, nustatytas kaip vienų metų vakaro vidurkis.“</w:t>
                          </w:r>
                        </w:p>
                      </w:sdtContent>
                    </w:sdt>
                  </w:sdtContent>
                </w:sdt>
              </w:sdtContent>
            </w:sdt>
            <w:sdt>
              <w:sdtPr>
                <w:alias w:val="1 str. 13 d."/>
                <w:tag w:val="part_8d12269dadb6435bb2bce3bcc7ec5ad6"/>
                <w:lock w:val="sdtLocked"/>
                <w:richText/>
              </w:sdtPr>
              <w:sdtContent>
                <w:p>
                  <w:pPr>
                    <w:spacing w:line="360" w:lineRule="auto"/>
                    <w:ind w:firstLine="720"/>
                    <w:jc w:val="both"/>
                    <w:rPr>
                      <w:szCs w:val="24"/>
                    </w:rPr>
                  </w:pPr>
                  <w:sdt>
                    <w:sdtPr>
                      <w:alias w:val="Numeris"/>
                      <w:tag w:val="nr_8d12269dadb6435bb2bce3bcc7ec5ad6"/>
                      <w:lock w:val="sdtLocked"/>
                      <w:richText/>
                    </w:sdtPr>
                    <w:sdtContent>
                      <w:r>
                        <w:rPr>
                          <w:szCs w:val="24"/>
                        </w:rPr>
                        <w:t>13</w:t>
                      </w:r>
                    </w:sdtContent>
                  </w:sdt>
                  <w:r>
                    <w:rPr>
                      <w:szCs w:val="24"/>
                    </w:rPr>
                    <w:t>. Papildyti 2 straipsnį 29 dalimi:</w:t>
                  </w:r>
                </w:p>
                <w:sdt>
                  <w:sdtPr>
                    <w:alias w:val="citata"/>
                    <w:tag w:val="part_04c0098fc4ae4f7b8ea55f9389b0b054"/>
                    <w:lock w:val="sdtLocked"/>
                    <w:richText/>
                  </w:sdtPr>
                  <w:sdtContent>
                    <w:sdt>
                      <w:sdtPr>
                        <w:alias w:val="29 d."/>
                        <w:tag w:val="part_3bc6021f151146ee9f2a0b88febc75d8"/>
                        <w:lock w:val="sdtLocked"/>
                        <w:richText/>
                      </w:sdtPr>
                      <w:sdtContent>
                        <w:p>
                          <w:pPr>
                            <w:spacing w:line="360" w:lineRule="auto"/>
                            <w:ind w:firstLine="720"/>
                            <w:jc w:val="both"/>
                            <w:rPr>
                              <w:szCs w:val="24"/>
                            </w:rPr>
                          </w:pPr>
                          <w:r>
                            <w:rPr>
                              <w:szCs w:val="24"/>
                            </w:rPr>
                            <w:t>„</w:t>
                          </w:r>
                          <w:sdt>
                            <w:sdtPr>
                              <w:alias w:val="Numeris"/>
                              <w:tag w:val="nr_3bc6021f151146ee9f2a0b88febc75d8"/>
                              <w:lock w:val="sdtLocked"/>
                              <w:richText/>
                            </w:sdtPr>
                            <w:sdtContent>
                              <w:r>
                                <w:rPr>
                                  <w:szCs w:val="24"/>
                                </w:rPr>
                                <w:t>29</w:t>
                              </w:r>
                            </w:sdtContent>
                          </w:sdt>
                          <w:r>
                            <w:rPr>
                              <w:szCs w:val="24"/>
                            </w:rPr>
                            <w:t>.</w:t>
                          </w:r>
                          <w:r>
                            <w:rPr>
                              <w:b/>
                              <w:szCs w:val="24"/>
                            </w:rPr>
                            <w:t xml:space="preserve"> </w:t>
                          </w:r>
                          <w:r>
                            <w:rPr>
                              <w:szCs w:val="24"/>
                            </w:rPr>
                            <w:t>Kitos šiame įstatyme vartojamos sąvokos suprantamos taip, kaip jos apibrėžtos Lietuvos Respublikos teritorijų planavimo įstatyme ir Lietuvos Respublikos viešojo administravimo įstatyme.“</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
          <w:sdtPr>
            <w:alias w:val="2 str."/>
            <w:tag w:val="part_5927ebc1e7a848c087a59b1950213376"/>
            <w:lock w:val="sdtLocked"/>
            <w:richText/>
          </w:sdtPr>
          <w:sdtContent>
            <w:p>
              <w:pPr>
                <w:spacing w:line="360" w:lineRule="auto"/>
                <w:ind w:firstLine="720"/>
                <w:jc w:val="both"/>
                <w:rPr>
                  <w:b/>
                  <w:szCs w:val="24"/>
                </w:rPr>
              </w:pPr>
              <w:sdt>
                <w:sdtPr>
                  <w:alias w:val="Numeris"/>
                  <w:tag w:val="nr_5927ebc1e7a848c087a59b1950213376"/>
                  <w:lock w:val="sdtLocked"/>
                  <w:richText/>
                </w:sdtPr>
                <w:sdtContent>
                  <w:r>
                    <w:rPr>
                      <w:b/>
                      <w:szCs w:val="24"/>
                    </w:rPr>
                    <w:t>2</w:t>
                  </w:r>
                </w:sdtContent>
              </w:sdt>
              <w:r>
                <w:rPr>
                  <w:b/>
                  <w:szCs w:val="24"/>
                </w:rPr>
                <w:t xml:space="preserve"> straipsnis. </w:t>
              </w:r>
              <w:sdt>
                <w:sdtPr>
                  <w:alias w:val="Pavadinimas"/>
                  <w:tag w:val="title_5927ebc1e7a848c087a59b1950213376"/>
                  <w:lock w:val="sdtLocked"/>
                  <w:richText/>
                </w:sdtPr>
                <w:sdtContent>
                  <w:r>
                    <w:rPr>
                      <w:b/>
                      <w:szCs w:val="24"/>
                    </w:rPr>
                    <w:t>5 straipsnio pakeitimas</w:t>
                  </w:r>
                </w:sdtContent>
              </w:sdt>
            </w:p>
            <w:sdt>
              <w:sdtPr>
                <w:alias w:val="2 str. 1 d."/>
                <w:tag w:val="part_851cc1d37d8e43efa183e7a73475b526"/>
                <w:lock w:val="sdtLocked"/>
                <w:richText/>
              </w:sdtPr>
              <w:sdtContent>
                <w:p>
                  <w:pPr>
                    <w:spacing w:line="360" w:lineRule="auto"/>
                    <w:ind w:firstLine="720"/>
                    <w:jc w:val="both"/>
                    <w:rPr>
                      <w:bCs/>
                      <w:szCs w:val="24"/>
                    </w:rPr>
                  </w:pPr>
                  <w:r>
                    <w:rPr>
                      <w:bCs/>
                      <w:szCs w:val="24"/>
                    </w:rPr>
                    <w:t xml:space="preserve">Pakeisti 5 straipsnį ir jį išdėstyti taip: </w:t>
                  </w:r>
                </w:p>
                <w:sdt>
                  <w:sdtPr>
                    <w:alias w:val="citata"/>
                    <w:tag w:val="part_3e811f27695244dcac224dc21b201a51"/>
                    <w:lock w:val="sdtLocked"/>
                    <w:richText/>
                  </w:sdtPr>
                  <w:sdtContent>
                    <w:sdt>
                      <w:sdtPr>
                        <w:alias w:val="5 str."/>
                        <w:tag w:val="part_0e01aa8ec145443cbc512d2cf8ae60fb"/>
                        <w:lock w:val="sdtLocked"/>
                        <w:richText/>
                      </w:sdtPr>
                      <w:sdtContent>
                        <w:p>
                          <w:pPr>
                            <w:spacing w:line="360" w:lineRule="auto"/>
                            <w:ind w:firstLine="720"/>
                            <w:jc w:val="both"/>
                            <w:rPr>
                              <w:bCs/>
                              <w:szCs w:val="24"/>
                            </w:rPr>
                          </w:pPr>
                          <w:r>
                            <w:rPr>
                              <w:bCs/>
                              <w:szCs w:val="24"/>
                            </w:rPr>
                            <w:t>„</w:t>
                          </w:r>
                          <w:sdt>
                            <w:sdtPr>
                              <w:alias w:val="Numeris"/>
                              <w:tag w:val="nr_0e01aa8ec145443cbc512d2cf8ae60fb"/>
                              <w:lock w:val="sdtLocked"/>
                              <w:richText/>
                            </w:sdtPr>
                            <w:sdtContent>
                              <w:r>
                                <w:rPr>
                                  <w:b/>
                                  <w:bCs/>
                                  <w:szCs w:val="24"/>
                                </w:rPr>
                                <w:t>5</w:t>
                              </w:r>
                            </w:sdtContent>
                          </w:sdt>
                          <w:r>
                            <w:rPr>
                              <w:b/>
                              <w:bCs/>
                              <w:szCs w:val="24"/>
                            </w:rPr>
                            <w:t xml:space="preserve"> straipsnis. </w:t>
                          </w:r>
                          <w:sdt>
                            <w:sdtPr>
                              <w:alias w:val="Pavadinimas"/>
                              <w:tag w:val="title_0e01aa8ec145443cbc512d2cf8ae60fb"/>
                              <w:lock w:val="sdtLocked"/>
                              <w:richText/>
                            </w:sdtPr>
                            <w:sdtContent>
                              <w:r>
                                <w:rPr>
                                  <w:b/>
                                  <w:bCs/>
                                  <w:szCs w:val="24"/>
                                </w:rPr>
                                <w:t>Lietuvos Respublikos Vyriausybės kompetencija</w:t>
                              </w:r>
                            </w:sdtContent>
                          </w:sdt>
                        </w:p>
                        <w:sdt>
                          <w:sdtPr>
                            <w:alias w:val="5 str. 1 d."/>
                            <w:tag w:val="part_cfe10670ef4041688e4abb2a01d25ae2"/>
                            <w:lock w:val="sdtLocked"/>
                            <w:richText/>
                          </w:sdtPr>
                          <w:sdtContent>
                            <w:p>
                              <w:pPr>
                                <w:spacing w:line="360" w:lineRule="auto"/>
                                <w:ind w:firstLine="720"/>
                                <w:jc w:val="both"/>
                                <w:rPr>
                                  <w:bCs/>
                                  <w:szCs w:val="24"/>
                                </w:rPr>
                              </w:pPr>
                              <w:sdt>
                                <w:sdtPr>
                                  <w:alias w:val="Numeris"/>
                                  <w:tag w:val="nr_cfe10670ef4041688e4abb2a01d25ae2"/>
                                  <w:lock w:val="sdtLocked"/>
                                  <w:richText/>
                                </w:sdtPr>
                                <w:sdtContent>
                                  <w:r>
                                    <w:rPr>
                                      <w:bCs/>
                                      <w:szCs w:val="24"/>
                                    </w:rPr>
                                    <w:t>1</w:t>
                                  </w:r>
                                </w:sdtContent>
                              </w:sdt>
                              <w:r>
                                <w:rPr>
                                  <w:bCs/>
                                  <w:szCs w:val="24"/>
                                </w:rPr>
                                <w:t>. Lietuvos Respublikos Vyriausybė:</w:t>
                              </w:r>
                            </w:p>
                            <w:sdt>
                              <w:sdtPr>
                                <w:alias w:val="5 str. 1 d. 1 p."/>
                                <w:tag w:val="part_9b5c7bfbdc7f49e59096955952c0c1ab"/>
                                <w:lock w:val="sdtLocked"/>
                                <w:richText/>
                              </w:sdtPr>
                              <w:sdtContent>
                                <w:p>
                                  <w:pPr>
                                    <w:spacing w:line="360" w:lineRule="auto"/>
                                    <w:ind w:firstLine="720"/>
                                    <w:jc w:val="both"/>
                                    <w:rPr>
                                      <w:bCs/>
                                      <w:szCs w:val="24"/>
                                    </w:rPr>
                                  </w:pPr>
                                  <w:sdt>
                                    <w:sdtPr>
                                      <w:alias w:val="Numeris"/>
                                      <w:tag w:val="nr_9b5c7bfbdc7f49e59096955952c0c1ab"/>
                                      <w:lock w:val="sdtLocked"/>
                                      <w:richText/>
                                    </w:sdtPr>
                                    <w:sdtContent>
                                      <w:r>
                                        <w:rPr>
                                          <w:bCs/>
                                          <w:szCs w:val="24"/>
                                        </w:rPr>
                                        <w:t>1</w:t>
                                      </w:r>
                                    </w:sdtContent>
                                  </w:sdt>
                                  <w:r>
                                    <w:rPr>
                                      <w:bCs/>
                                      <w:szCs w:val="24"/>
                                    </w:rPr>
                                    <w:t>) koordinuoja ministerijų ir Vyriausybės įstaigų veiklą įgyvendinant šį įstatymą;</w:t>
                                  </w:r>
                                </w:p>
                              </w:sdtContent>
                            </w:sdt>
                            <w:sdt>
                              <w:sdtPr>
                                <w:alias w:val="5 str. 1 d. 2 p."/>
                                <w:tag w:val="part_72639f30b59246bd995f07cb39c70269"/>
                                <w:lock w:val="sdtLocked"/>
                                <w:richText/>
                              </w:sdtPr>
                              <w:sdtContent>
                                <w:p>
                                  <w:pPr>
                                    <w:spacing w:line="360" w:lineRule="auto"/>
                                    <w:ind w:firstLine="720"/>
                                    <w:jc w:val="both"/>
                                    <w:rPr>
                                      <w:bCs/>
                                      <w:szCs w:val="24"/>
                                    </w:rPr>
                                  </w:pPr>
                                  <w:sdt>
                                    <w:sdtPr>
                                      <w:alias w:val="Numeris"/>
                                      <w:tag w:val="nr_72639f30b59246bd995f07cb39c70269"/>
                                      <w:lock w:val="sdtLocked"/>
                                      <w:richText/>
                                    </w:sdtPr>
                                    <w:sdtContent>
                                      <w:r>
                                        <w:rPr>
                                          <w:bCs/>
                                          <w:szCs w:val="24"/>
                                        </w:rPr>
                                        <w:t>2</w:t>
                                      </w:r>
                                    </w:sdtContent>
                                  </w:sdt>
                                  <w:r>
                                    <w:rPr>
                                      <w:bCs/>
                                      <w:szCs w:val="24"/>
                                    </w:rPr>
                                    <w:t>) tvirtina Valstybinės triukšmo kontrolės tvarkos aprašą ir įgalioja atitinkamas valstybės institucijas atlikti triukšmo kontrolę;</w:t>
                                  </w:r>
                                </w:p>
                              </w:sdtContent>
                            </w:sdt>
                            <w:sdt>
                              <w:sdtPr>
                                <w:alias w:val="5 str. 1 d. 3 p."/>
                                <w:tag w:val="part_cf8850a9669945a2ad3858c357d46c99"/>
                                <w:lock w:val="sdtLocked"/>
                                <w:richText/>
                              </w:sdtPr>
                              <w:sdtContent>
                                <w:p>
                                  <w:pPr>
                                    <w:spacing w:line="360" w:lineRule="auto"/>
                                    <w:ind w:firstLine="720"/>
                                    <w:jc w:val="both"/>
                                    <w:rPr>
                                      <w:bCs/>
                                      <w:szCs w:val="24"/>
                                    </w:rPr>
                                  </w:pPr>
                                  <w:sdt>
                                    <w:sdtPr>
                                      <w:alias w:val="Numeris"/>
                                      <w:tag w:val="nr_cf8850a9669945a2ad3858c357d46c99"/>
                                      <w:lock w:val="sdtLocked"/>
                                      <w:richText/>
                                    </w:sdtPr>
                                    <w:sdtContent>
                                      <w:r>
                                        <w:rPr>
                                          <w:bCs/>
                                          <w:szCs w:val="24"/>
                                        </w:rPr>
                                        <w:t>3</w:t>
                                      </w:r>
                                    </w:sdtContent>
                                  </w:sdt>
                                  <w:r>
                                    <w:rPr>
                                      <w:bCs/>
                                      <w:szCs w:val="24"/>
                                    </w:rPr>
                                    <w:t>) tvirtina Triukšmo, kylančio atliekant statybos darbus gyvenamosiose patalpose ir gyvenamosiose teritorijose, kontrolės vykdymo tvarkos aprašą;</w:t>
                                  </w:r>
                                </w:p>
                              </w:sdtContent>
                            </w:sdt>
                            <w:sdt>
                              <w:sdtPr>
                                <w:alias w:val="5 str. 1 d. 4 p."/>
                                <w:tag w:val="part_b293a60007e24c5b87750fc4ddd690ad"/>
                                <w:lock w:val="sdtLocked"/>
                                <w:richText/>
                              </w:sdtPr>
                              <w:sdtContent>
                                <w:p>
                                  <w:pPr>
                                    <w:spacing w:line="360" w:lineRule="auto"/>
                                    <w:ind w:firstLine="720"/>
                                    <w:jc w:val="both"/>
                                    <w:rPr>
                                      <w:bCs/>
                                      <w:szCs w:val="24"/>
                                    </w:rPr>
                                  </w:pPr>
                                  <w:sdt>
                                    <w:sdtPr>
                                      <w:alias w:val="Numeris"/>
                                      <w:tag w:val="nr_b293a60007e24c5b87750fc4ddd690ad"/>
                                      <w:lock w:val="sdtLocked"/>
                                      <w:richText/>
                                    </w:sdtPr>
                                    <w:sdtContent>
                                      <w:r>
                                        <w:rPr>
                                          <w:bCs/>
                                          <w:szCs w:val="24"/>
                                        </w:rPr>
                                        <w:t>4</w:t>
                                      </w:r>
                                    </w:sdtContent>
                                  </w:sdt>
                                  <w:r>
                                    <w:rPr>
                                      <w:bCs/>
                                      <w:szCs w:val="24"/>
                                    </w:rPr>
                                    <w:t>) nustato triukšmo prevencijos ir mažinimo veiksmų planavimo ir įgyvendinimo aglomeracijose ir ne aglomeracijose esančiuose pagrindinių kelių ruožuose, pagrindinių geležinkelio kelių ruožuose ir stambiuose oro uostuose reikalavimus</w:t>
                                  </w:r>
                                  <w:r>
                                    <w:rPr>
                                      <w:szCs w:val="24"/>
                                    </w:rPr>
                                    <w:t>.</w:t>
                                  </w:r>
                                </w:p>
                              </w:sdtContent>
                            </w:sdt>
                          </w:sdtContent>
                        </w:sdt>
                        <w:sdt>
                          <w:sdtPr>
                            <w:alias w:val="5 str. 2 d."/>
                            <w:tag w:val="part_9d1e2157af7746c1b6b9995613c177f8"/>
                            <w:lock w:val="sdtLocked"/>
                            <w:richText/>
                          </w:sdtPr>
                          <w:sdtContent>
                            <w:p>
                              <w:pPr>
                                <w:spacing w:line="360" w:lineRule="auto"/>
                                <w:ind w:firstLine="720"/>
                                <w:jc w:val="both"/>
                                <w:rPr>
                                  <w:szCs w:val="24"/>
                                </w:rPr>
                              </w:pPr>
                              <w:sdt>
                                <w:sdtPr>
                                  <w:alias w:val="Numeris"/>
                                  <w:tag w:val="nr_9d1e2157af7746c1b6b9995613c177f8"/>
                                  <w:lock w:val="sdtLocked"/>
                                  <w:richText/>
                                </w:sdtPr>
                                <w:sdtContent>
                                  <w:r>
                                    <w:rPr>
                                      <w:szCs w:val="24"/>
                                    </w:rPr>
                                    <w:t>2</w:t>
                                  </w:r>
                                </w:sdtContent>
                              </w:sdt>
                              <w:r>
                                <w:rPr>
                                  <w:szCs w:val="24"/>
                                </w:rPr>
                                <w:t>. Lietuvos Respublikos Vyriausybė atlieka ir kitas šiame ir kituose įstatymuose nustatytas triukšmo valdymo funkcijas.“</w:t>
                              </w:r>
                            </w:p>
                            <w:p>
                              <w:pPr>
                                <w:spacing w:line="360" w:lineRule="auto"/>
                                <w:ind w:firstLine="720"/>
                                <w:jc w:val="both"/>
                                <w:rPr>
                                  <w:szCs w:val="24"/>
                                </w:rPr>
                              </w:pPr>
                            </w:p>
                          </w:sdtContent>
                        </w:sdt>
                      </w:sdtContent>
                    </w:sdt>
                  </w:sdtContent>
                </w:sdt>
              </w:sdtContent>
            </w:sdt>
          </w:sdtContent>
        </w:sdt>
        <w:sdt>
          <w:sdtPr>
            <w:alias w:val="3 str."/>
            <w:tag w:val="part_2112b97c270b4d90afe1387843e15afa"/>
            <w:lock w:val="sdtLocked"/>
            <w:richText/>
          </w:sdtPr>
          <w:sdtContent>
            <w:p>
              <w:pPr>
                <w:spacing w:line="360" w:lineRule="auto"/>
                <w:ind w:firstLine="720"/>
                <w:jc w:val="both"/>
                <w:rPr>
                  <w:b/>
                  <w:szCs w:val="24"/>
                </w:rPr>
              </w:pPr>
              <w:sdt>
                <w:sdtPr>
                  <w:alias w:val="Numeris"/>
                  <w:tag w:val="nr_2112b97c270b4d90afe1387843e15afa"/>
                  <w:lock w:val="sdtLocked"/>
                  <w:richText/>
                </w:sdtPr>
                <w:sdtContent>
                  <w:r>
                    <w:rPr>
                      <w:b/>
                      <w:szCs w:val="24"/>
                    </w:rPr>
                    <w:t>3</w:t>
                  </w:r>
                </w:sdtContent>
              </w:sdt>
              <w:r>
                <w:rPr>
                  <w:b/>
                  <w:szCs w:val="24"/>
                </w:rPr>
                <w:t xml:space="preserve"> straipsnis. </w:t>
              </w:r>
              <w:sdt>
                <w:sdtPr>
                  <w:alias w:val="Pavadinimas"/>
                  <w:tag w:val="title_2112b97c270b4d90afe1387843e15afa"/>
                  <w:lock w:val="sdtLocked"/>
                  <w:richText/>
                </w:sdtPr>
                <w:sdtContent>
                  <w:r>
                    <w:rPr>
                      <w:b/>
                      <w:szCs w:val="24"/>
                    </w:rPr>
                    <w:t xml:space="preserve">7 straipsnio pakeitimas </w:t>
                  </w:r>
                </w:sdtContent>
              </w:sdt>
            </w:p>
            <w:sdt>
              <w:sdtPr>
                <w:alias w:val="3 str. 1 d."/>
                <w:tag w:val="part_82088f89e17646a7919e0945f9aa94fc"/>
                <w:lock w:val="sdtLocked"/>
                <w:richText/>
              </w:sdtPr>
              <w:sdtContent>
                <w:p>
                  <w:pPr>
                    <w:spacing w:line="360" w:lineRule="auto"/>
                    <w:ind w:firstLine="720"/>
                    <w:jc w:val="both"/>
                    <w:rPr>
                      <w:b/>
                      <w:szCs w:val="24"/>
                    </w:rPr>
                  </w:pPr>
                  <w:r>
                    <w:rPr>
                      <w:bCs/>
                      <w:szCs w:val="24"/>
                    </w:rPr>
                    <w:t>Pakeisti 7</w:t>
                  </w:r>
                  <w:r>
                    <w:rPr>
                      <w:b/>
                      <w:szCs w:val="24"/>
                    </w:rPr>
                    <w:t xml:space="preserve"> </w:t>
                  </w:r>
                  <w:r>
                    <w:rPr>
                      <w:bCs/>
                      <w:szCs w:val="24"/>
                    </w:rPr>
                    <w:t>straipsnio 1</w:t>
                  </w:r>
                  <w:r>
                    <w:rPr>
                      <w:b/>
                      <w:szCs w:val="24"/>
                    </w:rPr>
                    <w:t xml:space="preserve"> </w:t>
                  </w:r>
                  <w:r>
                    <w:rPr>
                      <w:bCs/>
                      <w:szCs w:val="24"/>
                    </w:rPr>
                    <w:t xml:space="preserve">punktą ir jį išdėstyti taip: </w:t>
                  </w:r>
                </w:p>
                <w:sdt>
                  <w:sdtPr>
                    <w:alias w:val="citata"/>
                    <w:tag w:val="part_c30aac15b0ff4f6398ec1541fd56bd81"/>
                    <w:lock w:val="sdtLocked"/>
                    <w:richText/>
                  </w:sdtPr>
                  <w:sdtContent>
                    <w:sdt>
                      <w:sdtPr>
                        <w:alias w:val="1 p."/>
                        <w:tag w:val="part_85af9f34ed164853b632048d847e031e"/>
                        <w:lock w:val="sdtLocked"/>
                        <w:richText/>
                      </w:sdtPr>
                      <w:sdtContent>
                        <w:p>
                          <w:pPr>
                            <w:spacing w:line="360" w:lineRule="auto"/>
                            <w:ind w:firstLine="720"/>
                            <w:jc w:val="both"/>
                            <w:rPr>
                              <w:b/>
                              <w:szCs w:val="24"/>
                            </w:rPr>
                          </w:pPr>
                          <w:r>
                            <w:rPr>
                              <w:bCs/>
                              <w:szCs w:val="24"/>
                            </w:rPr>
                            <w:t>„</w:t>
                          </w:r>
                          <w:sdt>
                            <w:sdtPr>
                              <w:alias w:val="Numeris"/>
                              <w:tag w:val="nr_85af9f34ed164853b632048d847e031e"/>
                              <w:lock w:val="sdtLocked"/>
                              <w:richText/>
                            </w:sdtPr>
                            <w:sdtContent>
                              <w:r>
                                <w:rPr>
                                  <w:bCs/>
                                  <w:szCs w:val="24"/>
                                </w:rPr>
                                <w:t>1</w:t>
                              </w:r>
                            </w:sdtContent>
                          </w:sdt>
                          <w:r>
                            <w:rPr>
                              <w:bCs/>
                              <w:szCs w:val="24"/>
                            </w:rPr>
                            <w:t xml:space="preserve">) </w:t>
                          </w:r>
                          <w:r>
                            <w:rPr>
                              <w:szCs w:val="24"/>
                            </w:rPr>
                            <w:t>formuoja triukšmo prevencijos valstybės politiką, organizuoja, koordinuoja ir kontroliuoja jos įgyvendinimą;</w:t>
                          </w:r>
                          <w:r>
                            <w:rPr>
                              <w:bCs/>
                              <w:szCs w:val="24"/>
                            </w:rPr>
                            <w:t>“.</w:t>
                          </w:r>
                        </w:p>
                        <w:p>
                          <w:pPr>
                            <w:spacing w:line="360" w:lineRule="auto"/>
                            <w:ind w:firstLine="720"/>
                            <w:jc w:val="both"/>
                            <w:rPr>
                              <w:szCs w:val="24"/>
                            </w:rPr>
                          </w:pPr>
                        </w:p>
                      </w:sdtContent>
                    </w:sdt>
                  </w:sdtContent>
                </w:sdt>
              </w:sdtContent>
            </w:sdt>
          </w:sdtContent>
        </w:sdt>
        <w:sdt>
          <w:sdtPr>
            <w:alias w:val="4 str."/>
            <w:tag w:val="part_fafa01dd3e4345cd91eaae043ba06b31"/>
            <w:lock w:val="sdtLocked"/>
            <w:richText/>
          </w:sdtPr>
          <w:sdtContent>
            <w:p>
              <w:pPr>
                <w:spacing w:line="360" w:lineRule="auto"/>
                <w:ind w:firstLine="720"/>
                <w:jc w:val="both"/>
                <w:rPr>
                  <w:b/>
                  <w:szCs w:val="24"/>
                </w:rPr>
              </w:pPr>
              <w:sdt>
                <w:sdtPr>
                  <w:alias w:val="Numeris"/>
                  <w:tag w:val="nr_fafa01dd3e4345cd91eaae043ba06b31"/>
                  <w:lock w:val="sdtLocked"/>
                  <w:richText/>
                </w:sdtPr>
                <w:sdtContent>
                  <w:r>
                    <w:rPr>
                      <w:b/>
                      <w:szCs w:val="24"/>
                    </w:rPr>
                    <w:t>4</w:t>
                  </w:r>
                </w:sdtContent>
              </w:sdt>
              <w:r>
                <w:rPr>
                  <w:b/>
                  <w:szCs w:val="24"/>
                </w:rPr>
                <w:t xml:space="preserve"> straipsnis. </w:t>
              </w:r>
              <w:sdt>
                <w:sdtPr>
                  <w:alias w:val="Pavadinimas"/>
                  <w:tag w:val="title_fafa01dd3e4345cd91eaae043ba06b31"/>
                  <w:lock w:val="sdtLocked"/>
                  <w:richText/>
                </w:sdtPr>
                <w:sdtContent>
                  <w:r>
                    <w:rPr>
                      <w:b/>
                      <w:szCs w:val="24"/>
                    </w:rPr>
                    <w:t>8 straipsnio pakeitimas</w:t>
                  </w:r>
                </w:sdtContent>
              </w:sdt>
            </w:p>
            <w:sdt>
              <w:sdtPr>
                <w:alias w:val="4 str. 1 d."/>
                <w:tag w:val="part_36042953de1f48a18f306fac9cd1c274"/>
                <w:lock w:val="sdtLocked"/>
                <w:richText/>
              </w:sdtPr>
              <w:sdtContent>
                <w:p>
                  <w:pPr>
                    <w:spacing w:line="360" w:lineRule="auto"/>
                    <w:ind w:firstLine="720"/>
                    <w:jc w:val="both"/>
                    <w:rPr>
                      <w:szCs w:val="24"/>
                    </w:rPr>
                  </w:pPr>
                  <w:r>
                    <w:rPr>
                      <w:szCs w:val="24"/>
                    </w:rPr>
                    <w:t>Pakeisti 8 straipsnio 4 punktą ir jį išdėstyti taip:</w:t>
                  </w:r>
                </w:p>
                <w:sdt>
                  <w:sdtPr>
                    <w:alias w:val="citata"/>
                    <w:tag w:val="part_d02a2abc8ec44c74a614dc09e3857954"/>
                    <w:lock w:val="sdtLocked"/>
                    <w:richText/>
                  </w:sdtPr>
                  <w:sdtContent>
                    <w:sdt>
                      <w:sdtPr>
                        <w:alias w:val="4 p."/>
                        <w:tag w:val="part_dec2460040a6435abae39c163af2c1ef"/>
                        <w:lock w:val="sdtLocked"/>
                        <w:richText/>
                      </w:sdtPr>
                      <w:sdtContent>
                        <w:p>
                          <w:pPr>
                            <w:spacing w:line="360" w:lineRule="auto"/>
                            <w:ind w:firstLine="720"/>
                            <w:jc w:val="both"/>
                            <w:rPr>
                              <w:szCs w:val="24"/>
                            </w:rPr>
                          </w:pPr>
                          <w:r>
                            <w:rPr>
                              <w:szCs w:val="24"/>
                            </w:rPr>
                            <w:t>„</w:t>
                          </w:r>
                          <w:sdt>
                            <w:sdtPr>
                              <w:alias w:val="Numeris"/>
                              <w:tag w:val="nr_dec2460040a6435abae39c163af2c1ef"/>
                              <w:lock w:val="sdtLocked"/>
                              <w:richText/>
                            </w:sdtPr>
                            <w:sdtContent>
                              <w:r>
                                <w:rPr>
                                  <w:szCs w:val="24"/>
                                </w:rPr>
                                <w:t>4</w:t>
                              </w:r>
                            </w:sdtContent>
                          </w:sdt>
                          <w:r>
                            <w:rPr>
                              <w:szCs w:val="24"/>
                            </w:rPr>
                            <w:t>) įstatymų nustatyta tvarka išduoda leidimus naudoti triukšmą skleidžiančius įrenginius, kai Sveikatos apsaugos ministerijos įgaliota institucija įvertina, ar šių įrenginių skleidžiamas triukšmas atitinka teisės aktais patvirtintus ribinius dydžius;“.</w:t>
                          </w:r>
                        </w:p>
                        <w:p>
                          <w:pPr>
                            <w:spacing w:line="360" w:lineRule="auto"/>
                            <w:ind w:firstLine="720"/>
                            <w:jc w:val="both"/>
                            <w:rPr>
                              <w:szCs w:val="24"/>
                            </w:rPr>
                          </w:pPr>
                        </w:p>
                      </w:sdtContent>
                    </w:sdt>
                  </w:sdtContent>
                </w:sdt>
              </w:sdtContent>
            </w:sdt>
          </w:sdtContent>
        </w:sdt>
        <w:sdt>
          <w:sdtPr>
            <w:alias w:val="5 str."/>
            <w:tag w:val="part_44ce88337ea8483daf3f41f914f90d63"/>
            <w:lock w:val="sdtLocked"/>
            <w:richText/>
          </w:sdtPr>
          <w:sdtContent>
            <w:p>
              <w:pPr>
                <w:spacing w:line="360" w:lineRule="auto"/>
                <w:ind w:firstLine="720"/>
                <w:jc w:val="both"/>
                <w:rPr>
                  <w:b/>
                  <w:szCs w:val="24"/>
                </w:rPr>
              </w:pPr>
              <w:sdt>
                <w:sdtPr>
                  <w:alias w:val="Numeris"/>
                  <w:tag w:val="nr_44ce88337ea8483daf3f41f914f90d63"/>
                  <w:lock w:val="sdtLocked"/>
                  <w:richText/>
                </w:sdtPr>
                <w:sdtContent>
                  <w:r>
                    <w:rPr>
                      <w:b/>
                      <w:szCs w:val="24"/>
                    </w:rPr>
                    <w:t>5</w:t>
                  </w:r>
                </w:sdtContent>
              </w:sdt>
              <w:r>
                <w:rPr>
                  <w:b/>
                  <w:szCs w:val="24"/>
                </w:rPr>
                <w:t xml:space="preserve"> straipsnis. </w:t>
              </w:r>
              <w:sdt>
                <w:sdtPr>
                  <w:alias w:val="Pavadinimas"/>
                  <w:tag w:val="title_44ce88337ea8483daf3f41f914f90d63"/>
                  <w:lock w:val="sdtLocked"/>
                  <w:richText/>
                </w:sdtPr>
                <w:sdtContent>
                  <w:r>
                    <w:rPr>
                      <w:b/>
                      <w:szCs w:val="24"/>
                    </w:rPr>
                    <w:t>9 straipsnio pakeitimas</w:t>
                  </w:r>
                </w:sdtContent>
              </w:sdt>
            </w:p>
            <w:sdt>
              <w:sdtPr>
                <w:alias w:val="5 str. 1 d."/>
                <w:tag w:val="part_e54444ae8f244f36ab18fbcf79980ee0"/>
                <w:lock w:val="sdtLocked"/>
                <w:richText/>
              </w:sdtPr>
              <w:sdtContent>
                <w:p>
                  <w:pPr>
                    <w:spacing w:line="360" w:lineRule="auto"/>
                    <w:ind w:firstLine="720"/>
                    <w:jc w:val="both"/>
                    <w:rPr>
                      <w:szCs w:val="24"/>
                    </w:rPr>
                  </w:pPr>
                  <w:sdt>
                    <w:sdtPr>
                      <w:alias w:val="Numeris"/>
                      <w:tag w:val="nr_e54444ae8f244f36ab18fbcf79980ee0"/>
                      <w:lock w:val="sdtLocked"/>
                      <w:richText/>
                    </w:sdtPr>
                    <w:sdtContent>
                      <w:r>
                        <w:rPr>
                          <w:szCs w:val="24"/>
                        </w:rPr>
                        <w:t>1</w:t>
                      </w:r>
                    </w:sdtContent>
                  </w:sdt>
                  <w:r>
                    <w:rPr>
                      <w:szCs w:val="24"/>
                    </w:rPr>
                    <w:t>. Pakeisti 9 straipsnio 1 punktą ir jį išdėstyti taip:</w:t>
                  </w:r>
                </w:p>
                <w:sdt>
                  <w:sdtPr>
                    <w:alias w:val="citata"/>
                    <w:tag w:val="part_5a1992b99d2146e2a037e811b2af3286"/>
                    <w:lock w:val="sdtLocked"/>
                    <w:richText/>
                  </w:sdtPr>
                  <w:sdtContent>
                    <w:sdt>
                      <w:sdtPr>
                        <w:alias w:val="1 p."/>
                        <w:tag w:val="part_5dd1183cfb2e4c27a54c0951bd4bcff9"/>
                        <w:lock w:val="sdtLocked"/>
                        <w:richText/>
                      </w:sdtPr>
                      <w:sdtContent>
                        <w:p>
                          <w:pPr>
                            <w:spacing w:line="360" w:lineRule="auto"/>
                            <w:ind w:firstLine="720"/>
                            <w:jc w:val="both"/>
                            <w:rPr>
                              <w:szCs w:val="24"/>
                            </w:rPr>
                          </w:pPr>
                          <w:r>
                            <w:rPr>
                              <w:szCs w:val="24"/>
                            </w:rPr>
                            <w:t>„</w:t>
                          </w:r>
                          <w:sdt>
                            <w:sdtPr>
                              <w:alias w:val="Numeris"/>
                              <w:tag w:val="nr_5dd1183cfb2e4c27a54c0951bd4bcff9"/>
                              <w:lock w:val="sdtLocked"/>
                              <w:richText/>
                            </w:sdtPr>
                            <w:sdtContent>
                              <w:r>
                                <w:rPr>
                                  <w:szCs w:val="24"/>
                                </w:rPr>
                                <w:t>1</w:t>
                              </w:r>
                            </w:sdtContent>
                          </w:sdt>
                          <w:r>
                            <w:rPr>
                              <w:szCs w:val="24"/>
                            </w:rPr>
                            <w:t>) atlieka ne aglomeracijose esančių pagrindinių kelių ruožų, pagrindinių geležinkelio kelių ruožų ir oro transporto keliamo triukšmo valdymą;“.</w:t>
                          </w:r>
                        </w:p>
                      </w:sdtContent>
                    </w:sdt>
                  </w:sdtContent>
                </w:sdt>
              </w:sdtContent>
            </w:sdt>
            <w:sdt>
              <w:sdtPr>
                <w:alias w:val="5 str. 2 d."/>
                <w:tag w:val="part_4bc42ccdcbb342d5a6bb7b5d4b363228"/>
                <w:lock w:val="sdtLocked"/>
                <w:richText/>
              </w:sdtPr>
              <w:sdtContent>
                <w:p>
                  <w:pPr>
                    <w:spacing w:line="360" w:lineRule="auto"/>
                    <w:ind w:firstLine="720"/>
                    <w:jc w:val="both"/>
                    <w:rPr>
                      <w:szCs w:val="24"/>
                    </w:rPr>
                  </w:pPr>
                  <w:sdt>
                    <w:sdtPr>
                      <w:alias w:val="Numeris"/>
                      <w:tag w:val="nr_4bc42ccdcbb342d5a6bb7b5d4b363228"/>
                      <w:lock w:val="sdtLocked"/>
                      <w:richText/>
                    </w:sdtPr>
                    <w:sdtContent>
                      <w:r>
                        <w:rPr>
                          <w:szCs w:val="24"/>
                        </w:rPr>
                        <w:t>2</w:t>
                      </w:r>
                    </w:sdtContent>
                  </w:sdt>
                  <w:r>
                    <w:rPr>
                      <w:szCs w:val="24"/>
                    </w:rPr>
                    <w:t>. Pakeisti 9 straipsnio 2 punktą ir jį išdėstyti taip:</w:t>
                  </w:r>
                </w:p>
                <w:sdt>
                  <w:sdtPr>
                    <w:alias w:val="citata"/>
                    <w:tag w:val="part_87b43b50e9ad4eeb9696f8ddc74dfa07"/>
                    <w:lock w:val="sdtLocked"/>
                    <w:richText/>
                  </w:sdtPr>
                  <w:sdtContent>
                    <w:sdt>
                      <w:sdtPr>
                        <w:alias w:val="2 p."/>
                        <w:tag w:val="part_d37ebaa9ada04f388bd99ba1ccd227cb"/>
                        <w:lock w:val="sdtLocked"/>
                        <w:richText/>
                      </w:sdtPr>
                      <w:sdtContent>
                        <w:p>
                          <w:pPr>
                            <w:spacing w:line="360" w:lineRule="auto"/>
                            <w:ind w:firstLine="720"/>
                            <w:jc w:val="both"/>
                            <w:rPr>
                              <w:szCs w:val="24"/>
                            </w:rPr>
                          </w:pPr>
                          <w:r>
                            <w:rPr>
                              <w:szCs w:val="24"/>
                            </w:rPr>
                            <w:t>„</w:t>
                          </w:r>
                          <w:sdt>
                            <w:sdtPr>
                              <w:alias w:val="Numeris"/>
                              <w:tag w:val="nr_d37ebaa9ada04f388bd99ba1ccd227cb"/>
                              <w:lock w:val="sdtLocked"/>
                              <w:richText/>
                            </w:sdtPr>
                            <w:sdtContent>
                              <w:r>
                                <w:rPr>
                                  <w:szCs w:val="24"/>
                                </w:rPr>
                                <w:t>2</w:t>
                              </w:r>
                            </w:sdtContent>
                          </w:sdt>
                          <w:r>
                            <w:rPr>
                              <w:szCs w:val="24"/>
                            </w:rPr>
                            <w:t>) sudaro ir tvarko ne aglomeracijose esančių pagrindinių kelių ruožų, pagrindinių geležinkelio kelių ruožų ir stambių oro uostų strateginius triukšmo žemėlapius ir Vyriausybės nustatyta tvarka įgyvendina ne aglomeracijose esančių pagrindinių kelių ruožų, pagrindinių geležinkelio kelių ruožų ir stambių oro uostų triukšmo prevencijos ir mažinimo priemones;“.</w:t>
                          </w:r>
                        </w:p>
                        <w:p>
                          <w:pPr>
                            <w:spacing w:line="360" w:lineRule="auto"/>
                            <w:ind w:firstLine="720"/>
                            <w:jc w:val="both"/>
                            <w:rPr>
                              <w:szCs w:val="24"/>
                            </w:rPr>
                          </w:pPr>
                        </w:p>
                      </w:sdtContent>
                    </w:sdt>
                  </w:sdtContent>
                </w:sdt>
              </w:sdtContent>
            </w:sdt>
          </w:sdtContent>
        </w:sdt>
        <w:sdt>
          <w:sdtPr>
            <w:alias w:val="6 str."/>
            <w:tag w:val="part_27e4c25d25764465b014ffab4601ed3d"/>
            <w:lock w:val="sdtLocked"/>
            <w:richText/>
          </w:sdtPr>
          <w:sdtContent>
            <w:p>
              <w:pPr>
                <w:spacing w:line="360" w:lineRule="auto"/>
                <w:ind w:firstLine="720"/>
                <w:jc w:val="both"/>
                <w:rPr>
                  <w:b/>
                  <w:szCs w:val="24"/>
                </w:rPr>
              </w:pPr>
              <w:sdt>
                <w:sdtPr>
                  <w:alias w:val="Numeris"/>
                  <w:tag w:val="nr_27e4c25d25764465b014ffab4601ed3d"/>
                  <w:lock w:val="sdtLocked"/>
                  <w:richText/>
                </w:sdtPr>
                <w:sdtContent>
                  <w:r>
                    <w:rPr>
                      <w:b/>
                      <w:szCs w:val="24"/>
                    </w:rPr>
                    <w:t>6</w:t>
                  </w:r>
                </w:sdtContent>
              </w:sdt>
              <w:r>
                <w:rPr>
                  <w:b/>
                  <w:szCs w:val="24"/>
                </w:rPr>
                <w:t xml:space="preserve"> straipsnis. </w:t>
              </w:r>
              <w:sdt>
                <w:sdtPr>
                  <w:alias w:val="Pavadinimas"/>
                  <w:tag w:val="title_27e4c25d25764465b014ffab4601ed3d"/>
                  <w:lock w:val="sdtLocked"/>
                  <w:richText/>
                </w:sdtPr>
                <w:sdtContent>
                  <w:r>
                    <w:rPr>
                      <w:b/>
                      <w:szCs w:val="24"/>
                    </w:rPr>
                    <w:t>11 straipsnio pakeitimas</w:t>
                  </w:r>
                </w:sdtContent>
              </w:sdt>
            </w:p>
            <w:sdt>
              <w:sdtPr>
                <w:alias w:val="6 str. 1 d."/>
                <w:tag w:val="part_4f9a1d9eaf5044459dd5dd9b5f429181"/>
                <w:lock w:val="sdtLocked"/>
                <w:richText/>
              </w:sdtPr>
              <w:sdtContent>
                <w:p>
                  <w:pPr>
                    <w:spacing w:line="360" w:lineRule="auto"/>
                    <w:ind w:firstLine="720"/>
                    <w:jc w:val="both"/>
                    <w:rPr>
                      <w:szCs w:val="24"/>
                    </w:rPr>
                  </w:pPr>
                  <w:sdt>
                    <w:sdtPr>
                      <w:alias w:val="Numeris"/>
                      <w:tag w:val="nr_4f9a1d9eaf5044459dd5dd9b5f429181"/>
                      <w:lock w:val="sdtLocked"/>
                      <w:richText/>
                    </w:sdtPr>
                    <w:sdtContent>
                      <w:r>
                        <w:rPr>
                          <w:szCs w:val="24"/>
                        </w:rPr>
                        <w:t>1</w:t>
                      </w:r>
                    </w:sdtContent>
                  </w:sdt>
                  <w:r>
                    <w:rPr>
                      <w:szCs w:val="24"/>
                    </w:rPr>
                    <w:t>. Pakeisti 11</w:t>
                  </w:r>
                  <w:r>
                    <w:rPr>
                      <w:b/>
                      <w:szCs w:val="24"/>
                    </w:rPr>
                    <w:t xml:space="preserve"> </w:t>
                  </w:r>
                  <w:r>
                    <w:rPr>
                      <w:szCs w:val="24"/>
                    </w:rPr>
                    <w:t>straipsnio 1</w:t>
                  </w:r>
                  <w:r>
                    <w:rPr>
                      <w:b/>
                      <w:szCs w:val="24"/>
                    </w:rPr>
                    <w:t xml:space="preserve"> </w:t>
                  </w:r>
                  <w:r>
                    <w:rPr>
                      <w:szCs w:val="24"/>
                    </w:rPr>
                    <w:t xml:space="preserve">dalį ir ją išdėstyti taip: </w:t>
                  </w:r>
                </w:p>
                <w:sdt>
                  <w:sdtPr>
                    <w:alias w:val="citata"/>
                    <w:tag w:val="part_17e48a02f1ba424981e3b957e42361f3"/>
                    <w:lock w:val="sdtLocked"/>
                    <w:richText/>
                  </w:sdtPr>
                  <w:sdtContent>
                    <w:sdt>
                      <w:sdtPr>
                        <w:alias w:val="1 d."/>
                        <w:tag w:val="part_9d8663464fbd4511b6aec64cd44ec239"/>
                        <w:lock w:val="sdtLocked"/>
                        <w:richText/>
                      </w:sdtPr>
                      <w:sdtContent>
                        <w:p>
                          <w:pPr>
                            <w:spacing w:line="360" w:lineRule="auto"/>
                            <w:ind w:firstLine="720"/>
                            <w:jc w:val="both"/>
                            <w:rPr>
                              <w:szCs w:val="24"/>
                            </w:rPr>
                          </w:pPr>
                          <w:r>
                            <w:rPr>
                              <w:szCs w:val="24"/>
                            </w:rPr>
                            <w:t>„</w:t>
                          </w:r>
                          <w:sdt>
                            <w:sdtPr>
                              <w:alias w:val="Numeris"/>
                              <w:tag w:val="nr_9d8663464fbd4511b6aec64cd44ec239"/>
                              <w:lock w:val="sdtLocked"/>
                              <w:richText/>
                            </w:sdtPr>
                            <w:sdtContent>
                              <w:r>
                                <w:rPr>
                                  <w:szCs w:val="24"/>
                                </w:rPr>
                                <w:t>1</w:t>
                              </w:r>
                            </w:sdtContent>
                          </w:sdt>
                          <w:r>
                            <w:rPr>
                              <w:szCs w:val="24"/>
                            </w:rPr>
                            <w:t>. Triukšmo prevencijos plėtros klausimus nagrinėja ir pasiūlymus valstybės ir savivaldybių institucijoms, įgyvendinančioms valstybės politiką triukšmo prevencijos srityje, teikia nuolatinė Triukšmo prevencijos taryba. Ši taryba sudaroma iš valstybės institucijų, saugomų teritorijų administracijų, Lietuvos savivaldybių asociacijos, mokslo institucijų ir visuomenės atstovų. Ne mažiau kaip pusė Triukšmo prevencijos tarybos narių turi būti mokslininkai ir specialistai, dirbantys triukšmo prevencijos srityje.“</w:t>
                          </w:r>
                        </w:p>
                      </w:sdtContent>
                    </w:sdt>
                  </w:sdtContent>
                </w:sdt>
              </w:sdtContent>
            </w:sdt>
            <w:sdt>
              <w:sdtPr>
                <w:alias w:val="6 str. 2 d."/>
                <w:tag w:val="part_f6a37d53c25549b18af3ed26bd19c8ef"/>
                <w:lock w:val="sdtLocked"/>
                <w:richText/>
              </w:sdtPr>
              <w:sdtContent>
                <w:p>
                  <w:pPr>
                    <w:spacing w:line="360" w:lineRule="auto"/>
                    <w:ind w:firstLine="720"/>
                    <w:jc w:val="both"/>
                    <w:rPr>
                      <w:szCs w:val="24"/>
                    </w:rPr>
                  </w:pPr>
                  <w:sdt>
                    <w:sdtPr>
                      <w:alias w:val="Numeris"/>
                      <w:tag w:val="nr_f6a37d53c25549b18af3ed26bd19c8ef"/>
                      <w:lock w:val="sdtLocked"/>
                      <w:richText/>
                    </w:sdtPr>
                    <w:sdtContent>
                      <w:r>
                        <w:rPr>
                          <w:szCs w:val="24"/>
                        </w:rPr>
                        <w:t>2</w:t>
                      </w:r>
                    </w:sdtContent>
                  </w:sdt>
                  <w:r>
                    <w:rPr>
                      <w:szCs w:val="24"/>
                    </w:rPr>
                    <w:t>. Pripažinti netekusiu galios 11</w:t>
                  </w:r>
                  <w:r>
                    <w:rPr>
                      <w:b/>
                      <w:szCs w:val="24"/>
                    </w:rPr>
                    <w:t xml:space="preserve"> </w:t>
                  </w:r>
                  <w:r>
                    <w:rPr>
                      <w:szCs w:val="24"/>
                    </w:rPr>
                    <w:t>straipsnio 3</w:t>
                  </w:r>
                  <w:r>
                    <w:rPr>
                      <w:b/>
                      <w:szCs w:val="24"/>
                    </w:rPr>
                    <w:t xml:space="preserve"> </w:t>
                  </w:r>
                  <w:r>
                    <w:rPr>
                      <w:szCs w:val="24"/>
                    </w:rPr>
                    <w:t>dalies 1</w:t>
                  </w:r>
                  <w:r>
                    <w:rPr>
                      <w:b/>
                      <w:szCs w:val="24"/>
                    </w:rPr>
                    <w:t xml:space="preserve"> </w:t>
                  </w:r>
                  <w:r>
                    <w:rPr>
                      <w:szCs w:val="24"/>
                    </w:rPr>
                    <w:t>punktą.</w:t>
                  </w:r>
                </w:p>
              </w:sdtContent>
            </w:sdt>
            <w:sdt>
              <w:sdtPr>
                <w:alias w:val="6 str. 3 d."/>
                <w:tag w:val="part_a930ecc22ecd4ea8a69aec3501b5ff8a"/>
                <w:lock w:val="sdtLocked"/>
                <w:richText/>
              </w:sdtPr>
              <w:sdtContent>
                <w:p>
                  <w:pPr>
                    <w:spacing w:line="360" w:lineRule="auto"/>
                    <w:ind w:firstLine="720"/>
                    <w:jc w:val="both"/>
                    <w:rPr>
                      <w:szCs w:val="24"/>
                    </w:rPr>
                  </w:pPr>
                  <w:sdt>
                    <w:sdtPr>
                      <w:alias w:val="Numeris"/>
                      <w:tag w:val="nr_a930ecc22ecd4ea8a69aec3501b5ff8a"/>
                      <w:lock w:val="sdtLocked"/>
                      <w:richText/>
                    </w:sdtPr>
                    <w:sdtContent>
                      <w:r>
                        <w:rPr>
                          <w:szCs w:val="24"/>
                        </w:rPr>
                        <w:t>3</w:t>
                      </w:r>
                    </w:sdtContent>
                  </w:sdt>
                  <w:r>
                    <w:rPr>
                      <w:szCs w:val="24"/>
                    </w:rPr>
                    <w:t>. Pakeisti 11</w:t>
                  </w:r>
                  <w:r>
                    <w:rPr>
                      <w:b/>
                      <w:szCs w:val="24"/>
                    </w:rPr>
                    <w:t xml:space="preserve"> </w:t>
                  </w:r>
                  <w:r>
                    <w:rPr>
                      <w:szCs w:val="24"/>
                    </w:rPr>
                    <w:t>straipsnio 3</w:t>
                  </w:r>
                  <w:r>
                    <w:rPr>
                      <w:b/>
                      <w:szCs w:val="24"/>
                    </w:rPr>
                    <w:t xml:space="preserve"> </w:t>
                  </w:r>
                  <w:r>
                    <w:rPr>
                      <w:szCs w:val="24"/>
                    </w:rPr>
                    <w:t>dalies 4</w:t>
                  </w:r>
                  <w:r>
                    <w:rPr>
                      <w:b/>
                      <w:szCs w:val="24"/>
                    </w:rPr>
                    <w:t xml:space="preserve"> </w:t>
                  </w:r>
                  <w:r>
                    <w:rPr>
                      <w:szCs w:val="24"/>
                    </w:rPr>
                    <w:t>punktą ir jį išdėstyti taip:</w:t>
                  </w:r>
                </w:p>
                <w:sdt>
                  <w:sdtPr>
                    <w:alias w:val="citata"/>
                    <w:tag w:val="part_56a7cfb7cd374829abc501f949901d0a"/>
                    <w:lock w:val="sdtLocked"/>
                    <w:richText/>
                  </w:sdtPr>
                  <w:sdtContent>
                    <w:sdt>
                      <w:sdtPr>
                        <w:alias w:val="4 p."/>
                        <w:tag w:val="part_5122b88b24b049a98e9f0908bb75bb9e"/>
                        <w:lock w:val="sdtLocked"/>
                        <w:richText/>
                      </w:sdtPr>
                      <w:sdtContent>
                        <w:p>
                          <w:pPr>
                            <w:spacing w:line="360" w:lineRule="auto"/>
                            <w:ind w:firstLine="720"/>
                            <w:jc w:val="both"/>
                            <w:rPr>
                              <w:szCs w:val="24"/>
                            </w:rPr>
                          </w:pPr>
                          <w:r>
                            <w:rPr>
                              <w:szCs w:val="24"/>
                            </w:rPr>
                            <w:t>„</w:t>
                          </w:r>
                          <w:sdt>
                            <w:sdtPr>
                              <w:alias w:val="Numeris"/>
                              <w:tag w:val="nr_5122b88b24b049a98e9f0908bb75bb9e"/>
                              <w:lock w:val="sdtLocked"/>
                              <w:richText/>
                            </w:sdtPr>
                            <w:sdtContent>
                              <w:r>
                                <w:rPr>
                                  <w:szCs w:val="24"/>
                                </w:rPr>
                                <w:t>4</w:t>
                              </w:r>
                            </w:sdtContent>
                          </w:sdt>
                          <w:r>
                            <w:rPr>
                              <w:szCs w:val="24"/>
                            </w:rPr>
                            <w:t>) pritaria strateginių triukšmo žemėlapių projektams;“.</w:t>
                          </w:r>
                        </w:p>
                      </w:sdtContent>
                    </w:sdt>
                  </w:sdtContent>
                </w:sdt>
              </w:sdtContent>
            </w:sdt>
            <w:sdt>
              <w:sdtPr>
                <w:alias w:val="6 str. 4 d."/>
                <w:tag w:val="part_ea60bd3ccd174d60ace9332270925776"/>
                <w:lock w:val="sdtLocked"/>
                <w:richText/>
              </w:sdtPr>
              <w:sdtContent>
                <w:p>
                  <w:pPr>
                    <w:spacing w:line="360" w:lineRule="auto"/>
                    <w:ind w:firstLine="720"/>
                    <w:jc w:val="both"/>
                    <w:rPr>
                      <w:szCs w:val="24"/>
                    </w:rPr>
                  </w:pPr>
                  <w:sdt>
                    <w:sdtPr>
                      <w:alias w:val="Numeris"/>
                      <w:tag w:val="nr_ea60bd3ccd174d60ace9332270925776"/>
                      <w:lock w:val="sdtLocked"/>
                      <w:richText/>
                    </w:sdtPr>
                    <w:sdtContent>
                      <w:r>
                        <w:rPr>
                          <w:szCs w:val="24"/>
                        </w:rPr>
                        <w:t>4</w:t>
                      </w:r>
                    </w:sdtContent>
                  </w:sdt>
                  <w:r>
                    <w:rPr>
                      <w:szCs w:val="24"/>
                    </w:rPr>
                    <w:t>. Pakeisti 11</w:t>
                  </w:r>
                  <w:r>
                    <w:rPr>
                      <w:b/>
                      <w:szCs w:val="24"/>
                    </w:rPr>
                    <w:t xml:space="preserve"> </w:t>
                  </w:r>
                  <w:r>
                    <w:rPr>
                      <w:szCs w:val="24"/>
                    </w:rPr>
                    <w:t>straipsnio 3</w:t>
                  </w:r>
                  <w:r>
                    <w:rPr>
                      <w:b/>
                      <w:szCs w:val="24"/>
                    </w:rPr>
                    <w:t xml:space="preserve"> </w:t>
                  </w:r>
                  <w:r>
                    <w:rPr>
                      <w:szCs w:val="24"/>
                    </w:rPr>
                    <w:t>dalies 5</w:t>
                  </w:r>
                  <w:r>
                    <w:rPr>
                      <w:b/>
                      <w:szCs w:val="24"/>
                    </w:rPr>
                    <w:t xml:space="preserve"> </w:t>
                  </w:r>
                  <w:r>
                    <w:rPr>
                      <w:szCs w:val="24"/>
                    </w:rPr>
                    <w:t>punktą ir jį išdėstyti taip:</w:t>
                  </w:r>
                </w:p>
                <w:sdt>
                  <w:sdtPr>
                    <w:alias w:val="citata"/>
                    <w:tag w:val="part_cbda58bd98b4441d9a22e69c3437a557"/>
                    <w:lock w:val="sdtLocked"/>
                    <w:richText/>
                  </w:sdtPr>
                  <w:sdtContent>
                    <w:sdt>
                      <w:sdtPr>
                        <w:alias w:val="5 p."/>
                        <w:tag w:val="part_a28311db0fdb4fc7a27ed5c7b1518699"/>
                        <w:lock w:val="sdtLocked"/>
                        <w:richText/>
                      </w:sdtPr>
                      <w:sdtContent>
                        <w:p>
                          <w:pPr>
                            <w:spacing w:line="360" w:lineRule="auto"/>
                            <w:ind w:firstLine="720"/>
                            <w:jc w:val="both"/>
                            <w:rPr>
                              <w:szCs w:val="24"/>
                            </w:rPr>
                          </w:pPr>
                          <w:r>
                            <w:rPr>
                              <w:szCs w:val="24"/>
                            </w:rPr>
                            <w:t>„</w:t>
                          </w:r>
                          <w:sdt>
                            <w:sdtPr>
                              <w:alias w:val="Numeris"/>
                              <w:tag w:val="nr_a28311db0fdb4fc7a27ed5c7b1518699"/>
                              <w:lock w:val="sdtLocked"/>
                              <w:richText/>
                            </w:sdtPr>
                            <w:sdtContent>
                              <w:r>
                                <w:rPr>
                                  <w:szCs w:val="24"/>
                                </w:rPr>
                                <w:t>5</w:t>
                              </w:r>
                            </w:sdtContent>
                          </w:sdt>
                          <w:r>
                            <w:rPr>
                              <w:szCs w:val="24"/>
                            </w:rPr>
                            <w:t>) valstybės politiką triukšmo prevencijos srityje įgyvendinančioms valstybės ir savivaldybių institucijoms teikia pasiūlymus dėl triukšmo valdymo problemų sprendimo;“.</w:t>
                          </w:r>
                        </w:p>
                      </w:sdtContent>
                    </w:sdt>
                  </w:sdtContent>
                </w:sdt>
              </w:sdtContent>
            </w:sdt>
            <w:sdt>
              <w:sdtPr>
                <w:alias w:val="6 str. 5 d."/>
                <w:tag w:val="part_c027b4f7b31341ce88a181fc688e078c"/>
                <w:lock w:val="sdtLocked"/>
                <w:richText/>
              </w:sdtPr>
              <w:sdtContent>
                <w:p>
                  <w:pPr>
                    <w:spacing w:line="360" w:lineRule="auto"/>
                    <w:ind w:firstLine="720"/>
                    <w:jc w:val="both"/>
                    <w:rPr>
                      <w:szCs w:val="24"/>
                    </w:rPr>
                  </w:pPr>
                  <w:sdt>
                    <w:sdtPr>
                      <w:alias w:val="Numeris"/>
                      <w:tag w:val="nr_c027b4f7b31341ce88a181fc688e078c"/>
                      <w:lock w:val="sdtLocked"/>
                      <w:richText/>
                    </w:sdtPr>
                    <w:sdtContent>
                      <w:r>
                        <w:rPr>
                          <w:szCs w:val="24"/>
                        </w:rPr>
                        <w:t>5</w:t>
                      </w:r>
                    </w:sdtContent>
                  </w:sdt>
                  <w:r>
                    <w:rPr>
                      <w:szCs w:val="24"/>
                    </w:rPr>
                    <w:t>. Papildyti 11 straipsnį 4 dalimi:</w:t>
                  </w:r>
                </w:p>
                <w:sdt>
                  <w:sdtPr>
                    <w:alias w:val="citata"/>
                    <w:tag w:val="part_7f091b7a94384903935df9354af40cad"/>
                    <w:lock w:val="sdtLocked"/>
                    <w:richText/>
                  </w:sdtPr>
                  <w:sdtContent>
                    <w:sdt>
                      <w:sdtPr>
                        <w:alias w:val="4 d."/>
                        <w:tag w:val="part_29b5b668d58d4e068f46aeb70cbb0358"/>
                        <w:lock w:val="sdtLocked"/>
                        <w:richText/>
                      </w:sdtPr>
                      <w:sdtContent>
                        <w:p>
                          <w:pPr>
                            <w:spacing w:line="360" w:lineRule="auto"/>
                            <w:ind w:firstLine="720"/>
                            <w:jc w:val="both"/>
                            <w:rPr>
                              <w:szCs w:val="24"/>
                            </w:rPr>
                          </w:pPr>
                          <w:r>
                            <w:rPr>
                              <w:szCs w:val="24"/>
                            </w:rPr>
                            <w:t>„</w:t>
                          </w:r>
                          <w:sdt>
                            <w:sdtPr>
                              <w:alias w:val="Numeris"/>
                              <w:tag w:val="nr_29b5b668d58d4e068f46aeb70cbb0358"/>
                              <w:lock w:val="sdtLocked"/>
                              <w:richText/>
                            </w:sdtPr>
                            <w:sdtContent>
                              <w:r>
                                <w:rPr>
                                  <w:szCs w:val="24"/>
                                </w:rPr>
                                <w:t>4</w:t>
                              </w:r>
                            </w:sdtContent>
                          </w:sdt>
                          <w:r>
                            <w:rPr>
                              <w:szCs w:val="24"/>
                            </w:rPr>
                            <w:t>. Triukšmo prevencijos tarybos ūkinio ir techninio aptarnavimo veikla finansuojama iš Sveikatos apsaugos ministerijai skirtų Lietuvos Respublikos valstybės biudžeto asignavimų.“</w:t>
                          </w:r>
                        </w:p>
                        <w:p>
                          <w:pPr>
                            <w:spacing w:line="360" w:lineRule="auto"/>
                            <w:ind w:firstLine="720"/>
                            <w:jc w:val="both"/>
                            <w:rPr>
                              <w:szCs w:val="24"/>
                            </w:rPr>
                          </w:pPr>
                        </w:p>
                      </w:sdtContent>
                    </w:sdt>
                  </w:sdtContent>
                </w:sdt>
              </w:sdtContent>
            </w:sdt>
          </w:sdtContent>
        </w:sdt>
        <w:sdt>
          <w:sdtPr>
            <w:alias w:val="7 str."/>
            <w:tag w:val="part_e587db1c3c034dc184da5eabdc764bb5"/>
            <w:lock w:val="sdtLocked"/>
            <w:richText/>
          </w:sdtPr>
          <w:sdtContent>
            <w:p>
              <w:pPr>
                <w:spacing w:line="360" w:lineRule="auto"/>
                <w:ind w:firstLine="720"/>
                <w:jc w:val="both"/>
                <w:rPr>
                  <w:b/>
                  <w:szCs w:val="24"/>
                </w:rPr>
              </w:pPr>
              <w:sdt>
                <w:sdtPr>
                  <w:alias w:val="Numeris"/>
                  <w:tag w:val="nr_e587db1c3c034dc184da5eabdc764bb5"/>
                  <w:lock w:val="sdtLocked"/>
                  <w:richText/>
                </w:sdtPr>
                <w:sdtContent>
                  <w:r>
                    <w:rPr>
                      <w:b/>
                      <w:szCs w:val="24"/>
                    </w:rPr>
                    <w:t>7</w:t>
                  </w:r>
                </w:sdtContent>
              </w:sdt>
              <w:r>
                <w:rPr>
                  <w:b/>
                  <w:szCs w:val="24"/>
                </w:rPr>
                <w:t xml:space="preserve"> straipsnis. </w:t>
              </w:r>
              <w:sdt>
                <w:sdtPr>
                  <w:alias w:val="Pavadinimas"/>
                  <w:tag w:val="title_e587db1c3c034dc184da5eabdc764bb5"/>
                  <w:lock w:val="sdtLocked"/>
                  <w:richText/>
                </w:sdtPr>
                <w:sdtContent>
                  <w:r>
                    <w:rPr>
                      <w:b/>
                      <w:szCs w:val="24"/>
                    </w:rPr>
                    <w:t>13 straipsnio pakeitimas</w:t>
                  </w:r>
                </w:sdtContent>
              </w:sdt>
            </w:p>
            <w:sdt>
              <w:sdtPr>
                <w:alias w:val="7 str. 1 d."/>
                <w:tag w:val="part_88fc6fd6634749f58968f463e77dfda1"/>
                <w:lock w:val="sdtLocked"/>
                <w:richText/>
              </w:sdtPr>
              <w:sdtContent>
                <w:p>
                  <w:pPr>
                    <w:spacing w:line="360" w:lineRule="auto"/>
                    <w:ind w:firstLine="720"/>
                    <w:jc w:val="both"/>
                    <w:rPr>
                      <w:bCs/>
                      <w:szCs w:val="24"/>
                    </w:rPr>
                  </w:pPr>
                  <w:sdt>
                    <w:sdtPr>
                      <w:alias w:val="Numeris"/>
                      <w:tag w:val="nr_88fc6fd6634749f58968f463e77dfda1"/>
                      <w:lock w:val="sdtLocked"/>
                      <w:richText/>
                    </w:sdtPr>
                    <w:sdtContent>
                      <w:r>
                        <w:rPr>
                          <w:bCs/>
                          <w:szCs w:val="24"/>
                        </w:rPr>
                        <w:t>1</w:t>
                      </w:r>
                    </w:sdtContent>
                  </w:sdt>
                  <w:r>
                    <w:rPr>
                      <w:bCs/>
                      <w:szCs w:val="24"/>
                    </w:rPr>
                    <w:t>. Pakeisti 13</w:t>
                  </w:r>
                  <w:r>
                    <w:rPr>
                      <w:b/>
                      <w:szCs w:val="24"/>
                    </w:rPr>
                    <w:t xml:space="preserve"> </w:t>
                  </w:r>
                  <w:r>
                    <w:rPr>
                      <w:bCs/>
                      <w:szCs w:val="24"/>
                    </w:rPr>
                    <w:t>straipsnio 1</w:t>
                  </w:r>
                  <w:r>
                    <w:rPr>
                      <w:b/>
                      <w:szCs w:val="24"/>
                    </w:rPr>
                    <w:t xml:space="preserve"> </w:t>
                  </w:r>
                  <w:r>
                    <w:rPr>
                      <w:bCs/>
                      <w:szCs w:val="24"/>
                    </w:rPr>
                    <w:t>dalies 1</w:t>
                  </w:r>
                  <w:r>
                    <w:rPr>
                      <w:b/>
                      <w:szCs w:val="24"/>
                    </w:rPr>
                    <w:t xml:space="preserve"> </w:t>
                  </w:r>
                  <w:r>
                    <w:rPr>
                      <w:bCs/>
                      <w:szCs w:val="24"/>
                    </w:rPr>
                    <w:t>punktą ir jį išdėstyti taip:</w:t>
                  </w:r>
                </w:p>
                <w:sdt>
                  <w:sdtPr>
                    <w:alias w:val="citata"/>
                    <w:tag w:val="part_fea22008e9674a1d8c3df837bde5c18b"/>
                    <w:lock w:val="sdtLocked"/>
                    <w:richText/>
                  </w:sdtPr>
                  <w:sdtContent>
                    <w:sdt>
                      <w:sdtPr>
                        <w:alias w:val="1 p."/>
                        <w:tag w:val="part_e0529b751e444699ad075682bc71d979"/>
                        <w:lock w:val="sdtLocked"/>
                        <w:richText/>
                      </w:sdtPr>
                      <w:sdtContent>
                        <w:p>
                          <w:pPr>
                            <w:spacing w:line="360" w:lineRule="auto"/>
                            <w:ind w:firstLine="720"/>
                            <w:jc w:val="both"/>
                            <w:rPr>
                              <w:bCs/>
                              <w:szCs w:val="24"/>
                            </w:rPr>
                          </w:pPr>
                          <w:r>
                            <w:rPr>
                              <w:bCs/>
                              <w:szCs w:val="24"/>
                            </w:rPr>
                            <w:t>„</w:t>
                          </w:r>
                          <w:sdt>
                            <w:sdtPr>
                              <w:alias w:val="Numeris"/>
                              <w:tag w:val="nr_e0529b751e444699ad075682bc71d979"/>
                              <w:lock w:val="sdtLocked"/>
                              <w:richText/>
                            </w:sdtPr>
                            <w:sdtContent>
                              <w:r>
                                <w:rPr>
                                  <w:bCs/>
                                  <w:szCs w:val="24"/>
                                </w:rPr>
                                <w:t>1</w:t>
                              </w:r>
                            </w:sdtContent>
                          </w:sdt>
                          <w:r>
                            <w:rPr>
                              <w:bCs/>
                              <w:szCs w:val="24"/>
                            </w:rPr>
                            <w:t>) aglomeracijose nustato tyliąsias aglomeracijos zonas ir tyliąsias gamtos zonas; ne aglomeracijose, atsižvelgdamos į vietos gyventojų apklausos rezultatus dėl tyliųjų zonų nustatymo poreikio, – tyliąsias viešąsias zonas ir tyliąsias gamtos zonas;“.</w:t>
                          </w:r>
                        </w:p>
                      </w:sdtContent>
                    </w:sdt>
                  </w:sdtContent>
                </w:sdt>
              </w:sdtContent>
            </w:sdt>
            <w:sdt>
              <w:sdtPr>
                <w:alias w:val="7 str. 2 d."/>
                <w:tag w:val="part_ce31f25e634742c0bcfd93dd40b3c96c"/>
                <w:lock w:val="sdtLocked"/>
                <w:richText/>
              </w:sdtPr>
              <w:sdtContent>
                <w:p>
                  <w:pPr>
                    <w:spacing w:line="360" w:lineRule="auto"/>
                    <w:ind w:firstLine="720"/>
                    <w:jc w:val="both"/>
                    <w:rPr>
                      <w:szCs w:val="24"/>
                    </w:rPr>
                  </w:pPr>
                  <w:sdt>
                    <w:sdtPr>
                      <w:alias w:val="Numeris"/>
                      <w:tag w:val="nr_ce31f25e634742c0bcfd93dd40b3c96c"/>
                      <w:lock w:val="sdtLocked"/>
                      <w:richText/>
                    </w:sdtPr>
                    <w:sdtContent>
                      <w:r>
                        <w:rPr>
                          <w:szCs w:val="24"/>
                        </w:rPr>
                        <w:t>2</w:t>
                      </w:r>
                    </w:sdtContent>
                  </w:sdt>
                  <w:r>
                    <w:rPr>
                      <w:szCs w:val="24"/>
                    </w:rPr>
                    <w:t>. Pakeisti 13 straipsnio 1 dalies 4 punktą ir jį išdėstyti taip:</w:t>
                  </w:r>
                </w:p>
                <w:sdt>
                  <w:sdtPr>
                    <w:alias w:val="citata"/>
                    <w:tag w:val="part_25a67bc248bb455291e7da4e6c4b316f"/>
                    <w:lock w:val="sdtLocked"/>
                    <w:richText/>
                  </w:sdtPr>
                  <w:sdtContent>
                    <w:sdt>
                      <w:sdtPr>
                        <w:alias w:val="4 p."/>
                        <w:tag w:val="part_6e6bc8d4f1394a0bb642c299e12cffca"/>
                        <w:lock w:val="sdtLocked"/>
                        <w:richText/>
                      </w:sdtPr>
                      <w:sdtContent>
                        <w:p>
                          <w:pPr>
                            <w:spacing w:line="360" w:lineRule="auto"/>
                            <w:ind w:firstLine="720"/>
                            <w:jc w:val="both"/>
                            <w:rPr>
                              <w:szCs w:val="24"/>
                            </w:rPr>
                          </w:pPr>
                          <w:r>
                            <w:rPr>
                              <w:szCs w:val="24"/>
                            </w:rPr>
                            <w:t>„</w:t>
                          </w:r>
                          <w:sdt>
                            <w:sdtPr>
                              <w:alias w:val="Numeris"/>
                              <w:tag w:val="nr_6e6bc8d4f1394a0bb642c299e12cffca"/>
                              <w:lock w:val="sdtLocked"/>
                              <w:richText/>
                            </w:sdtPr>
                            <w:sdtContent>
                              <w:r>
                                <w:rPr>
                                  <w:szCs w:val="24"/>
                                </w:rPr>
                                <w:t>4</w:t>
                              </w:r>
                            </w:sdtContent>
                          </w:sdt>
                          <w:r>
                            <w:rPr>
                              <w:szCs w:val="24"/>
                            </w:rPr>
                            <w:t>) tvirtina aglomeracijų strateginius triukšmo žemėlapius, aglomeracijose esančių pagrindinių kelių ruožų, pagrindinių geležinkelio kelių ruožų ir stambių oro uostų strateginius triukšmo žemėlapius ir aglomeracijų triukšmo prevencijos veiksmų planus;“.</w:t>
                          </w:r>
                        </w:p>
                      </w:sdtContent>
                    </w:sdt>
                  </w:sdtContent>
                </w:sdt>
              </w:sdtContent>
            </w:sdt>
            <w:sdt>
              <w:sdtPr>
                <w:alias w:val="7 str. 3 d."/>
                <w:tag w:val="part_9fa7b60c29b64041b80e7deb511b4edd"/>
                <w:lock w:val="sdtLocked"/>
                <w:richText/>
              </w:sdtPr>
              <w:sdtContent>
                <w:p>
                  <w:pPr>
                    <w:spacing w:line="360" w:lineRule="auto"/>
                    <w:ind w:firstLine="720"/>
                    <w:jc w:val="both"/>
                    <w:rPr>
                      <w:szCs w:val="24"/>
                    </w:rPr>
                  </w:pPr>
                  <w:sdt>
                    <w:sdtPr>
                      <w:alias w:val="Numeris"/>
                      <w:tag w:val="nr_9fa7b60c29b64041b80e7deb511b4edd"/>
                      <w:lock w:val="sdtLocked"/>
                      <w:richText/>
                    </w:sdtPr>
                    <w:sdtContent>
                      <w:r>
                        <w:rPr>
                          <w:szCs w:val="24"/>
                        </w:rPr>
                        <w:t>3</w:t>
                      </w:r>
                    </w:sdtContent>
                  </w:sdt>
                  <w:r>
                    <w:rPr>
                      <w:szCs w:val="24"/>
                    </w:rPr>
                    <w:t>. Pripažinti netekusiu galios 13 straipsnio 2 dalies 1 punktą.</w:t>
                  </w:r>
                </w:p>
              </w:sdtContent>
            </w:sdt>
            <w:sdt>
              <w:sdtPr>
                <w:alias w:val="7 str. 4 d."/>
                <w:tag w:val="part_ee4761fcce744627a1f6a2e6cb075376"/>
                <w:lock w:val="sdtLocked"/>
                <w:richText/>
              </w:sdtPr>
              <w:sdtContent>
                <w:p>
                  <w:pPr>
                    <w:spacing w:line="360" w:lineRule="auto"/>
                    <w:ind w:firstLine="720"/>
                    <w:jc w:val="both"/>
                    <w:rPr>
                      <w:szCs w:val="24"/>
                    </w:rPr>
                  </w:pPr>
                  <w:sdt>
                    <w:sdtPr>
                      <w:alias w:val="Numeris"/>
                      <w:tag w:val="nr_ee4761fcce744627a1f6a2e6cb075376"/>
                      <w:lock w:val="sdtLocked"/>
                      <w:richText/>
                    </w:sdtPr>
                    <w:sdtContent>
                      <w:r>
                        <w:rPr>
                          <w:szCs w:val="24"/>
                        </w:rPr>
                        <w:t>4</w:t>
                      </w:r>
                    </w:sdtContent>
                  </w:sdt>
                  <w:r>
                    <w:rPr>
                      <w:szCs w:val="24"/>
                    </w:rPr>
                    <w:t>. Pakeisti 13 straipsnio 2 dalies 4 punktą ir jį išdėstyti taip:</w:t>
                  </w:r>
                </w:p>
                <w:sdt>
                  <w:sdtPr>
                    <w:alias w:val="citata"/>
                    <w:tag w:val="part_812fe0d51cb34bc89314bf652a2a5036"/>
                    <w:lock w:val="sdtLocked"/>
                    <w:richText/>
                  </w:sdtPr>
                  <w:sdtContent>
                    <w:sdt>
                      <w:sdtPr>
                        <w:alias w:val="4 p."/>
                        <w:tag w:val="part_4af524a8932e44e8900db29479968fd0"/>
                        <w:lock w:val="sdtLocked"/>
                        <w:richText/>
                      </w:sdtPr>
                      <w:sdtContent>
                        <w:p>
                          <w:pPr>
                            <w:spacing w:line="360" w:lineRule="auto"/>
                            <w:ind w:firstLine="720"/>
                            <w:jc w:val="both"/>
                            <w:rPr>
                              <w:szCs w:val="24"/>
                            </w:rPr>
                          </w:pPr>
                          <w:r>
                            <w:rPr>
                              <w:szCs w:val="24"/>
                            </w:rPr>
                            <w:t>„</w:t>
                          </w:r>
                          <w:sdt>
                            <w:sdtPr>
                              <w:alias w:val="Numeris"/>
                              <w:tag w:val="nr_4af524a8932e44e8900db29479968fd0"/>
                              <w:lock w:val="sdtLocked"/>
                              <w:richText/>
                            </w:sdtPr>
                            <w:sdtContent>
                              <w:r>
                                <w:rPr>
                                  <w:szCs w:val="24"/>
                                </w:rPr>
                                <w:t>4</w:t>
                              </w:r>
                            </w:sdtContent>
                          </w:sdt>
                          <w:r>
                            <w:rPr>
                              <w:szCs w:val="24"/>
                            </w:rPr>
                            <w:t>) nustato muzikinių ir kitų masinių renginių, kuriuos organizuoja juridiniai ir fiziniai asmenys, trukmę ir leidžiamą statybos darbų pradžios ir pabaigos laiką;“.</w:t>
                          </w:r>
                        </w:p>
                      </w:sdtContent>
                    </w:sdt>
                  </w:sdtContent>
                </w:sdt>
              </w:sdtContent>
            </w:sdt>
            <w:sdt>
              <w:sdtPr>
                <w:alias w:val="7 str. 5 d."/>
                <w:tag w:val="part_7000a9d17d5c429a8b8c5bec70f24c14"/>
                <w:lock w:val="sdtLocked"/>
                <w:richText/>
              </w:sdtPr>
              <w:sdtContent>
                <w:p>
                  <w:pPr>
                    <w:spacing w:line="360" w:lineRule="auto"/>
                    <w:ind w:firstLine="720"/>
                    <w:jc w:val="both"/>
                    <w:rPr>
                      <w:szCs w:val="24"/>
                    </w:rPr>
                  </w:pPr>
                  <w:sdt>
                    <w:sdtPr>
                      <w:alias w:val="Numeris"/>
                      <w:tag w:val="nr_7000a9d17d5c429a8b8c5bec70f24c14"/>
                      <w:lock w:val="sdtLocked"/>
                      <w:richText/>
                    </w:sdtPr>
                    <w:sdtContent>
                      <w:r>
                        <w:rPr>
                          <w:szCs w:val="24"/>
                        </w:rPr>
                        <w:t>5</w:t>
                      </w:r>
                    </w:sdtContent>
                  </w:sdt>
                  <w:r>
                    <w:rPr>
                      <w:szCs w:val="24"/>
                    </w:rPr>
                    <w:t>. Pakeisti 13 straipsnio 2 dalies 5 punktą ir jį išdėstyti taip:</w:t>
                  </w:r>
                </w:p>
                <w:sdt>
                  <w:sdtPr>
                    <w:alias w:val="citata"/>
                    <w:tag w:val="part_b53ccfa23be741588cde58a6eaaeebd0"/>
                    <w:lock w:val="sdtLocked"/>
                    <w:richText/>
                  </w:sdtPr>
                  <w:sdtContent>
                    <w:sdt>
                      <w:sdtPr>
                        <w:alias w:val="5 p."/>
                        <w:tag w:val="part_b793a11e81d2413396f17e630225eb63"/>
                        <w:lock w:val="sdtLocked"/>
                        <w:richText/>
                      </w:sdtPr>
                      <w:sdtContent>
                        <w:p>
                          <w:pPr>
                            <w:spacing w:line="360" w:lineRule="auto"/>
                            <w:ind w:firstLine="720"/>
                            <w:jc w:val="both"/>
                            <w:rPr>
                              <w:szCs w:val="24"/>
                            </w:rPr>
                          </w:pPr>
                          <w:r>
                            <w:rPr>
                              <w:szCs w:val="24"/>
                            </w:rPr>
                            <w:t>„</w:t>
                          </w:r>
                          <w:sdt>
                            <w:sdtPr>
                              <w:alias w:val="Numeris"/>
                              <w:tag w:val="nr_b793a11e81d2413396f17e630225eb63"/>
                              <w:lock w:val="sdtLocked"/>
                              <w:richText/>
                            </w:sdtPr>
                            <w:sdtContent>
                              <w:r>
                                <w:rPr>
                                  <w:szCs w:val="24"/>
                                </w:rPr>
                                <w:t>5</w:t>
                              </w:r>
                            </w:sdtContent>
                          </w:sdt>
                          <w:r>
                            <w:rPr>
                              <w:szCs w:val="24"/>
                            </w:rPr>
                            <w:t>)</w:t>
                          </w:r>
                          <w:r>
                            <w:rPr>
                              <w:b/>
                              <w:szCs w:val="24"/>
                            </w:rPr>
                            <w:t xml:space="preserve"> </w:t>
                          </w:r>
                          <w:r>
                            <w:rPr>
                              <w:szCs w:val="24"/>
                            </w:rPr>
                            <w:t>sudaro aglomeracijų strateginius triukšmo žemėlapius, aglomeracijose esančių pagrindinių kelių ruožų, pagrindinių geležinkelio kelių ruožų ir stambių oro uostų strateginius triukšmo žemėlapius ir aglomeracijų triukšmo prevencijos veiksmų planus;“.</w:t>
                          </w:r>
                        </w:p>
                      </w:sdtContent>
                    </w:sdt>
                  </w:sdtContent>
                </w:sdt>
              </w:sdtContent>
            </w:sdt>
            <w:sdt>
              <w:sdtPr>
                <w:alias w:val="7 str. 6 d."/>
                <w:tag w:val="part_c6d820483cb8437bb6c5efadb989b484"/>
                <w:lock w:val="sdtLocked"/>
                <w:richText/>
              </w:sdtPr>
              <w:sdtContent>
                <w:p>
                  <w:pPr>
                    <w:spacing w:line="360" w:lineRule="auto"/>
                    <w:ind w:firstLine="720"/>
                    <w:jc w:val="both"/>
                    <w:rPr>
                      <w:bCs/>
                      <w:szCs w:val="24"/>
                    </w:rPr>
                  </w:pPr>
                  <w:sdt>
                    <w:sdtPr>
                      <w:alias w:val="Numeris"/>
                      <w:tag w:val="nr_c6d820483cb8437bb6c5efadb989b484"/>
                      <w:lock w:val="sdtLocked"/>
                      <w:richText/>
                    </w:sdtPr>
                    <w:sdtContent>
                      <w:r>
                        <w:rPr>
                          <w:bCs/>
                          <w:szCs w:val="24"/>
                        </w:rPr>
                        <w:t>6</w:t>
                      </w:r>
                    </w:sdtContent>
                  </w:sdt>
                  <w:r>
                    <w:rPr>
                      <w:bCs/>
                      <w:szCs w:val="24"/>
                    </w:rPr>
                    <w:t>. Pakeisti 13 straipsnio 2 dalies 9 punktą ir jį išdėstyti taip:</w:t>
                  </w:r>
                </w:p>
                <w:sdt>
                  <w:sdtPr>
                    <w:alias w:val="citata"/>
                    <w:tag w:val="part_46b97f235ae1443baddad3b43c06dd5b"/>
                    <w:lock w:val="sdtLocked"/>
                    <w:richText/>
                  </w:sdtPr>
                  <w:sdtContent>
                    <w:sdt>
                      <w:sdtPr>
                        <w:alias w:val="9 p."/>
                        <w:tag w:val="part_7181daf219b540469cf9e7b636156ec2"/>
                        <w:lock w:val="sdtLocked"/>
                        <w:richText/>
                      </w:sdtPr>
                      <w:sdtContent>
                        <w:p>
                          <w:pPr>
                            <w:spacing w:line="360" w:lineRule="auto"/>
                            <w:ind w:firstLine="720"/>
                            <w:jc w:val="both"/>
                            <w:rPr>
                              <w:bCs/>
                              <w:szCs w:val="24"/>
                            </w:rPr>
                          </w:pPr>
                          <w:r>
                            <w:rPr>
                              <w:bCs/>
                              <w:szCs w:val="24"/>
                            </w:rPr>
                            <w:t>„</w:t>
                          </w:r>
                          <w:sdt>
                            <w:sdtPr>
                              <w:alias w:val="Numeris"/>
                              <w:tag w:val="nr_7181daf219b540469cf9e7b636156ec2"/>
                              <w:lock w:val="sdtLocked"/>
                              <w:richText/>
                            </w:sdtPr>
                            <w:sdtContent>
                              <w:r>
                                <w:rPr>
                                  <w:bCs/>
                                  <w:szCs w:val="24"/>
                                </w:rPr>
                                <w:t>9</w:t>
                              </w:r>
                            </w:sdtContent>
                          </w:sdt>
                          <w:r>
                            <w:rPr>
                              <w:bCs/>
                              <w:szCs w:val="24"/>
                            </w:rPr>
                            <w:t>) vykdo triukšmo, kylančio atliekant statybos darbus gyvenamosiose patalpose ir gyvenamosiose teritorijose, kontrolę Vyriausybės nustatyta tvarka, atlieka triukšmo prevencijos viešosiose vietose taisyklių laikymosi kontrolę;“.</w:t>
                          </w:r>
                        </w:p>
                        <w:p>
                          <w:pPr>
                            <w:spacing w:line="360" w:lineRule="auto"/>
                            <w:ind w:firstLine="720"/>
                            <w:jc w:val="both"/>
                            <w:rPr>
                              <w:szCs w:val="24"/>
                            </w:rPr>
                          </w:pPr>
                        </w:p>
                      </w:sdtContent>
                    </w:sdt>
                  </w:sdtContent>
                </w:sdt>
              </w:sdtContent>
            </w:sdt>
          </w:sdtContent>
        </w:sdt>
        <w:sdt>
          <w:sdtPr>
            <w:alias w:val="8 str."/>
            <w:tag w:val="part_40fa2f773663492fad94b255ce88d21e"/>
            <w:lock w:val="sdtLocked"/>
            <w:richText/>
          </w:sdtPr>
          <w:sdtContent>
            <w:p>
              <w:pPr>
                <w:spacing w:line="360" w:lineRule="auto"/>
                <w:ind w:firstLine="720"/>
                <w:jc w:val="both"/>
                <w:rPr>
                  <w:b/>
                  <w:szCs w:val="24"/>
                </w:rPr>
              </w:pPr>
              <w:sdt>
                <w:sdtPr>
                  <w:alias w:val="Numeris"/>
                  <w:tag w:val="nr_40fa2f773663492fad94b255ce88d21e"/>
                  <w:lock w:val="sdtLocked"/>
                  <w:richText/>
                </w:sdtPr>
                <w:sdtContent>
                  <w:r>
                    <w:rPr>
                      <w:b/>
                      <w:szCs w:val="24"/>
                    </w:rPr>
                    <w:t>8</w:t>
                  </w:r>
                </w:sdtContent>
              </w:sdt>
              <w:r>
                <w:rPr>
                  <w:b/>
                  <w:szCs w:val="24"/>
                </w:rPr>
                <w:t xml:space="preserve"> straipsnis. </w:t>
              </w:r>
              <w:sdt>
                <w:sdtPr>
                  <w:alias w:val="Pavadinimas"/>
                  <w:tag w:val="title_40fa2f773663492fad94b255ce88d21e"/>
                  <w:lock w:val="sdtLocked"/>
                  <w:richText/>
                </w:sdtPr>
                <w:sdtContent>
                  <w:r>
                    <w:rPr>
                      <w:b/>
                      <w:szCs w:val="24"/>
                    </w:rPr>
                    <w:t>14 straipsnio pakeitimas</w:t>
                  </w:r>
                </w:sdtContent>
              </w:sdt>
            </w:p>
            <w:sdt>
              <w:sdtPr>
                <w:alias w:val="8 str. 1 d."/>
                <w:tag w:val="part_fc7857cd93984e4d89ac076b0d83ab2b"/>
                <w:lock w:val="sdtLocked"/>
                <w:richText/>
              </w:sdtPr>
              <w:sdtContent>
                <w:p>
                  <w:pPr>
                    <w:spacing w:line="360" w:lineRule="auto"/>
                    <w:ind w:firstLine="720"/>
                    <w:jc w:val="both"/>
                    <w:rPr>
                      <w:szCs w:val="24"/>
                    </w:rPr>
                  </w:pPr>
                  <w:r>
                    <w:rPr>
                      <w:szCs w:val="24"/>
                    </w:rPr>
                    <w:t>Pakeisti 14 straipsnio 3 dalį ir ją išdėstyti taip:</w:t>
                  </w:r>
                </w:p>
                <w:sdt>
                  <w:sdtPr>
                    <w:alias w:val="citata"/>
                    <w:tag w:val="part_0f41d613622a466f9a382fbf9ea8b36c"/>
                    <w:lock w:val="sdtLocked"/>
                    <w:richText/>
                  </w:sdtPr>
                  <w:sdtContent>
                    <w:sdt>
                      <w:sdtPr>
                        <w:alias w:val="3 d."/>
                        <w:tag w:val="part_3e1ad0bf88124cf6a8cdc1cfc19249b8"/>
                        <w:lock w:val="sdtLocked"/>
                        <w:richText/>
                      </w:sdtPr>
                      <w:sdtContent>
                        <w:p>
                          <w:pPr>
                            <w:spacing w:line="360" w:lineRule="auto"/>
                            <w:ind w:firstLine="720"/>
                            <w:jc w:val="both"/>
                            <w:rPr>
                              <w:szCs w:val="24"/>
                            </w:rPr>
                          </w:pPr>
                          <w:r>
                            <w:rPr>
                              <w:szCs w:val="24"/>
                            </w:rPr>
                            <w:t>„</w:t>
                          </w:r>
                          <w:sdt>
                            <w:sdtPr>
                              <w:alias w:val="Numeris"/>
                              <w:tag w:val="nr_3e1ad0bf88124cf6a8cdc1cfc19249b8"/>
                              <w:lock w:val="sdtLocked"/>
                              <w:richText/>
                            </w:sdtPr>
                            <w:sdtContent>
                              <w:r>
                                <w:rPr>
                                  <w:szCs w:val="24"/>
                                </w:rPr>
                                <w:t>3</w:t>
                              </w:r>
                            </w:sdtContent>
                          </w:sdt>
                          <w:r>
                            <w:rPr>
                              <w:szCs w:val="24"/>
                            </w:rPr>
                            <w:t>. Triukšmo šaltinių valdytojai privalo laikytis nustatytų triukšmo ribinių dydžių ir užtikrinti, kad naudojamų įrenginių, inžinerinių statinių ir sistemų, vykdomos ūkinės veiklos ir jos lemiamo triukšmo lygis neviršytų vietovei, kurioje naudojami triukšmo šaltiniai, nustatytų triukšmo ribinių dydžių.“</w:t>
                          </w:r>
                        </w:p>
                        <w:p>
                          <w:pPr>
                            <w:spacing w:line="360" w:lineRule="auto"/>
                            <w:ind w:firstLine="720"/>
                            <w:jc w:val="both"/>
                            <w:rPr>
                              <w:b/>
                              <w:szCs w:val="24"/>
                            </w:rPr>
                          </w:pPr>
                        </w:p>
                      </w:sdtContent>
                    </w:sdt>
                  </w:sdtContent>
                </w:sdt>
              </w:sdtContent>
            </w:sdt>
          </w:sdtContent>
        </w:sdt>
        <w:sdt>
          <w:sdtPr>
            <w:alias w:val="9 str."/>
            <w:tag w:val="part_3ea7f4e828c2402c8bc832a74a4a9b32"/>
            <w:lock w:val="sdtLocked"/>
            <w:richText/>
          </w:sdtPr>
          <w:sdtContent>
            <w:p>
              <w:pPr>
                <w:spacing w:line="360" w:lineRule="auto"/>
                <w:ind w:firstLine="720"/>
                <w:jc w:val="both"/>
                <w:rPr>
                  <w:b/>
                  <w:szCs w:val="24"/>
                </w:rPr>
              </w:pPr>
              <w:sdt>
                <w:sdtPr>
                  <w:alias w:val="Numeris"/>
                  <w:tag w:val="nr_3ea7f4e828c2402c8bc832a74a4a9b32"/>
                  <w:lock w:val="sdtLocked"/>
                  <w:richText/>
                </w:sdtPr>
                <w:sdtContent>
                  <w:r>
                    <w:rPr>
                      <w:b/>
                      <w:szCs w:val="24"/>
                    </w:rPr>
                    <w:t>9</w:t>
                  </w:r>
                </w:sdtContent>
              </w:sdt>
              <w:r>
                <w:rPr>
                  <w:b/>
                  <w:szCs w:val="24"/>
                </w:rPr>
                <w:t xml:space="preserve"> straipsnis. </w:t>
              </w:r>
              <w:sdt>
                <w:sdtPr>
                  <w:alias w:val="Pavadinimas"/>
                  <w:tag w:val="title_3ea7f4e828c2402c8bc832a74a4a9b32"/>
                  <w:lock w:val="sdtLocked"/>
                  <w:richText/>
                </w:sdtPr>
                <w:sdtContent>
                  <w:r>
                    <w:rPr>
                      <w:b/>
                      <w:szCs w:val="24"/>
                    </w:rPr>
                    <w:t>17 straipsnio pakeitimas</w:t>
                  </w:r>
                </w:sdtContent>
              </w:sdt>
            </w:p>
            <w:sdt>
              <w:sdtPr>
                <w:alias w:val="9 str. 1 d."/>
                <w:tag w:val="part_3bbbe910d27f4a17a07aea6ba22adda0"/>
                <w:lock w:val="sdtLocked"/>
                <w:richText/>
              </w:sdtPr>
              <w:sdtContent>
                <w:p>
                  <w:pPr>
                    <w:spacing w:line="360" w:lineRule="auto"/>
                    <w:ind w:firstLine="720"/>
                    <w:jc w:val="both"/>
                    <w:rPr>
                      <w:szCs w:val="24"/>
                    </w:rPr>
                  </w:pPr>
                  <w:r>
                    <w:rPr>
                      <w:szCs w:val="24"/>
                    </w:rPr>
                    <w:t>Pakeisti 17</w:t>
                  </w:r>
                  <w:r>
                    <w:rPr>
                      <w:b/>
                      <w:szCs w:val="24"/>
                    </w:rPr>
                    <w:t xml:space="preserve"> </w:t>
                  </w:r>
                  <w:r>
                    <w:rPr>
                      <w:szCs w:val="24"/>
                    </w:rPr>
                    <w:t>straipsnį ir jį išdėstyti taip:</w:t>
                  </w:r>
                </w:p>
                <w:sdt>
                  <w:sdtPr>
                    <w:alias w:val="citata"/>
                    <w:tag w:val="part_e8a202e619d149cfa8ac99a2d2a73643"/>
                    <w:lock w:val="sdtLocked"/>
                    <w:richText/>
                  </w:sdtPr>
                  <w:sdtContent>
                    <w:sdt>
                      <w:sdtPr>
                        <w:alias w:val="17 str."/>
                        <w:tag w:val="part_82770fa7df32454697020d14a03f96fe"/>
                        <w:lock w:val="sdtLocked"/>
                        <w:richText/>
                      </w:sdtPr>
                      <w:sdtContent>
                        <w:p>
                          <w:pPr>
                            <w:spacing w:line="360" w:lineRule="auto"/>
                            <w:ind w:firstLine="720"/>
                            <w:jc w:val="both"/>
                            <w:rPr>
                              <w:szCs w:val="24"/>
                            </w:rPr>
                          </w:pPr>
                          <w:r>
                            <w:rPr>
                              <w:szCs w:val="24"/>
                            </w:rPr>
                            <w:t>„</w:t>
                          </w:r>
                          <w:sdt>
                            <w:sdtPr>
                              <w:alias w:val="Numeris"/>
                              <w:tag w:val="nr_82770fa7df32454697020d14a03f96fe"/>
                              <w:lock w:val="sdtLocked"/>
                              <w:richText/>
                            </w:sdtPr>
                            <w:sdtContent>
                              <w:r>
                                <w:rPr>
                                  <w:b/>
                                  <w:szCs w:val="24"/>
                                </w:rPr>
                                <w:t>17</w:t>
                              </w:r>
                            </w:sdtContent>
                          </w:sdt>
                          <w:r>
                            <w:rPr>
                              <w:b/>
                              <w:szCs w:val="24"/>
                            </w:rPr>
                            <w:t xml:space="preserve"> straipsnis. </w:t>
                          </w:r>
                          <w:sdt>
                            <w:sdtPr>
                              <w:alias w:val="Pavadinimas"/>
                              <w:tag w:val="title_82770fa7df32454697020d14a03f96fe"/>
                              <w:lock w:val="sdtLocked"/>
                              <w:richText/>
                            </w:sdtPr>
                            <w:sdtContent>
                              <w:r>
                                <w:rPr>
                                  <w:b/>
                                  <w:szCs w:val="24"/>
                                </w:rPr>
                                <w:t>Strateginis triukšmo kartografavimas</w:t>
                              </w:r>
                              <w:r>
                                <w:rPr>
                                  <w:szCs w:val="24"/>
                                </w:rPr>
                                <w:t xml:space="preserve"> </w:t>
                              </w:r>
                            </w:sdtContent>
                          </w:sdt>
                        </w:p>
                        <w:sdt>
                          <w:sdtPr>
                            <w:alias w:val="17 str. 1 d."/>
                            <w:tag w:val="part_99721e02ece74fcda0cd4cbceab21c81"/>
                            <w:lock w:val="sdtLocked"/>
                            <w:richText/>
                          </w:sdtPr>
                          <w:sdtContent>
                            <w:p>
                              <w:pPr>
                                <w:spacing w:line="360" w:lineRule="auto"/>
                                <w:ind w:firstLine="720"/>
                                <w:jc w:val="both"/>
                                <w:rPr>
                                  <w:szCs w:val="24"/>
                                </w:rPr>
                              </w:pPr>
                              <w:sdt>
                                <w:sdtPr>
                                  <w:alias w:val="Numeris"/>
                                  <w:tag w:val="nr_99721e02ece74fcda0cd4cbceab21c81"/>
                                  <w:lock w:val="sdtLocked"/>
                                  <w:richText/>
                                </w:sdtPr>
                                <w:sdtContent>
                                  <w:r>
                                    <w:rPr>
                                      <w:szCs w:val="24"/>
                                    </w:rPr>
                                    <w:t>1</w:t>
                                  </w:r>
                                </w:sdtContent>
                              </w:sdt>
                              <w:r>
                                <w:rPr>
                                  <w:szCs w:val="24"/>
                                </w:rPr>
                                <w:t>. Lietuvos Respublikoje sudaromi strateginiai triukšmo žemėlapiai:</w:t>
                              </w:r>
                            </w:p>
                            <w:sdt>
                              <w:sdtPr>
                                <w:alias w:val="17 str. 1 d. 1 p."/>
                                <w:tag w:val="part_fcd1e599ac1d41f7a983aadc7027d7db"/>
                                <w:lock w:val="sdtLocked"/>
                                <w:richText/>
                              </w:sdtPr>
                              <w:sdtContent>
                                <w:p>
                                  <w:pPr>
                                    <w:spacing w:line="360" w:lineRule="auto"/>
                                    <w:ind w:firstLine="720"/>
                                    <w:jc w:val="both"/>
                                    <w:rPr>
                                      <w:szCs w:val="24"/>
                                    </w:rPr>
                                  </w:pPr>
                                  <w:sdt>
                                    <w:sdtPr>
                                      <w:alias w:val="Numeris"/>
                                      <w:tag w:val="nr_fcd1e599ac1d41f7a983aadc7027d7db"/>
                                      <w:lock w:val="sdtLocked"/>
                                      <w:richText/>
                                    </w:sdtPr>
                                    <w:sdtContent>
                                      <w:r>
                                        <w:rPr>
                                          <w:szCs w:val="24"/>
                                        </w:rPr>
                                        <w:t>1</w:t>
                                      </w:r>
                                    </w:sdtContent>
                                  </w:sdt>
                                  <w:r>
                                    <w:rPr>
                                      <w:szCs w:val="24"/>
                                    </w:rPr>
                                    <w:t>) aglomeracijų;</w:t>
                                  </w:r>
                                </w:p>
                              </w:sdtContent>
                            </w:sdt>
                            <w:sdt>
                              <w:sdtPr>
                                <w:alias w:val="17 str. 1 d. 2 p."/>
                                <w:tag w:val="part_f157253f8c794b749be000ff54eb666c"/>
                                <w:lock w:val="sdtLocked"/>
                                <w:richText/>
                              </w:sdtPr>
                              <w:sdtContent>
                                <w:p>
                                  <w:pPr>
                                    <w:spacing w:line="360" w:lineRule="auto"/>
                                    <w:ind w:firstLine="720"/>
                                    <w:jc w:val="both"/>
                                    <w:rPr>
                                      <w:szCs w:val="24"/>
                                    </w:rPr>
                                  </w:pPr>
                                  <w:sdt>
                                    <w:sdtPr>
                                      <w:alias w:val="Numeris"/>
                                      <w:tag w:val="nr_f157253f8c794b749be000ff54eb666c"/>
                                      <w:lock w:val="sdtLocked"/>
                                      <w:richText/>
                                    </w:sdtPr>
                                    <w:sdtContent>
                                      <w:r>
                                        <w:rPr>
                                          <w:szCs w:val="24"/>
                                        </w:rPr>
                                        <w:t>2</w:t>
                                      </w:r>
                                    </w:sdtContent>
                                  </w:sdt>
                                  <w:r>
                                    <w:rPr>
                                      <w:szCs w:val="24"/>
                                    </w:rPr>
                                    <w:t>) pagrindinių kelių ruožų;</w:t>
                                  </w:r>
                                </w:p>
                              </w:sdtContent>
                            </w:sdt>
                            <w:sdt>
                              <w:sdtPr>
                                <w:alias w:val="17 str. 1 d. 3 p."/>
                                <w:tag w:val="part_933f337cf7f14b9da93b159b5a9eefd2"/>
                                <w:lock w:val="sdtLocked"/>
                                <w:richText/>
                              </w:sdtPr>
                              <w:sdtContent>
                                <w:p>
                                  <w:pPr>
                                    <w:spacing w:line="360" w:lineRule="auto"/>
                                    <w:ind w:firstLine="720"/>
                                    <w:jc w:val="both"/>
                                    <w:rPr>
                                      <w:szCs w:val="24"/>
                                    </w:rPr>
                                  </w:pPr>
                                  <w:sdt>
                                    <w:sdtPr>
                                      <w:alias w:val="Numeris"/>
                                      <w:tag w:val="nr_933f337cf7f14b9da93b159b5a9eefd2"/>
                                      <w:lock w:val="sdtLocked"/>
                                      <w:richText/>
                                    </w:sdtPr>
                                    <w:sdtContent>
                                      <w:r>
                                        <w:rPr>
                                          <w:szCs w:val="24"/>
                                        </w:rPr>
                                        <w:t>3</w:t>
                                      </w:r>
                                    </w:sdtContent>
                                  </w:sdt>
                                  <w:r>
                                    <w:rPr>
                                      <w:szCs w:val="24"/>
                                    </w:rPr>
                                    <w:t>) pagrindinių geležinkelio kelių ruožų;</w:t>
                                  </w:r>
                                </w:p>
                              </w:sdtContent>
                            </w:sdt>
                            <w:sdt>
                              <w:sdtPr>
                                <w:alias w:val="17 str. 1 d. 4 p."/>
                                <w:tag w:val="part_2039c654a4f746c094795f2bdaf04dcf"/>
                                <w:lock w:val="sdtLocked"/>
                                <w:richText/>
                              </w:sdtPr>
                              <w:sdtContent>
                                <w:p>
                                  <w:pPr>
                                    <w:spacing w:line="360" w:lineRule="auto"/>
                                    <w:ind w:firstLine="720"/>
                                    <w:jc w:val="both"/>
                                    <w:rPr>
                                      <w:szCs w:val="24"/>
                                    </w:rPr>
                                  </w:pPr>
                                  <w:sdt>
                                    <w:sdtPr>
                                      <w:alias w:val="Numeris"/>
                                      <w:tag w:val="nr_2039c654a4f746c094795f2bdaf04dcf"/>
                                      <w:lock w:val="sdtLocked"/>
                                      <w:richText/>
                                    </w:sdtPr>
                                    <w:sdtContent>
                                      <w:r>
                                        <w:rPr>
                                          <w:szCs w:val="24"/>
                                        </w:rPr>
                                        <w:t>4</w:t>
                                      </w:r>
                                    </w:sdtContent>
                                  </w:sdt>
                                  <w:r>
                                    <w:rPr>
                                      <w:szCs w:val="24"/>
                                    </w:rPr>
                                    <w:t>) stambių oro uostų.</w:t>
                                  </w:r>
                                </w:p>
                              </w:sdtContent>
                            </w:sdt>
                          </w:sdtContent>
                        </w:sdt>
                        <w:sdt>
                          <w:sdtPr>
                            <w:alias w:val="17 str. 2 d."/>
                            <w:tag w:val="part_41ba8fd17c294a5d9bfd21646bdabea3"/>
                            <w:lock w:val="sdtLocked"/>
                            <w:richText/>
                          </w:sdtPr>
                          <w:sdtContent>
                            <w:p>
                              <w:pPr>
                                <w:spacing w:line="360" w:lineRule="auto"/>
                                <w:ind w:firstLine="720"/>
                                <w:jc w:val="both"/>
                                <w:rPr>
                                  <w:szCs w:val="24"/>
                                </w:rPr>
                              </w:pPr>
                              <w:sdt>
                                <w:sdtPr>
                                  <w:alias w:val="Numeris"/>
                                  <w:tag w:val="nr_41ba8fd17c294a5d9bfd21646bdabea3"/>
                                  <w:lock w:val="sdtLocked"/>
                                  <w:richText/>
                                </w:sdtPr>
                                <w:sdtContent>
                                  <w:r>
                                    <w:rPr>
                                      <w:szCs w:val="24"/>
                                    </w:rPr>
                                    <w:t>2</w:t>
                                  </w:r>
                                </w:sdtContent>
                              </w:sdt>
                              <w:r>
                                <w:rPr>
                                  <w:szCs w:val="24"/>
                                </w:rPr>
                                <w:t>. Strateginiai triukšmo žemėlapiai ir pagal šių žemėlapių rezultatus parengiami duomenys bei informacija visuomenei gali būti pateikti šių formų:</w:t>
                              </w:r>
                            </w:p>
                            <w:sdt>
                              <w:sdtPr>
                                <w:alias w:val="17 str. 2 d. 1 p."/>
                                <w:tag w:val="part_cc49c48598794b3195056636344655d2"/>
                                <w:lock w:val="sdtLocked"/>
                                <w:richText/>
                              </w:sdtPr>
                              <w:sdtContent>
                                <w:p>
                                  <w:pPr>
                                    <w:spacing w:line="360" w:lineRule="auto"/>
                                    <w:ind w:firstLine="720"/>
                                    <w:jc w:val="both"/>
                                    <w:rPr>
                                      <w:szCs w:val="24"/>
                                    </w:rPr>
                                  </w:pPr>
                                  <w:sdt>
                                    <w:sdtPr>
                                      <w:alias w:val="Numeris"/>
                                      <w:tag w:val="nr_cc49c48598794b3195056636344655d2"/>
                                      <w:lock w:val="sdtLocked"/>
                                      <w:richText/>
                                    </w:sdtPr>
                                    <w:sdtContent>
                                      <w:r>
                                        <w:rPr>
                                          <w:szCs w:val="24"/>
                                        </w:rPr>
                                        <w:t>1</w:t>
                                      </w:r>
                                    </w:sdtContent>
                                  </w:sdt>
                                  <w:r>
                                    <w:rPr>
                                      <w:szCs w:val="24"/>
                                    </w:rPr>
                                    <w:t>) grafiniais brėžiniais – spausdintiniais žemėlapiais;</w:t>
                                  </w:r>
                                </w:p>
                              </w:sdtContent>
                            </w:sdt>
                            <w:sdt>
                              <w:sdtPr>
                                <w:alias w:val="17 str. 2 d. 2 p."/>
                                <w:tag w:val="part_b2ac02b0a50e4f40b222176fce34e956"/>
                                <w:lock w:val="sdtLocked"/>
                                <w:richText/>
                              </w:sdtPr>
                              <w:sdtContent>
                                <w:p>
                                  <w:pPr>
                                    <w:spacing w:line="360" w:lineRule="auto"/>
                                    <w:ind w:firstLine="720"/>
                                    <w:jc w:val="both"/>
                                    <w:rPr>
                                      <w:szCs w:val="24"/>
                                    </w:rPr>
                                  </w:pPr>
                                  <w:sdt>
                                    <w:sdtPr>
                                      <w:alias w:val="Numeris"/>
                                      <w:tag w:val="nr_b2ac02b0a50e4f40b222176fce34e956"/>
                                      <w:lock w:val="sdtLocked"/>
                                      <w:richText/>
                                    </w:sdtPr>
                                    <w:sdtContent>
                                      <w:r>
                                        <w:rPr>
                                          <w:szCs w:val="24"/>
                                        </w:rPr>
                                        <w:t>2</w:t>
                                      </w:r>
                                    </w:sdtContent>
                                  </w:sdt>
                                  <w:r>
                                    <w:rPr>
                                      <w:szCs w:val="24"/>
                                    </w:rPr>
                                    <w:t>) skaitmeniniais duomenimis lentelėse;</w:t>
                                  </w:r>
                                </w:p>
                              </w:sdtContent>
                            </w:sdt>
                            <w:sdt>
                              <w:sdtPr>
                                <w:alias w:val="17 str. 2 d. 3 p."/>
                                <w:tag w:val="part_e5bd3516a0d645eaa7eb00c07d60e434"/>
                                <w:lock w:val="sdtLocked"/>
                                <w:richText/>
                              </w:sdtPr>
                              <w:sdtContent>
                                <w:p>
                                  <w:pPr>
                                    <w:spacing w:line="360" w:lineRule="auto"/>
                                    <w:ind w:firstLine="720"/>
                                    <w:jc w:val="both"/>
                                    <w:rPr>
                                      <w:szCs w:val="24"/>
                                    </w:rPr>
                                  </w:pPr>
                                  <w:sdt>
                                    <w:sdtPr>
                                      <w:alias w:val="Numeris"/>
                                      <w:tag w:val="nr_e5bd3516a0d645eaa7eb00c07d60e434"/>
                                      <w:lock w:val="sdtLocked"/>
                                      <w:richText/>
                                    </w:sdtPr>
                                    <w:sdtContent>
                                      <w:r>
                                        <w:rPr>
                                          <w:szCs w:val="24"/>
                                        </w:rPr>
                                        <w:t>3</w:t>
                                      </w:r>
                                    </w:sdtContent>
                                  </w:sdt>
                                  <w:r>
                                    <w:rPr>
                                      <w:szCs w:val="24"/>
                                    </w:rPr>
                                    <w:t>) elektroninio formato skaitmeniniais duomenimis – erdvinių duomenų rinkiniais.</w:t>
                                  </w:r>
                                </w:p>
                              </w:sdtContent>
                            </w:sdt>
                          </w:sdtContent>
                        </w:sdt>
                        <w:sdt>
                          <w:sdtPr>
                            <w:alias w:val="17 str. 3 d."/>
                            <w:tag w:val="part_88bd3418ba9748908093c42d0beb986b"/>
                            <w:lock w:val="sdtLocked"/>
                            <w:richText/>
                          </w:sdtPr>
                          <w:sdtContent>
                            <w:p>
                              <w:pPr>
                                <w:spacing w:line="360" w:lineRule="auto"/>
                                <w:ind w:firstLine="720"/>
                                <w:jc w:val="both"/>
                                <w:rPr>
                                  <w:szCs w:val="24"/>
                                </w:rPr>
                              </w:pPr>
                              <w:sdt>
                                <w:sdtPr>
                                  <w:alias w:val="Numeris"/>
                                  <w:tag w:val="nr_88bd3418ba9748908093c42d0beb986b"/>
                                  <w:lock w:val="sdtLocked"/>
                                  <w:richText/>
                                </w:sdtPr>
                                <w:sdtContent>
                                  <w:r>
                                    <w:rPr>
                                      <w:szCs w:val="24"/>
                                    </w:rPr>
                                    <w:t>3</w:t>
                                  </w:r>
                                </w:sdtContent>
                              </w:sdt>
                              <w:r>
                                <w:rPr>
                                  <w:szCs w:val="24"/>
                                </w:rPr>
                                <w:t>. Strateginis triukšmo žemėlapis skirtas pateikti duomenims ir informacijai apie:</w:t>
                              </w:r>
                            </w:p>
                            <w:sdt>
                              <w:sdtPr>
                                <w:alias w:val="17 str. 3 d. 1 p."/>
                                <w:tag w:val="part_a358e72ed28f40caa90c9b843f073d46"/>
                                <w:lock w:val="sdtLocked"/>
                                <w:richText/>
                              </w:sdtPr>
                              <w:sdtContent>
                                <w:p>
                                  <w:pPr>
                                    <w:spacing w:line="360" w:lineRule="auto"/>
                                    <w:ind w:firstLine="720"/>
                                    <w:jc w:val="both"/>
                                    <w:rPr>
                                      <w:szCs w:val="24"/>
                                    </w:rPr>
                                  </w:pPr>
                                  <w:sdt>
                                    <w:sdtPr>
                                      <w:alias w:val="Numeris"/>
                                      <w:tag w:val="nr_a358e72ed28f40caa90c9b843f073d46"/>
                                      <w:lock w:val="sdtLocked"/>
                                      <w:richText/>
                                    </w:sdtPr>
                                    <w:sdtContent>
                                      <w:r>
                                        <w:rPr>
                                          <w:szCs w:val="24"/>
                                        </w:rPr>
                                        <w:t>1</w:t>
                                      </w:r>
                                    </w:sdtContent>
                                  </w:sdt>
                                  <w:r>
                                    <w:rPr>
                                      <w:szCs w:val="24"/>
                                    </w:rPr>
                                    <w:t xml:space="preserve">) buvusį ar esamą, ar prognozuojamą triukšmo lygį; </w:t>
                                  </w:r>
                                </w:p>
                              </w:sdtContent>
                            </w:sdt>
                            <w:sdt>
                              <w:sdtPr>
                                <w:alias w:val="17 str. 3 d. 2 p."/>
                                <w:tag w:val="part_7fcf9a86581d48e28f9b2f0e21bf6f6d"/>
                                <w:lock w:val="sdtLocked"/>
                                <w:richText/>
                              </w:sdtPr>
                              <w:sdtContent>
                                <w:p>
                                  <w:pPr>
                                    <w:spacing w:line="360" w:lineRule="auto"/>
                                    <w:ind w:firstLine="720"/>
                                    <w:jc w:val="both"/>
                                    <w:rPr>
                                      <w:szCs w:val="24"/>
                                    </w:rPr>
                                  </w:pPr>
                                  <w:sdt>
                                    <w:sdtPr>
                                      <w:alias w:val="Numeris"/>
                                      <w:tag w:val="nr_7fcf9a86581d48e28f9b2f0e21bf6f6d"/>
                                      <w:lock w:val="sdtLocked"/>
                                      <w:richText/>
                                    </w:sdtPr>
                                    <w:sdtContent>
                                      <w:r>
                                        <w:rPr>
                                          <w:szCs w:val="24"/>
                                        </w:rPr>
                                        <w:t>2</w:t>
                                      </w:r>
                                    </w:sdtContent>
                                  </w:sdt>
                                  <w:r>
                                    <w:rPr>
                                      <w:szCs w:val="24"/>
                                    </w:rPr>
                                    <w:t xml:space="preserve">) triukšmo ribinio dydžio viršijimą; </w:t>
                                  </w:r>
                                </w:p>
                              </w:sdtContent>
                            </w:sdt>
                            <w:sdt>
                              <w:sdtPr>
                                <w:alias w:val="17 str. 3 d. 3 p."/>
                                <w:tag w:val="part_0c03372557ca4e5a845f68b38c30056b"/>
                                <w:lock w:val="sdtLocked"/>
                                <w:richText/>
                              </w:sdtPr>
                              <w:sdtContent>
                                <w:p>
                                  <w:pPr>
                                    <w:spacing w:line="360" w:lineRule="auto"/>
                                    <w:ind w:firstLine="720"/>
                                    <w:jc w:val="both"/>
                                    <w:rPr>
                                      <w:szCs w:val="24"/>
                                    </w:rPr>
                                  </w:pPr>
                                  <w:sdt>
                                    <w:sdtPr>
                                      <w:alias w:val="Numeris"/>
                                      <w:tag w:val="nr_0c03372557ca4e5a845f68b38c30056b"/>
                                      <w:lock w:val="sdtLocked"/>
                                      <w:richText/>
                                    </w:sdtPr>
                                    <w:sdtContent>
                                      <w:r>
                                        <w:rPr>
                                          <w:szCs w:val="24"/>
                                        </w:rPr>
                                        <w:t>3</w:t>
                                      </w:r>
                                    </w:sdtContent>
                                  </w:sdt>
                                  <w:r>
                                    <w:rPr>
                                      <w:szCs w:val="24"/>
                                    </w:rPr>
                                    <w:t xml:space="preserve">) prognozuojamą būstų, ikimokyklinio ugdymo įstaigų, bendrojo ugdymo mokyklų, stacionarinių asmens sveikatos priežiūros įstaigų pastatų, kuriuos veikia tam tikro lygio triukšmas, skaičių tam tikroje teritorijoje; </w:t>
                                  </w:r>
                                </w:p>
                              </w:sdtContent>
                            </w:sdt>
                            <w:sdt>
                              <w:sdtPr>
                                <w:alias w:val="17 str. 3 d. 4 p."/>
                                <w:tag w:val="part_7950366f8f6843aa80dca57efe896682"/>
                                <w:lock w:val="sdtLocked"/>
                                <w:richText/>
                              </w:sdtPr>
                              <w:sdtContent>
                                <w:p>
                                  <w:pPr>
                                    <w:spacing w:line="360" w:lineRule="auto"/>
                                    <w:ind w:firstLine="720"/>
                                    <w:jc w:val="both"/>
                                    <w:rPr>
                                      <w:szCs w:val="24"/>
                                    </w:rPr>
                                  </w:pPr>
                                  <w:sdt>
                                    <w:sdtPr>
                                      <w:alias w:val="Numeris"/>
                                      <w:tag w:val="nr_7950366f8f6843aa80dca57efe896682"/>
                                      <w:lock w:val="sdtLocked"/>
                                      <w:richText/>
                                    </w:sdtPr>
                                    <w:sdtContent>
                                      <w:r>
                                        <w:rPr>
                                          <w:szCs w:val="24"/>
                                        </w:rPr>
                                        <w:t>4</w:t>
                                      </w:r>
                                    </w:sdtContent>
                                  </w:sdt>
                                  <w:r>
                                    <w:rPr>
                                      <w:szCs w:val="24"/>
                                    </w:rPr>
                                    <w:t>) triukšmo veikiamoje zonoje gyvenančių žmonių, ugdomų mokinių, stacionarinėse asmens sveikatos priežiūros įstaigose gydomų pacientų skaičių.</w:t>
                                  </w:r>
                                </w:p>
                              </w:sdtContent>
                            </w:sdt>
                          </w:sdtContent>
                        </w:sdt>
                        <w:sdt>
                          <w:sdtPr>
                            <w:alias w:val="17 str. 4 d."/>
                            <w:tag w:val="part_2d857dcac58d4c36883c10446e659214"/>
                            <w:lock w:val="sdtLocked"/>
                            <w:richText/>
                          </w:sdtPr>
                          <w:sdtContent>
                            <w:p>
                              <w:pPr>
                                <w:spacing w:line="360" w:lineRule="auto"/>
                                <w:ind w:firstLine="720"/>
                                <w:jc w:val="both"/>
                                <w:rPr>
                                  <w:szCs w:val="24"/>
                                </w:rPr>
                              </w:pPr>
                              <w:sdt>
                                <w:sdtPr>
                                  <w:alias w:val="Numeris"/>
                                  <w:tag w:val="nr_2d857dcac58d4c36883c10446e659214"/>
                                  <w:lock w:val="sdtLocked"/>
                                  <w:richText/>
                                </w:sdtPr>
                                <w:sdtContent>
                                  <w:r>
                                    <w:rPr>
                                      <w:szCs w:val="24"/>
                                    </w:rPr>
                                    <w:t>4</w:t>
                                  </w:r>
                                </w:sdtContent>
                              </w:sdt>
                              <w:r>
                                <w:rPr>
                                  <w:szCs w:val="24"/>
                                </w:rPr>
                                <w:t>. Aglomeracijų strateginius triukšmo žemėlapius, aglomeracijose esančių pagrindinių kelių ruožų, pagrindinių geležinkelio kelių ruožų ir stambių oro uostų strateginius triukšmo žemėlapius sudaro savivaldybių, kuriose yra aglomeracijų, vykdomosios institucijos, kiti joms pavaldūs viešojo administravimo subjektai. Ne aglomeracijose esančių pagrindinių kelių ruožų, pagrindinių geležinkelio kelių ruožų ir stambių oro uostų strateginius triukšmo žemėlapius sudaro Susisiekimo ministerija.</w:t>
                              </w:r>
                            </w:p>
                          </w:sdtContent>
                        </w:sdt>
                        <w:sdt>
                          <w:sdtPr>
                            <w:alias w:val="17 str. 5 d."/>
                            <w:tag w:val="part_60686405ee264f8abc84fb4055d73b63"/>
                            <w:lock w:val="sdtLocked"/>
                            <w:richText/>
                          </w:sdtPr>
                          <w:sdtContent>
                            <w:p>
                              <w:pPr>
                                <w:spacing w:line="360" w:lineRule="auto"/>
                                <w:ind w:firstLine="720"/>
                                <w:jc w:val="both"/>
                                <w:rPr>
                                  <w:szCs w:val="24"/>
                                </w:rPr>
                              </w:pPr>
                              <w:sdt>
                                <w:sdtPr>
                                  <w:alias w:val="Numeris"/>
                                  <w:tag w:val="nr_60686405ee264f8abc84fb4055d73b63"/>
                                  <w:lock w:val="sdtLocked"/>
                                  <w:richText/>
                                </w:sdtPr>
                                <w:sdtContent>
                                  <w:r>
                                    <w:rPr>
                                      <w:szCs w:val="24"/>
                                    </w:rPr>
                                    <w:t>5</w:t>
                                  </w:r>
                                </w:sdtContent>
                              </w:sdt>
                              <w:r>
                                <w:rPr>
                                  <w:szCs w:val="24"/>
                                </w:rPr>
                                <w:t>. Sudarant aglomeracijų strateginius triukšmo žemėlapius, aglomeracijose esančių pagrindinių kelių ruožų, pagrindinių geležinkelio kelių ruožų ir stambių oro uostų strateginius triukšmo žemėlapius įvertinami šalia aglomeracijų esantys triukšmo šaltiniai, jeigu šių triukšmo šaltinių skleidžiamas triukšmas daro įtaką aglomeracijų akustinei aplinkai.</w:t>
                              </w:r>
                            </w:p>
                          </w:sdtContent>
                        </w:sdt>
                        <w:sdt>
                          <w:sdtPr>
                            <w:alias w:val="17 str. 6 d."/>
                            <w:tag w:val="part_b460256725de479b9a576b586ee43d09"/>
                            <w:lock w:val="sdtLocked"/>
                            <w:richText/>
                          </w:sdtPr>
                          <w:sdtContent>
                            <w:p>
                              <w:pPr>
                                <w:spacing w:line="360" w:lineRule="auto"/>
                                <w:ind w:firstLine="720"/>
                                <w:jc w:val="both"/>
                                <w:rPr>
                                  <w:szCs w:val="24"/>
                                </w:rPr>
                              </w:pPr>
                              <w:sdt>
                                <w:sdtPr>
                                  <w:alias w:val="Numeris"/>
                                  <w:tag w:val="nr_b460256725de479b9a576b586ee43d09"/>
                                  <w:lock w:val="sdtLocked"/>
                                  <w:richText/>
                                </w:sdtPr>
                                <w:sdtContent>
                                  <w:r>
                                    <w:rPr>
                                      <w:szCs w:val="24"/>
                                    </w:rPr>
                                    <w:t>6</w:t>
                                  </w:r>
                                </w:sdtContent>
                              </w:sdt>
                              <w:r>
                                <w:rPr>
                                  <w:szCs w:val="24"/>
                                </w:rPr>
                                <w:t>. Sudarant ar tikslinant strateginius triukšmo žemėlapius, taikomi L</w:t>
                              </w:r>
                              <w:r>
                                <w:rPr>
                                  <w:szCs w:val="24"/>
                                  <w:vertAlign w:val="subscript"/>
                                </w:rPr>
                                <w:t>dvn</w:t>
                              </w:r>
                              <w:r>
                                <w:rPr>
                                  <w:szCs w:val="24"/>
                                </w:rPr>
                                <w:t>, L</w:t>
                              </w:r>
                              <w:r>
                                <w:rPr>
                                  <w:szCs w:val="24"/>
                                  <w:vertAlign w:val="subscript"/>
                                </w:rPr>
                                <w:t>dienos</w:t>
                              </w:r>
                              <w:r>
                                <w:rPr>
                                  <w:szCs w:val="24"/>
                                </w:rPr>
                                <w:t>, L</w:t>
                              </w:r>
                              <w:r>
                                <w:rPr>
                                  <w:szCs w:val="24"/>
                                  <w:vertAlign w:val="subscript"/>
                                </w:rPr>
                                <w:t>vakaro</w:t>
                              </w:r>
                              <w:r>
                                <w:rPr>
                                  <w:szCs w:val="24"/>
                                </w:rPr>
                                <w:t xml:space="preserve"> ir L</w:t>
                              </w:r>
                              <w:r>
                                <w:rPr>
                                  <w:szCs w:val="24"/>
                                  <w:vertAlign w:val="subscript"/>
                                </w:rPr>
                                <w:t>nakties</w:t>
                              </w:r>
                              <w:r>
                                <w:rPr>
                                  <w:szCs w:val="24"/>
                                </w:rPr>
                                <w:t xml:space="preserve"> triukšmo rodikliai.</w:t>
                              </w:r>
                            </w:p>
                          </w:sdtContent>
                        </w:sdt>
                        <w:sdt>
                          <w:sdtPr>
                            <w:alias w:val="17 str. 7 d."/>
                            <w:tag w:val="part_4b1fabadcb1b4a029fbb146b72f4ee1a"/>
                            <w:lock w:val="sdtLocked"/>
                            <w:richText/>
                          </w:sdtPr>
                          <w:sdtContent>
                            <w:p>
                              <w:pPr>
                                <w:spacing w:line="360" w:lineRule="auto"/>
                                <w:ind w:firstLine="720"/>
                                <w:jc w:val="both"/>
                                <w:rPr>
                                  <w:szCs w:val="24"/>
                                </w:rPr>
                              </w:pPr>
                              <w:sdt>
                                <w:sdtPr>
                                  <w:alias w:val="Numeris"/>
                                  <w:tag w:val="nr_4b1fabadcb1b4a029fbb146b72f4ee1a"/>
                                  <w:lock w:val="sdtLocked"/>
                                  <w:richText/>
                                </w:sdtPr>
                                <w:sdtContent>
                                  <w:r>
                                    <w:rPr>
                                      <w:szCs w:val="24"/>
                                    </w:rPr>
                                    <w:t>7</w:t>
                                  </w:r>
                                </w:sdtContent>
                              </w:sdt>
                              <w:r>
                                <w:rPr>
                                  <w:szCs w:val="24"/>
                                </w:rPr>
                                <w:t>. Strateginiai triukšmo žemėlapiai sudaromi (jau sudaryti patikslinami) ir kompetentingų institucijų patvirtinami ne rečiau kaip kas penkerius metus.</w:t>
                              </w:r>
                            </w:p>
                          </w:sdtContent>
                        </w:sdt>
                        <w:sdt>
                          <w:sdtPr>
                            <w:alias w:val="17 str. 8 d."/>
                            <w:tag w:val="part_73f58eab371942ea8b61bef34e4648f4"/>
                            <w:lock w:val="sdtLocked"/>
                            <w:richText/>
                          </w:sdtPr>
                          <w:sdtContent>
                            <w:p>
                              <w:pPr>
                                <w:spacing w:line="360" w:lineRule="auto"/>
                                <w:ind w:firstLine="720"/>
                                <w:jc w:val="both"/>
                                <w:rPr>
                                  <w:strike/>
                                  <w:szCs w:val="24"/>
                                </w:rPr>
                              </w:pPr>
                              <w:sdt>
                                <w:sdtPr>
                                  <w:alias w:val="Numeris"/>
                                  <w:tag w:val="nr_73f58eab371942ea8b61bef34e4648f4"/>
                                  <w:lock w:val="sdtLocked"/>
                                  <w:richText/>
                                </w:sdtPr>
                                <w:sdtContent>
                                  <w:r>
                                    <w:rPr>
                                      <w:szCs w:val="24"/>
                                    </w:rPr>
                                    <w:t>8</w:t>
                                  </w:r>
                                </w:sdtContent>
                              </w:sdt>
                              <w:r>
                                <w:rPr>
                                  <w:szCs w:val="24"/>
                                </w:rPr>
                                <w:t>. Strateginiams triukšmo žemėlapiams sudaryti (jau sudarytiems patikslinti) turi būti naudojami duomenys ir informacija apie triukšmo šaltinius, garso sklidimui įtaką darančias aplinkybes, triukšmo veikiamus statinius ir juose gyvenančius gyventojus, ugdomus mokinius, stacionarinėse asmens sveikatos priežiūros įstaigose gydomus pacientus kalendoriniais metais, buvusiais prieš strateginių triukšmo žemėlapių patvirtinimo metus.</w:t>
                              </w:r>
                            </w:p>
                          </w:sdtContent>
                        </w:sdt>
                        <w:sdt>
                          <w:sdtPr>
                            <w:alias w:val="17 str. 9 d."/>
                            <w:tag w:val="part_e977957ff87c412c85f59f395fa8cae6"/>
                            <w:lock w:val="sdtLocked"/>
                            <w:richText/>
                          </w:sdtPr>
                          <w:sdtContent>
                            <w:p>
                              <w:pPr>
                                <w:spacing w:line="360" w:lineRule="auto"/>
                                <w:ind w:firstLine="720"/>
                                <w:jc w:val="both"/>
                                <w:rPr>
                                  <w:strike/>
                                  <w:szCs w:val="24"/>
                                </w:rPr>
                              </w:pPr>
                              <w:sdt>
                                <w:sdtPr>
                                  <w:alias w:val="Numeris"/>
                                  <w:tag w:val="nr_e977957ff87c412c85f59f395fa8cae6"/>
                                  <w:lock w:val="sdtLocked"/>
                                  <w:richText/>
                                </w:sdtPr>
                                <w:sdtContent>
                                  <w:r>
                                    <w:rPr>
                                      <w:szCs w:val="24"/>
                                    </w:rPr>
                                    <w:t>9</w:t>
                                  </w:r>
                                </w:sdtContent>
                              </w:sdt>
                              <w:r>
                                <w:rPr>
                                  <w:szCs w:val="24"/>
                                </w:rPr>
                                <w:t>. Strateginio triukšmo kartografavimo tvarką nustato Vyriausybė ar jos įgaliota institucija.</w:t>
                              </w:r>
                            </w:p>
                          </w:sdtContent>
                        </w:sdt>
                        <w:sdt>
                          <w:sdtPr>
                            <w:alias w:val="17 str. 10 d."/>
                            <w:tag w:val="part_65b4404fae0a4e9788db576e38f5f301"/>
                            <w:lock w:val="sdtLocked"/>
                            <w:richText/>
                          </w:sdtPr>
                          <w:sdtContent>
                            <w:p>
                              <w:pPr>
                                <w:spacing w:line="360" w:lineRule="auto"/>
                                <w:ind w:firstLine="720"/>
                                <w:jc w:val="both"/>
                                <w:rPr>
                                  <w:szCs w:val="24"/>
                                </w:rPr>
                              </w:pPr>
                              <w:sdt>
                                <w:sdtPr>
                                  <w:alias w:val="Numeris"/>
                                  <w:tag w:val="nr_65b4404fae0a4e9788db576e38f5f301"/>
                                  <w:lock w:val="sdtLocked"/>
                                  <w:richText/>
                                </w:sdtPr>
                                <w:sdtContent>
                                  <w:r>
                                    <w:rPr>
                                      <w:szCs w:val="24"/>
                                    </w:rPr>
                                    <w:t>10</w:t>
                                  </w:r>
                                </w:sdtContent>
                              </w:sdt>
                              <w:r>
                                <w:rPr>
                                  <w:szCs w:val="24"/>
                                </w:rPr>
                                <w:t>. Strateginiai triukšmo žemėlapiai naudojami Vyriausybės nustatyta tvarka planuojant triukšmo problemoms ir poveikiui valdyti, įskaitant ir triukšmo mažinimą, skirtas priemones, strateginius triukšmo žemėlapius sudarančioms institucijoms ir Sveikatos apsaugos ministerijai ar jos įgaliotai institucijai informuojant visuomenę apie aplinkos triukšmą, teritorijų planavimo dokumentų rengėjams rengiant teritorijų planavimo dokumentus, Sveikatos apsaugos ministerijai ar jos įgaliotai institucijai teikiant šio įstatymo priede nurodyto Europos Sąjungos teisės akto įgyvendinimo ataskaitas Europos Komisijai.</w:t>
                              </w:r>
                            </w:p>
                          </w:sdtContent>
                        </w:sdt>
                        <w:sdt>
                          <w:sdtPr>
                            <w:alias w:val="17 str. 11 d."/>
                            <w:tag w:val="part_7f8d5ec5aba24234bc932bd35a102adc"/>
                            <w:lock w:val="sdtLocked"/>
                            <w:richText/>
                          </w:sdtPr>
                          <w:sdtContent>
                            <w:p>
                              <w:pPr>
                                <w:spacing w:line="360" w:lineRule="auto"/>
                                <w:ind w:firstLine="720"/>
                                <w:jc w:val="both"/>
                                <w:rPr>
                                  <w:szCs w:val="24"/>
                                </w:rPr>
                              </w:pPr>
                              <w:sdt>
                                <w:sdtPr>
                                  <w:alias w:val="Numeris"/>
                                  <w:tag w:val="nr_7f8d5ec5aba24234bc932bd35a102adc"/>
                                  <w:lock w:val="sdtLocked"/>
                                  <w:richText/>
                                </w:sdtPr>
                                <w:sdtContent>
                                  <w:r>
                                    <w:rPr>
                                      <w:szCs w:val="24"/>
                                    </w:rPr>
                                    <w:t>11</w:t>
                                  </w:r>
                                </w:sdtContent>
                              </w:sdt>
                              <w:r>
                                <w:rPr>
                                  <w:szCs w:val="24"/>
                                </w:rPr>
                                <w:t>. Lietuvos Respublika bendradarbiauja su kaimyninėmis valstybėmis, kai strateginis triukšmo kartografavimas atliekamas netoli jų bendros valstybės sienos. Lietuvos Respublikos bendradarbiavimas su kaimyninėmis valstybėmis strateginio triukšmo kartografavimo srityje vykdomas Vyriausybės ar jos įgaliotos institucijos nustatyta tvarka.“</w:t>
                              </w:r>
                            </w:p>
                            <w:p>
                              <w:pPr>
                                <w:spacing w:line="360" w:lineRule="auto"/>
                                <w:ind w:firstLine="720"/>
                                <w:jc w:val="both"/>
                                <w:rPr>
                                  <w:szCs w:val="24"/>
                                </w:rPr>
                              </w:pPr>
                            </w:p>
                          </w:sdtContent>
                        </w:sdt>
                      </w:sdtContent>
                    </w:sdt>
                  </w:sdtContent>
                </w:sdt>
              </w:sdtContent>
            </w:sdt>
          </w:sdtContent>
        </w:sdt>
        <w:sdt>
          <w:sdtPr>
            <w:alias w:val="10 str."/>
            <w:tag w:val="part_692bd9d50c254ce893d7ff83301001c6"/>
            <w:lock w:val="sdtLocked"/>
            <w:richText/>
          </w:sdtPr>
          <w:sdtContent>
            <w:p>
              <w:pPr>
                <w:spacing w:line="360" w:lineRule="auto"/>
                <w:ind w:firstLine="720"/>
                <w:jc w:val="both"/>
                <w:rPr>
                  <w:b/>
                  <w:szCs w:val="24"/>
                </w:rPr>
              </w:pPr>
              <w:sdt>
                <w:sdtPr>
                  <w:alias w:val="Numeris"/>
                  <w:tag w:val="nr_692bd9d50c254ce893d7ff83301001c6"/>
                  <w:lock w:val="sdtLocked"/>
                  <w:richText/>
                </w:sdtPr>
                <w:sdtContent>
                  <w:r>
                    <w:rPr>
                      <w:b/>
                      <w:szCs w:val="24"/>
                    </w:rPr>
                    <w:t>10</w:t>
                  </w:r>
                </w:sdtContent>
              </w:sdt>
              <w:r>
                <w:rPr>
                  <w:b/>
                  <w:szCs w:val="24"/>
                </w:rPr>
                <w:t xml:space="preserve"> straipsnis. </w:t>
              </w:r>
              <w:sdt>
                <w:sdtPr>
                  <w:alias w:val="Pavadinimas"/>
                  <w:tag w:val="title_692bd9d50c254ce893d7ff83301001c6"/>
                  <w:lock w:val="sdtLocked"/>
                  <w:richText/>
                </w:sdtPr>
                <w:sdtContent>
                  <w:r>
                    <w:rPr>
                      <w:b/>
                      <w:szCs w:val="24"/>
                    </w:rPr>
                    <w:t>18 straipsnio pakeitimas</w:t>
                  </w:r>
                </w:sdtContent>
              </w:sdt>
            </w:p>
            <w:sdt>
              <w:sdtPr>
                <w:alias w:val="10 str. 1 d."/>
                <w:tag w:val="part_f2c144f2ebf14e258f3bd96d9e8666ea"/>
                <w:lock w:val="sdtLocked"/>
                <w:richText/>
              </w:sdtPr>
              <w:sdtContent>
                <w:p>
                  <w:pPr>
                    <w:spacing w:line="360" w:lineRule="auto"/>
                    <w:ind w:firstLine="720"/>
                    <w:jc w:val="both"/>
                    <w:rPr>
                      <w:szCs w:val="24"/>
                    </w:rPr>
                  </w:pPr>
                  <w:r>
                    <w:rPr>
                      <w:szCs w:val="24"/>
                    </w:rPr>
                    <w:t>Pakeisti 18 straipsnį ir jį išdėstyti taip:</w:t>
                  </w:r>
                </w:p>
                <w:sdt>
                  <w:sdtPr>
                    <w:alias w:val="citata"/>
                    <w:tag w:val="part_719097d26e344dcb8a96ab24c899165a"/>
                    <w:lock w:val="sdtLocked"/>
                    <w:richText/>
                  </w:sdtPr>
                  <w:sdtContent>
                    <w:sdt>
                      <w:sdtPr>
                        <w:alias w:val="18 str."/>
                        <w:tag w:val="part_ca8332f8af014fc2844b18a84c381ab8"/>
                        <w:lock w:val="sdtLocked"/>
                        <w:richText/>
                      </w:sdtPr>
                      <w:sdtContent>
                        <w:p>
                          <w:pPr>
                            <w:spacing w:line="360" w:lineRule="auto"/>
                            <w:ind w:left="2694" w:hanging="1974"/>
                            <w:jc w:val="both"/>
                            <w:rPr>
                              <w:b/>
                              <w:szCs w:val="24"/>
                            </w:rPr>
                          </w:pPr>
                          <w:r>
                            <w:rPr>
                              <w:szCs w:val="24"/>
                            </w:rPr>
                            <w:t>„</w:t>
                          </w:r>
                          <w:sdt>
                            <w:sdtPr>
                              <w:alias w:val="Numeris"/>
                              <w:tag w:val="nr_ca8332f8af014fc2844b18a84c381ab8"/>
                              <w:lock w:val="sdtLocked"/>
                              <w:richText/>
                            </w:sdtPr>
                            <w:sdtContent>
                              <w:r>
                                <w:rPr>
                                  <w:b/>
                                  <w:szCs w:val="24"/>
                                </w:rPr>
                                <w:t>18</w:t>
                              </w:r>
                            </w:sdtContent>
                          </w:sdt>
                          <w:r>
                            <w:rPr>
                              <w:b/>
                              <w:szCs w:val="24"/>
                            </w:rPr>
                            <w:t xml:space="preserve"> straipsnis. </w:t>
                          </w:r>
                          <w:sdt>
                            <w:sdtPr>
                              <w:alias w:val="Pavadinimas"/>
                              <w:tag w:val="title_ca8332f8af014fc2844b18a84c381ab8"/>
                              <w:lock w:val="sdtLocked"/>
                              <w:richText/>
                            </w:sdtPr>
                            <w:sdtContent>
                              <w:r>
                                <w:rPr>
                                  <w:b/>
                                  <w:szCs w:val="24"/>
                                </w:rPr>
                                <w:t>Triukšmo prevencijos ir mažinimo priemonių planavimas aglomeracijose, pagrindinių kelių ruožuose, pagrindinių geležinkelio kelių ruožuose, stambiuose oro uostuose ir šių priemonių įgyvendinimas</w:t>
                              </w:r>
                            </w:sdtContent>
                          </w:sdt>
                        </w:p>
                        <w:sdt>
                          <w:sdtPr>
                            <w:alias w:val="18 str. 1 d."/>
                            <w:tag w:val="part_829459b38a124e23a0ff465efc2044bf"/>
                            <w:lock w:val="sdtLocked"/>
                            <w:richText/>
                          </w:sdtPr>
                          <w:sdtContent>
                            <w:p>
                              <w:pPr>
                                <w:spacing w:line="360" w:lineRule="auto"/>
                                <w:ind w:firstLine="720"/>
                                <w:jc w:val="both"/>
                                <w:rPr>
                                  <w:szCs w:val="24"/>
                                </w:rPr>
                              </w:pPr>
                              <w:sdt>
                                <w:sdtPr>
                                  <w:alias w:val="Numeris"/>
                                  <w:tag w:val="nr_829459b38a124e23a0ff465efc2044bf"/>
                                  <w:lock w:val="sdtLocked"/>
                                  <w:richText/>
                                </w:sdtPr>
                                <w:sdtContent>
                                  <w:r>
                                    <w:rPr>
                                      <w:szCs w:val="24"/>
                                    </w:rPr>
                                    <w:t>1</w:t>
                                  </w:r>
                                </w:sdtContent>
                              </w:sdt>
                              <w:r>
                                <w:rPr>
                                  <w:szCs w:val="24"/>
                                </w:rPr>
                                <w:t>. Aglomeracijose, pagrindinių kelių ruožuose, pagrindinių geležinkelio kelių ruožuose ir stambiuose oro uostuose įgyvendinamos triukšmo prevencijos ir mažinimo priemonės planuojamos sudarant:</w:t>
                              </w:r>
                            </w:p>
                            <w:sdt>
                              <w:sdtPr>
                                <w:alias w:val="18 str. 1 d. 1 p."/>
                                <w:tag w:val="part_ac2bbbf1068446f1996acae079edb86a"/>
                                <w:lock w:val="sdtLocked"/>
                                <w:richText/>
                              </w:sdtPr>
                              <w:sdtContent>
                                <w:p>
                                  <w:pPr>
                                    <w:spacing w:line="360" w:lineRule="auto"/>
                                    <w:ind w:firstLine="720"/>
                                    <w:jc w:val="both"/>
                                    <w:rPr>
                                      <w:szCs w:val="24"/>
                                    </w:rPr>
                                  </w:pPr>
                                  <w:sdt>
                                    <w:sdtPr>
                                      <w:alias w:val="Numeris"/>
                                      <w:tag w:val="nr_ac2bbbf1068446f1996acae079edb86a"/>
                                      <w:lock w:val="sdtLocked"/>
                                      <w:richText/>
                                    </w:sdtPr>
                                    <w:sdtContent>
                                      <w:r>
                                        <w:rPr>
                                          <w:szCs w:val="24"/>
                                        </w:rPr>
                                        <w:t>1</w:t>
                                      </w:r>
                                    </w:sdtContent>
                                  </w:sdt>
                                  <w:r>
                                    <w:rPr>
                                      <w:szCs w:val="24"/>
                                    </w:rPr>
                                    <w:t>) savivaldybių, kuriose yra aglomeracijų, tarybų tvirtinamus aglomeracijų triukšmo prevencijos veiksmų planus;</w:t>
                                  </w:r>
                                </w:p>
                              </w:sdtContent>
                            </w:sdt>
                            <w:sdt>
                              <w:sdtPr>
                                <w:alias w:val="18 str. 1 d. 2 p."/>
                                <w:tag w:val="part_c6321240480c4c1aa76ae8139ce1861a"/>
                                <w:lock w:val="sdtLocked"/>
                                <w:richText/>
                              </w:sdtPr>
                              <w:sdtContent>
                                <w:p>
                                  <w:pPr>
                                    <w:spacing w:line="360" w:lineRule="auto"/>
                                    <w:ind w:firstLine="720"/>
                                    <w:jc w:val="both"/>
                                    <w:rPr>
                                      <w:szCs w:val="24"/>
                                    </w:rPr>
                                  </w:pPr>
                                  <w:sdt>
                                    <w:sdtPr>
                                      <w:alias w:val="Numeris"/>
                                      <w:tag w:val="nr_c6321240480c4c1aa76ae8139ce1861a"/>
                                      <w:lock w:val="sdtLocked"/>
                                      <w:richText/>
                                    </w:sdtPr>
                                    <w:sdtContent>
                                      <w:r>
                                        <w:rPr>
                                          <w:szCs w:val="24"/>
                                        </w:rPr>
                                        <w:t>2</w:t>
                                      </w:r>
                                    </w:sdtContent>
                                  </w:sdt>
                                  <w:r>
                                    <w:rPr>
                                      <w:szCs w:val="24"/>
                                    </w:rPr>
                                    <w:t>) Vyriausybės nustatyta tvarka Susisiekimo ministerijos ar jos įgaliotų pavaldžių įstaigų tvirtinamus ne aglomeracijose esančių pagrindinių kelių ruožų, pagrindinių geležinkelio kelių ruožų ir stambių oro uostų triukšmo prevencijos veiksmų planus.</w:t>
                                  </w:r>
                                </w:p>
                              </w:sdtContent>
                            </w:sdt>
                          </w:sdtContent>
                        </w:sdt>
                        <w:sdt>
                          <w:sdtPr>
                            <w:alias w:val="18 str. 2 d."/>
                            <w:tag w:val="part_2e5787032bfc44ee89ec0b15069d1c96"/>
                            <w:lock w:val="sdtLocked"/>
                            <w:richText/>
                          </w:sdtPr>
                          <w:sdtContent>
                            <w:p>
                              <w:pPr>
                                <w:spacing w:line="360" w:lineRule="auto"/>
                                <w:ind w:firstLine="720"/>
                                <w:jc w:val="both"/>
                                <w:rPr>
                                  <w:szCs w:val="24"/>
                                </w:rPr>
                              </w:pPr>
                              <w:sdt>
                                <w:sdtPr>
                                  <w:alias w:val="Numeris"/>
                                  <w:tag w:val="nr_2e5787032bfc44ee89ec0b15069d1c96"/>
                                  <w:lock w:val="sdtLocked"/>
                                  <w:richText/>
                                </w:sdtPr>
                                <w:sdtContent>
                                  <w:r>
                                    <w:rPr>
                                      <w:szCs w:val="24"/>
                                    </w:rPr>
                                    <w:t>2</w:t>
                                  </w:r>
                                </w:sdtContent>
                              </w:sdt>
                              <w:r>
                                <w:rPr>
                                  <w:szCs w:val="24"/>
                                </w:rPr>
                                <w:t>. Šio straipsnio 1 dalyje nurodyti triukšmo prevencijos veiksmų planai Vyriausybės nustatyta tvarka sudaromi ir patvirtinami ne rečiau kaip kas penkerius metus. Triukšmo prevencijos veiksmų planai sudaromi ir patvirtinami ne anksčiau negu strateginiai triukšmo žemėlapiai.</w:t>
                              </w:r>
                            </w:p>
                          </w:sdtContent>
                        </w:sdt>
                        <w:sdt>
                          <w:sdtPr>
                            <w:alias w:val="18 str. 3 d."/>
                            <w:tag w:val="part_f1e5b9b6dc0a47c3baae92391a6ff9f5"/>
                            <w:lock w:val="sdtLocked"/>
                            <w:richText/>
                          </w:sdtPr>
                          <w:sdtContent>
                            <w:p>
                              <w:pPr>
                                <w:spacing w:line="360" w:lineRule="auto"/>
                                <w:ind w:firstLine="720"/>
                                <w:jc w:val="both"/>
                                <w:rPr>
                                  <w:szCs w:val="24"/>
                                </w:rPr>
                              </w:pPr>
                              <w:sdt>
                                <w:sdtPr>
                                  <w:alias w:val="Numeris"/>
                                  <w:tag w:val="nr_f1e5b9b6dc0a47c3baae92391a6ff9f5"/>
                                  <w:lock w:val="sdtLocked"/>
                                  <w:richText/>
                                </w:sdtPr>
                                <w:sdtContent>
                                  <w:r>
                                    <w:rPr>
                                      <w:szCs w:val="24"/>
                                    </w:rPr>
                                    <w:t>3</w:t>
                                  </w:r>
                                </w:sdtContent>
                              </w:sdt>
                              <w:r>
                                <w:rPr>
                                  <w:szCs w:val="24"/>
                                </w:rPr>
                                <w:t>. Sudarant aglomeracijų triukšmo prevencijos veiksmų planus, šiuose planuose planuojamos priemonės, skirtos kelių transporto (įskaitant aglomeracijose esančių pagrindinių kelių ruožų transportą) triukšmo, geležinkelių transporto (įskaitant aglomeracijose esančių pagrindinių geležinkelio kelių ruožų transportą) triukšmo, oro uostų ir aerodromų (įskaitant aglomeracijose esančius stambius oro uostus) triukšmo bei triukšmo iš pramoninės veiklos zonų prevencijai ir mažinimui.</w:t>
                              </w:r>
                            </w:p>
                          </w:sdtContent>
                        </w:sdt>
                        <w:sdt>
                          <w:sdtPr>
                            <w:alias w:val="18 str. 4 d."/>
                            <w:tag w:val="part_3af12cd7e6aa4996849236ec728edb66"/>
                            <w:lock w:val="sdtLocked"/>
                            <w:richText/>
                          </w:sdtPr>
                          <w:sdtContent>
                            <w:p>
                              <w:pPr>
                                <w:spacing w:line="360" w:lineRule="auto"/>
                                <w:ind w:firstLine="720"/>
                                <w:jc w:val="both"/>
                                <w:rPr>
                                  <w:szCs w:val="24"/>
                                </w:rPr>
                              </w:pPr>
                              <w:sdt>
                                <w:sdtPr>
                                  <w:alias w:val="Numeris"/>
                                  <w:tag w:val="nr_3af12cd7e6aa4996849236ec728edb66"/>
                                  <w:lock w:val="sdtLocked"/>
                                  <w:richText/>
                                </w:sdtPr>
                                <w:sdtContent>
                                  <w:r>
                                    <w:rPr>
                                      <w:szCs w:val="24"/>
                                    </w:rPr>
                                    <w:t>4</w:t>
                                  </w:r>
                                </w:sdtContent>
                              </w:sdt>
                              <w:r>
                                <w:rPr>
                                  <w:szCs w:val="24"/>
                                </w:rPr>
                                <w:t xml:space="preserve">. Aglomeracijų triukšmo prevencijos veiksmų planų priemonės įgyvendinamos  savivaldybių, kuriose yra aglomeracijų, strateginio planavimo dokumentais.</w:t>
                              </w:r>
                            </w:p>
                          </w:sdtContent>
                        </w:sdt>
                        <w:sdt>
                          <w:sdtPr>
                            <w:alias w:val="18 str. 5 d."/>
                            <w:tag w:val="part_f4585109640c4ff19552a5398610dbc4"/>
                            <w:lock w:val="sdtLocked"/>
                            <w:richText/>
                          </w:sdtPr>
                          <w:sdtContent>
                            <w:p>
                              <w:pPr>
                                <w:spacing w:line="360" w:lineRule="auto"/>
                                <w:ind w:firstLine="720"/>
                                <w:jc w:val="both"/>
                                <w:rPr>
                                  <w:szCs w:val="24"/>
                                </w:rPr>
                              </w:pPr>
                              <w:sdt>
                                <w:sdtPr>
                                  <w:alias w:val="Numeris"/>
                                  <w:tag w:val="nr_f4585109640c4ff19552a5398610dbc4"/>
                                  <w:lock w:val="sdtLocked"/>
                                  <w:richText/>
                                </w:sdtPr>
                                <w:sdtContent>
                                  <w:r>
                                    <w:rPr>
                                      <w:szCs w:val="24"/>
                                    </w:rPr>
                                    <w:t>5</w:t>
                                  </w:r>
                                </w:sdtContent>
                              </w:sdt>
                              <w:r>
                                <w:rPr>
                                  <w:szCs w:val="24"/>
                                </w:rPr>
                                <w:t>. Triukšmo prevencijos veiksmų planai patikslinami, kai strateginio triukšmo kartografavimo metu nustatoma, kad viršyti triukšmo ribiniai dydžiai. Savivaldybių tarybų tvirtinamuose aglomeracijų triukšmo prevencijos veiksmų planuose nustatomos tyliosioms zonoms išsaugoti skirtos priemonės gali būti patikslinamos, kai šio straipsnio 7 dalyje nustatytais būdais tyliosiose zonose nustatomas triukšmo padidėjimas.</w:t>
                              </w:r>
                            </w:p>
                          </w:sdtContent>
                        </w:sdt>
                        <w:sdt>
                          <w:sdtPr>
                            <w:alias w:val="18 str. 6 d."/>
                            <w:tag w:val="part_58223504e48146e5afeb3635c31ed9ed"/>
                            <w:lock w:val="sdtLocked"/>
                            <w:richText/>
                          </w:sdtPr>
                          <w:sdtContent>
                            <w:p>
                              <w:pPr>
                                <w:spacing w:line="360" w:lineRule="auto"/>
                                <w:ind w:firstLine="720"/>
                                <w:jc w:val="both"/>
                                <w:rPr>
                                  <w:szCs w:val="24"/>
                                </w:rPr>
                              </w:pPr>
                              <w:sdt>
                                <w:sdtPr>
                                  <w:alias w:val="Numeris"/>
                                  <w:tag w:val="nr_58223504e48146e5afeb3635c31ed9ed"/>
                                  <w:lock w:val="sdtLocked"/>
                                  <w:richText/>
                                </w:sdtPr>
                                <w:sdtContent>
                                  <w:r>
                                    <w:rPr>
                                      <w:szCs w:val="24"/>
                                    </w:rPr>
                                    <w:t>6</w:t>
                                  </w:r>
                                </w:sdtContent>
                              </w:sdt>
                              <w:r>
                                <w:rPr>
                                  <w:szCs w:val="24"/>
                                </w:rPr>
                                <w:t>. Aglomeracijose, pagrindinių kelių ruožuose, pagrindinių geležinkelio kelių ruožuose ir stambiuose oro uostuose įgyvendinamos triukšmo mažinimo priemonės parenkamos atsižvelgiant į strateginio triukšmo kartografavimo metu nustatytus triukšmo ribinių dydžių viršijimo atvejus, triukšmo prevencijos priemonės parenkamos atsižvelgiant į planuojamą triukšmo ribinius dydžius viršijantį triukšmą patirsiančių gyventojų skaičių, jeigu per artimiausius penkerius metus nebūtų imtasi veiksmų triukšmo ribinių dydžių viršijimui išvengti.</w:t>
                              </w:r>
                            </w:p>
                          </w:sdtContent>
                        </w:sdt>
                        <w:sdt>
                          <w:sdtPr>
                            <w:alias w:val="18 str. 7 d."/>
                            <w:tag w:val="part_19978ad62f4546baa6fe0394964df3f7"/>
                            <w:lock w:val="sdtLocked"/>
                            <w:richText/>
                          </w:sdtPr>
                          <w:sdtContent>
                            <w:p>
                              <w:pPr>
                                <w:spacing w:line="360" w:lineRule="auto"/>
                                <w:ind w:firstLine="720"/>
                                <w:jc w:val="both"/>
                                <w:rPr>
                                  <w:szCs w:val="24"/>
                                </w:rPr>
                              </w:pPr>
                              <w:sdt>
                                <w:sdtPr>
                                  <w:alias w:val="Numeris"/>
                                  <w:tag w:val="nr_19978ad62f4546baa6fe0394964df3f7"/>
                                  <w:lock w:val="sdtLocked"/>
                                  <w:richText/>
                                </w:sdtPr>
                                <w:sdtContent>
                                  <w:r>
                                    <w:rPr>
                                      <w:szCs w:val="24"/>
                                    </w:rPr>
                                    <w:t>7</w:t>
                                  </w:r>
                                </w:sdtContent>
                              </w:sdt>
                              <w:r>
                                <w:rPr>
                                  <w:szCs w:val="24"/>
                                </w:rPr>
                                <w:t>. Tyliosioms zonoms išsaugoti skirtos priemonės savivaldybių tarybų tvirtinamuose aglomeracijų triukšmo prevencijos veiksmų planuose planuojamos ir įgyvendinamos, kai triukšmo kartografavimo arba triukšmo stebėsenos (monitoringo) tyliosiose zonose metu nustatoma, kad triukšmo lygis tyliojoje zonoje padidėjo daugiau kaip 2 dB, palyginti su triukšmo lygiu tyliojoje zonoje šios zonos nustatymo metu, arba gyventojų apklausų triukšmo padidėjimui tyliosiose zonose subjektyviai įvertinti metu yra nustatoma, kad tylioji zona nebeatitinka šiame įstatyme pateiktos atitinkamos tyliosios zonos rūšies požymių.</w:t>
                              </w:r>
                            </w:p>
                          </w:sdtContent>
                        </w:sdt>
                        <w:sdt>
                          <w:sdtPr>
                            <w:alias w:val="18 str. 8 d."/>
                            <w:tag w:val="part_e456de9b4b9f4b02bf2b59350e053a48"/>
                            <w:lock w:val="sdtLocked"/>
                            <w:richText/>
                          </w:sdtPr>
                          <w:sdtContent>
                            <w:p>
                              <w:pPr>
                                <w:spacing w:line="360" w:lineRule="auto"/>
                                <w:ind w:firstLine="720"/>
                                <w:jc w:val="both"/>
                                <w:rPr>
                                  <w:szCs w:val="24"/>
                                </w:rPr>
                              </w:pPr>
                              <w:sdt>
                                <w:sdtPr>
                                  <w:alias w:val="Numeris"/>
                                  <w:tag w:val="nr_e456de9b4b9f4b02bf2b59350e053a48"/>
                                  <w:lock w:val="sdtLocked"/>
                                  <w:richText/>
                                </w:sdtPr>
                                <w:sdtContent>
                                  <w:r>
                                    <w:rPr>
                                      <w:szCs w:val="24"/>
                                    </w:rPr>
                                    <w:t>8</w:t>
                                  </w:r>
                                </w:sdtContent>
                              </w:sdt>
                              <w:r>
                                <w:rPr>
                                  <w:szCs w:val="24"/>
                                </w:rPr>
                                <w:t>. Aglomeracijose, pagrindinių kelių ruožuose, pagrindinių geležinkelio kelių ruožuose ir stambiuose oro uostuose triukšmo prevencijos ir mažinimo priemonės įgyvendinamos prioriteto tvarka – pirmiausia įgyvendinamos triukšmo prevencijos ir mažinimo priemonės, kurias įgyvendinus triukšmas būtų sumažintas ties pastatais ar pastatų grupėmis, kurių triukšmo prevencijos priemonių įgyvendinimo poreikio prioriteto rodiklis yra didesnis. Triukšmo prevencijos priemonių įgyvendinimo poreikio prioriteto rodiklį apskaičiuoja šio straipsnio 1 dalyje nurodytus triukšmo prevencijos veiksmų planus rengiančios institucijos.</w:t>
                              </w:r>
                            </w:p>
                          </w:sdtContent>
                        </w:sdt>
                        <w:sdt>
                          <w:sdtPr>
                            <w:alias w:val="18 str. 9 d."/>
                            <w:tag w:val="part_528d1cd74fca440abbbb6ed849725b4c"/>
                            <w:lock w:val="sdtLocked"/>
                            <w:richText/>
                          </w:sdtPr>
                          <w:sdtContent>
                            <w:p>
                              <w:pPr>
                                <w:spacing w:line="360" w:lineRule="auto"/>
                                <w:ind w:firstLine="720"/>
                                <w:jc w:val="both"/>
                                <w:rPr>
                                  <w:szCs w:val="24"/>
                                </w:rPr>
                              </w:pPr>
                              <w:sdt>
                                <w:sdtPr>
                                  <w:alias w:val="Numeris"/>
                                  <w:tag w:val="nr_528d1cd74fca440abbbb6ed849725b4c"/>
                                  <w:lock w:val="sdtLocked"/>
                                  <w:richText/>
                                </w:sdtPr>
                                <w:sdtContent>
                                  <w:r>
                                    <w:rPr>
                                      <w:szCs w:val="24"/>
                                    </w:rPr>
                                    <w:t>9</w:t>
                                  </w:r>
                                </w:sdtContent>
                              </w:sdt>
                              <w:r>
                                <w:rPr>
                                  <w:szCs w:val="24"/>
                                </w:rPr>
                                <w:t>. Tyliosioms zonoms išsaugoti skirtų priemonių įgyvendinimo prioritetas nustatomas pagal tyliosios zonos plotą, kuriame triukšmo lygis yra didesnis, negu tyliosios zonos nustatymo metu. Tyliosioms zonoms išsaugoti skirtų priemonių įgyvendinimo prioritetą nustato aglomeracijų triukšmo prevencijos veiksmų planus rengiančios institucijos.</w:t>
                              </w:r>
                            </w:p>
                          </w:sdtContent>
                        </w:sdt>
                        <w:sdt>
                          <w:sdtPr>
                            <w:alias w:val="18 str. 10 d."/>
                            <w:tag w:val="part_2ad179b4b1de4c3db24d658deb86ea06"/>
                            <w:lock w:val="sdtLocked"/>
                            <w:richText/>
                          </w:sdtPr>
                          <w:sdtContent>
                            <w:p>
                              <w:pPr>
                                <w:spacing w:line="360" w:lineRule="auto"/>
                                <w:ind w:firstLine="720"/>
                                <w:jc w:val="both"/>
                                <w:rPr>
                                  <w:szCs w:val="24"/>
                                </w:rPr>
                              </w:pPr>
                              <w:sdt>
                                <w:sdtPr>
                                  <w:alias w:val="Numeris"/>
                                  <w:tag w:val="nr_2ad179b4b1de4c3db24d658deb86ea06"/>
                                  <w:lock w:val="sdtLocked"/>
                                  <w:richText/>
                                </w:sdtPr>
                                <w:sdtContent>
                                  <w:r>
                                    <w:rPr>
                                      <w:szCs w:val="24"/>
                                    </w:rPr>
                                    <w:t>10</w:t>
                                  </w:r>
                                </w:sdtContent>
                              </w:sdt>
                              <w:r>
                                <w:rPr>
                                  <w:szCs w:val="24"/>
                                </w:rPr>
                                <w:t>. Informacijos, pateikiamos aglomeracijų, ne aglomeracijose esančių pagrindinių kelių ruožų, pagrindinių geležinkelio kelių ruožų ir stambių oro uostų triukšmo prevencijos veiksmų planuose, reikalavimus, šiuose veiksmų planuose nustatomų triukšmo prevencijos ir mažinimo priemonių reikalavimus bei konsultavimosi su visuomene triukšmo prevencijos ir mažinimo priemonių planavimo klausimais reikalavimus nustato Vyriausybė.</w:t>
                              </w:r>
                            </w:p>
                          </w:sdtContent>
                        </w:sdt>
                        <w:sdt>
                          <w:sdtPr>
                            <w:alias w:val="18 str. 11 d."/>
                            <w:tag w:val="part_b97a9f8e9a844a4fbcf137dcefdfb835"/>
                            <w:lock w:val="sdtLocked"/>
                            <w:richText/>
                          </w:sdtPr>
                          <w:sdtContent>
                            <w:p>
                              <w:pPr>
                                <w:spacing w:line="360" w:lineRule="auto"/>
                                <w:ind w:firstLine="720"/>
                                <w:jc w:val="both"/>
                                <w:rPr>
                                  <w:szCs w:val="24"/>
                                </w:rPr>
                              </w:pPr>
                              <w:sdt>
                                <w:sdtPr>
                                  <w:alias w:val="Numeris"/>
                                  <w:tag w:val="nr_b97a9f8e9a844a4fbcf137dcefdfb835"/>
                                  <w:lock w:val="sdtLocked"/>
                                  <w:richText/>
                                </w:sdtPr>
                                <w:sdtContent>
                                  <w:r>
                                    <w:rPr>
                                      <w:szCs w:val="24"/>
                                    </w:rPr>
                                    <w:t>11</w:t>
                                  </w:r>
                                </w:sdtContent>
                              </w:sdt>
                              <w:r>
                                <w:rPr>
                                  <w:szCs w:val="24"/>
                                </w:rPr>
                                <w:t>. Lietuvos Respublika bendradarbiauja su kaimyninėmis valstybėmis planuojant triukšmo prevencijos ir mažinimo priemones, įgyvendinamas pasienio regionuose. Lietuvos Respublikos bendradarbiavimas su kaimyninėmis valstybėmis triukšmo prevencijos priemonių planavimo srityje vykdomas Vyriausybės nustatyta tvarka.</w:t>
                              </w:r>
                            </w:p>
                          </w:sdtContent>
                        </w:sdt>
                        <w:sdt>
                          <w:sdtPr>
                            <w:alias w:val="18 str. 12 d."/>
                            <w:tag w:val="part_3c0e6e751a6b441ea471350fb063a8d1"/>
                            <w:lock w:val="sdtLocked"/>
                            <w:richText/>
                          </w:sdtPr>
                          <w:sdtContent>
                            <w:p>
                              <w:pPr>
                                <w:spacing w:line="360" w:lineRule="auto"/>
                                <w:ind w:firstLine="720"/>
                                <w:jc w:val="both"/>
                                <w:rPr>
                                  <w:szCs w:val="24"/>
                                </w:rPr>
                              </w:pPr>
                              <w:sdt>
                                <w:sdtPr>
                                  <w:alias w:val="Numeris"/>
                                  <w:tag w:val="nr_3c0e6e751a6b441ea471350fb063a8d1"/>
                                  <w:lock w:val="sdtLocked"/>
                                  <w:richText/>
                                </w:sdtPr>
                                <w:sdtContent>
                                  <w:r>
                                    <w:rPr>
                                      <w:szCs w:val="24"/>
                                    </w:rPr>
                                    <w:t>12</w:t>
                                  </w:r>
                                </w:sdtContent>
                              </w:sdt>
                              <w:r>
                                <w:rPr>
                                  <w:szCs w:val="24"/>
                                </w:rPr>
                                <w:t>. Rengiant teritorijų planavimo dokumentus, privaloma atsižvelgti į šio straipsnio 1 dalyje nurodytuose triukšmo prevencijos veiksmų planuose nustatytas triukšmo prevencijos ir mažinimo priemones, kurių įgyvendinimas daro įtaką rengiamų teritorijų planavimo dokumentų sprendiniams.“</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Content>
        </w:sdt>
        <w:sdt>
          <w:sdtPr>
            <w:alias w:val="11 str."/>
            <w:tag w:val="part_36e56f5a0a1a45d9a06d75fd97b611e2"/>
            <w:lock w:val="sdtLocked"/>
            <w:richText/>
          </w:sdtPr>
          <w:sdtContent>
            <w:p>
              <w:pPr>
                <w:spacing w:line="360" w:lineRule="auto"/>
                <w:ind w:firstLine="720"/>
                <w:jc w:val="both"/>
                <w:rPr>
                  <w:b/>
                  <w:szCs w:val="24"/>
                </w:rPr>
              </w:pPr>
              <w:sdt>
                <w:sdtPr>
                  <w:alias w:val="Numeris"/>
                  <w:tag w:val="nr_36e56f5a0a1a45d9a06d75fd97b611e2"/>
                  <w:lock w:val="sdtLocked"/>
                  <w:richText/>
                </w:sdtPr>
                <w:sdtContent>
                  <w:r>
                    <w:rPr>
                      <w:b/>
                      <w:szCs w:val="24"/>
                    </w:rPr>
                    <w:t>11</w:t>
                  </w:r>
                </w:sdtContent>
              </w:sdt>
              <w:r>
                <w:rPr>
                  <w:b/>
                  <w:szCs w:val="24"/>
                </w:rPr>
                <w:t xml:space="preserve"> straipsnis. </w:t>
              </w:r>
              <w:sdt>
                <w:sdtPr>
                  <w:alias w:val="Pavadinimas"/>
                  <w:tag w:val="title_36e56f5a0a1a45d9a06d75fd97b611e2"/>
                  <w:lock w:val="sdtLocked"/>
                  <w:richText/>
                </w:sdtPr>
                <w:sdtContent>
                  <w:r>
                    <w:rPr>
                      <w:b/>
                      <w:szCs w:val="24"/>
                    </w:rPr>
                    <w:t>19 straipsnio pripažinimas netekusiu galios</w:t>
                  </w:r>
                </w:sdtContent>
              </w:sdt>
            </w:p>
            <w:sdt>
              <w:sdtPr>
                <w:alias w:val="11 str. 1 d."/>
                <w:tag w:val="part_7d76d0d0f8eb416dbfdd987f44a5a2e6"/>
                <w:lock w:val="sdtLocked"/>
                <w:richText/>
              </w:sdtPr>
              <w:sdtContent>
                <w:p>
                  <w:pPr>
                    <w:spacing w:line="360" w:lineRule="auto"/>
                    <w:ind w:firstLine="720"/>
                    <w:jc w:val="both"/>
                    <w:rPr>
                      <w:b/>
                      <w:szCs w:val="24"/>
                    </w:rPr>
                  </w:pPr>
                  <w:r>
                    <w:rPr>
                      <w:szCs w:val="24"/>
                    </w:rPr>
                    <w:t>Pripažinti netekusiu galios 19 straipsnį.</w:t>
                  </w:r>
                </w:p>
                <w:p>
                  <w:pPr>
                    <w:spacing w:line="360" w:lineRule="auto"/>
                    <w:ind w:firstLine="720"/>
                    <w:jc w:val="both"/>
                    <w:rPr>
                      <w:szCs w:val="24"/>
                    </w:rPr>
                  </w:pPr>
                </w:p>
              </w:sdtContent>
            </w:sdt>
          </w:sdtContent>
        </w:sdt>
        <w:sdt>
          <w:sdtPr>
            <w:alias w:val="12 str."/>
            <w:tag w:val="part_8f1c58e9d41b4971ab408496761253e8"/>
            <w:lock w:val="sdtLocked"/>
            <w:richText/>
          </w:sdtPr>
          <w:sdtContent>
            <w:p>
              <w:pPr>
                <w:spacing w:line="360" w:lineRule="auto"/>
                <w:ind w:firstLine="720"/>
                <w:jc w:val="both"/>
                <w:rPr>
                  <w:b/>
                  <w:szCs w:val="24"/>
                </w:rPr>
              </w:pPr>
              <w:sdt>
                <w:sdtPr>
                  <w:alias w:val="Numeris"/>
                  <w:tag w:val="nr_8f1c58e9d41b4971ab408496761253e8"/>
                  <w:lock w:val="sdtLocked"/>
                  <w:richText/>
                </w:sdtPr>
                <w:sdtContent>
                  <w:r>
                    <w:rPr>
                      <w:b/>
                      <w:szCs w:val="24"/>
                    </w:rPr>
                    <w:t>12</w:t>
                  </w:r>
                </w:sdtContent>
              </w:sdt>
              <w:r>
                <w:rPr>
                  <w:b/>
                  <w:szCs w:val="24"/>
                </w:rPr>
                <w:t xml:space="preserve"> straipsnis. </w:t>
              </w:r>
              <w:sdt>
                <w:sdtPr>
                  <w:alias w:val="Pavadinimas"/>
                  <w:tag w:val="title_8f1c58e9d41b4971ab408496761253e8"/>
                  <w:lock w:val="sdtLocked"/>
                  <w:richText/>
                </w:sdtPr>
                <w:sdtContent>
                  <w:r>
                    <w:rPr>
                      <w:b/>
                      <w:szCs w:val="24"/>
                    </w:rPr>
                    <w:t>20 straipsnio pripažinimas netekusiu galios</w:t>
                  </w:r>
                </w:sdtContent>
              </w:sdt>
            </w:p>
            <w:sdt>
              <w:sdtPr>
                <w:alias w:val="12 str. 1 d."/>
                <w:tag w:val="part_f2590ac8bf6e4c259516bf8f81127ac5"/>
                <w:lock w:val="sdtLocked"/>
                <w:richText/>
              </w:sdtPr>
              <w:sdtContent>
                <w:p>
                  <w:pPr>
                    <w:spacing w:line="360" w:lineRule="auto"/>
                    <w:ind w:firstLine="720"/>
                    <w:jc w:val="both"/>
                    <w:rPr>
                      <w:szCs w:val="24"/>
                    </w:rPr>
                  </w:pPr>
                  <w:r>
                    <w:rPr>
                      <w:szCs w:val="24"/>
                    </w:rPr>
                    <w:t>Pripažinti netekusiu galios 20</w:t>
                  </w:r>
                  <w:r>
                    <w:rPr>
                      <w:b/>
                      <w:szCs w:val="24"/>
                    </w:rPr>
                    <w:t xml:space="preserve"> </w:t>
                  </w:r>
                  <w:r>
                    <w:rPr>
                      <w:szCs w:val="24"/>
                    </w:rPr>
                    <w:t>straipsnį.</w:t>
                  </w:r>
                </w:p>
                <w:p>
                  <w:pPr>
                    <w:spacing w:line="360" w:lineRule="auto"/>
                    <w:ind w:firstLine="720"/>
                    <w:jc w:val="both"/>
                    <w:rPr>
                      <w:szCs w:val="24"/>
                    </w:rPr>
                  </w:pPr>
                </w:p>
              </w:sdtContent>
            </w:sdt>
          </w:sdtContent>
        </w:sdt>
        <w:sdt>
          <w:sdtPr>
            <w:alias w:val="13 str."/>
            <w:tag w:val="part_323a585c25844134b020c619de823da5"/>
            <w:lock w:val="sdtLocked"/>
            <w:richText/>
          </w:sdtPr>
          <w:sdtContent>
            <w:p>
              <w:pPr>
                <w:spacing w:line="360" w:lineRule="auto"/>
                <w:ind w:firstLine="720"/>
                <w:jc w:val="both"/>
                <w:rPr>
                  <w:b/>
                  <w:szCs w:val="24"/>
                </w:rPr>
              </w:pPr>
              <w:sdt>
                <w:sdtPr>
                  <w:alias w:val="Numeris"/>
                  <w:tag w:val="nr_323a585c25844134b020c619de823da5"/>
                  <w:lock w:val="sdtLocked"/>
                  <w:richText/>
                </w:sdtPr>
                <w:sdtContent>
                  <w:r>
                    <w:rPr>
                      <w:b/>
                      <w:szCs w:val="24"/>
                    </w:rPr>
                    <w:t>13</w:t>
                  </w:r>
                </w:sdtContent>
              </w:sdt>
              <w:r>
                <w:rPr>
                  <w:b/>
                  <w:szCs w:val="24"/>
                </w:rPr>
                <w:t xml:space="preserve"> straipsnis. </w:t>
              </w:r>
              <w:sdt>
                <w:sdtPr>
                  <w:alias w:val="Pavadinimas"/>
                  <w:tag w:val="title_323a585c25844134b020c619de823da5"/>
                  <w:lock w:val="sdtLocked"/>
                  <w:richText/>
                </w:sdtPr>
                <w:sdtContent>
                  <w:r>
                    <w:rPr>
                      <w:b/>
                      <w:szCs w:val="24"/>
                    </w:rPr>
                    <w:t>24 straipsnio pakeitimas</w:t>
                  </w:r>
                </w:sdtContent>
              </w:sdt>
            </w:p>
            <w:sdt>
              <w:sdtPr>
                <w:alias w:val="13 str. 1 d."/>
                <w:tag w:val="part_5feebc92c6934e61bd65d2abad260824"/>
                <w:lock w:val="sdtLocked"/>
                <w:richText/>
              </w:sdtPr>
              <w:sdtContent>
                <w:p>
                  <w:pPr>
                    <w:spacing w:line="360" w:lineRule="auto"/>
                    <w:ind w:firstLine="720"/>
                    <w:jc w:val="both"/>
                    <w:rPr>
                      <w:szCs w:val="24"/>
                    </w:rPr>
                  </w:pPr>
                  <w:r>
                    <w:rPr>
                      <w:szCs w:val="24"/>
                    </w:rPr>
                    <w:t>Pakeisti 24 straipsnio 5 dalį ir ją išdėstyti taip:</w:t>
                  </w:r>
                </w:p>
                <w:sdt>
                  <w:sdtPr>
                    <w:alias w:val="citata"/>
                    <w:tag w:val="part_5bd4563b051640de816b3d2116dbd8ec"/>
                    <w:lock w:val="sdtLocked"/>
                    <w:richText/>
                  </w:sdtPr>
                  <w:sdtContent>
                    <w:sdt>
                      <w:sdtPr>
                        <w:alias w:val="5 d."/>
                        <w:tag w:val="part_19ed02f9dd0840c4a9c38685cfb3d57a"/>
                        <w:lock w:val="sdtLocked"/>
                        <w:richText/>
                      </w:sdtPr>
                      <w:sdtContent>
                        <w:p>
                          <w:pPr>
                            <w:spacing w:line="360" w:lineRule="auto"/>
                            <w:ind w:firstLine="720"/>
                            <w:jc w:val="both"/>
                            <w:rPr>
                              <w:szCs w:val="24"/>
                            </w:rPr>
                          </w:pPr>
                          <w:r>
                            <w:rPr>
                              <w:szCs w:val="24"/>
                            </w:rPr>
                            <w:t>„</w:t>
                          </w:r>
                          <w:sdt>
                            <w:sdtPr>
                              <w:alias w:val="Numeris"/>
                              <w:tag w:val="nr_19ed02f9dd0840c4a9c38685cfb3d57a"/>
                              <w:lock w:val="sdtLocked"/>
                              <w:richText/>
                            </w:sdtPr>
                            <w:sdtContent>
                              <w:r>
                                <w:rPr>
                                  <w:szCs w:val="24"/>
                                </w:rPr>
                                <w:t>5</w:t>
                              </w:r>
                            </w:sdtContent>
                          </w:sdt>
                          <w:r>
                            <w:rPr>
                              <w:szCs w:val="24"/>
                            </w:rPr>
                            <w:t>. Orlaivių keliamo triukšmo stebėsenos (monitoringo) sistemos privalo turėti galimybę nenutrūkstamai stebėti triukšmo lygius dieną ir naktį ne mažiau kaip tris paras iš eilės. Stebėjimo vietų ir stebėjimo taškų skaičių bei</w:t>
                          </w:r>
                          <w:r>
                            <w:rPr>
                              <w:b/>
                              <w:szCs w:val="24"/>
                            </w:rPr>
                            <w:t xml:space="preserve"> </w:t>
                          </w:r>
                          <w:r>
                            <w:rPr>
                              <w:szCs w:val="24"/>
                            </w:rPr>
                            <w:t>stebėjimo tvarką nustato Civilinės aviacijos administracija.“</w:t>
                          </w:r>
                        </w:p>
                        <w:p>
                          <w:pPr>
                            <w:spacing w:line="360" w:lineRule="auto"/>
                            <w:ind w:firstLine="720"/>
                            <w:jc w:val="both"/>
                            <w:rPr>
                              <w:szCs w:val="24"/>
                            </w:rPr>
                          </w:pPr>
                        </w:p>
                      </w:sdtContent>
                    </w:sdt>
                  </w:sdtContent>
                </w:sdt>
              </w:sdtContent>
            </w:sdt>
          </w:sdtContent>
        </w:sdt>
        <w:sdt>
          <w:sdtPr>
            <w:alias w:val="14 str."/>
            <w:tag w:val="part_cad526d2efbf4291bc334b262bb610fe"/>
            <w:lock w:val="sdtLocked"/>
            <w:richText/>
          </w:sdtPr>
          <w:sdtContent>
            <w:p>
              <w:pPr>
                <w:spacing w:line="360" w:lineRule="auto"/>
                <w:ind w:firstLine="720"/>
                <w:jc w:val="both"/>
                <w:rPr>
                  <w:szCs w:val="24"/>
                </w:rPr>
              </w:pPr>
              <w:sdt>
                <w:sdtPr>
                  <w:alias w:val="Numeris"/>
                  <w:tag w:val="nr_cad526d2efbf4291bc334b262bb610fe"/>
                  <w:lock w:val="sdtLocked"/>
                  <w:richText/>
                </w:sdtPr>
                <w:sdtContent>
                  <w:r>
                    <w:rPr>
                      <w:b/>
                      <w:szCs w:val="24"/>
                    </w:rPr>
                    <w:t>14</w:t>
                  </w:r>
                </w:sdtContent>
              </w:sdt>
              <w:r>
                <w:rPr>
                  <w:b/>
                  <w:szCs w:val="24"/>
                </w:rPr>
                <w:t xml:space="preserve"> straipsnis. </w:t>
              </w:r>
              <w:sdt>
                <w:sdtPr>
                  <w:alias w:val="Pavadinimas"/>
                  <w:tag w:val="title_cad526d2efbf4291bc334b262bb610fe"/>
                  <w:lock w:val="sdtLocked"/>
                  <w:richText/>
                </w:sdtPr>
                <w:sdtContent>
                  <w:r>
                    <w:rPr>
                      <w:b/>
                      <w:szCs w:val="24"/>
                    </w:rPr>
                    <w:t>26 straipsnio pakeitimas</w:t>
                  </w:r>
                </w:sdtContent>
              </w:sdt>
            </w:p>
            <w:sdt>
              <w:sdtPr>
                <w:alias w:val="14 str. 1 d."/>
                <w:tag w:val="part_f82b327a717b467fae4ab3ff1b64381c"/>
                <w:lock w:val="sdtLocked"/>
                <w:richText/>
              </w:sdtPr>
              <w:sdtContent>
                <w:p>
                  <w:pPr>
                    <w:spacing w:line="360" w:lineRule="auto"/>
                    <w:ind w:firstLine="720"/>
                    <w:jc w:val="both"/>
                    <w:rPr>
                      <w:szCs w:val="24"/>
                    </w:rPr>
                  </w:pPr>
                  <w:r>
                    <w:rPr>
                      <w:szCs w:val="24"/>
                    </w:rPr>
                    <w:t>Pakeisti 26 straipsnio 2 dalies 2 punktą ir jį išdėstyti taip:</w:t>
                  </w:r>
                </w:p>
                <w:sdt>
                  <w:sdtPr>
                    <w:alias w:val="citata"/>
                    <w:tag w:val="part_a405f45d515b4e4da7ceffc12d40ead8"/>
                    <w:lock w:val="sdtLocked"/>
                    <w:richText/>
                  </w:sdtPr>
                  <w:sdtContent>
                    <w:sdt>
                      <w:sdtPr>
                        <w:alias w:val="2 p."/>
                        <w:tag w:val="part_f317c40afe9b4582ae14e34dcaab3434"/>
                        <w:lock w:val="sdtLocked"/>
                        <w:richText/>
                      </w:sdtPr>
                      <w:sdtContent>
                        <w:p>
                          <w:pPr>
                            <w:spacing w:line="360" w:lineRule="auto"/>
                            <w:ind w:firstLine="720"/>
                            <w:jc w:val="both"/>
                            <w:rPr>
                              <w:szCs w:val="24"/>
                            </w:rPr>
                          </w:pPr>
                          <w:r>
                            <w:rPr>
                              <w:szCs w:val="24"/>
                            </w:rPr>
                            <w:t>„</w:t>
                          </w:r>
                          <w:sdt>
                            <w:sdtPr>
                              <w:alias w:val="Numeris"/>
                              <w:tag w:val="nr_f317c40afe9b4582ae14e34dcaab3434"/>
                              <w:lock w:val="sdtLocked"/>
                              <w:richText/>
                            </w:sdtPr>
                            <w:sdtContent>
                              <w:r>
                                <w:rPr>
                                  <w:szCs w:val="24"/>
                                </w:rPr>
                                <w:t>2</w:t>
                              </w:r>
                            </w:sdtContent>
                          </w:sdt>
                          <w:r>
                            <w:rPr>
                              <w:szCs w:val="24"/>
                            </w:rPr>
                            <w:t>) pagrindinių kelių ruožais, pagrindinių geležinkelio kelių ruožais važiuojančių transporto priemonių ir orlaivių keliamo triukšmo lygis ir jo mažinimo priemonės;“.</w:t>
                          </w:r>
                        </w:p>
                        <w:p>
                          <w:pPr>
                            <w:spacing w:line="360" w:lineRule="auto"/>
                            <w:ind w:firstLine="720"/>
                            <w:jc w:val="both"/>
                            <w:rPr>
                              <w:szCs w:val="24"/>
                            </w:rPr>
                          </w:pPr>
                        </w:p>
                      </w:sdtContent>
                    </w:sdt>
                  </w:sdtContent>
                </w:sdt>
              </w:sdtContent>
            </w:sdt>
          </w:sdtContent>
        </w:sdt>
        <w:sdt>
          <w:sdtPr>
            <w:alias w:val="15 str."/>
            <w:tag w:val="part_a83f6e699d9f4117af2bac7d68985a86"/>
            <w:lock w:val="sdtLocked"/>
            <w:richText/>
          </w:sdtPr>
          <w:sdtContent>
            <w:p>
              <w:pPr>
                <w:spacing w:line="360" w:lineRule="auto"/>
                <w:ind w:firstLine="720"/>
                <w:jc w:val="both"/>
                <w:rPr>
                  <w:b/>
                  <w:szCs w:val="24"/>
                </w:rPr>
              </w:pPr>
              <w:sdt>
                <w:sdtPr>
                  <w:alias w:val="Numeris"/>
                  <w:tag w:val="nr_a83f6e699d9f4117af2bac7d68985a86"/>
                  <w:lock w:val="sdtLocked"/>
                  <w:richText/>
                </w:sdtPr>
                <w:sdtContent>
                  <w:r>
                    <w:rPr>
                      <w:b/>
                      <w:szCs w:val="24"/>
                    </w:rPr>
                    <w:t>15</w:t>
                  </w:r>
                </w:sdtContent>
              </w:sdt>
              <w:r>
                <w:rPr>
                  <w:b/>
                  <w:szCs w:val="24"/>
                </w:rPr>
                <w:t xml:space="preserve"> straipsnis. </w:t>
              </w:r>
              <w:sdt>
                <w:sdtPr>
                  <w:alias w:val="Pavadinimas"/>
                  <w:tag w:val="title_a83f6e699d9f4117af2bac7d68985a86"/>
                  <w:lock w:val="sdtLocked"/>
                  <w:richText/>
                </w:sdtPr>
                <w:sdtContent>
                  <w:r>
                    <w:rPr>
                      <w:b/>
                      <w:szCs w:val="24"/>
                    </w:rPr>
                    <w:t>27 straipsnio pakeitimas</w:t>
                  </w:r>
                </w:sdtContent>
              </w:sdt>
            </w:p>
            <w:sdt>
              <w:sdtPr>
                <w:alias w:val="15 str. 1 d."/>
                <w:tag w:val="part_96dcad76b65b4b1b8614eda3cb6b2e88"/>
                <w:lock w:val="sdtLocked"/>
                <w:richText/>
              </w:sdtPr>
              <w:sdtContent>
                <w:p>
                  <w:pPr>
                    <w:spacing w:line="360" w:lineRule="auto"/>
                    <w:ind w:firstLine="720"/>
                    <w:jc w:val="both"/>
                    <w:rPr>
                      <w:szCs w:val="24"/>
                    </w:rPr>
                  </w:pPr>
                  <w:r>
                    <w:rPr>
                      <w:szCs w:val="24"/>
                    </w:rPr>
                    <w:t>Papildyti 27 straipsnį 3 dalimi:</w:t>
                  </w:r>
                </w:p>
                <w:sdt>
                  <w:sdtPr>
                    <w:alias w:val="citata"/>
                    <w:tag w:val="part_801c169e56b14e74852f18ee05e5da2e"/>
                    <w:lock w:val="sdtLocked"/>
                    <w:richText/>
                  </w:sdtPr>
                  <w:sdtContent>
                    <w:sdt>
                      <w:sdtPr>
                        <w:alias w:val="3 d."/>
                        <w:tag w:val="part_1c0aede7c9754b2a8314a6583c28a201"/>
                        <w:lock w:val="sdtLocked"/>
                        <w:richText/>
                      </w:sdtPr>
                      <w:sdtContent>
                        <w:p>
                          <w:pPr>
                            <w:spacing w:line="360" w:lineRule="auto"/>
                            <w:ind w:firstLine="720"/>
                            <w:jc w:val="both"/>
                            <w:rPr>
                              <w:szCs w:val="24"/>
                            </w:rPr>
                          </w:pPr>
                          <w:r>
                            <w:rPr>
                              <w:szCs w:val="24"/>
                            </w:rPr>
                            <w:t>„</w:t>
                          </w:r>
                          <w:sdt>
                            <w:sdtPr>
                              <w:alias w:val="Numeris"/>
                              <w:tag w:val="nr_1c0aede7c9754b2a8314a6583c28a201"/>
                              <w:lock w:val="sdtLocked"/>
                              <w:richText/>
                            </w:sdtPr>
                            <w:sdtContent>
                              <w:r>
                                <w:rPr>
                                  <w:szCs w:val="24"/>
                                </w:rPr>
                                <w:t>3</w:t>
                              </w:r>
                            </w:sdtContent>
                          </w:sdt>
                          <w:r>
                            <w:rPr>
                              <w:szCs w:val="24"/>
                            </w:rPr>
                            <w:t>. Valstybinės reikšmės nepagrindinių kelių, kurie yra ne aglomeracijose, triukšmo mažinimo priemonių reikalavimus nustato Vyriausybė ar jos įgaliota institucija.“</w:t>
                          </w:r>
                        </w:p>
                        <w:p>
                          <w:pPr>
                            <w:spacing w:line="360" w:lineRule="auto"/>
                            <w:ind w:firstLine="720"/>
                            <w:jc w:val="both"/>
                            <w:rPr>
                              <w:szCs w:val="24"/>
                            </w:rPr>
                          </w:pPr>
                        </w:p>
                      </w:sdtContent>
                    </w:sdt>
                  </w:sdtContent>
                </w:sdt>
              </w:sdtContent>
            </w:sdt>
          </w:sdtContent>
        </w:sdt>
        <w:sdt>
          <w:sdtPr>
            <w:alias w:val="16 str."/>
            <w:tag w:val="part_97ef6736e1774b4487325dbc9052f50f"/>
            <w:lock w:val="sdtLocked"/>
            <w:richText/>
          </w:sdtPr>
          <w:sdtContent>
            <w:p>
              <w:pPr>
                <w:spacing w:line="360" w:lineRule="auto"/>
                <w:ind w:firstLine="720"/>
                <w:jc w:val="both"/>
                <w:rPr>
                  <w:b/>
                  <w:szCs w:val="24"/>
                </w:rPr>
              </w:pPr>
              <w:sdt>
                <w:sdtPr>
                  <w:alias w:val="Numeris"/>
                  <w:tag w:val="nr_97ef6736e1774b4487325dbc9052f50f"/>
                  <w:lock w:val="sdtLocked"/>
                  <w:richText/>
                </w:sdtPr>
                <w:sdtContent>
                  <w:r>
                    <w:rPr>
                      <w:b/>
                      <w:szCs w:val="24"/>
                    </w:rPr>
                    <w:t>16</w:t>
                  </w:r>
                </w:sdtContent>
              </w:sdt>
              <w:r>
                <w:rPr>
                  <w:b/>
                  <w:szCs w:val="24"/>
                </w:rPr>
                <w:t xml:space="preserve"> straipsnis. </w:t>
              </w:r>
              <w:sdt>
                <w:sdtPr>
                  <w:alias w:val="Pavadinimas"/>
                  <w:tag w:val="title_97ef6736e1774b4487325dbc9052f50f"/>
                  <w:lock w:val="sdtLocked"/>
                  <w:richText/>
                </w:sdtPr>
                <w:sdtContent>
                  <w:r>
                    <w:rPr>
                      <w:b/>
                      <w:szCs w:val="24"/>
                    </w:rPr>
                    <w:t>29 straipsnio pakeitimas</w:t>
                  </w:r>
                </w:sdtContent>
              </w:sdt>
            </w:p>
            <w:sdt>
              <w:sdtPr>
                <w:alias w:val="16 str. 1 d."/>
                <w:tag w:val="part_989f58124646487bb20857689e896541"/>
                <w:lock w:val="sdtLocked"/>
                <w:richText/>
              </w:sdtPr>
              <w:sdtContent>
                <w:p>
                  <w:pPr>
                    <w:spacing w:line="360" w:lineRule="auto"/>
                    <w:ind w:firstLine="720"/>
                    <w:jc w:val="both"/>
                    <w:rPr>
                      <w:szCs w:val="24"/>
                    </w:rPr>
                  </w:pPr>
                  <w:r>
                    <w:rPr>
                      <w:szCs w:val="24"/>
                    </w:rPr>
                    <w:t>Pakeisti 29 straipsnį ir jį išdėstyti taip:</w:t>
                  </w:r>
                </w:p>
                <w:sdt>
                  <w:sdtPr>
                    <w:alias w:val="citata"/>
                    <w:tag w:val="part_27eb60cb95bb45c2a0af015ad3149f39"/>
                    <w:lock w:val="sdtLocked"/>
                    <w:richText/>
                  </w:sdtPr>
                  <w:sdtContent>
                    <w:sdt>
                      <w:sdtPr>
                        <w:alias w:val="29 str."/>
                        <w:tag w:val="part_2eb92ef150524e5995b9136261047c34"/>
                        <w:lock w:val="sdtLocked"/>
                        <w:richText/>
                      </w:sdtPr>
                      <w:sdtContent>
                        <w:p>
                          <w:pPr>
                            <w:spacing w:line="360" w:lineRule="auto"/>
                            <w:ind w:left="2552" w:hanging="1832"/>
                            <w:jc w:val="both"/>
                            <w:rPr>
                              <w:b/>
                              <w:szCs w:val="24"/>
                            </w:rPr>
                          </w:pPr>
                          <w:r>
                            <w:rPr>
                              <w:szCs w:val="24"/>
                            </w:rPr>
                            <w:t>„</w:t>
                          </w:r>
                          <w:sdt>
                            <w:sdtPr>
                              <w:alias w:val="Numeris"/>
                              <w:tag w:val="nr_2eb92ef150524e5995b9136261047c34"/>
                              <w:lock w:val="sdtLocked"/>
                              <w:richText/>
                            </w:sdtPr>
                            <w:sdtContent>
                              <w:r>
                                <w:rPr>
                                  <w:b/>
                                  <w:szCs w:val="24"/>
                                </w:rPr>
                                <w:t>29</w:t>
                              </w:r>
                            </w:sdtContent>
                          </w:sdt>
                          <w:r>
                            <w:rPr>
                              <w:b/>
                              <w:szCs w:val="24"/>
                            </w:rPr>
                            <w:t xml:space="preserve"> straipsnis. </w:t>
                          </w:r>
                          <w:sdt>
                            <w:sdtPr>
                              <w:alias w:val="Pavadinimas"/>
                              <w:tag w:val="title_2eb92ef150524e5995b9136261047c34"/>
                              <w:lock w:val="sdtLocked"/>
                              <w:richText/>
                            </w:sdtPr>
                            <w:sdtContent>
                              <w:r>
                                <w:rPr>
                                  <w:b/>
                                  <w:szCs w:val="24"/>
                                </w:rPr>
                                <w:t>Triukšmą skleidžiančių gaminių ženklinimas ir šių gaminių skleidžiamo triukšmo ribojimas</w:t>
                              </w:r>
                            </w:sdtContent>
                          </w:sdt>
                        </w:p>
                        <w:sdt>
                          <w:sdtPr>
                            <w:alias w:val="29 str. 1 d."/>
                            <w:tag w:val="part_153b5ee8f4cc47848aff4e3d66cc4956"/>
                            <w:lock w:val="sdtLocked"/>
                            <w:richText/>
                          </w:sdtPr>
                          <w:sdtContent>
                            <w:p>
                              <w:pPr>
                                <w:spacing w:line="360" w:lineRule="auto"/>
                                <w:ind w:firstLine="720"/>
                                <w:jc w:val="both"/>
                                <w:rPr>
                                  <w:szCs w:val="24"/>
                                </w:rPr>
                              </w:pPr>
                              <w:r>
                                <w:rPr>
                                  <w:szCs w:val="24"/>
                                </w:rPr>
                                <w:t>Importuojami į Lietuvos Respubliką ir Lietuvos Respublikoje gaminami gaminiai (jų grupės), skleidžiantys triukšmą, išskyrus orlaivius, turi atitikti teisės aktuose nustatytus gaminių skleidžiamo triukšmo įvertinimo, skleidžiamo triukšmo ribojimo ir gaminių ženklinimo, pateikiant informaciją apie gaminių skleidžiamą triukšmą, reikalavimus.“</w:t>
                              </w:r>
                            </w:p>
                            <w:p>
                              <w:pPr>
                                <w:spacing w:line="360" w:lineRule="auto"/>
                                <w:ind w:firstLine="720"/>
                                <w:jc w:val="both"/>
                                <w:rPr>
                                  <w:szCs w:val="24"/>
                                </w:rPr>
                              </w:pPr>
                            </w:p>
                          </w:sdtContent>
                        </w:sdt>
                      </w:sdtContent>
                    </w:sdt>
                  </w:sdtContent>
                </w:sdt>
              </w:sdtContent>
            </w:sdt>
          </w:sdtContent>
        </w:sdt>
        <w:sdt>
          <w:sdtPr>
            <w:alias w:val="17 str."/>
            <w:tag w:val="part_a0b9386b2f1e4455a6ad149268ee76fc"/>
            <w:lock w:val="sdtLocked"/>
            <w:richText/>
          </w:sdtPr>
          <w:sdtContent>
            <w:p>
              <w:pPr>
                <w:spacing w:line="360" w:lineRule="auto"/>
                <w:ind w:firstLine="720"/>
                <w:jc w:val="both"/>
                <w:rPr>
                  <w:b/>
                  <w:szCs w:val="24"/>
                </w:rPr>
              </w:pPr>
              <w:sdt>
                <w:sdtPr>
                  <w:alias w:val="Numeris"/>
                  <w:tag w:val="nr_a0b9386b2f1e4455a6ad149268ee76fc"/>
                  <w:lock w:val="sdtLocked"/>
                  <w:richText/>
                </w:sdtPr>
                <w:sdtContent>
                  <w:r>
                    <w:rPr>
                      <w:b/>
                      <w:szCs w:val="24"/>
                    </w:rPr>
                    <w:t>17</w:t>
                  </w:r>
                </w:sdtContent>
              </w:sdt>
              <w:r>
                <w:rPr>
                  <w:b/>
                  <w:szCs w:val="24"/>
                </w:rPr>
                <w:t xml:space="preserve"> straipsnis. </w:t>
              </w:r>
              <w:sdt>
                <w:sdtPr>
                  <w:alias w:val="Pavadinimas"/>
                  <w:tag w:val="title_a0b9386b2f1e4455a6ad149268ee76fc"/>
                  <w:lock w:val="sdtLocked"/>
                  <w:richText/>
                </w:sdtPr>
                <w:sdtContent>
                  <w:r>
                    <w:rPr>
                      <w:b/>
                      <w:szCs w:val="24"/>
                    </w:rPr>
                    <w:t>Įstatymo įgyvendinimas</w:t>
                  </w:r>
                </w:sdtContent>
              </w:sdt>
            </w:p>
            <w:sdt>
              <w:sdtPr>
                <w:alias w:val="17 str. 1 d."/>
                <w:tag w:val="part_31b86f17443a44ce800d5100d04e5539"/>
                <w:lock w:val="sdtLocked"/>
                <w:richText/>
              </w:sdtPr>
              <w:sdtContent>
                <w:p>
                  <w:pPr>
                    <w:spacing w:line="360" w:lineRule="auto"/>
                    <w:ind w:firstLine="720"/>
                    <w:jc w:val="both"/>
                    <w:rPr>
                      <w:szCs w:val="24"/>
                    </w:rPr>
                  </w:pPr>
                  <w:sdt>
                    <w:sdtPr>
                      <w:alias w:val="Numeris"/>
                      <w:tag w:val="nr_31b86f17443a44ce800d5100d04e5539"/>
                      <w:lock w:val="sdtLocked"/>
                      <w:richText/>
                    </w:sdtPr>
                    <w:sdtContent>
                      <w:r>
                        <w:rPr>
                          <w:szCs w:val="24"/>
                        </w:rPr>
                        <w:t>1</w:t>
                      </w:r>
                    </w:sdtContent>
                  </w:sdt>
                  <w:r>
                    <w:rPr>
                      <w:szCs w:val="24"/>
                    </w:rPr>
                    <w:t>. Lietuvos Respublikos Vyriausybė ir jos įgaliotos institucijos iki 2016</w:t>
                  </w:r>
                  <w:r>
                    <w:rPr>
                      <w:b/>
                      <w:szCs w:val="24"/>
                    </w:rPr>
                    <w:t xml:space="preserve"> </w:t>
                  </w:r>
                  <w:r>
                    <w:rPr>
                      <w:szCs w:val="24"/>
                    </w:rPr>
                    <w:t>m. spalio 31</w:t>
                  </w:r>
                  <w:r>
                    <w:rPr>
                      <w:b/>
                      <w:szCs w:val="24"/>
                    </w:rPr>
                    <w:t xml:space="preserve"> </w:t>
                  </w:r>
                  <w:r>
                    <w:rPr>
                      <w:szCs w:val="24"/>
                    </w:rPr>
                    <w:t>d. priima šio įstatymo įgyvendinamuosius teisės aktus.</w:t>
                  </w:r>
                </w:p>
              </w:sdtContent>
            </w:sdt>
            <w:sdt>
              <w:sdtPr>
                <w:alias w:val="17 str. 2 d."/>
                <w:tag w:val="part_1de338a002a74745b92d771a2370989d"/>
                <w:lock w:val="sdtLocked"/>
                <w:richText/>
              </w:sdtPr>
              <w:sdtContent>
                <w:p>
                  <w:pPr>
                    <w:spacing w:line="360" w:lineRule="auto"/>
                    <w:ind w:firstLine="720"/>
                    <w:jc w:val="both"/>
                    <w:rPr>
                      <w:szCs w:val="24"/>
                    </w:rPr>
                  </w:pPr>
                  <w:sdt>
                    <w:sdtPr>
                      <w:alias w:val="Numeris"/>
                      <w:tag w:val="nr_1de338a002a74745b92d771a2370989d"/>
                      <w:lock w:val="sdtLocked"/>
                      <w:richText/>
                    </w:sdtPr>
                    <w:sdtContent>
                      <w:r>
                        <w:rPr>
                          <w:szCs w:val="24"/>
                        </w:rPr>
                        <w:t>2</w:t>
                      </w:r>
                    </w:sdtContent>
                  </w:sdt>
                  <w:r>
                    <w:rPr>
                      <w:szCs w:val="24"/>
                    </w:rPr>
                    <w:t>. Šio įstatymo 9 straipsnyje išdėstyto Lietuvos Respublikos triukšmo valdymo įstatymo 17 straipsnio 1 dalyje nurodyti strateginiai triukšmo žemėlapiai turi būti sudaryti pagal 2016 metų duomenis ir patvirtinti ne vėliau kaip iki 2017 m. birželio 30 d. Po 2017 m. birželio 30 d. strateginiai triukšmo žemėlapiai sudaromi (tikslinami) pagal šio įstatymo 9 straipsnyje išdėstyto Lietuvos Respublikos triukšmo valdymo įstatymo 17 straipsnio 7 dalį.</w:t>
                  </w:r>
                </w:p>
              </w:sdtContent>
            </w:sdt>
            <w:sdt>
              <w:sdtPr>
                <w:alias w:val="17 str. 3 d."/>
                <w:tag w:val="part_276cf1ad5b4f4700a23b1f673a4a3625"/>
                <w:lock w:val="sdtLocked"/>
                <w:richText/>
              </w:sdtPr>
              <w:sdtContent>
                <w:p>
                  <w:pPr>
                    <w:spacing w:line="360" w:lineRule="auto"/>
                    <w:ind w:firstLine="720"/>
                    <w:jc w:val="both"/>
                    <w:rPr>
                      <w:szCs w:val="24"/>
                    </w:rPr>
                  </w:pPr>
                  <w:sdt>
                    <w:sdtPr>
                      <w:alias w:val="Numeris"/>
                      <w:tag w:val="nr_276cf1ad5b4f4700a23b1f673a4a3625"/>
                      <w:lock w:val="sdtLocked"/>
                      <w:richText/>
                    </w:sdtPr>
                    <w:sdtContent>
                      <w:r>
                        <w:rPr>
                          <w:szCs w:val="24"/>
                        </w:rPr>
                        <w:t>3</w:t>
                      </w:r>
                    </w:sdtContent>
                  </w:sdt>
                  <w:r>
                    <w:rPr>
                      <w:szCs w:val="24"/>
                    </w:rPr>
                    <w:t>. Šio įstatymo 9 straipsnyje išdėstyto Lietuvos Respublikos triukšmo valdymo įstatymo 17 straipsnio nuostatos dėl strateginių triukšmo žemėlapių reikalavimų taikomos strateginiams triukšmo žemėlapiams, kurie kompetentingų institucijų sudaromi ir patvirtinami įsigaliojus šiam įstatymui, bei strateginiams triukšmo žemėlapiams, kurie sudaromi siekiant patikslinti iki šio įstatymo įsigaliojimo dienos sudarytus strateginius triukšmo žemėlapius. Iki šio įstatymo įsigaliojimo dienos kompetentingų institucijų sudaryti bei patvirtinti ir, įsigaliojus šiam įstatymui, patikslinti strateginiai triukšmo žemėlapiai galioja iki šio straipsnio 2 dalyje nurodyto termino.</w:t>
                  </w:r>
                </w:p>
              </w:sdtContent>
            </w:sdt>
            <w:sdt>
              <w:sdtPr>
                <w:alias w:val="17 str. 4 d."/>
                <w:tag w:val="part_6a941ce9769c4caea597cf65c4182e4c"/>
                <w:lock w:val="sdtLocked"/>
                <w:richText/>
              </w:sdtPr>
              <w:sdtContent>
                <w:p>
                  <w:pPr>
                    <w:spacing w:line="360" w:lineRule="auto"/>
                    <w:ind w:firstLine="720"/>
                    <w:jc w:val="both"/>
                    <w:rPr>
                      <w:szCs w:val="24"/>
                    </w:rPr>
                  </w:pPr>
                  <w:sdt>
                    <w:sdtPr>
                      <w:alias w:val="Numeris"/>
                      <w:tag w:val="nr_6a941ce9769c4caea597cf65c4182e4c"/>
                      <w:lock w:val="sdtLocked"/>
                      <w:richText/>
                    </w:sdtPr>
                    <w:sdtContent>
                      <w:r>
                        <w:rPr>
                          <w:szCs w:val="24"/>
                        </w:rPr>
                        <w:t>4</w:t>
                      </w:r>
                    </w:sdtContent>
                  </w:sdt>
                  <w:r>
                    <w:rPr>
                      <w:szCs w:val="24"/>
                    </w:rPr>
                    <w:t>. Šio įstatymo 10 straipsnyje išdėstyto Lietuvos Respublikos triukšmo valdymo įstatymo 18 straipsnio 1 dalyje nurodyti triukšmo prevencijos veiksmų planai Vyriausybės nustatyta tvarka sudaromi ir patvirtinami ne vėliau kaip iki 2018 m. liepos 18 d. Šioje dalyje nurodyti triukšmo prevencijos veiksmų planai sudaromi pagal 2016 metų padėtį parodančių strateginių triukšmo žemėlapių rezultatus. Toliau triukšmo prevencijos veiksmų planai sudaromi ir patvirtinami ne vėliau kaip kas 5 metus, skaičiuojant nuo šioje dalyje nurodyto termino.</w:t>
                  </w:r>
                </w:p>
                <w:p>
                  <w:pPr>
                    <w:spacing w:line="360" w:lineRule="auto"/>
                    <w:ind w:firstLine="720"/>
                    <w:jc w:val="both"/>
                    <w:rPr>
                      <w:szCs w:val="24"/>
                    </w:rPr>
                  </w:pPr>
                </w:p>
              </w:sdtContent>
            </w:sdt>
          </w:sdtContent>
        </w:sdt>
        <w:sdt>
          <w:sdtPr>
            <w:alias w:val="18 str."/>
            <w:tag w:val="part_edb6efac045e402d8b3e0b99383625d5"/>
            <w:lock w:val="sdtLocked"/>
            <w:richText/>
          </w:sdtPr>
          <w:sdtContent>
            <w:p>
              <w:pPr>
                <w:spacing w:line="360" w:lineRule="auto"/>
                <w:ind w:firstLine="720"/>
                <w:jc w:val="both"/>
                <w:rPr>
                  <w:b/>
                  <w:szCs w:val="24"/>
                </w:rPr>
              </w:pPr>
              <w:sdt>
                <w:sdtPr>
                  <w:alias w:val="Numeris"/>
                  <w:tag w:val="nr_edb6efac045e402d8b3e0b99383625d5"/>
                  <w:lock w:val="sdtLocked"/>
                  <w:richText/>
                </w:sdtPr>
                <w:sdtContent>
                  <w:r>
                    <w:rPr>
                      <w:b/>
                      <w:szCs w:val="24"/>
                    </w:rPr>
                    <w:t>18</w:t>
                  </w:r>
                </w:sdtContent>
              </w:sdt>
              <w:r>
                <w:rPr>
                  <w:b/>
                  <w:szCs w:val="24"/>
                </w:rPr>
                <w:t xml:space="preserve"> straipsnis. </w:t>
              </w:r>
              <w:sdt>
                <w:sdtPr>
                  <w:alias w:val="Pavadinimas"/>
                  <w:tag w:val="title_edb6efac045e402d8b3e0b99383625d5"/>
                  <w:lock w:val="sdtLocked"/>
                  <w:richText/>
                </w:sdtPr>
                <w:sdtContent>
                  <w:r>
                    <w:rPr>
                      <w:b/>
                      <w:szCs w:val="24"/>
                    </w:rPr>
                    <w:t>Įstatymo įsigaliojimas</w:t>
                  </w:r>
                </w:sdtContent>
              </w:sdt>
            </w:p>
            <w:sdt>
              <w:sdtPr>
                <w:alias w:val="18 str. 1 d."/>
                <w:tag w:val="part_caabf418538f433799de8f1247855448"/>
                <w:lock w:val="sdtLocked"/>
                <w:richText/>
              </w:sdtPr>
              <w:sdtContent>
                <w:p>
                  <w:pPr>
                    <w:spacing w:line="360" w:lineRule="auto"/>
                    <w:ind w:firstLine="720"/>
                    <w:jc w:val="both"/>
                    <w:rPr>
                      <w:szCs w:val="24"/>
                    </w:rPr>
                  </w:pPr>
                  <w:r>
                    <w:rPr>
                      <w:szCs w:val="24"/>
                    </w:rPr>
                    <w:t>Šis įstatymas, išskyrus 17</w:t>
                  </w:r>
                  <w:r>
                    <w:rPr>
                      <w:b/>
                      <w:szCs w:val="24"/>
                    </w:rPr>
                    <w:t xml:space="preserve"> </w:t>
                  </w:r>
                  <w:r>
                    <w:rPr>
                      <w:szCs w:val="24"/>
                    </w:rPr>
                    <w:t>straipsnio 1</w:t>
                  </w:r>
                  <w:r>
                    <w:rPr>
                      <w:b/>
                      <w:szCs w:val="24"/>
                    </w:rPr>
                    <w:t xml:space="preserve"> </w:t>
                  </w:r>
                  <w:r>
                    <w:rPr>
                      <w:szCs w:val="24"/>
                    </w:rPr>
                    <w:t>dalį, įsigalioja 2016</w:t>
                  </w:r>
                  <w:r>
                    <w:rPr>
                      <w:b/>
                      <w:szCs w:val="24"/>
                    </w:rPr>
                    <w:t xml:space="preserve"> </w:t>
                  </w:r>
                  <w:r>
                    <w:rPr>
                      <w:szCs w:val="24"/>
                    </w:rPr>
                    <w:t>m. lapkričio 1</w:t>
                  </w:r>
                  <w:r>
                    <w:rPr>
                      <w:b/>
                      <w:szCs w:val="24"/>
                    </w:rPr>
                    <w:t xml:space="preserve"> </w:t>
                  </w:r>
                  <w:r>
                    <w:rPr>
                      <w:szCs w:val="24"/>
                    </w:rPr>
                    <w:t>d.</w:t>
                  </w:r>
                </w:p>
                <w:p>
                  <w:pPr>
                    <w:spacing w:line="360" w:lineRule="auto"/>
                    <w:ind w:firstLine="720"/>
                    <w:jc w:val="both"/>
                  </w:pPr>
                </w:p>
              </w:sdtContent>
            </w:sdt>
          </w:sdtContent>
        </w:sdt>
        <w:sdt>
          <w:sdtPr>
            <w:alias w:val="signatura"/>
            <w:tag w:val="part_9a94dbe9cf1c428aa89e2927e763ad8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5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image" Target="media/image2.wmf"/>
  <Relationship Id="rId15" Type="http://schemas.openxmlformats.org/officeDocument/2006/relationships/oleObject" Target="embeddings/oleObject1.bin"/>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e9376d4b3b4ddb9d729caab00f6fe0" PartId="0335afdd545745bf9988047b5bb5ff3b">
    <Part Type="straipsnis" Nr="1" Abbr="1 str." Title="2 straipsnio pakeitimas" DocPartId="576d525a7d4241e1a0926f95c3297fb3" PartId="0dfb29640e604511ad168beab8ecf258">
      <Part Type="strDalis" Nr="1" Abbr="1 str. 1 d." DocPartId="b68fe1fc51cf4a3a881c631429551845" PartId="8da3cb3fbaab4226b99d17ca52f8a164">
        <Part Type="citata" DocPartId="cf733964a21848618228af3f0444c104" PartId="c71891a4ea58469591cd24513a24046a">
          <Part Type="strDalis" Nr="3" Abbr="3 d." DocPartId="ff13462d06e6408c99ab08f83b54cbe0" PartId="b110ef86de4e42c8bcba276ab7940b55"/>
        </Part>
      </Part>
      <Part Type="strDalis" Nr="2" Abbr="1 str. 2 d." DocPartId="b0dfe51320c94232b89e6c145129ae51" PartId="2659705a5f8942139bf3cd0b434d22e3">
        <Part Type="citata" DocPartId="c9627054239d41869efb5d794e3b11a3" PartId="131fc7200963475382384a319cb88eb2">
          <Part Type="strDalis" Nr="9" Abbr="9 d." DocPartId="a3203280f14b43648262b79b29e2dc4a" PartId="186cd972c1dc481ab3c85da48cc5465e"/>
        </Part>
      </Part>
      <Part Type="strDalis" Nr="3" Abbr="1 str. 3 d." DocPartId="2235daba4de24a548b6a7402a569f6d4" PartId="8ee80251772c4240be9a9de67400d61b"/>
      <Part Type="strDalis" Nr="4" Abbr="1 str. 4 d." DocPartId="85dafe152f13416083b7240a2b5283fb" PartId="3d51e49ac1624b798d9d1f16fbcda57c">
        <Part Type="citata" DocPartId="a3ae86ed237e4f68a91b9f0d02a3e881" PartId="d77b8dca2c1a41ab84387e21e1063565">
          <Part Type="strDalis" Nr="11" Abbr="11 d." DocPartId="2ae15d86b40e49b498fe021a908f1dd3" PartId="8214d6a67d684f6385086490fab27c15"/>
        </Part>
      </Part>
      <Part Type="strDalis" Nr="5" Abbr="1 str. 5 d." DocPartId="fbe3b0c5b67544d98da84f149a349159" PartId="d40a2a0293fa42b78333cf2d2592ce51">
        <Part Type="citata" DocPartId="9e38898510894000bac83c36a770e3c3" PartId="4dd53e36d6b147ad9f2d1a571d59b98c">
          <Part Type="strDalis" Nr="12" Abbr="12 d." DocPartId="f52c7d08e41042a4bd28ba6d7305c5d7" PartId="166e60900b2645de812df8340e850903"/>
        </Part>
      </Part>
      <Part Type="strDalis" Nr="6" Abbr="1 str. 6 d." DocPartId="70151b62e54d4f75ae95f981db656419" PartId="4bf32d6c7c404f58aa1a9b13e17ab790">
        <Part Type="citata" DocPartId="904304d5def64ccfbc36918fca5d9208" PartId="bea368af0cb741beb120693b5a837238">
          <Part Type="strDalis" Nr="12-1" Abbr="12-1 d." DocPartId="f64080d064214a11a09b64e5176d49cc" PartId="03cf6962cdfe4db79f2d66709604113f"/>
        </Part>
      </Part>
      <Part Type="strDalis" Nr="7" Abbr="1 str. 7 d." DocPartId="a6acb09b50eb4ff58a4cd7188b37126d" PartId="0a41f35e4c8a422d9fde71e1cd11f797">
        <Part Type="citata" DocPartId="0bfb95e1b7644b5f9faf1ba7653a5e4e" PartId="5fe770205dd94c6884a26a96cec7ca79">
          <Part Type="strDalis" Nr="21-1" Abbr="21-1 d." DocPartId="06c40e11ce3f4c538b387c692b90b2e5" PartId="775ad46f42ff49009aa7bcfd7312cca0"/>
        </Part>
      </Part>
      <Part Type="strDalis" Nr="8" Abbr="1 str. 8 d." DocPartId="264aa45384804057a46c263281a2db1e" PartId="74aeec748dbb41ca86dd5d616d7fcbc7">
        <Part Type="citata" DocPartId="625cd7b10f254c8b94c12385f9e7cca0" PartId="6c55bc26fe054c60ac97b48e62aa3603">
          <Part Type="strDalis" Nr="21-2" Abbr="21-2 d." DocPartId="015217a6592c45f39000196bb613441d" PartId="f1447c380bb14cc29c9e805883a480ff"/>
        </Part>
      </Part>
      <Part Type="strDalis" Nr="9" Abbr="1 str. 9 d." DocPartId="1c3949c794ab423684b5c420c00f56ef" PartId="9912a34c7c7b42d7ba7004956d57c1ef">
        <Part Type="citata" DocPartId="0037339646734b089897062a0d1892a8" PartId="aef87e178b264cdba9bda71693aaafe3">
          <Part Type="strDalis" Nr="24" Abbr="24 d." DocPartId="279c22272e5d4fe4ba831662a1846a01" PartId="870c73f0dcba4f37bf8adad77b206e7e"/>
        </Part>
      </Part>
      <Part Type="strDalis" Nr="10" Abbr="1 str. 10 d." DocPartId="f27afcb6e0ac4f45bd8297765acb4025" PartId="4d732006c5cb424d81421c0ba00d380a">
        <Part Type="citata" DocPartId="18f1c78ea9f04c8e80ca4bb0168c1d4b" PartId="760972d361d34201b1909aefd9aac408">
          <Part Type="strDalis" Nr="26-1" Abbr="26-1 d." DocPartId="c2ba2e0ac1784f9993a68eebca708b5c" PartId="ad7b3ccc67fe41acb951c5b40e5540a7"/>
        </Part>
      </Part>
      <Part Type="strDalis" Nr="11" Abbr="1 str. 11 d." DocPartId="6eb35d69e8cb40ebbc44c4b6c928872c" PartId="6ba8e4aae08d4012a700c94f8df7a35c"/>
      <Part Type="strDalis" Nr="12" Abbr="1 str. 12 d." DocPartId="dc54e0172393428db019ddcef2d3ba1b" PartId="3a6a8dbcce4348059666512d81908680">
        <Part Type="citata" DocPartId="89868497f70e4450918e5b6252192ecc" PartId="02d563549d6841aa883d39e0e2d9d3c6">
          <Part Type="strDalis" Nr="28" Abbr="28 d." DocPartId="6f6f7c7c8b594d6493a85e362c4f731f" PartId="00794ac9a341439d8901b81d66ef510a"/>
        </Part>
      </Part>
      <Part Type="strDalis" Nr="13" Abbr="1 str. 13 d." DocPartId="55a6513753474fb2be6a7e3ba1e33381" PartId="8d12269dadb6435bb2bce3bcc7ec5ad6">
        <Part Type="citata" DocPartId="0de7b8368f304f008e47f7c9147f4778" PartId="04c0098fc4ae4f7b8ea55f9389b0b054">
          <Part Type="strDalis" Nr="29" Abbr="29 d." DocPartId="f9f7eb200e314039b9e14eecbba3ec4c" PartId="3bc6021f151146ee9f2a0b88febc75d8"/>
        </Part>
      </Part>
    </Part>
    <Part Type="straipsnis" Nr="2" Abbr="2 str." Title="5 straipsnio pakeitimas" DocPartId="db1090e23d81484784f0d8b6fa027cc7" PartId="5927ebc1e7a848c087a59b1950213376">
      <Part Type="strDalis" Nr="1" Abbr="2 str. 1 d." DocPartId="6a4b2ccb14c744ab9d6992766d861461" PartId="851cc1d37d8e43efa183e7a73475b526">
        <Part Type="citata" DocPartId="c109afd74b044b91add19f5209c08cd3" PartId="3e811f27695244dcac224dc21b201a51">
          <Part Type="straipsnis" Nr="5" Abbr="5 str." Title="Lietuvos Respublikos Vyriausybės kompetencija" DocPartId="168cd43742d94310b5ae8ebad2f2f3a5" PartId="0e01aa8ec145443cbc512d2cf8ae60fb">
            <Part Type="strDalis" Nr="1" Abbr="5 str. 1 d." DocPartId="ec3af06733d74c329159c11c6df58721" PartId="cfe10670ef4041688e4abb2a01d25ae2">
              <Part Type="strPunktas" Nr="1" Abbr="5 str. 1 d. 1 p." DocPartId="e77f80cff9ca4a3d97eba22ca7672c8b" PartId="9b5c7bfbdc7f49e59096955952c0c1ab"/>
              <Part Type="strPunktas" Nr="2" Abbr="5 str. 1 d. 2 p." DocPartId="fec7b10544a74b948ce5e6a2775bc451" PartId="72639f30b59246bd995f07cb39c70269"/>
              <Part Type="strPunktas" Nr="3" Abbr="5 str. 1 d. 3 p." DocPartId="f1a430595e494bf9afa0f4fb461cd659" PartId="cf8850a9669945a2ad3858c357d46c99"/>
              <Part Type="strPunktas" Nr="4" Abbr="5 str. 1 d. 4 p." DocPartId="9e47ac9beb194ed787fe1ac2bd3d313c" PartId="b293a60007e24c5b87750fc4ddd690ad"/>
            </Part>
            <Part Type="strDalis" Nr="2" Abbr="5 str. 2 d." DocPartId="3debed660a624e5d8bd75a40108b2ae1" PartId="9d1e2157af7746c1b6b9995613c177f8"/>
          </Part>
        </Part>
      </Part>
    </Part>
    <Part Type="straipsnis" Nr="3" Abbr="3 str." Title="7 straipsnio pakeitimas" DocPartId="84ac0f5386894a54a5a013a8983c5047" PartId="2112b97c270b4d90afe1387843e15afa">
      <Part Type="strDalis" Nr="1" Abbr="3 str. 1 d." DocPartId="21cce5d908404039a953bc59b574de78" PartId="82088f89e17646a7919e0945f9aa94fc">
        <Part Type="citata" DocPartId="1a9924ee975e4cd0a0d77f3a9e7a75b4" PartId="c30aac15b0ff4f6398ec1541fd56bd81">
          <Part Type="strPunktas" Nr="1" Abbr="1 p." DocPartId="c96d88bc0d244f428e987729702e250e" PartId="85af9f34ed164853b632048d847e031e"/>
        </Part>
      </Part>
    </Part>
    <Part Type="straipsnis" Nr="4" Abbr="4 str." Title="8 straipsnio pakeitimas" DocPartId="bfe7cd8a15554ef3b4eaf972b179dad3" PartId="fafa01dd3e4345cd91eaae043ba06b31">
      <Part Type="strDalis" Nr="1" Abbr="4 str. 1 d." DocPartId="d7419b8f153746e7afc4d0c8dbe99b3d" PartId="36042953de1f48a18f306fac9cd1c274">
        <Part Type="citata" DocPartId="394b0fbf772143d3a50f9d1cbb8c0f26" PartId="d02a2abc8ec44c74a614dc09e3857954">
          <Part Type="strPunktas" Nr="4" Abbr="4 p." DocPartId="455ae4fd230147c983f232a787a5b603" PartId="dec2460040a6435abae39c163af2c1ef"/>
        </Part>
      </Part>
    </Part>
    <Part Type="straipsnis" Nr="5" Abbr="5 str." Title="9 straipsnio pakeitimas" DocPartId="63b7b17dec1d4168a02fc78578d80322" PartId="44ce88337ea8483daf3f41f914f90d63">
      <Part Type="strDalis" Nr="1" Abbr="5 str. 1 d." DocPartId="c22c416ae5a647ccb60e4eca18fcf784" PartId="e54444ae8f244f36ab18fbcf79980ee0">
        <Part Type="citata" DocPartId="9d96004cc612457c9234bb6d17f89066" PartId="5a1992b99d2146e2a037e811b2af3286">
          <Part Type="strPunktas" Nr="1" Abbr="1 p." DocPartId="e9c420f1b20547fc9504795801aa0fc8" PartId="5dd1183cfb2e4c27a54c0951bd4bcff9"/>
        </Part>
      </Part>
      <Part Type="strDalis" Nr="2" Abbr="5 str. 2 d." DocPartId="4eb023607aad4d88ba1911a56a0e3202" PartId="4bc42ccdcbb342d5a6bb7b5d4b363228">
        <Part Type="citata" DocPartId="a1f63ea2d9344952b6cb490af1bb3fb3" PartId="87b43b50e9ad4eeb9696f8ddc74dfa07">
          <Part Type="strPunktas" Nr="2" Abbr="2 p." DocPartId="98c9467fdfdd4083a54bde4f1d816c2f" PartId="d37ebaa9ada04f388bd99ba1ccd227cb"/>
        </Part>
      </Part>
    </Part>
    <Part Type="straipsnis" Nr="6" Abbr="6 str." Title="11 straipsnio pakeitimas" DocPartId="79b3b0a8c9d143918741dada5fb83caf" PartId="27e4c25d25764465b014ffab4601ed3d">
      <Part Type="strDalis" Nr="1" Abbr="6 str. 1 d." DocPartId="2ee40ff4ecde4026b96ed4d6c7745508" PartId="4f9a1d9eaf5044459dd5dd9b5f429181">
        <Part Type="citata" DocPartId="c752dd7071194fee8f3f8633dcca2006" PartId="17e48a02f1ba424981e3b957e42361f3">
          <Part Type="strDalis" Nr="1" Abbr="1 d." DocPartId="6d9cb536d33a4954afcbb2803c805345" PartId="9d8663464fbd4511b6aec64cd44ec239"/>
        </Part>
      </Part>
      <Part Type="strDalis" Nr="2" Abbr="6 str. 2 d." DocPartId="272b96d073404f3cabcaea5ca7d13bd9" PartId="f6a37d53c25549b18af3ed26bd19c8ef"/>
      <Part Type="strDalis" Nr="3" Abbr="6 str. 3 d." DocPartId="8d442ac7e50c4f2ca8e0543f931950f9" PartId="a930ecc22ecd4ea8a69aec3501b5ff8a">
        <Part Type="citata" DocPartId="aaee309a76f441178fb9d45d91945374" PartId="56a7cfb7cd374829abc501f949901d0a">
          <Part Type="strPunktas" Nr="4" Abbr="4 p." DocPartId="49206d63668e4625a8cb78a1f120be9e" PartId="5122b88b24b049a98e9f0908bb75bb9e"/>
        </Part>
      </Part>
      <Part Type="strDalis" Nr="4" Abbr="6 str. 4 d." DocPartId="1e73b5f96aed4623b41f9117cfac9a1d" PartId="ea60bd3ccd174d60ace9332270925776">
        <Part Type="citata" DocPartId="92ffe834e9444f669a21dff4b302cc35" PartId="cbda58bd98b4441d9a22e69c3437a557">
          <Part Type="strPunktas" Nr="5" Abbr="5 p." DocPartId="24ff56da29344e159ef4547fd1ad31a3" PartId="a28311db0fdb4fc7a27ed5c7b1518699"/>
        </Part>
      </Part>
      <Part Type="strDalis" Nr="5" Abbr="6 str. 5 d." DocPartId="b47ce17a859e42558f1855b24ff9ef26" PartId="c027b4f7b31341ce88a181fc688e078c">
        <Part Type="citata" DocPartId="cfc2df86f2a54300a5ff3fee81d88c46" PartId="7f091b7a94384903935df9354af40cad">
          <Part Type="strDalis" Nr="4" Abbr="4 d." DocPartId="abe9acdf2c5848158711515fb42a1768" PartId="29b5b668d58d4e068f46aeb70cbb0358"/>
        </Part>
      </Part>
    </Part>
    <Part Type="straipsnis" Nr="7" Abbr="7 str." Title="13 straipsnio pakeitimas" DocPartId="af71c4ff5b84400c841edef1829aaeec" PartId="e587db1c3c034dc184da5eabdc764bb5">
      <Part Type="strDalis" Nr="1" Abbr="7 str. 1 d." DocPartId="de5fbd02a2794b7e86b88b962519ce42" PartId="88fc6fd6634749f58968f463e77dfda1">
        <Part Type="citata" DocPartId="ddcf877c30484aedae079b430a8143a4" PartId="fea22008e9674a1d8c3df837bde5c18b">
          <Part Type="strPunktas" Nr="1" Abbr="1 p." DocPartId="43d32f5568be4d54b62b5ceb8675f4a9" PartId="e0529b751e444699ad075682bc71d979"/>
        </Part>
      </Part>
      <Part Type="strDalis" Nr="2" Abbr="7 str. 2 d." DocPartId="f4f8484c40db458d88243fc2a7f5dc8c" PartId="ce31f25e634742c0bcfd93dd40b3c96c">
        <Part Type="citata" DocPartId="7c8e6ce4539a462fb207300ed708540a" PartId="25a67bc248bb455291e7da4e6c4b316f">
          <Part Type="strPunktas" Nr="4" Abbr="4 p." DocPartId="cf019516421f4f57b710695925a17715" PartId="6e6bc8d4f1394a0bb642c299e12cffca"/>
        </Part>
      </Part>
      <Part Type="strDalis" Nr="3" Abbr="7 str. 3 d." DocPartId="d3c974df6f974320a2e33a2b6b0e4116" PartId="9fa7b60c29b64041b80e7deb511b4edd"/>
      <Part Type="strDalis" Nr="4" Abbr="7 str. 4 d." DocPartId="71e89a611f8240f6a307fef467a43c87" PartId="ee4761fcce744627a1f6a2e6cb075376">
        <Part Type="citata" DocPartId="625945df5d474765b74badee0bd0c2cf" PartId="812fe0d51cb34bc89314bf652a2a5036">
          <Part Type="strPunktas" Nr="4" Abbr="4 p." DocPartId="3b09749927c24c10844b2fb06443a348" PartId="4af524a8932e44e8900db29479968fd0"/>
        </Part>
      </Part>
      <Part Type="strDalis" Nr="5" Abbr="7 str. 5 d." DocPartId="f483281c815146d080361479ddc524e5" PartId="7000a9d17d5c429a8b8c5bec70f24c14">
        <Part Type="citata" DocPartId="db9cb4ee85194acb965eebc176c3563e" PartId="b53ccfa23be741588cde58a6eaaeebd0">
          <Part Type="strPunktas" Nr="5" Abbr="5 p." DocPartId="ef41cfc1c0c149879e451984f4ddcb60" PartId="b793a11e81d2413396f17e630225eb63"/>
        </Part>
      </Part>
      <Part Type="strDalis" Nr="6" Abbr="7 str. 6 d." DocPartId="52f3d6c4078e49a1999700cd133de8ac" PartId="c6d820483cb8437bb6c5efadb989b484">
        <Part Type="citata" DocPartId="45fb2d74a8cf403c82ffde664a9a5349" PartId="46b97f235ae1443baddad3b43c06dd5b">
          <Part Type="strPunktas" Nr="9" Abbr="9 p." DocPartId="79918d82e84f42e6a1149462f9241b96" PartId="7181daf219b540469cf9e7b636156ec2"/>
        </Part>
      </Part>
    </Part>
    <Part Type="straipsnis" Nr="8" Abbr="8 str." Title="14 straipsnio pakeitimas" DocPartId="4fbcc223f77045578e2ca58d39846323" PartId="40fa2f773663492fad94b255ce88d21e">
      <Part Type="strDalis" Nr="1" Abbr="8 str. 1 d." DocPartId="6531f6a00d664cec8dbe5d62e8a7ded0" PartId="fc7857cd93984e4d89ac076b0d83ab2b">
        <Part Type="citata" DocPartId="2bf32d831f9a49b291d1d84d702e6124" PartId="0f41d613622a466f9a382fbf9ea8b36c">
          <Part Type="strDalis" Nr="3" Abbr="3 d." DocPartId="2c31c253c89247b89d4d19331dfc10a8" PartId="3e1ad0bf88124cf6a8cdc1cfc19249b8"/>
        </Part>
      </Part>
    </Part>
    <Part Type="straipsnis" Nr="9" Abbr="9 str." Title="17 straipsnio pakeitimas" DocPartId="5d2a78d13ce641f5806878143f3f1d9d" PartId="3ea7f4e828c2402c8bc832a74a4a9b32">
      <Part Type="strDalis" Nr="1" Abbr="9 str. 1 d." DocPartId="3e3086fc1e9d42b8a17cba5990de2e8f" PartId="3bbbe910d27f4a17a07aea6ba22adda0">
        <Part Type="citata" DocPartId="c8d84aac1a174806adf51cda1312c71b" PartId="e8a202e619d149cfa8ac99a2d2a73643">
          <Part Type="straipsnis" Nr="17" Abbr="17 str." Title="Strateginis triukšmo kartografavimas" DocPartId="1c4100f247f04f0b9dd23d963ef5cd06" PartId="82770fa7df32454697020d14a03f96fe">
            <Part Type="strDalis" Nr="1" Abbr="17 str. 1 d." DocPartId="e22031fd4efb4c519016a049e6201007" PartId="99721e02ece74fcda0cd4cbceab21c81">
              <Part Type="strPunktas" Nr="1" Abbr="17 str. 1 d. 1 p." DocPartId="7faa3057277a43ceb61a4a6c80c90600" PartId="fcd1e599ac1d41f7a983aadc7027d7db"/>
              <Part Type="strPunktas" Nr="2" Abbr="17 str. 1 d. 2 p." DocPartId="a23e4af9e01c4cc39c3becee0b26be6b" PartId="f157253f8c794b749be000ff54eb666c"/>
              <Part Type="strPunktas" Nr="3" Abbr="17 str. 1 d. 3 p." DocPartId="33366ebb092544c6bb1db26ae58eb83f" PartId="933f337cf7f14b9da93b159b5a9eefd2"/>
              <Part Type="strPunktas" Nr="4" Abbr="17 str. 1 d. 4 p." DocPartId="fd555fd7f73044c1a46c8a16032a6d95" PartId="2039c654a4f746c094795f2bdaf04dcf"/>
            </Part>
            <Part Type="strDalis" Nr="2" Abbr="17 str. 2 d." DocPartId="7cd4f165377c4d129b152ac3dda2c3b5" PartId="41ba8fd17c294a5d9bfd21646bdabea3">
              <Part Type="strPunktas" Nr="1" Abbr="17 str. 2 d. 1 p." DocPartId="62ec0dfdd8534f0081fdf96ec48fd95b" PartId="cc49c48598794b3195056636344655d2"/>
              <Part Type="strPunktas" Nr="2" Abbr="17 str. 2 d. 2 p." DocPartId="36ec6307c43b42bb9d415666b46536d2" PartId="b2ac02b0a50e4f40b222176fce34e956"/>
              <Part Type="strPunktas" Nr="3" Abbr="17 str. 2 d. 3 p." DocPartId="b0b02371d1624851b1ab98b2f77fbc15" PartId="e5bd3516a0d645eaa7eb00c07d60e434"/>
            </Part>
            <Part Type="strDalis" Nr="3" Abbr="17 str. 3 d." DocPartId="8e322fc4a5bf4d238e3350dcd42e0912" PartId="88bd3418ba9748908093c42d0beb986b">
              <Part Type="strPunktas" Nr="1" Abbr="17 str. 3 d. 1 p." DocPartId="a17ee930c7714daba91dc347ac04b19e" PartId="a358e72ed28f40caa90c9b843f073d46"/>
              <Part Type="strPunktas" Nr="2" Abbr="17 str. 3 d. 2 p." DocPartId="9f4eab68bd414212a24fcf30c0d7915a" PartId="7fcf9a86581d48e28f9b2f0e21bf6f6d"/>
              <Part Type="strPunktas" Nr="3" Abbr="17 str. 3 d. 3 p." DocPartId="84d13ee4631244e0855236063417bb0e" PartId="0c03372557ca4e5a845f68b38c30056b"/>
              <Part Type="strPunktas" Nr="4" Abbr="17 str. 3 d. 4 p." DocPartId="8a1c82db12944fe5afbbaed327277681" PartId="7950366f8f6843aa80dca57efe896682"/>
            </Part>
            <Part Type="strDalis" Nr="4" Abbr="17 str. 4 d." DocPartId="a664ba87dde843d8b1f040738486eace" PartId="2d857dcac58d4c36883c10446e659214"/>
            <Part Type="strDalis" Nr="5" Abbr="17 str. 5 d." DocPartId="1d3ab9e06503475ebad85015ee24122e" PartId="60686405ee264f8abc84fb4055d73b63"/>
            <Part Type="strDalis" Nr="6" Abbr="17 str. 6 d." DocPartId="357a7e18d0464d899ff56d668ce86c2b" PartId="b460256725de479b9a576b586ee43d09"/>
            <Part Type="strDalis" Nr="7" Abbr="17 str. 7 d." DocPartId="3abab2b534f24bcf98dc4e5bcb99c154" PartId="4b1fabadcb1b4a029fbb146b72f4ee1a"/>
            <Part Type="strDalis" Nr="8" Abbr="17 str. 8 d." DocPartId="8db00f4fc1784339bceb3244e315f1f2" PartId="73f58eab371942ea8b61bef34e4648f4"/>
            <Part Type="strDalis" Nr="9" Abbr="17 str. 9 d." DocPartId="0b5669ece49c41018b09b31a7d5bcfa8" PartId="e977957ff87c412c85f59f395fa8cae6"/>
            <Part Type="strDalis" Nr="10" Abbr="17 str. 10 d." DocPartId="e569a8bfbc0941a08dde66a005894c8b" PartId="65b4404fae0a4e9788db576e38f5f301"/>
            <Part Type="strDalis" Nr="11" Abbr="17 str. 11 d." DocPartId="0db8f5e5b0d84c5a971a8b50fb239d4b" PartId="7f8d5ec5aba24234bc932bd35a102adc"/>
          </Part>
        </Part>
      </Part>
    </Part>
    <Part Type="straipsnis" Nr="10" Abbr="10 str." Title="18 straipsnio pakeitimas" DocPartId="4abc7cafc1374b638d453181a0e479bf" PartId="692bd9d50c254ce893d7ff83301001c6">
      <Part Type="strDalis" Nr="1" Abbr="10 str. 1 d." DocPartId="4627d38c79114a0b86538040a1433a69" PartId="f2c144f2ebf14e258f3bd96d9e8666ea">
        <Part Type="citata" DocPartId="386f79f490ba4bebb16f8c5854b28ceb" PartId="719097d26e344dcb8a96ab24c899165a">
          <Part Type="straipsnis" Nr="18" Abbr="18 str." Title="Triukšmo prevencijos ir mažinimo priemonių planavimas aglomeracijose, pagrindinių kelių ruožuose, pagrindinių geležinkelio kelių ruožuose, stambiuose oro uostuose ir šių priemonių įgyvendinimas" DocPartId="59b27708b0c34711be4ecbb1759b72d7" PartId="ca8332f8af014fc2844b18a84c381ab8">
            <Part Type="strDalis" Nr="1" Abbr="18 str. 1 d." DocPartId="213196c627684b0ba3fcbc16c45541bb" PartId="829459b38a124e23a0ff465efc2044bf">
              <Part Type="strPunktas" Nr="1" Abbr="18 str. 1 d. 1 p." DocPartId="9bdda2cb7fa9437f808378e8ec7d2c06" PartId="ac2bbbf1068446f1996acae079edb86a"/>
              <Part Type="strPunktas" Nr="2" Abbr="18 str. 1 d. 2 p." DocPartId="5368576b2ee04241b3a5d0a91a4d3319" PartId="c6321240480c4c1aa76ae8139ce1861a"/>
            </Part>
            <Part Type="strDalis" Nr="2" Abbr="18 str. 2 d." DocPartId="38a0d044f6444256996443d1d19043af" PartId="2e5787032bfc44ee89ec0b15069d1c96"/>
            <Part Type="strDalis" Nr="3" Abbr="18 str. 3 d." DocPartId="eaae2442b2fb4f05ba45c47297c5b54d" PartId="f1e5b9b6dc0a47c3baae92391a6ff9f5"/>
            <Part Type="strDalis" Nr="4" Abbr="18 str. 4 d." DocPartId="4e8d922a429e4730ae7cfa8bd517c7b3" PartId="3af12cd7e6aa4996849236ec728edb66"/>
            <Part Type="strDalis" Nr="5" Abbr="18 str. 5 d." DocPartId="c77879a01e1d48bca93b2efab424a6ba" PartId="f4585109640c4ff19552a5398610dbc4"/>
            <Part Type="strDalis" Nr="6" Abbr="18 str. 6 d." DocPartId="23da3d11a980414fafdcc88f83ebbbd3" PartId="58223504e48146e5afeb3635c31ed9ed"/>
            <Part Type="strDalis" Nr="7" Abbr="18 str. 7 d." DocPartId="934652ee411e4c12a5cfe62b6be6fea9" PartId="19978ad62f4546baa6fe0394964df3f7"/>
            <Part Type="strDalis" Nr="8" Abbr="18 str. 8 d." DocPartId="6afecebfb2eb40aebff2442c2a0cc43f" PartId="e456de9b4b9f4b02bf2b59350e053a48"/>
            <Part Type="strDalis" Nr="9" Abbr="18 str. 9 d." DocPartId="6dc74c1849484309b8a108393d4718a1" PartId="528d1cd74fca440abbbb6ed849725b4c"/>
            <Part Type="strDalis" Nr="10" Abbr="18 str. 10 d." DocPartId="6758ed6a6e784b449c7fcb1287e5548f" PartId="2ad179b4b1de4c3db24d658deb86ea06"/>
            <Part Type="strDalis" Nr="11" Abbr="18 str. 11 d." DocPartId="6cf6c37c7f0844fb925c632a7eac3330" PartId="b97a9f8e9a844a4fbcf137dcefdfb835"/>
            <Part Type="strDalis" Nr="12" Abbr="18 str. 12 d." DocPartId="45f99581243b4a42961669ee33cd9f77" PartId="3c0e6e751a6b441ea471350fb063a8d1"/>
          </Part>
        </Part>
      </Part>
    </Part>
    <Part Type="straipsnis" Nr="11" Abbr="11 str." Title="19 straipsnio pripažinimas netekusiu galios" DocPartId="1571121e31af48eb9ca85cd5936e5d61" PartId="36e56f5a0a1a45d9a06d75fd97b611e2">
      <Part Type="strDalis" Nr="1" Abbr="11 str. 1 d." DocPartId="41d8470b1bb644aea291a36231547842" PartId="7d76d0d0f8eb416dbfdd987f44a5a2e6"/>
    </Part>
    <Part Type="straipsnis" Nr="12" Abbr="12 str." Title="20 straipsnio pripažinimas netekusiu galios" DocPartId="918a7260f3ef4a14bffc525bff746d81" PartId="8f1c58e9d41b4971ab408496761253e8">
      <Part Type="strDalis" Nr="1" Abbr="12 str. 1 d." DocPartId="ea89bb65f87440f3bb0cdcc3ee89ce52" PartId="f2590ac8bf6e4c259516bf8f81127ac5"/>
    </Part>
    <Part Type="straipsnis" Nr="13" Abbr="13 str." Title="24 straipsnio pakeitimas" DocPartId="e7cf6a4ada0248e6b5d873c0499b2f08" PartId="323a585c25844134b020c619de823da5">
      <Part Type="strDalis" Nr="1" Abbr="13 str. 1 d." DocPartId="154ab0f8b93944f2918c7486b0fbe3f9" PartId="5feebc92c6934e61bd65d2abad260824">
        <Part Type="citata" DocPartId="9bdd4ba2293f41898f92eb03b5ed316c" PartId="5bd4563b051640de816b3d2116dbd8ec">
          <Part Type="strDalis" Nr="5" Abbr="5 d." DocPartId="2114cdb8670f4fe295fd880943bd67fd" PartId="19ed02f9dd0840c4a9c38685cfb3d57a"/>
        </Part>
      </Part>
    </Part>
    <Part Type="straipsnis" Nr="14" Abbr="14 str." Title="26 straipsnio pakeitimas" DocPartId="15a26fb868c141bd9ca0f5ed7a32a6bf" PartId="cad526d2efbf4291bc334b262bb610fe">
      <Part Type="strDalis" Nr="1" Abbr="14 str. 1 d." DocPartId="c15a1166080944bcbc82d62c59f29ba9" PartId="f82b327a717b467fae4ab3ff1b64381c">
        <Part Type="citata" DocPartId="5511b29763074f5daa74d38fab54f04d" PartId="a405f45d515b4e4da7ceffc12d40ead8">
          <Part Type="strPunktas" Nr="2" Abbr="2 p." DocPartId="1d747b0062f941a38fc165aa4bf61d3b" PartId="f317c40afe9b4582ae14e34dcaab3434"/>
        </Part>
      </Part>
    </Part>
    <Part Type="straipsnis" Nr="15" Abbr="15 str." Title="27 straipsnio pakeitimas" DocPartId="74474f89cdf4472fad93fccdfc8c6614" PartId="a83f6e699d9f4117af2bac7d68985a86">
      <Part Type="strDalis" Nr="1" Abbr="15 str. 1 d." DocPartId="e34a7e27c2fa420d9d991560f45b6745" PartId="96dcad76b65b4b1b8614eda3cb6b2e88">
        <Part Type="citata" DocPartId="c7af3c940e824b878b27ff0dd012f914" PartId="801c169e56b14e74852f18ee05e5da2e">
          <Part Type="strDalis" Nr="3" Abbr="3 d." DocPartId="dc2b30512c074708af530a5807d9d832" PartId="1c0aede7c9754b2a8314a6583c28a201"/>
        </Part>
      </Part>
    </Part>
    <Part Type="straipsnis" Nr="16" Abbr="16 str." Title="29 straipsnio pakeitimas" DocPartId="21c09e2ac7d14b04ac6425d38fc44d4f" PartId="97ef6736e1774b4487325dbc9052f50f">
      <Part Type="strDalis" Nr="1" Abbr="16 str. 1 d." DocPartId="e7368b17a0494aca964d5157c52a9d17" PartId="989f58124646487bb20857689e896541">
        <Part Type="citata" DocPartId="4eeecd0019f24ad5aa5152763a8a75b3" PartId="27eb60cb95bb45c2a0af015ad3149f39">
          <Part Type="straipsnis" Nr="29" Abbr="29 str." Title="Triukšmą skleidžiančių gaminių ženklinimas ir šių gaminių skleidžiamo triukšmo ribojimas" DocPartId="77964a3eba4a4dd2b149e23c3a4789bc" PartId="2eb92ef150524e5995b9136261047c34">
            <Part Type="strDalis" Nr="1" Abbr="29 str. 1 d." DocPartId="9b72d40568bf4082b0d43489a5d7e334" PartId="153b5ee8f4cc47848aff4e3d66cc4956"/>
          </Part>
        </Part>
      </Part>
    </Part>
    <Part Type="straipsnis" Nr="17" Abbr="17 str." Title="Įstatymo įgyvendinimas" DocPartId="f59c74be9545470d8fce702bb61c8006" PartId="a0b9386b2f1e4455a6ad149268ee76fc">
      <Part Type="strDalis" Nr="1" Abbr="17 str. 1 d." DocPartId="e02b3b9823164505b61c1b4f56d7a478" PartId="31b86f17443a44ce800d5100d04e5539"/>
      <Part Type="strDalis" Nr="2" Abbr="17 str. 2 d." DocPartId="7c57f39c450b4bd58d177d5cb2363e37" PartId="1de338a002a74745b92d771a2370989d"/>
      <Part Type="strDalis" Nr="3" Abbr="17 str. 3 d." DocPartId="06394962b5374436ae7ce00bfdc99e36" PartId="276cf1ad5b4f4700a23b1f673a4a3625"/>
      <Part Type="strDalis" Nr="4" Abbr="17 str. 4 d." DocPartId="f6216f589f124bbd9b81a0f79a05b0b2" PartId="6a941ce9769c4caea597cf65c4182e4c"/>
    </Part>
    <Part Type="straipsnis" Nr="18" Abbr="18 str." Title="Įstatymo įsigaliojimas" DocPartId="af63896fe0624296997027c28f5017b1" PartId="edb6efac045e402d8b3e0b99383625d5">
      <Part Type="strDalis" Nr="1" Abbr="18 str. 1 d." DocPartId="c877963a550749689ca64e8ade425ffd" PartId="caabf418538f433799de8f1247855448"/>
    </Part>
    <Part Type="signatura" DocPartId="311a30d1fe8048feadf64eb35854b2c2" PartId="9a94dbe9cf1c428aa89e2927e763ad8b"/>
  </Part>
</Parts>
</file>

<file path=customXml/itemProps1.xml><?xml version="1.0" encoding="utf-8"?>
<ds:datastoreItem xmlns:ds="http://schemas.openxmlformats.org/officeDocument/2006/customXml" ds:itemID="{D0E95994-2B71-46C6-9565-BFD6757A15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2682</Words>
  <Characters>19286</Characters>
  <Application>Microsoft Office Word</Application>
  <DocSecurity>4</DocSecurity>
  <Lines>344</Lines>
  <Paragraphs>167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21801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2016-05-24T13:26:00Z</dcterms:created>
  <dc:creator>MANIUŠKIENĖ Violeta</dc:creator>
  <lastModifiedBy>Adlib User</lastModifiedBy>
  <lastPrinted>2004-12-10T05:45:00Z</lastPrinted>
  <dcterms:modified xsi:type="dcterms:W3CDTF">2016-05-24T13:26:00Z</dcterms:modified>
  <revision>2</revision>
</coreProperties>
</file>