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904105e73a64ef89745a3c11cdf6e15"/>
        <w:id w:val="-84454485"/>
        <w:lock w:val="sdtLocked"/>
      </w:sdtPr>
      <w:sdtEndPr/>
      <w:sdtContent>
        <w:p w14:paraId="6DF3237F" w14:textId="2EED6A15" w:rsidR="00D75B1C" w:rsidRDefault="00174542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rFonts w:ascii="Arial" w:hAnsi="Arial" w:cs="Arial"/>
              <w:noProof/>
              <w:sz w:val="22"/>
              <w:lang w:eastAsia="ko-KR"/>
            </w:rPr>
            <w:drawing>
              <wp:inline distT="0" distB="0" distL="0" distR="0" wp14:anchorId="13C89A68" wp14:editId="11D8381D">
                <wp:extent cx="466725" cy="56197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619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8D27C8B" w14:textId="77777777" w:rsidR="00D75B1C" w:rsidRDefault="00D75B1C">
          <w:pPr>
            <w:jc w:val="center"/>
            <w:rPr>
              <w:b/>
              <w:bCs/>
              <w:szCs w:val="24"/>
              <w:lang w:eastAsia="lt-LT"/>
            </w:rPr>
          </w:pPr>
        </w:p>
        <w:p w14:paraId="2E00AD86" w14:textId="77777777" w:rsidR="00D75B1C" w:rsidRDefault="00174542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SVEIKATOS APSAUGOS MINISTRAS</w:t>
          </w:r>
        </w:p>
        <w:p w14:paraId="6B0DBD07" w14:textId="77777777" w:rsidR="00D75B1C" w:rsidRDefault="00D75B1C">
          <w:pPr>
            <w:jc w:val="center"/>
            <w:rPr>
              <w:b/>
              <w:bCs/>
              <w:szCs w:val="24"/>
              <w:lang w:eastAsia="lt-LT"/>
            </w:rPr>
          </w:pPr>
        </w:p>
        <w:p w14:paraId="09199D19" w14:textId="77777777" w:rsidR="00D75B1C" w:rsidRDefault="00174542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 w14:paraId="36AC7CC2" w14:textId="77777777" w:rsidR="00D75B1C" w:rsidRDefault="00174542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SVEIKATOS APSAUGOS MINISTRO</w:t>
          </w:r>
        </w:p>
        <w:p w14:paraId="123AEC8E" w14:textId="77777777" w:rsidR="00D75B1C" w:rsidRDefault="00174542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2020 M. VASARIO 6 D. ĮSAKYMO NR. V-126 „DĖL ŽALOS PACIENTŲ SVEIKATAI PREVENCIJOS KOMISIJOS DARBO REGLAMENTO PATVIRTINIMO“ PAKEITIMO</w:t>
          </w:r>
        </w:p>
        <w:p w14:paraId="7991C166" w14:textId="77777777" w:rsidR="00D75B1C" w:rsidRDefault="00D75B1C">
          <w:pPr>
            <w:jc w:val="center"/>
            <w:rPr>
              <w:szCs w:val="24"/>
              <w:lang w:eastAsia="lt-LT"/>
            </w:rPr>
          </w:pPr>
        </w:p>
        <w:p w14:paraId="67B560A3" w14:textId="1EE05DD5" w:rsidR="00D75B1C" w:rsidRDefault="0017454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gruodžio 30 d.</w:t>
          </w:r>
          <w:r>
            <w:rPr>
              <w:szCs w:val="24"/>
              <w:lang w:eastAsia="lt-LT"/>
            </w:rPr>
            <w:t xml:space="preserve"> Nr. V-1997</w:t>
          </w:r>
        </w:p>
        <w:p w14:paraId="34492D59" w14:textId="77777777" w:rsidR="00D75B1C" w:rsidRDefault="0017454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765D8AE4" w14:textId="77777777" w:rsidR="00D75B1C" w:rsidRDefault="00D75B1C">
          <w:pPr>
            <w:jc w:val="center"/>
            <w:rPr>
              <w:szCs w:val="24"/>
              <w:lang w:eastAsia="lt-LT"/>
            </w:rPr>
          </w:pPr>
        </w:p>
        <w:sdt>
          <w:sdtPr>
            <w:alias w:val="1 p."/>
            <w:tag w:val="part_565ca382d3bf4e3bafee0d245147e3c7"/>
            <w:id w:val="-1033807464"/>
            <w:lock w:val="sdtLocked"/>
          </w:sdtPr>
          <w:sdtEndPr/>
          <w:sdtContent>
            <w:p w14:paraId="03D58300" w14:textId="77777777" w:rsidR="00D75B1C" w:rsidRDefault="0017454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65ca382d3bf4e3bafee0d245147e3c7"/>
                  <w:id w:val="-71663177"/>
                  <w:lock w:val="sdtLocked"/>
                </w:sdtPr>
                <w:sdtEndPr/>
                <w:sdtContent>
                  <w:r>
                    <w:rPr>
                      <w:szCs w:val="24"/>
                      <w:lang w:val="en-US" w:eastAsia="lt-LT"/>
                    </w:rPr>
                    <w:t>1</w:t>
                  </w:r>
                </w:sdtContent>
              </w:sdt>
              <w:r>
                <w:rPr>
                  <w:szCs w:val="24"/>
                  <w:lang w:val="en-US"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P a k e i č i u Lietuvos Respublikos sveikatos apsaugos ministro 2020 m. vasario 6 d. įsakymą Nr. V-126 „Dėl Žalos pacientų sveikatai prevencijos komisijos darbo reglamento patvirtinimo“: </w:t>
              </w:r>
            </w:p>
            <w:sdt>
              <w:sdtPr>
                <w:alias w:val="1.1 pp."/>
                <w:tag w:val="part_938c0de2828e40ad93ba9c80f7db5d98"/>
                <w:id w:val="466782317"/>
                <w:lock w:val="sdtLocked"/>
              </w:sdtPr>
              <w:sdtEndPr/>
              <w:sdtContent>
                <w:p w14:paraId="310F4216" w14:textId="77777777" w:rsidR="00D75B1C" w:rsidRDefault="0017454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8c0de2828e40ad93ba9c80f7db5d98"/>
                      <w:id w:val="-13938879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val="en-US"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US" w:eastAsia="lt-LT"/>
                    </w:rPr>
                    <w:t>Pakeičiu</w:t>
                  </w:r>
                  <w:proofErr w:type="spellEnd"/>
                  <w:r>
                    <w:rPr>
                      <w:szCs w:val="24"/>
                      <w:lang w:val="en-US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 w:eastAsia="lt-LT"/>
                    </w:rPr>
                    <w:t>preambul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ę ir </w:t>
                  </w:r>
                  <w:proofErr w:type="gramStart"/>
                  <w:r>
                    <w:rPr>
                      <w:szCs w:val="24"/>
                      <w:lang w:eastAsia="lt-LT"/>
                    </w:rPr>
                    <w:t>ją</w:t>
                  </w:r>
                  <w:proofErr w:type="gramEnd"/>
                  <w:r>
                    <w:rPr>
                      <w:szCs w:val="24"/>
                      <w:lang w:eastAsia="lt-LT"/>
                    </w:rPr>
                    <w:t xml:space="preserve"> išdėstau taip:</w:t>
                  </w:r>
                </w:p>
                <w:sdt>
                  <w:sdtPr>
                    <w:alias w:val="citata"/>
                    <w:tag w:val="part_ae45dabb633d48859030e7ba657b6e4b"/>
                    <w:id w:val="1939634124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6ea88ca91aac4022879c16353c075fea"/>
                        <w:id w:val="-546139294"/>
                        <w:lock w:val="sdtLocked"/>
                      </w:sdtPr>
                      <w:sdtEndPr/>
                      <w:sdtContent>
                        <w:p w14:paraId="31670A7A" w14:textId="2756E66F" w:rsidR="00D75B1C" w:rsidRDefault="00174542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„Vadovaudamasis Lietuvos Respublikos pacientų teisių ir žalos sveikatai atlyginimo įstatymo 26 straipsnio 14 dalimi:“.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a5ced6044ea4dd48ec82ee22904fc72"/>
                <w:id w:val="1767047345"/>
                <w:lock w:val="sdtLocked"/>
              </w:sdtPr>
              <w:sdtEndPr/>
              <w:sdtContent>
                <w:p w14:paraId="5909C4E8" w14:textId="77777777" w:rsidR="00D75B1C" w:rsidRDefault="0017454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5ced6044ea4dd48ec82ee22904fc72"/>
                      <w:id w:val="4105958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val="en-US" w:eastAsia="lt-LT"/>
                    </w:rPr>
                    <w:t>. P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akeičiu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nurodytu įsakymu patvirtintą Žalos pacientų sveikatai prevencijos komisijos darbo re</w:t>
                  </w:r>
                  <w:r>
                    <w:rPr>
                      <w:szCs w:val="24"/>
                      <w:lang w:eastAsia="lt-LT"/>
                    </w:rPr>
                    <w:t>glamentą:</w:t>
                  </w:r>
                </w:p>
                <w:sdt>
                  <w:sdtPr>
                    <w:alias w:val="1.2.1 pp."/>
                    <w:tag w:val="part_b8a80ac9c2d44b92961d6eb0438f2dec"/>
                    <w:id w:val="2091420689"/>
                    <w:lock w:val="sdtLocked"/>
                  </w:sdtPr>
                  <w:sdtEndPr/>
                  <w:sdtContent>
                    <w:p w14:paraId="66D3E945" w14:textId="72C8280C" w:rsidR="00D75B1C" w:rsidRDefault="00174542">
                      <w:pPr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8a80ac9c2d44b92961d6eb0438f2dec"/>
                          <w:id w:val="-5249472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  <w:lang w:val="en-US"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val="en-US" w:eastAsia="lt-LT"/>
                        </w:rPr>
                        <w:t>Pakei</w:t>
                      </w:r>
                      <w:r>
                        <w:rPr>
                          <w:szCs w:val="24"/>
                          <w:lang w:eastAsia="lt-LT"/>
                        </w:rPr>
                        <w:t>čiu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val="en-US" w:eastAsia="lt-LT"/>
                        </w:rPr>
                        <w:t>3.1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papunktį ir jį išdėstau taip:</w:t>
                      </w:r>
                    </w:p>
                    <w:sdt>
                      <w:sdtPr>
                        <w:alias w:val="citata"/>
                        <w:tag w:val="part_4a6eda14e89641a5ad27c8f9dee5da63"/>
                        <w:id w:val="-448862897"/>
                        <w:lock w:val="sdtLocked"/>
                      </w:sdtPr>
                      <w:sdtEndPr/>
                      <w:sdtContent>
                        <w:sdt>
                          <w:sdtPr>
                            <w:alias w:val="3.1 pp."/>
                            <w:tag w:val="part_a7f07837a0734a75b5aecc6ddcd628a4"/>
                            <w:id w:val="-1060254023"/>
                            <w:lock w:val="sdtLocked"/>
                          </w:sdtPr>
                          <w:sdtEndPr/>
                          <w:sdtContent>
                            <w:p w14:paraId="6AA8F8F8" w14:textId="3C56B975" w:rsidR="00D75B1C" w:rsidRDefault="00174542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7f07837a0734a75b5aecc6ddcd628a4"/>
                                  <w:id w:val="6132577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kreipiasi į Lietuvos Respublikos socialinės apsaugos ir darbo ministeriją, Valstybinę akreditavimo sveikatos priežiūros veiklai tarnybą prie Sveikatos apsaugos ministerijos (toliau – Tar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nyba), Valstybinę ligonių kasą prie Sveikatos apsaugos ministerijos (toliau – VLK) ir Higienos institutą su prašymu deleguoti atstovus į Prevencijos komisiją;“.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23e88cec201f4bd1becb972747078c6b"/>
                    <w:id w:val="1156341722"/>
                    <w:lock w:val="sdtLocked"/>
                  </w:sdtPr>
                  <w:sdtEndPr/>
                  <w:sdtContent>
                    <w:p w14:paraId="6F643A6D" w14:textId="370B9228" w:rsidR="00D75B1C" w:rsidRDefault="00174542">
                      <w:pPr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3e88cec201f4bd1becb972747078c6b"/>
                          <w:id w:val="-10385090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  <w:lang w:val="en-US"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val="en-US" w:eastAsia="lt-LT"/>
                        </w:rPr>
                        <w:t>Pakei</w:t>
                      </w:r>
                      <w:r>
                        <w:rPr>
                          <w:szCs w:val="24"/>
                          <w:lang w:eastAsia="lt-LT"/>
                        </w:rPr>
                        <w:t>čiu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10 punktą ir jį išdėstau taip:</w:t>
                      </w:r>
                    </w:p>
                    <w:sdt>
                      <w:sdtPr>
                        <w:alias w:val="citata"/>
                        <w:tag w:val="part_144f56c713c140cab7ea5d5bac6ab1ab"/>
                        <w:id w:val="-1357878835"/>
                        <w:lock w:val="sdtLocked"/>
                      </w:sdtPr>
                      <w:sdtEndPr/>
                      <w:sdtContent>
                        <w:sdt>
                          <w:sdtPr>
                            <w:alias w:val="10 p."/>
                            <w:tag w:val="part_bab19bb3e9844b778eb0662d6d3cc5c5"/>
                            <w:id w:val="1110699412"/>
                            <w:lock w:val="sdtLocked"/>
                          </w:sdtPr>
                          <w:sdtEndPr/>
                          <w:sdtContent>
                            <w:p w14:paraId="73225CDC" w14:textId="52FBB683" w:rsidR="00D75B1C" w:rsidRDefault="00174542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ab19bb3e9844b778eb0662d6d3cc5c5"/>
                                  <w:id w:val="-15114411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Prevencijos komisijos sekretorius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ne vėliau kaip per 3 darbo dienas nuo Pacientų sveikatai padarytos žalos nustatymo komisijos (toliau – Komisija) veiklos ataskaitos ir (arba) Įstatymo 26 straipsnio 11 dalyje nurodytų Komisijos sprendimų (toliau – Komisijos sprendimai) gavimo dienos elekt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roniniu paštu išsiunčia juos Prevencijos komisijos nariams.“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dc738dd5730146638b5ec25914ef2aa9"/>
                    <w:id w:val="-1950308053"/>
                    <w:lock w:val="sdtLocked"/>
                  </w:sdtPr>
                  <w:sdtEndPr/>
                  <w:sdtContent>
                    <w:p w14:paraId="0851481B" w14:textId="265D3556" w:rsidR="00D75B1C" w:rsidRDefault="00174542">
                      <w:pPr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c738dd5730146638b5ec25914ef2aa9"/>
                          <w:id w:val="-20354118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  <w:lang w:val="en-US"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val="en-US" w:eastAsia="lt-LT"/>
                        </w:rPr>
                        <w:t>Pakei</w:t>
                      </w:r>
                      <w:r>
                        <w:rPr>
                          <w:szCs w:val="24"/>
                          <w:lang w:eastAsia="lt-LT"/>
                        </w:rPr>
                        <w:t>čiu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val="en-US" w:eastAsia="lt-LT"/>
                        </w:rPr>
                        <w:t>11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punktą ir jį išdėstau taip:</w:t>
                      </w:r>
                    </w:p>
                    <w:sdt>
                      <w:sdtPr>
                        <w:alias w:val="citata"/>
                        <w:tag w:val="part_3ce3794c65844b668d8ca58e00f648d1"/>
                        <w:id w:val="-2029167084"/>
                        <w:lock w:val="sdtLocked"/>
                      </w:sdtPr>
                      <w:sdtEndPr/>
                      <w:sdtContent>
                        <w:sdt>
                          <w:sdtPr>
                            <w:alias w:val="11 p."/>
                            <w:tag w:val="part_c9afc4af171445b6835df212daf3956b"/>
                            <w:id w:val="-10846744"/>
                            <w:lock w:val="sdtLocked"/>
                          </w:sdtPr>
                          <w:sdtEndPr/>
                          <w:sdtContent>
                            <w:p w14:paraId="3147E1BE" w14:textId="74EBA3A7" w:rsidR="00D75B1C" w:rsidRDefault="00174542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c9afc4af171445b6835df212daf3956b"/>
                                  <w:id w:val="-9513251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Prevencijos komisijos posėdis turi būti surengtas ne vėliau kaip per mėnesį nuo Komisijos veiklos ataskaitos ir (arba) Komisijos spr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endimų gavimo dienos. Kiti Prevencijos komisijos posėdžiai rengiami pagal poreikį, bet ne rečiau kaip vieną kartą per ketvirtį.“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3451d1109805441fbc978ddb8c25fc05"/>
                    <w:id w:val="-613521676"/>
                    <w:lock w:val="sdtLocked"/>
                  </w:sdtPr>
                  <w:sdtEndPr/>
                  <w:sdtContent>
                    <w:p w14:paraId="2DABF6C3" w14:textId="10DBBC6F" w:rsidR="00D75B1C" w:rsidRDefault="00174542">
                      <w:pPr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451d1109805441fbc978ddb8c25fc05"/>
                          <w:id w:val="11555655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eastAsia="lt-LT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4"/>
                          <w:lang w:val="en-US"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val="en-US" w:eastAsia="lt-LT"/>
                        </w:rPr>
                        <w:t>Pakei</w:t>
                      </w:r>
                      <w:r>
                        <w:rPr>
                          <w:szCs w:val="24"/>
                          <w:lang w:eastAsia="lt-LT"/>
                        </w:rPr>
                        <w:t>čiu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14 punktą ir jį išdėstau taip:</w:t>
                      </w:r>
                    </w:p>
                    <w:sdt>
                      <w:sdtPr>
                        <w:alias w:val="citata"/>
                        <w:tag w:val="part_b095373847d84863a1efc587ee8e973f"/>
                        <w:id w:val="448977984"/>
                        <w:lock w:val="sdtLocked"/>
                      </w:sdtPr>
                      <w:sdtEndPr/>
                      <w:sdtContent>
                        <w:sdt>
                          <w:sdtPr>
                            <w:alias w:val="14 p."/>
                            <w:tag w:val="part_fe4dcc1510d44edb9a3f4c382a773583"/>
                            <w:id w:val="18753584"/>
                            <w:lock w:val="sdtLocked"/>
                          </w:sdtPr>
                          <w:sdtEndPr/>
                          <w:sdtContent>
                            <w:p w14:paraId="39266E48" w14:textId="4D9AD9AF" w:rsidR="00D75B1C" w:rsidRDefault="00174542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fe4dcc1510d44edb9a3f4c382a773583"/>
                                  <w:id w:val="19129598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Prevencijos komisijos posėdžiuose Prevencijos komisijos kvietimu turi teisę dalyvauti Komisijos nariai, asmens sveikatos priežiūros įstaigų darbuotojai ir kiti asmenys. Prevencijos komisija turi teisę prašyti Komisijos, asmens sveikatos priežiūros įstaig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ų ir kitų asmenų pateikti Prevencijos komisijos darbui reikalingą informaciją.“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5 pp."/>
                    <w:tag w:val="part_44159e8f34cb44e59389694de9b23a1a"/>
                    <w:id w:val="1264647548"/>
                    <w:lock w:val="sdtLocked"/>
                  </w:sdtPr>
                  <w:sdtEndPr/>
                  <w:sdtContent>
                    <w:p w14:paraId="12619906" w14:textId="4D895965" w:rsidR="00D75B1C" w:rsidRDefault="00174542">
                      <w:pPr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4159e8f34cb44e59389694de9b23a1a"/>
                          <w:id w:val="-412836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eastAsia="lt-LT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  <w:lang w:val="en-US"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val="en-US" w:eastAsia="lt-LT"/>
                        </w:rPr>
                        <w:t>Pakei</w:t>
                      </w:r>
                      <w:r>
                        <w:rPr>
                          <w:szCs w:val="24"/>
                          <w:lang w:eastAsia="lt-LT"/>
                        </w:rPr>
                        <w:t>čiu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val="en-US" w:eastAsia="lt-LT"/>
                        </w:rPr>
                        <w:t>18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punktą ir jį išdėstau taip:</w:t>
                      </w:r>
                    </w:p>
                    <w:sdt>
                      <w:sdtPr>
                        <w:alias w:val="citata"/>
                        <w:tag w:val="part_290d3069107a4deb99de91a082f0f45e"/>
                        <w:id w:val="-447777613"/>
                        <w:lock w:val="sdtLocked"/>
                      </w:sdtPr>
                      <w:sdtEndPr/>
                      <w:sdtContent>
                        <w:sdt>
                          <w:sdtPr>
                            <w:alias w:val="18 p."/>
                            <w:tag w:val="part_a69983b853b24ffdbc3074bb8e5a5f8d"/>
                            <w:id w:val="952986853"/>
                            <w:lock w:val="sdtLocked"/>
                          </w:sdtPr>
                          <w:sdtEndPr/>
                          <w:sdtContent>
                            <w:p w14:paraId="45383EFD" w14:textId="2D418C03" w:rsidR="00D75B1C" w:rsidRDefault="00174542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69983b853b24ffdbc3074bb8e5a5f8d"/>
                                  <w:id w:val="-152432428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Prevencijos komisija sprendimus dėl Įstatymo 26 straipsnio </w:t>
                              </w:r>
                              <w:r>
                                <w:rPr>
                                  <w:szCs w:val="24"/>
                                  <w:lang w:val="en-US" w:eastAsia="lt-LT"/>
                                </w:rPr>
                                <w:t xml:space="preserve">12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 w:eastAsia="lt-LT"/>
                                </w:rPr>
                                <w:t>dalies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 w:eastAsia="lt-LT"/>
                                </w:rPr>
                                <w:t xml:space="preserve"> 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punkte nurodytų siūlymų ir </w:t>
                              </w:r>
                              <w:r>
                                <w:rPr>
                                  <w:szCs w:val="24"/>
                                  <w:lang w:val="en-US" w:eastAsia="lt-LT"/>
                                </w:rPr>
                                <w:t xml:space="preserve">12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 w:eastAsia="lt-LT"/>
                                </w:rPr>
                                <w:t>dalies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 w:eastAsia="lt-LT"/>
                                </w:rPr>
                                <w:t xml:space="preserve"> 2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pun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kte nurodytų išvadų ir siūlymų teikimo ir kitus su Prevencijos komisijos veikla susijusius sprendimus priima Prevencijos komisijos posėdyje dalyvaujančių nenusišalinusių Prevencijos komisijos narių bendru sutarimu. Jeigu Prevencijos komisijos nariai nepasi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ekia bendro sutarimo, Prevencijos komisija sprendimus priima Prevencijos komisijos posėdyje dalyvaujančių nenusišalinusių Prevencijos komisijos narių balsų dauguma. Kiekvienas Prevencijos komisijos narys turi po vieną balsą. Prevencijos komisijos narių bal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sams pasiskirsčius po lygiai, lemiamas yra Prevencijos komisijos pirmininko balsas, o kai šio nėra – Prevencijos komisijos pirmininko pavaduotojo balsas. Prevencijos komisijos narys turi teisę pateikti atskirąją nuomonę dėl Prevencijos komisijos posėdyje 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varstomų klausimų, kuri įrašoma į Prevencijos komisijos posėdžio protokolą.“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6 pp."/>
                    <w:tag w:val="part_f406a82994d443e58a5066a9e9a5ea1c"/>
                    <w:id w:val="-1767381101"/>
                    <w:lock w:val="sdtLocked"/>
                  </w:sdtPr>
                  <w:sdtEndPr/>
                  <w:sdtContent>
                    <w:p w14:paraId="19D55883" w14:textId="69366241" w:rsidR="00D75B1C" w:rsidRDefault="00174542">
                      <w:pPr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406a82994d443e58a5066a9e9a5ea1c"/>
                          <w:id w:val="-5284076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eastAsia="lt-LT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4"/>
                          <w:lang w:val="en-US"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val="en-US" w:eastAsia="lt-LT"/>
                        </w:rPr>
                        <w:t>Pakei</w:t>
                      </w:r>
                      <w:r>
                        <w:rPr>
                          <w:szCs w:val="24"/>
                          <w:lang w:eastAsia="lt-LT"/>
                        </w:rPr>
                        <w:t>čiu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20 punktą ir jį išdėstau taip:</w:t>
                      </w:r>
                    </w:p>
                    <w:sdt>
                      <w:sdtPr>
                        <w:alias w:val="citata"/>
                        <w:tag w:val="part_7bfd50079c024cf28283b9df659b89d9"/>
                        <w:id w:val="663831356"/>
                        <w:lock w:val="sdtLocked"/>
                      </w:sdtPr>
                      <w:sdtEndPr/>
                      <w:sdtContent>
                        <w:sdt>
                          <w:sdtPr>
                            <w:alias w:val="20 p."/>
                            <w:tag w:val="part_66d9e05cb1e84ef0acfe36cf17dbee81"/>
                            <w:id w:val="-1233303447"/>
                            <w:lock w:val="sdtLocked"/>
                          </w:sdtPr>
                          <w:sdtEndPr/>
                          <w:sdtContent>
                            <w:p w14:paraId="28B162F2" w14:textId="0A2E922D" w:rsidR="00D75B1C" w:rsidRDefault="00174542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66d9e05cb1e84ef0acfe36cf17dbee81"/>
                                  <w:id w:val="-6450042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Prevencijos komisijai priėmus sprendimą teikti Įstatymo 26 straipsnio </w:t>
                              </w:r>
                              <w:r>
                                <w:rPr>
                                  <w:szCs w:val="24"/>
                                  <w:lang w:val="en-US" w:eastAsia="lt-LT"/>
                                </w:rPr>
                                <w:t xml:space="preserve">12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dalyje nurodytus siūlymus, Prevencijos komis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ijos sekretorius ne vėliau kaip per 5 darbo dienas nuo Prevencijos komisijos posėdžio dienos parengia asmens sveikatos priežiūros įstaigai (-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oms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 ir (ar) kitai (-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oms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 institucijai (-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oms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 ir (ar) įstaigai (-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oms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), kuriai (-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ioms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 teikiamas siūlymas, arba svei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katos apsaugos ministrui adresuotą raštą su siūlymais, kurį pasirašo Prevencijos komisijos pirmininkas. Šiame punkte nurodytą raštą Prevencijos komisijos sekretorius registruoja Sveikatos apsaugos  ministerijos dokumentų valdymo sistemoje ir išsiunčia svei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katos priežiūros įstaigai (-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oms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), kuriai (-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ioms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) teikiamas siūlymas, arba pateikia sveikatos apsaugos ministrui.“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fca52e473b64d72a6695a33581ba99b"/>
            <w:id w:val="-1596328634"/>
            <w:lock w:val="sdtLocked"/>
          </w:sdtPr>
          <w:sdtEndPr/>
          <w:sdtContent>
            <w:p w14:paraId="382DB116" w14:textId="77777777" w:rsidR="00D75B1C" w:rsidRDefault="00174542">
              <w:pPr>
                <w:tabs>
                  <w:tab w:val="left" w:pos="709"/>
                </w:tabs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fca52e473b64d72a6695a33581ba99b"/>
                  <w:id w:val="1864932022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 xml:space="preserve">. N u s t a t a u, kad šis įsakymas įsigalioja </w:t>
              </w:r>
              <w:r>
                <w:rPr>
                  <w:bCs/>
                  <w:szCs w:val="24"/>
                  <w:lang w:val="en-US" w:eastAsia="lt-LT"/>
                </w:rPr>
                <w:t xml:space="preserve">2023 m. </w:t>
              </w:r>
              <w:proofErr w:type="spellStart"/>
              <w:proofErr w:type="gramStart"/>
              <w:r>
                <w:rPr>
                  <w:bCs/>
                  <w:szCs w:val="24"/>
                  <w:lang w:val="en-US" w:eastAsia="lt-LT"/>
                </w:rPr>
                <w:t>sausio</w:t>
              </w:r>
              <w:proofErr w:type="spellEnd"/>
              <w:proofErr w:type="gramEnd"/>
              <w:r>
                <w:rPr>
                  <w:bCs/>
                  <w:szCs w:val="24"/>
                  <w:lang w:val="en-US" w:eastAsia="lt-LT"/>
                </w:rPr>
                <w:t xml:space="preserve"> 1 d. </w:t>
              </w:r>
            </w:p>
            <w:p w14:paraId="438F3049" w14:textId="77777777" w:rsidR="00D75B1C" w:rsidRDefault="00D75B1C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673C3AA8" w14:textId="77777777" w:rsidR="00D75B1C" w:rsidRDefault="00174542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dd0e4abb4d94eb4b60cd7b7f35b2d27"/>
            <w:id w:val="-516232627"/>
            <w:lock w:val="sdtLocked"/>
          </w:sdtPr>
          <w:sdtEndPr/>
          <w:sdtContent>
            <w:p w14:paraId="163EC3C8" w14:textId="77777777" w:rsidR="00D75B1C" w:rsidRDefault="00174542">
              <w:pPr>
                <w:tabs>
                  <w:tab w:val="right" w:pos="9638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Socialinės apsaugos ir darbo ministrė,</w:t>
              </w:r>
            </w:p>
            <w:p w14:paraId="0CA32C94" w14:textId="5E41D040" w:rsidR="00D75B1C" w:rsidRDefault="00174542" w:rsidP="00174542">
              <w:pPr>
                <w:rPr>
                  <w:caps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pavaduojanti sveikatos apsaugos ministrą </w:t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Monika Navickienė</w:t>
              </w:r>
              <w:r>
                <w:rPr>
                  <w:szCs w:val="24"/>
                  <w:lang w:eastAsia="lt-LT"/>
                </w:rPr>
                <w:tab/>
              </w:r>
            </w:p>
            <w:p w14:paraId="6AF1F2AB" w14:textId="77777777" w:rsidR="00D75B1C" w:rsidRDefault="00D75B1C">
              <w:pPr>
                <w:ind w:firstLine="720"/>
                <w:rPr>
                  <w:szCs w:val="24"/>
                  <w:lang w:eastAsia="lt-LT"/>
                </w:rPr>
              </w:pPr>
            </w:p>
            <w:p w14:paraId="083A4F78" w14:textId="77777777" w:rsidR="00D75B1C" w:rsidRDefault="00174542"/>
          </w:sdtContent>
        </w:sdt>
      </w:sdtContent>
    </w:sdt>
    <w:sectPr w:rsidR="00D75B1C"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0AE"/>
    <w:rsid w:val="00174542"/>
    <w:rsid w:val="004040AE"/>
    <w:rsid w:val="00D75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2BDD2"/>
  <w15:chartTrackingRefBased/>
  <w15:docId w15:val="{A851D87C-EDA9-4A9C-A093-7B296D5B2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2e2b8396c194905923ce027d2ee7599" PartId="e904105e73a64ef89745a3c11cdf6e15">
    <Part Type="punktas" Nr="1" Abbr="1 p." DocPartId="15ad448702e649eabe454c732817ec2e" PartId="565ca382d3bf4e3bafee0d245147e3c7">
      <Part Type="papunktis" Nr="1.1" Abbr="1.1 pp." DocPartId="8eaac6dd4fe24fa3b55a5150a31af51b" PartId="938c0de2828e40ad93ba9c80f7db5d98">
        <Part Type="citata" DocPartId="176dde81a4e64e238bc740bc94990155" PartId="ae45dabb633d48859030e7ba657b6e4b">
          <Part Type="pastraipa" DocPartId="41c41cc5e1d1462eb4ce1d4dc749b3d8" PartId="6ea88ca91aac4022879c16353c075fea"/>
        </Part>
      </Part>
      <Part Type="papunktis" Nr="1.2" Abbr="1.2 pp." DocPartId="5bdf3d96594b4260977e4846dabcf10c" PartId="8a5ced6044ea4dd48ec82ee22904fc72">
        <Part Type="papunktis" Nr="1.2.1" Abbr="1.2.1 pp." DocPartId="f381b860958a4e188e10ade73826428d" PartId="b8a80ac9c2d44b92961d6eb0438f2dec">
          <Part Type="citata" DocPartId="7d0ca938ce05444d881a2068b3019169" PartId="4a6eda14e89641a5ad27c8f9dee5da63">
            <Part Type="papunktis" Nr="3.1" Abbr="3.1 pp." DocPartId="23c6f37b08954082af965af2d4a46096" PartId="a7f07837a0734a75b5aecc6ddcd628a4"/>
          </Part>
        </Part>
        <Part Type="papunktis" Nr="1.2.2" Abbr="1.2.2 pp." DocPartId="cf7d408a54a141488b51ebbb9d4c0fd5" PartId="23e88cec201f4bd1becb972747078c6b">
          <Part Type="citata" DocPartId="e8d82f664c494be2bb219843da429fbf" PartId="144f56c713c140cab7ea5d5bac6ab1ab">
            <Part Type="punktas" Nr="10" Abbr="10 p." DocPartId="629e81e1d6e34cc3a66d9c7525db3ca2" PartId="bab19bb3e9844b778eb0662d6d3cc5c5"/>
          </Part>
        </Part>
        <Part Type="papunktis" Nr="1.2.3" Abbr="1.2.3 pp." DocPartId="c3a2a5a9191b46b585be00a1ebddeafd" PartId="dc738dd5730146638b5ec25914ef2aa9">
          <Part Type="citata" DocPartId="7284c75f2b8d4123ab5af90d6ed7801e" PartId="3ce3794c65844b668d8ca58e00f648d1">
            <Part Type="punktas" Nr="11" Abbr="11 p." DocPartId="4e88324430964a4a9caf191f32632381" PartId="c9afc4af171445b6835df212daf3956b"/>
          </Part>
        </Part>
        <Part Type="papunktis" Nr="1.2.4" Abbr="1.2.4 pp." DocPartId="49d21d55fa4246529d635b800ae7f12e" PartId="3451d1109805441fbc978ddb8c25fc05">
          <Part Type="citata" DocPartId="1416843538a749d48f998198eda71048" PartId="b095373847d84863a1efc587ee8e973f">
            <Part Type="punktas" Nr="14" Abbr="14 p." DocPartId="9db740f27e964d85a02a0e0e3b70161e" PartId="fe4dcc1510d44edb9a3f4c382a773583"/>
          </Part>
        </Part>
        <Part Type="papunktis" Nr="1.2.5" Abbr="1.2.5 pp." DocPartId="9e7792c6685a46c0bf807d5c0fb5ac5a" PartId="44159e8f34cb44e59389694de9b23a1a">
          <Part Type="citata" DocPartId="8eebdd488881479799f86244f8c29d30" PartId="290d3069107a4deb99de91a082f0f45e">
            <Part Type="punktas" Nr="18" Abbr="18 p." DocPartId="c8b25a8c630a4df89b97da4a37f18ee8" PartId="a69983b853b24ffdbc3074bb8e5a5f8d"/>
          </Part>
        </Part>
        <Part Type="papunktis" Nr="1.2.6" Abbr="1.2.6 pp." DocPartId="6cbded317fe34ca794e0ae0310ba22df" PartId="f406a82994d443e58a5066a9e9a5ea1c">
          <Part Type="citata" DocPartId="cb9fa35f83b64853ba881de09ae3e516" PartId="7bfd50079c024cf28283b9df659b89d9">
            <Part Type="punktas" Nr="20" Abbr="20 p." DocPartId="39dd8d0f434d4eeb875ae7be98b35a93" PartId="66d9e05cb1e84ef0acfe36cf17dbee81"/>
          </Part>
        </Part>
      </Part>
    </Part>
    <Part Type="punktas" Nr="2" Abbr="2 p." DocPartId="7d2e410a1bd44f3fba6d762d78de8c00" PartId="2fca52e473b64d72a6695a33581ba99b"/>
    <Part Type="signatura" DocPartId="52a563c844194ce092493e9a8c954040" PartId="5dd0e4abb4d94eb4b60cd7b7f35b2d27"/>
  </Part>
</Parts>
</file>

<file path=customXml/itemProps1.xml><?xml version="1.0" encoding="utf-8"?>
<ds:datastoreItem xmlns:ds="http://schemas.openxmlformats.org/officeDocument/2006/customXml" ds:itemID="{F1AC09EE-0E0A-47B9-A532-5C8EB6DBEF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2754</Words>
  <Characters>1570</Characters>
  <Application>Microsoft Office Word</Application>
  <DocSecurity>0</DocSecurity>
  <Lines>13</Lines>
  <Paragraphs>8</Paragraphs>
  <ScaleCrop>false</ScaleCrop>
  <Company/>
  <LinksUpToDate>false</LinksUpToDate>
  <CharactersWithSpaces>4316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Storpirštienė</dc:creator>
  <cp:lastModifiedBy>ŠAULYTĖ SKAIRIENĖ Dalia</cp:lastModifiedBy>
  <cp:revision>3</cp:revision>
  <dcterms:created xsi:type="dcterms:W3CDTF">2022-12-30T05:15:00Z</dcterms:created>
  <dcterms:modified xsi:type="dcterms:W3CDTF">2022-12-30T05:42:00Z</dcterms:modified>
</cp:coreProperties>
</file>