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D2E2" w14:textId="77777777" w:rsidR="00A940AE" w:rsidRDefault="00A940A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ADFD2E3" w14:textId="77777777" w:rsidR="00A940AE" w:rsidRDefault="00463D7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ADFD323" wp14:editId="6ADFD32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D2E4" w14:textId="77777777" w:rsidR="00A940AE" w:rsidRDefault="00A940AE">
      <w:pPr>
        <w:jc w:val="center"/>
        <w:rPr>
          <w:caps/>
          <w:sz w:val="12"/>
          <w:szCs w:val="12"/>
        </w:rPr>
      </w:pPr>
    </w:p>
    <w:p w14:paraId="6ADFD2E5" w14:textId="77777777" w:rsidR="00A940AE" w:rsidRDefault="00463D7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ADFD2E6" w14:textId="77777777" w:rsidR="00A940AE" w:rsidRDefault="00463D74">
      <w:pPr>
        <w:jc w:val="center"/>
        <w:rPr>
          <w:b/>
          <w:caps/>
        </w:rPr>
      </w:pPr>
      <w:r>
        <w:rPr>
          <w:b/>
          <w:caps/>
        </w:rPr>
        <w:t>VIENKARTINĖS IŠMOKOS SOCIALINIO DRAUDIMO PENSIJŲ IR ŠALPOS IŠMOKŲ GAVĖJAMS</w:t>
      </w:r>
    </w:p>
    <w:p w14:paraId="6ADFD2E7" w14:textId="77777777" w:rsidR="00A940AE" w:rsidRDefault="00463D74">
      <w:pPr>
        <w:jc w:val="center"/>
        <w:rPr>
          <w:caps/>
        </w:rPr>
      </w:pPr>
      <w:r>
        <w:rPr>
          <w:b/>
          <w:caps/>
        </w:rPr>
        <w:t>ĮSTATYMAS</w:t>
      </w:r>
    </w:p>
    <w:p w14:paraId="6ADFD2E8" w14:textId="77777777" w:rsidR="00A940AE" w:rsidRDefault="00A940AE">
      <w:pPr>
        <w:jc w:val="center"/>
        <w:rPr>
          <w:b/>
          <w:caps/>
        </w:rPr>
      </w:pPr>
    </w:p>
    <w:p w14:paraId="6ADFD2E9" w14:textId="77777777" w:rsidR="00A940AE" w:rsidRDefault="00463D74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gegužės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XIII-2886</w:t>
      </w:r>
    </w:p>
    <w:p w14:paraId="6ADFD2EA" w14:textId="77777777" w:rsidR="00A940AE" w:rsidRDefault="00463D74">
      <w:pPr>
        <w:jc w:val="center"/>
        <w:rPr>
          <w:szCs w:val="24"/>
        </w:rPr>
      </w:pPr>
      <w:r>
        <w:rPr>
          <w:szCs w:val="24"/>
        </w:rPr>
        <w:t>Vilnius</w:t>
      </w:r>
    </w:p>
    <w:p w14:paraId="6ADFD2EB" w14:textId="77777777" w:rsidR="00A940AE" w:rsidRDefault="00A940AE">
      <w:pPr>
        <w:jc w:val="center"/>
        <w:rPr>
          <w:sz w:val="22"/>
        </w:rPr>
      </w:pPr>
    </w:p>
    <w:p w14:paraId="6ADFD2EC" w14:textId="77777777" w:rsidR="00A940AE" w:rsidRDefault="00A940AE">
      <w:pPr>
        <w:spacing w:line="360" w:lineRule="auto"/>
        <w:ind w:firstLine="720"/>
        <w:jc w:val="both"/>
        <w:rPr>
          <w:sz w:val="16"/>
          <w:szCs w:val="16"/>
        </w:rPr>
      </w:pPr>
    </w:p>
    <w:p w14:paraId="6ADFD2ED" w14:textId="77777777" w:rsidR="00A940AE" w:rsidRDefault="00A940AE">
      <w:pPr>
        <w:spacing w:line="360" w:lineRule="auto"/>
        <w:ind w:firstLine="720"/>
        <w:jc w:val="both"/>
        <w:sectPr w:rsidR="00A94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6ADFD2EE" w14:textId="77777777" w:rsidR="00A940AE" w:rsidRDefault="00A940A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ADFD2EF" w14:textId="77777777" w:rsidR="00A940AE" w:rsidRDefault="00463D74">
      <w:pPr>
        <w:widowControl w:val="0"/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  <w:lang w:eastAsia="lt-LT"/>
        </w:rPr>
        <w:t xml:space="preserve">Įstatymo paskirtis ir taikymas </w:t>
      </w:r>
    </w:p>
    <w:p w14:paraId="6ADFD2F0" w14:textId="77777777" w:rsidR="00A940AE" w:rsidRDefault="00463D74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Šio įstatymo paskirtis – nustatyti vienkartinės išmokos socialinio draudimo pensijų ir šalpos išmokų gavėjams (toliau – vienkartinė išmoka) dydį, teisę ją gauti turinčius </w:t>
      </w:r>
      <w:r>
        <w:rPr>
          <w:szCs w:val="24"/>
          <w:lang w:eastAsia="lt-LT"/>
        </w:rPr>
        <w:t>asmenis, jos skyrimo ir mokėjimo tvarką.</w:t>
      </w:r>
    </w:p>
    <w:p w14:paraId="6ADFD2F1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Šis įstatymas taikomas asmenims, gyvenantiems Lietuvos Respublikoje ir deklaravusiems gyvenamąją vietą arba įtrauktiems į gyvenamosios vietos nedeklaravusių asmenų apskaitą Lietuvos Respublikos gyvenamosios v</w:t>
      </w:r>
      <w:r>
        <w:rPr>
          <w:szCs w:val="24"/>
          <w:lang w:eastAsia="lt-LT"/>
        </w:rPr>
        <w:t>ietos deklaravimo įstatymo nustatyta tvarka, kuriems mokamos:</w:t>
      </w:r>
    </w:p>
    <w:p w14:paraId="6ADFD2F2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socialinio draudimo senatvės (išankstinės senatvės, senatvės pensijos neįgaliajam) pensijos;</w:t>
      </w:r>
    </w:p>
    <w:p w14:paraId="6ADFD2F3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socialinio draudimo netekto darbingumo (invalidumo) pensijos;</w:t>
      </w:r>
    </w:p>
    <w:p w14:paraId="6ADFD2F4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) socialinio draudimo </w:t>
      </w:r>
      <w:r>
        <w:rPr>
          <w:szCs w:val="24"/>
          <w:lang w:eastAsia="lt-LT"/>
        </w:rPr>
        <w:t>našlių pensijos;</w:t>
      </w:r>
    </w:p>
    <w:p w14:paraId="6ADFD2F5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socialinio draudimo našlaičių pensijos;</w:t>
      </w:r>
    </w:p>
    <w:p w14:paraId="6ADFD2F6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maitintojo netekimo pensijos;</w:t>
      </w:r>
    </w:p>
    <w:p w14:paraId="6ADFD2F7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ištarnauto laiko pensijos;</w:t>
      </w:r>
    </w:p>
    <w:p w14:paraId="6ADFD2F8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) kompensacijos už ypatingas darbo sąlygas;</w:t>
      </w:r>
    </w:p>
    <w:p w14:paraId="6ADFD2F9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) šalpos senatvės pensijos;</w:t>
      </w:r>
    </w:p>
    <w:p w14:paraId="6ADFD2FA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) šalpos </w:t>
      </w:r>
      <w:proofErr w:type="spellStart"/>
      <w:r>
        <w:rPr>
          <w:szCs w:val="24"/>
          <w:lang w:eastAsia="lt-LT"/>
        </w:rPr>
        <w:t>neįgalumo</w:t>
      </w:r>
      <w:proofErr w:type="spellEnd"/>
      <w:r>
        <w:rPr>
          <w:szCs w:val="24"/>
          <w:lang w:eastAsia="lt-LT"/>
        </w:rPr>
        <w:t xml:space="preserve"> pensijos; </w:t>
      </w:r>
    </w:p>
    <w:p w14:paraId="6ADFD2FB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) šalpos pensijos už invalidų slaugą namuose;</w:t>
      </w:r>
    </w:p>
    <w:p w14:paraId="6ADFD2FC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) šalpos našlaičių pensijos;</w:t>
      </w:r>
    </w:p>
    <w:p w14:paraId="6ADFD2FD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) socialinės pensijos;</w:t>
      </w:r>
    </w:p>
    <w:p w14:paraId="6ADFD2FE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) šalpos kompensacijos;</w:t>
      </w:r>
    </w:p>
    <w:p w14:paraId="6ADFD2FF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) pensijos pagal Lietuvos Respublikos tarptautines sutartis ir (ar) Europos Sąjungos socialinės apsaugos sis</w:t>
      </w:r>
      <w:r>
        <w:rPr>
          <w:szCs w:val="24"/>
          <w:lang w:eastAsia="lt-LT"/>
        </w:rPr>
        <w:t>temų koordinavimo reglamentus.</w:t>
      </w:r>
    </w:p>
    <w:p w14:paraId="6ADFD300" w14:textId="77777777" w:rsidR="00A940AE" w:rsidRDefault="00463D74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Šiame įstatyme vartojamos sąvokos suprantamos taip, kaip jos apibrėžtos Lietuvos </w:t>
      </w:r>
      <w:r>
        <w:rPr>
          <w:szCs w:val="24"/>
          <w:lang w:eastAsia="lt-LT"/>
        </w:rPr>
        <w:lastRenderedPageBreak/>
        <w:t>Respublikos socialinio draudimo pensijų įstatyme, Lietuvos Respublikos šalpos pensijų įstatyme ir Lietuvos Respublikos valstybinio soci</w:t>
      </w:r>
      <w:r>
        <w:rPr>
          <w:szCs w:val="24"/>
          <w:lang w:eastAsia="lt-LT"/>
        </w:rPr>
        <w:t>alinio draudimo įstatyme.</w:t>
      </w:r>
    </w:p>
    <w:p w14:paraId="6ADFD301" w14:textId="77777777" w:rsidR="00A940AE" w:rsidRDefault="00463D74">
      <w:pPr>
        <w:widowControl w:val="0"/>
        <w:spacing w:line="360" w:lineRule="auto"/>
        <w:ind w:firstLine="720"/>
        <w:rPr>
          <w:b/>
          <w:szCs w:val="24"/>
        </w:rPr>
      </w:pPr>
    </w:p>
    <w:p w14:paraId="6ADFD302" w14:textId="77777777" w:rsidR="00A940AE" w:rsidRDefault="00463D74">
      <w:pPr>
        <w:widowControl w:val="0"/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Vienkartinės išmokos dydis</w:t>
      </w:r>
    </w:p>
    <w:p w14:paraId="6ADFD303" w14:textId="77777777" w:rsidR="00A940AE" w:rsidRDefault="00463D74">
      <w:pPr>
        <w:widowControl w:val="0"/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Vienkartinės išmokos dydis yra 200 eurų.</w:t>
      </w:r>
    </w:p>
    <w:p w14:paraId="6ADFD304" w14:textId="77777777" w:rsidR="00A940AE" w:rsidRDefault="00463D74">
      <w:pPr>
        <w:widowControl w:val="0"/>
        <w:tabs>
          <w:tab w:val="left" w:pos="993"/>
        </w:tabs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6ADFD305" w14:textId="77777777" w:rsidR="00A940AE" w:rsidRDefault="00463D74">
      <w:pPr>
        <w:widowControl w:val="0"/>
        <w:tabs>
          <w:tab w:val="left" w:pos="993"/>
        </w:tabs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Teisė į vienkartinę išmoką</w:t>
      </w:r>
    </w:p>
    <w:p w14:paraId="6ADFD306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Teisę į vienkartinę išmoką turi šio įstatymo 1 straipsnio 2 dalyje nurodyti asmenys,</w:t>
      </w:r>
      <w:r>
        <w:rPr>
          <w:szCs w:val="24"/>
        </w:rPr>
        <w:t xml:space="preserve"> kurie nuo 2020 m. sausio 1 d. iki 2020 m. gruodžio 31 d. gavo (gauna) vieną iš</w:t>
      </w:r>
      <w:r>
        <w:rPr>
          <w:b/>
          <w:color w:val="FF0000"/>
          <w:szCs w:val="24"/>
        </w:rPr>
        <w:t xml:space="preserve"> </w:t>
      </w:r>
      <w:r>
        <w:rPr>
          <w:szCs w:val="24"/>
        </w:rPr>
        <w:t xml:space="preserve">šio įstatymo 1 straipsnio 2 dalyje nurodytų išmokų.  </w:t>
      </w:r>
    </w:p>
    <w:p w14:paraId="6ADFD307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Asmuo, neatsižvelgiant į jo teisę gauti daugiau negu vieną šio įstatymo 1 straipsnio 2 dalyje nurodytą išmoką, turi</w:t>
      </w:r>
      <w:r>
        <w:rPr>
          <w:szCs w:val="24"/>
        </w:rPr>
        <w:t xml:space="preserve"> teisę gauti tik vieną vienkartinę išmoką. </w:t>
      </w:r>
    </w:p>
    <w:p w14:paraId="6ADFD308" w14:textId="77777777" w:rsidR="00A940AE" w:rsidRDefault="00463D74">
      <w:pPr>
        <w:widowControl w:val="0"/>
        <w:spacing w:line="360" w:lineRule="auto"/>
        <w:ind w:firstLine="720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Teisė gauti vienkartinę išmoką nepaveldima. </w:t>
      </w:r>
    </w:p>
    <w:p w14:paraId="6ADFD309" w14:textId="77777777" w:rsidR="00A940AE" w:rsidRDefault="00463D74">
      <w:pPr>
        <w:widowControl w:val="0"/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</w:p>
    <w:p w14:paraId="6ADFD30A" w14:textId="77777777" w:rsidR="00A940AE" w:rsidRDefault="00463D74">
      <w:pPr>
        <w:widowControl w:val="0"/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Vienkartinės išmokos mokėjimo terminai</w:t>
      </w:r>
    </w:p>
    <w:p w14:paraId="6ADFD30B" w14:textId="77777777" w:rsidR="00A940AE" w:rsidRDefault="00463D74">
      <w:pPr>
        <w:widowControl w:val="0"/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Vienkartinė išmoka išmokama 2020 m. rugpjūčio mėnesį, išskyrus šio straipsnio 2 dalyje nurody</w:t>
      </w:r>
      <w:r>
        <w:rPr>
          <w:szCs w:val="24"/>
          <w:lang w:eastAsia="lt-LT"/>
        </w:rPr>
        <w:t>tą atvejį.</w:t>
      </w:r>
    </w:p>
    <w:p w14:paraId="6ADFD30C" w14:textId="77777777" w:rsidR="00A940AE" w:rsidRDefault="00463D74">
      <w:pPr>
        <w:widowControl w:val="0"/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Jeigu vieną iš šio įstatymo </w:t>
      </w:r>
      <w:r>
        <w:rPr>
          <w:szCs w:val="24"/>
        </w:rPr>
        <w:t>1 straipsnio 2 dalyje nurody</w:t>
      </w:r>
      <w:r>
        <w:rPr>
          <w:szCs w:val="24"/>
          <w:lang w:eastAsia="lt-LT"/>
        </w:rPr>
        <w:t xml:space="preserve">tų išmokų asmuo pradeda gauti 2020 m. rugsėjo ar vėlesnį mėnesį, vienkartinė išmoka išmokama tą patį mėnesį, kurį asmeniui išmokama šio įstatymo </w:t>
      </w:r>
      <w:r>
        <w:rPr>
          <w:szCs w:val="24"/>
        </w:rPr>
        <w:t>1 straipsnio 2 dalyje</w:t>
      </w:r>
      <w:r>
        <w:rPr>
          <w:szCs w:val="24"/>
          <w:lang w:eastAsia="lt-LT"/>
        </w:rPr>
        <w:t xml:space="preserve"> nurodyta išmoka, bet ne vėliau kaip 2020 m. gruodžio mėnesį. </w:t>
      </w:r>
      <w:r>
        <w:rPr>
          <w:szCs w:val="24"/>
        </w:rPr>
        <w:t xml:space="preserve"> </w:t>
      </w:r>
    </w:p>
    <w:p w14:paraId="6ADFD30D" w14:textId="77777777" w:rsidR="00A940AE" w:rsidRDefault="00463D74">
      <w:pPr>
        <w:widowControl w:val="0"/>
        <w:tabs>
          <w:tab w:val="left" w:pos="993"/>
          <w:tab w:val="left" w:pos="5103"/>
        </w:tabs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6ADFD30E" w14:textId="77777777" w:rsidR="00A940AE" w:rsidRDefault="00463D74">
      <w:pPr>
        <w:widowControl w:val="0"/>
        <w:tabs>
          <w:tab w:val="left" w:pos="993"/>
          <w:tab w:val="left" w:pos="5103"/>
        </w:tabs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Vienkartinės išmokos skyrimas ir mokėjimas</w:t>
      </w:r>
    </w:p>
    <w:p w14:paraId="6ADFD30F" w14:textId="77777777" w:rsidR="00A940AE" w:rsidRDefault="00463D74">
      <w:pPr>
        <w:widowControl w:val="0"/>
        <w:tabs>
          <w:tab w:val="left" w:pos="510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Vienkartines išmokas, vadovaudamosi Lietuvos Respublikos apdraustųjų valstybiniu socialiniu draudimu ir valstybinio socialinio draudimo išmokų gavėjų registro duomenimis, paskiria ir šio įstatymo 4 straipsnyje nustatytais terminais išmoka Valstybinio soc</w:t>
      </w:r>
      <w:r>
        <w:rPr>
          <w:szCs w:val="24"/>
          <w:lang w:eastAsia="lt-LT"/>
        </w:rPr>
        <w:t xml:space="preserve">ialinio draudimo fondo administravimo įstaigos, nereikalaudamos iš asmenų, kurie pagal šį įstatymą turi teisę gauti vienkartinę išmoką, prašymų. </w:t>
      </w:r>
      <w:r>
        <w:rPr>
          <w:szCs w:val="24"/>
        </w:rPr>
        <w:t>Vienkartinė išmoka, negauta dėl asmens mirties, neišmokama.</w:t>
      </w:r>
    </w:p>
    <w:p w14:paraId="6ADFD310" w14:textId="77777777" w:rsidR="00A940AE" w:rsidRDefault="00463D74">
      <w:pPr>
        <w:widowControl w:val="0"/>
        <w:tabs>
          <w:tab w:val="left" w:pos="993"/>
          <w:tab w:val="left" w:pos="510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Vienkartinė išmoka asmeniui pristatoma tokia</w:t>
      </w:r>
      <w:r>
        <w:rPr>
          <w:szCs w:val="24"/>
          <w:lang w:eastAsia="lt-LT"/>
        </w:rPr>
        <w:t xml:space="preserve"> pačia tvarka, kuria jam yra (buvo) pristatoma šio įstatymo 1 straipsnio 2 dalyje nurodyta išmoka.</w:t>
      </w:r>
    </w:p>
    <w:p w14:paraId="6ADFD311" w14:textId="77777777" w:rsidR="00A940AE" w:rsidRDefault="00463D74">
      <w:pPr>
        <w:widowControl w:val="0"/>
        <w:tabs>
          <w:tab w:val="left" w:pos="5103"/>
        </w:tabs>
        <w:spacing w:line="360" w:lineRule="auto"/>
        <w:ind w:firstLine="720"/>
        <w:jc w:val="both"/>
        <w:rPr>
          <w:szCs w:val="24"/>
          <w:lang w:eastAsia="lt-LT"/>
        </w:rPr>
      </w:pPr>
    </w:p>
    <w:p w14:paraId="6ADFD312" w14:textId="77777777" w:rsidR="00A940AE" w:rsidRDefault="00463D74">
      <w:pPr>
        <w:widowControl w:val="0"/>
        <w:spacing w:line="360" w:lineRule="auto"/>
        <w:ind w:left="2127" w:hanging="1407"/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6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szCs w:val="24"/>
        </w:rPr>
        <w:t xml:space="preserve">Vienkartinės išmokos </w:t>
      </w:r>
      <w:r>
        <w:rPr>
          <w:b/>
          <w:szCs w:val="24"/>
          <w:lang w:eastAsia="lt-LT"/>
        </w:rPr>
        <w:t xml:space="preserve">ir kitų asmeniui priklausančių išmokų ar kompensacijų santykis </w:t>
      </w:r>
    </w:p>
    <w:p w14:paraId="6ADFD313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Pagal šį įstatymą išmokama vienkartinė išmoka net</w:t>
      </w:r>
      <w:r>
        <w:rPr>
          <w:szCs w:val="24"/>
          <w:lang w:eastAsia="lt-LT"/>
        </w:rPr>
        <w:t xml:space="preserve">uri įtakos kitoms asmeniui pagal </w:t>
      </w:r>
      <w:r>
        <w:rPr>
          <w:szCs w:val="24"/>
          <w:lang w:eastAsia="lt-LT"/>
        </w:rPr>
        <w:lastRenderedPageBreak/>
        <w:t xml:space="preserve">įstatymus priklausančioms kas mėnesį mokamoms išmokoms ir (ar) kompensacijoms, taip pat skiriamai piniginei socialinei paramai, apmokėjimui už socialines paslaugas. </w:t>
      </w:r>
    </w:p>
    <w:p w14:paraId="6ADFD314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</w:p>
    <w:p w14:paraId="6ADFD315" w14:textId="77777777" w:rsidR="00A940AE" w:rsidRDefault="00463D74">
      <w:pPr>
        <w:widowControl w:val="0"/>
        <w:spacing w:line="360" w:lineRule="auto"/>
        <w:ind w:firstLine="720"/>
        <w:jc w:val="both"/>
        <w:rPr>
          <w:b/>
          <w:strike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7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Išskaitos iš vienkartinės išmokos</w:t>
      </w:r>
    </w:p>
    <w:p w14:paraId="6ADFD316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Išskaitos iš vienkartinės išmokos pagal vykdomuosius dokumentus ir (ar) Valstybinio socialinio draudimo fondo administravimo įstaigos vadovo sprendimus nedaromos. </w:t>
      </w:r>
    </w:p>
    <w:p w14:paraId="6ADFD317" w14:textId="77777777" w:rsidR="00A940AE" w:rsidRDefault="00463D74">
      <w:pPr>
        <w:widowControl w:val="0"/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</w:p>
    <w:p w14:paraId="6ADFD318" w14:textId="77777777" w:rsidR="00A940AE" w:rsidRDefault="00463D74">
      <w:pPr>
        <w:widowControl w:val="0"/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8</w:t>
      </w:r>
      <w:r>
        <w:rPr>
          <w:b/>
          <w:bCs/>
          <w:color w:val="000000"/>
          <w:szCs w:val="24"/>
          <w:lang w:eastAsia="lt-LT"/>
        </w:rPr>
        <w:t xml:space="preserve"> straipsnis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Vienkartinių išmokų finansavimo šaltinis</w:t>
      </w:r>
    </w:p>
    <w:p w14:paraId="6ADFD319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Vienkartinės išmokos išmokam</w:t>
      </w:r>
      <w:r>
        <w:rPr>
          <w:szCs w:val="24"/>
          <w:lang w:eastAsia="lt-LT"/>
        </w:rPr>
        <w:t>os iš Valstybinio socialinio draudimo fondo biudžetui skiriamų valstybės biudžeto tikslinių asignavimų</w:t>
      </w:r>
      <w:r>
        <w:rPr>
          <w:b/>
        </w:rPr>
        <w:t xml:space="preserve"> </w:t>
      </w:r>
      <w:r>
        <w:t>išmokoms iš valstybės biudžeto finansuoti</w:t>
      </w:r>
      <w:r>
        <w:rPr>
          <w:szCs w:val="24"/>
          <w:lang w:eastAsia="lt-LT"/>
        </w:rPr>
        <w:t>.</w:t>
      </w:r>
    </w:p>
    <w:p w14:paraId="6ADFD31A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</w:p>
    <w:p w14:paraId="6ADFD31B" w14:textId="77777777" w:rsidR="00A940AE" w:rsidRDefault="00463D74">
      <w:pPr>
        <w:widowControl w:val="0"/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galiojimas</w:t>
      </w:r>
    </w:p>
    <w:p w14:paraId="6ADFD31C" w14:textId="77777777" w:rsidR="00A940AE" w:rsidRDefault="00463D74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Šis </w:t>
      </w:r>
      <w:bookmarkStart w:id="0" w:name="_GoBack"/>
      <w:r>
        <w:rPr>
          <w:szCs w:val="24"/>
          <w:lang w:eastAsia="lt-LT"/>
        </w:rPr>
        <w:t>įstatymas galioja iki 2020 m. gruodžio 31 d</w:t>
      </w:r>
      <w:bookmarkEnd w:id="0"/>
      <w:r>
        <w:rPr>
          <w:szCs w:val="24"/>
          <w:lang w:eastAsia="lt-LT"/>
        </w:rPr>
        <w:t>.</w:t>
      </w:r>
    </w:p>
    <w:p w14:paraId="6ADFD31D" w14:textId="77777777" w:rsidR="00A940AE" w:rsidRDefault="00463D74">
      <w:pPr>
        <w:spacing w:line="360" w:lineRule="auto"/>
        <w:ind w:firstLine="720"/>
        <w:jc w:val="both"/>
        <w:rPr>
          <w:i/>
          <w:szCs w:val="24"/>
        </w:rPr>
      </w:pPr>
    </w:p>
    <w:p w14:paraId="6ADFD31E" w14:textId="77777777" w:rsidR="00A940AE" w:rsidRDefault="00463D7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</w:t>
      </w:r>
      <w:r>
        <w:rPr>
          <w:i/>
          <w:szCs w:val="24"/>
        </w:rPr>
        <w:t>Lietuvos Respublikos Seimo priimtą įstatymą.</w:t>
      </w:r>
    </w:p>
    <w:p w14:paraId="6ADFD31F" w14:textId="77777777" w:rsidR="00A940AE" w:rsidRDefault="00A940AE">
      <w:pPr>
        <w:spacing w:line="360" w:lineRule="auto"/>
        <w:rPr>
          <w:i/>
          <w:szCs w:val="24"/>
        </w:rPr>
      </w:pPr>
    </w:p>
    <w:p w14:paraId="6ADFD320" w14:textId="77777777" w:rsidR="00A940AE" w:rsidRDefault="00A940AE">
      <w:pPr>
        <w:spacing w:line="360" w:lineRule="auto"/>
        <w:rPr>
          <w:i/>
          <w:szCs w:val="24"/>
        </w:rPr>
      </w:pPr>
    </w:p>
    <w:p w14:paraId="6ADFD321" w14:textId="77777777" w:rsidR="00A940AE" w:rsidRDefault="00A940AE">
      <w:pPr>
        <w:spacing w:line="360" w:lineRule="auto"/>
      </w:pPr>
    </w:p>
    <w:p w14:paraId="6ADFD322" w14:textId="77777777" w:rsidR="00A940AE" w:rsidRDefault="00463D74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A940AE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FD327" w14:textId="77777777" w:rsidR="00A940AE" w:rsidRDefault="00463D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ADFD328" w14:textId="77777777" w:rsidR="00A940AE" w:rsidRDefault="00463D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D32D" w14:textId="77777777" w:rsidR="00A940AE" w:rsidRDefault="00463D7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ADFD32E" w14:textId="77777777" w:rsidR="00A940AE" w:rsidRDefault="00A940A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D32F" w14:textId="77777777" w:rsidR="00A940AE" w:rsidRDefault="00A940A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D331" w14:textId="77777777" w:rsidR="00A940AE" w:rsidRDefault="00A940A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FD325" w14:textId="77777777" w:rsidR="00A940AE" w:rsidRDefault="00463D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ADFD326" w14:textId="77777777" w:rsidR="00A940AE" w:rsidRDefault="00463D7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D329" w14:textId="77777777" w:rsidR="00A940AE" w:rsidRDefault="00463D7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ADFD32A" w14:textId="77777777" w:rsidR="00A940AE" w:rsidRDefault="00A940A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D32B" w14:textId="77777777" w:rsidR="00A940AE" w:rsidRDefault="00463D7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6ADFD32C" w14:textId="77777777" w:rsidR="00A940AE" w:rsidRDefault="00A940A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D330" w14:textId="77777777" w:rsidR="00A940AE" w:rsidRDefault="00A940A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0A"/>
    <w:rsid w:val="00463D74"/>
    <w:rsid w:val="009C630A"/>
    <w:rsid w:val="00A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FD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3887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4423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2020-05-14T11:59:00Z</dcterms:created>
  <dc:creator>MOZERIENĖ Dainora</dc:creator>
  <lastModifiedBy>TRAPINSKIENĖ Aušrinė</lastModifiedBy>
  <lastPrinted>2020-05-07T11:52:00Z</lastPrinted>
  <dcterms:modified xsi:type="dcterms:W3CDTF">2020-05-14T12:24:00Z</dcterms:modified>
  <revision>3</revision>
</coreProperties>
</file>