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f42b10e01754324b45d21b67265ae10"/>
        <w:id w:val="-1516921615"/>
        <w:lock w:val="sdtLocked"/>
      </w:sdtPr>
      <w:sdtEndPr/>
      <w:sdtContent>
        <w:p w14:paraId="5A843E81" w14:textId="77777777" w:rsidR="00AD243F" w:rsidRDefault="00201F6C">
          <w:pPr>
            <w:tabs>
              <w:tab w:val="center" w:pos="4819"/>
              <w:tab w:val="right" w:pos="9638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0D88F74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7" o:title=""/>
              </v:shape>
              <o:OLEObject Type="Embed" ProgID="Word.Picture.8" ShapeID="_x0000_i1025" DrawAspect="Content" ObjectID="_1716902984" r:id="rId8"/>
            </w:object>
          </w:r>
        </w:p>
        <w:p w14:paraId="1E5ECC88" w14:textId="77777777" w:rsidR="00AD243F" w:rsidRDefault="00AD243F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</w:p>
        <w:p w14:paraId="35D945F0" w14:textId="77777777" w:rsidR="00AD243F" w:rsidRDefault="00201F6C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6B5CDB6E" w14:textId="77777777" w:rsidR="00AD243F" w:rsidRDefault="00AD243F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</w:p>
        <w:p w14:paraId="645B0398" w14:textId="77777777" w:rsidR="00AD243F" w:rsidRDefault="00201F6C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F2E3704" w14:textId="44E3AFFF" w:rsidR="00AD243F" w:rsidRDefault="00201F6C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RUGSĖJO 9 D. ĮSAKYMO NR. V-2008 „DĖL NACIONALINIO SAVIŽUDYBIŲ PREVENCIJOS VEIKSMŲ 2020–2024 METŲ PLANO PATVIRTINIMO“ PAKEITIMO</w:t>
          </w:r>
        </w:p>
        <w:p w14:paraId="6B017D20" w14:textId="77777777" w:rsidR="00AD243F" w:rsidRDefault="00AD243F">
          <w:pPr>
            <w:jc w:val="center"/>
            <w:rPr>
              <w:szCs w:val="24"/>
            </w:rPr>
          </w:pPr>
        </w:p>
        <w:p w14:paraId="332A2B50" w14:textId="51E3DA23" w:rsidR="00AD243F" w:rsidRDefault="00201F6C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birželio 16 d. Nr. </w:t>
          </w:r>
          <w:r>
            <w:t>V-1077</w:t>
          </w:r>
        </w:p>
        <w:p w14:paraId="73CC6B1C" w14:textId="77777777" w:rsidR="00AD243F" w:rsidRDefault="00201F6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4360337" w14:textId="77777777" w:rsidR="00AD243F" w:rsidRDefault="00AD243F">
          <w:pPr>
            <w:jc w:val="center"/>
            <w:rPr>
              <w:szCs w:val="24"/>
            </w:rPr>
          </w:pPr>
        </w:p>
        <w:sdt>
          <w:sdtPr>
            <w:alias w:val="1 p."/>
            <w:tag w:val="part_2a115bd610c74321a5aa9c4a6a38b2a5"/>
            <w:id w:val="196047798"/>
            <w:lock w:val="sdtLocked"/>
          </w:sdtPr>
          <w:sdtEndPr/>
          <w:sdtContent>
            <w:p w14:paraId="617A2E64" w14:textId="5173E46E" w:rsidR="00AD243F" w:rsidRDefault="00BB44B9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a115bd610c74321a5aa9c4a6a38b2a5"/>
                  <w:id w:val="2118403818"/>
                  <w:lock w:val="sdtLocked"/>
                </w:sdtPr>
                <w:sdtEndPr/>
                <w:sdtContent>
                  <w:r w:rsidR="00201F6C"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 w:rsidR="00201F6C">
                <w:rPr>
                  <w:color w:val="000000"/>
                  <w:szCs w:val="24"/>
                  <w:lang w:eastAsia="lt-LT"/>
                </w:rPr>
                <w:t xml:space="preserve">. P a k e i č i u Nacionalinio savižudybių prevencijos veiksmų 2020–2024 metų planą, patvirtintą Lietuvos Respublikos sveikatos apsaugos ministro 2020 m. rugsėjo 9 d. </w:t>
              </w:r>
              <w:r w:rsidR="00201F6C">
                <w:rPr>
                  <w:color w:val="000000"/>
                  <w:szCs w:val="24"/>
                  <w:lang w:val="pt-BR" w:eastAsia="lt-LT"/>
                </w:rPr>
                <w:t xml:space="preserve">įsakymu </w:t>
              </w:r>
              <w:r w:rsidR="00201F6C">
                <w:rPr>
                  <w:color w:val="000000"/>
                  <w:szCs w:val="24"/>
                  <w:lang w:eastAsia="lt-LT"/>
                </w:rPr>
                <w:t xml:space="preserve">Nr. V-2008 „Dėl Nacionalinio savižudybių prevencijos veiksmų 2020–2024 metų plano patvirtinimo“: </w:t>
              </w:r>
            </w:p>
            <w:sdt>
              <w:sdtPr>
                <w:alias w:val="1.1 pp."/>
                <w:tag w:val="part_4a0f89f9b43c42229542a3bae13bd0f6"/>
                <w:id w:val="1654174491"/>
                <w:lock w:val="sdtLocked"/>
              </w:sdtPr>
              <w:sdtEndPr/>
              <w:sdtContent>
                <w:p w14:paraId="482EA475" w14:textId="4268960F" w:rsidR="00AD243F" w:rsidRDefault="00BB44B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a0f89f9b43c42229542a3bae13bd0f6"/>
                      <w:id w:val="-1068412941"/>
                      <w:lock w:val="sdtLocked"/>
                    </w:sdtPr>
                    <w:sdtEndPr/>
                    <w:sdtContent>
                      <w:r w:rsidR="00201F6C"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201F6C">
                    <w:rPr>
                      <w:color w:val="000000"/>
                      <w:szCs w:val="24"/>
                      <w:lang w:eastAsia="lt-LT"/>
                    </w:rPr>
                    <w:t>. Pakeičiu 1 priedo 1.3.1 papunktį ir jį išdėstau taip:</w:t>
                  </w:r>
                </w:p>
                <w:tbl>
                  <w:tblPr>
                    <w:tblW w:w="992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113" w:type="dxa"/>
                      <w:bottom w:w="113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410"/>
                    <w:gridCol w:w="3828"/>
                    <w:gridCol w:w="1701"/>
                    <w:gridCol w:w="1984"/>
                  </w:tblGrid>
                  <w:tr w:rsidR="00AD243F" w14:paraId="23E7A051" w14:textId="77777777" w:rsidTr="00BB44B9">
                    <w:trPr>
                      <w:trHeight w:val="508"/>
                    </w:trPr>
                    <w:tc>
                      <w:tcPr>
                        <w:tcW w:w="2410" w:type="dxa"/>
                        <w:shd w:val="clear" w:color="auto" w:fill="auto"/>
                      </w:tcPr>
                      <w:p w14:paraId="2636B89C" w14:textId="1B9C1C5D" w:rsidR="00AD243F" w:rsidRDefault="00201F6C">
                        <w:pPr>
                          <w:keepLines/>
                          <w:suppressAutoHyphen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1.3.1. Įgyvendinti savižudybių prevencijos priemones, skirtas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depresijos ar potrauminio streso </w:t>
                        </w:r>
                        <w:r>
                          <w:rPr>
                            <w:szCs w:val="24"/>
                            <w:lang w:eastAsia="lt-LT"/>
                          </w:rPr>
                          <w:t>sutrikimą turintiems asmenims</w:t>
                        </w:r>
                      </w:p>
                    </w:tc>
                    <w:tc>
                      <w:tcPr>
                        <w:tcW w:w="3828" w:type="dxa"/>
                        <w:shd w:val="clear" w:color="auto" w:fill="auto"/>
                      </w:tcPr>
                      <w:p w14:paraId="1C54F3B8" w14:textId="77777777" w:rsidR="00AD243F" w:rsidRDefault="00201F6C">
                        <w:pPr>
                          <w:keepLines/>
                          <w:suppressAutoHyphens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1.3.1.1. Vykdomi mokymai šeimos gydytojams, kaip atpažinti ir gydyti depresijos ir nerimo sutrikimus, bei mokymai psichikos sveikatos specialistams, kaip atpažinti ir suteikti pagalbą potrauminio streso sutrikimo atveju</w:t>
                        </w:r>
                      </w:p>
                    </w:tc>
                    <w:tc>
                      <w:tcPr>
                        <w:tcW w:w="1701" w:type="dxa"/>
                        <w:shd w:val="clear" w:color="auto" w:fill="auto"/>
                      </w:tcPr>
                      <w:p w14:paraId="0216A96C" w14:textId="370FDD5A" w:rsidR="00AD243F" w:rsidRDefault="00201F6C">
                        <w:pPr>
                          <w:keepLines/>
                          <w:suppressAutoHyphen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2022–2023 m.</w:t>
                        </w:r>
                      </w:p>
                      <w:p w14:paraId="3A6E43F7" w14:textId="77777777" w:rsidR="00AD243F" w:rsidRDefault="00AD243F">
                        <w:pPr>
                          <w:keepLines/>
                          <w:suppressAutoHyphens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984" w:type="dxa"/>
                        <w:shd w:val="clear" w:color="auto" w:fill="auto"/>
                      </w:tcPr>
                      <w:p w14:paraId="5D0D203F" w14:textId="77777777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Higienos institutas, </w:t>
                        </w:r>
                      </w:p>
                      <w:p w14:paraId="2665A13E" w14:textId="0E1880AD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Sveikatos apsaugos ministerija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</w:t>
                        </w:r>
                      </w:p>
                    </w:tc>
                  </w:tr>
                </w:tbl>
                <w:p w14:paraId="030D099F" w14:textId="77777777" w:rsidR="00AD243F" w:rsidRDefault="00BB44B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2 pp."/>
                <w:tag w:val="part_62d0e645881a41abb11e40ffabb17b31"/>
                <w:id w:val="-978370281"/>
                <w:lock w:val="sdtLocked"/>
              </w:sdtPr>
              <w:sdtEndPr/>
              <w:sdtContent>
                <w:p w14:paraId="4131B42C" w14:textId="24CB6FAC" w:rsidR="00AD243F" w:rsidRDefault="00BB44B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2d0e645881a41abb11e40ffabb17b31"/>
                      <w:id w:val="2010796141"/>
                      <w:lock w:val="sdtLocked"/>
                    </w:sdtPr>
                    <w:sdtEndPr/>
                    <w:sdtContent>
                      <w:r w:rsidR="00201F6C"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201F6C">
                    <w:rPr>
                      <w:color w:val="000000"/>
                      <w:szCs w:val="24"/>
                      <w:lang w:eastAsia="lt-LT"/>
                    </w:rPr>
                    <w:t xml:space="preserve">. Pakeičiu 1 priedo 1.3.2 papunktį ir jį išdėstau taip:  </w:t>
                  </w:r>
                </w:p>
                <w:tbl>
                  <w:tblPr>
                    <w:tblW w:w="9923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CellMar>
                      <w:top w:w="113" w:type="dxa"/>
                      <w:bottom w:w="113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410"/>
                    <w:gridCol w:w="3828"/>
                    <w:gridCol w:w="1701"/>
                    <w:gridCol w:w="1984"/>
                  </w:tblGrid>
                  <w:tr w:rsidR="00AD243F" w14:paraId="289CD524" w14:textId="77777777" w:rsidTr="00BB44B9">
                    <w:trPr>
                      <w:trHeight w:val="508"/>
                    </w:trPr>
                    <w:tc>
                      <w:tcPr>
                        <w:tcW w:w="2410" w:type="dxa"/>
                        <w:shd w:val="clear" w:color="auto" w:fill="auto"/>
                      </w:tcPr>
                      <w:p w14:paraId="5558F2FC" w14:textId="5BEAC0BF" w:rsidR="00AD243F" w:rsidRDefault="00201F6C">
                        <w:pPr>
                          <w:keepLines/>
                          <w:suppressAutoHyphen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szCs w:val="24"/>
                            <w:lang w:eastAsia="lt-LT"/>
                          </w:rPr>
                          <w:t>1.3.2. Vykdyti specializuotų terapijos metodų plėtrą, stiprinant pagalbos galimybes, skirtas depresija sergantiems ir ribinį asmenybės sutrikimą turintiems pacientams</w:t>
                        </w:r>
                      </w:p>
                    </w:tc>
                    <w:tc>
                      <w:tcPr>
                        <w:tcW w:w="3828" w:type="dxa"/>
                        <w:shd w:val="clear" w:color="auto" w:fill="auto"/>
                      </w:tcPr>
                      <w:p w14:paraId="506E9A31" w14:textId="77777777" w:rsidR="00AD243F" w:rsidRDefault="00201F6C">
                        <w:pPr>
                          <w:keepLines/>
                          <w:suppressAutoHyphens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1.3.2.1. Vykdoma </w:t>
                        </w:r>
                        <w:proofErr w:type="spellStart"/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įrodymais</w:t>
                        </w:r>
                        <w:proofErr w:type="spellEnd"/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grįstų 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dialektinės elgesio terapijos (angl. </w:t>
                        </w:r>
                        <w:proofErr w:type="spellStart"/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Dialectical</w:t>
                        </w:r>
                        <w:proofErr w:type="spellEnd"/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behavioural</w:t>
                        </w:r>
                        <w:proofErr w:type="spellEnd"/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therapy</w:t>
                        </w:r>
                        <w:proofErr w:type="spellEnd"/>
                        <w:r>
                          <w:rPr>
                            <w:szCs w:val="24"/>
                            <w:lang w:eastAsia="lt-LT"/>
                          </w:rPr>
                          <w:t xml:space="preserve"> (DBT) ir </w:t>
                        </w:r>
                        <w:proofErr w:type="spellStart"/>
                        <w:r>
                          <w:rPr>
                            <w:szCs w:val="24"/>
                            <w:lang w:eastAsia="lt-LT"/>
                          </w:rPr>
                          <w:t>mentalizacija</w:t>
                        </w:r>
                        <w:proofErr w:type="spellEnd"/>
                        <w:r>
                          <w:rPr>
                            <w:szCs w:val="24"/>
                            <w:lang w:eastAsia="lt-LT"/>
                          </w:rPr>
                          <w:t xml:space="preserve"> grįstos terapijos (angl. </w:t>
                        </w:r>
                        <w:proofErr w:type="spellStart"/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Mentalization-based</w:t>
                        </w:r>
                        <w:proofErr w:type="spellEnd"/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therapy</w:t>
                        </w:r>
                        <w:proofErr w:type="spellEnd"/>
                        <w:r>
                          <w:rPr>
                            <w:szCs w:val="24"/>
                            <w:lang w:eastAsia="lt-LT"/>
                          </w:rPr>
                          <w:t xml:space="preserve"> (MBT)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metodų plėtra asmens sveikatos priežiūros įstaigose (toliau – ASPĮ), keliant psichologų, psichoterapeutų ir psichiatrų kompetenciją.</w:t>
                        </w:r>
                      </w:p>
                    </w:tc>
                    <w:tc>
                      <w:tcPr>
                        <w:tcW w:w="1701" w:type="dxa"/>
                        <w:shd w:val="clear" w:color="auto" w:fill="auto"/>
                      </w:tcPr>
                      <w:p w14:paraId="3E1E322D" w14:textId="77777777" w:rsidR="00AD243F" w:rsidRDefault="00201F6C">
                        <w:pPr>
                          <w:keepLines/>
                          <w:suppressAutoHyphens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2022–2024 m. </w:t>
                        </w:r>
                      </w:p>
                    </w:tc>
                    <w:tc>
                      <w:tcPr>
                        <w:tcW w:w="1984" w:type="dxa"/>
                        <w:shd w:val="clear" w:color="auto" w:fill="auto"/>
                      </w:tcPr>
                      <w:p w14:paraId="64A6CB26" w14:textId="77777777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Higienos institutas, </w:t>
                        </w:r>
                      </w:p>
                      <w:p w14:paraId="3886DB6E" w14:textId="6DCC6504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Sveikatos apsaugos ministerija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</w:t>
                        </w:r>
                      </w:p>
                    </w:tc>
                  </w:tr>
                </w:tbl>
                <w:p w14:paraId="09A545B8" w14:textId="24706CC0" w:rsidR="00AD243F" w:rsidRDefault="00BB44B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1.3 pp."/>
                <w:tag w:val="part_16228cc036cd4879b75f6e06c766cd99"/>
                <w:id w:val="-1896575975"/>
                <w:lock w:val="sdtLocked"/>
              </w:sdtPr>
              <w:sdtEndPr/>
              <w:sdtContent>
                <w:p w14:paraId="441221FB" w14:textId="6ADC3D05" w:rsidR="00AD243F" w:rsidRDefault="00BB44B9">
                  <w:pPr>
                    <w:ind w:firstLine="868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6228cc036cd4879b75f6e06c766cd99"/>
                      <w:id w:val="1377667157"/>
                      <w:lock w:val="sdtLocked"/>
                    </w:sdtPr>
                    <w:sdtEndPr/>
                    <w:sdtContent>
                      <w:r w:rsidR="00201F6C"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 w:rsidR="00201F6C">
                    <w:rPr>
                      <w:color w:val="000000"/>
                      <w:szCs w:val="24"/>
                      <w:lang w:eastAsia="lt-LT"/>
                    </w:rPr>
                    <w:t xml:space="preserve">. Pakeičiu 1 priedo 2.2.5.2 papunktį ir jį išdėstau taip:  </w:t>
                  </w:r>
                </w:p>
                <w:tbl>
                  <w:tblPr>
                    <w:tblW w:w="9918" w:type="dxa"/>
                    <w:tblCellMar>
                      <w:top w:w="57" w:type="dxa"/>
                      <w:left w:w="57" w:type="dxa"/>
                      <w:bottom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233"/>
                    <w:gridCol w:w="1701"/>
                    <w:gridCol w:w="1984"/>
                  </w:tblGrid>
                  <w:tr w:rsidR="00AD243F" w14:paraId="4F379E1A" w14:textId="77777777" w:rsidTr="00BB44B9">
                    <w:trPr>
                      <w:trHeight w:val="1224"/>
                    </w:trPr>
                    <w:tc>
                      <w:tcPr>
                        <w:tcW w:w="6233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shd w:val="clear" w:color="auto" w:fill="auto"/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3E5C7C31" w14:textId="5DB4FC63" w:rsidR="00AD243F" w:rsidRDefault="00201F6C">
                        <w:pPr>
                          <w:keepLines/>
                          <w:suppressAutoHyphens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rFonts w:eastAsia="Calibri"/>
                            <w:szCs w:val="24"/>
                          </w:rPr>
                          <w:t xml:space="preserve">2.2.5.2. Vykdomi mokymai ir </w:t>
                        </w:r>
                        <w:proofErr w:type="spellStart"/>
                        <w:r>
                          <w:rPr>
                            <w:rFonts w:eastAsia="Calibri"/>
                            <w:szCs w:val="24"/>
                          </w:rPr>
                          <w:t>supervizijos</w:t>
                        </w:r>
                        <w:proofErr w:type="spellEnd"/>
                        <w:r>
                          <w:rPr>
                            <w:rFonts w:eastAsia="Calibri"/>
                            <w:szCs w:val="24"/>
                          </w:rPr>
                          <w:t xml:space="preserve"> specialistams.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shd w:val="clear" w:color="auto" w:fill="auto"/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79FACAA7" w14:textId="724980E7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2022 m.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shd w:val="clear" w:color="auto" w:fill="auto"/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606E9FF0" w14:textId="2861C09B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Higienos institutas,</w:t>
                        </w:r>
                      </w:p>
                      <w:p w14:paraId="2D87D65E" w14:textId="69439316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Sveikatos apsaugos ministerija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</w:t>
                        </w:r>
                      </w:p>
                    </w:tc>
                  </w:tr>
                </w:tbl>
                <w:p w14:paraId="6EE17B81" w14:textId="77777777" w:rsidR="00201F6C" w:rsidRPr="00BB44B9" w:rsidRDefault="00201F6C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</w:p>
                <w:p w14:paraId="7167A459" w14:textId="49F248D9" w:rsidR="00AD243F" w:rsidRPr="00BB44B9" w:rsidRDefault="00BB44B9">
                  <w:pPr>
                    <w:ind w:firstLine="851"/>
                    <w:jc w:val="both"/>
                    <w:rPr>
                      <w:szCs w:val="24"/>
                      <w:highlight w:val="yellow"/>
                      <w:lang w:eastAsia="lt-LT"/>
                    </w:rPr>
                  </w:pPr>
                </w:p>
              </w:sdtContent>
            </w:sdt>
            <w:sdt>
              <w:sdtPr>
                <w:alias w:val="1.4 pp."/>
                <w:tag w:val="part_422360a390b94cea813dc6df7dfa49fc"/>
                <w:id w:val="107629139"/>
                <w:lock w:val="sdtLocked"/>
              </w:sdtPr>
              <w:sdtEndPr/>
              <w:sdtContent>
                <w:p w14:paraId="0CFC963A" w14:textId="35D6F26A" w:rsidR="00AD243F" w:rsidRDefault="00BB44B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2360a390b94cea813dc6df7dfa49fc"/>
                      <w:id w:val="-317275994"/>
                      <w:lock w:val="sdtLocked"/>
                    </w:sdtPr>
                    <w:sdtEndPr/>
                    <w:sdtContent>
                      <w:r w:rsidR="00201F6C">
                        <w:rPr>
                          <w:color w:val="000000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 w:rsidR="00201F6C">
                    <w:rPr>
                      <w:color w:val="000000"/>
                      <w:szCs w:val="24"/>
                      <w:lang w:eastAsia="lt-LT"/>
                    </w:rPr>
                    <w:t xml:space="preserve">. Pakeičiu 1 priedo 2.4.1.3 papunktį ir jį išdėstau taip:  </w:t>
                  </w:r>
                </w:p>
                <w:tbl>
                  <w:tblPr>
                    <w:tblW w:w="9923" w:type="dxa"/>
                    <w:tblCellMar>
                      <w:top w:w="57" w:type="dxa"/>
                      <w:left w:w="57" w:type="dxa"/>
                      <w:bottom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238"/>
                    <w:gridCol w:w="1701"/>
                    <w:gridCol w:w="1984"/>
                  </w:tblGrid>
                  <w:tr w:rsidR="00AD243F" w14:paraId="50A91D76" w14:textId="77777777" w:rsidTr="00BB44B9">
                    <w:trPr>
                      <w:trHeight w:val="1440"/>
                    </w:trPr>
                    <w:tc>
                      <w:tcPr>
                        <w:tcW w:w="6238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73D7EAF1" w14:textId="234C21A5" w:rsidR="00AD243F" w:rsidRDefault="00201F6C">
                        <w:pPr>
                          <w:keepLines/>
                          <w:suppressAutoHyphens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rFonts w:eastAsia="Calibri"/>
                            <w:szCs w:val="24"/>
                          </w:rPr>
                          <w:t xml:space="preserve">2.4.1.3. Vykdomi tęstinės pagalbos savižudybės grėsmę patiriantiems asmenims mokymai ir (ar) </w:t>
                        </w:r>
                        <w:proofErr w:type="spellStart"/>
                        <w:r>
                          <w:rPr>
                            <w:rFonts w:eastAsia="Calibri"/>
                            <w:szCs w:val="24"/>
                          </w:rPr>
                          <w:t>supervizijos</w:t>
                        </w:r>
                        <w:proofErr w:type="spellEnd"/>
                        <w:r>
                          <w:rPr>
                            <w:rFonts w:eastAsia="Calibri"/>
                            <w:szCs w:val="24"/>
                          </w:rPr>
                          <w:t xml:space="preserve"> gydytojams psichiatrams, medicinos psichologams, atvejo vadybininkams ir kitiems teikiant pagalbą dalyvaujantiems specialistams.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4C87387A" w14:textId="68660217" w:rsidR="00AD243F" w:rsidRDefault="00201F6C">
                        <w:pPr>
                          <w:keepLines/>
                          <w:suppressAutoHyphens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2022–2024 m.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3EA8DB3B" w14:textId="77777777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 xml:space="preserve">Higienos institutas, </w:t>
                        </w:r>
                      </w:p>
                      <w:p w14:paraId="76B9CAE1" w14:textId="6EEF4777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Sveikatos apsaugos ministerija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</w:t>
                        </w:r>
                      </w:p>
                    </w:tc>
                  </w:tr>
                </w:tbl>
                <w:p w14:paraId="37333E46" w14:textId="50301B16" w:rsidR="00AD243F" w:rsidRDefault="00BB44B9">
                  <w:pPr>
                    <w:ind w:firstLine="851"/>
                    <w:jc w:val="both"/>
                  </w:pPr>
                </w:p>
              </w:sdtContent>
            </w:sdt>
            <w:sdt>
              <w:sdtPr>
                <w:alias w:val="1.5 pp."/>
                <w:tag w:val="part_38fddf062cea4318b8612a281313195e"/>
                <w:id w:val="1614485752"/>
                <w:lock w:val="sdtLocked"/>
              </w:sdtPr>
              <w:sdtEndPr/>
              <w:sdtContent>
                <w:p w14:paraId="75E8F4AF" w14:textId="56104894" w:rsidR="00AD243F" w:rsidRDefault="00BB44B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fddf062cea4318b8612a281313195e"/>
                      <w:id w:val="-1638252172"/>
                      <w:lock w:val="sdtLocked"/>
                    </w:sdtPr>
                    <w:sdtEndPr/>
                    <w:sdtContent>
                      <w:r w:rsidR="00201F6C">
                        <w:t>1.5</w:t>
                      </w:r>
                    </w:sdtContent>
                  </w:sdt>
                  <w:r w:rsidR="00201F6C">
                    <w:t xml:space="preserve">. </w:t>
                  </w:r>
                  <w:r w:rsidR="00201F6C">
                    <w:rPr>
                      <w:color w:val="000000"/>
                      <w:szCs w:val="24"/>
                      <w:lang w:eastAsia="lt-LT"/>
                    </w:rPr>
                    <w:t xml:space="preserve">Pakeičiu 1 priedo 2.4.4.2 papunktį ir jį išdėstau taip:  </w:t>
                  </w:r>
                </w:p>
                <w:tbl>
                  <w:tblPr>
                    <w:tblW w:w="9923" w:type="dxa"/>
                    <w:tblCellMar>
                      <w:top w:w="57" w:type="dxa"/>
                      <w:left w:w="57" w:type="dxa"/>
                      <w:bottom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238"/>
                    <w:gridCol w:w="1701"/>
                    <w:gridCol w:w="1984"/>
                  </w:tblGrid>
                  <w:tr w:rsidR="00AD243F" w14:paraId="69DFF7BE" w14:textId="77777777" w:rsidTr="00BB44B9">
                    <w:trPr>
                      <w:trHeight w:val="1005"/>
                    </w:trPr>
                    <w:tc>
                      <w:tcPr>
                        <w:tcW w:w="6238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shd w:val="clear" w:color="auto" w:fill="FFFFFF" w:themeFill="background1"/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618557B0" w14:textId="7D6E3DC5" w:rsidR="00AD243F" w:rsidRDefault="00201F6C">
                        <w:pPr>
                          <w:keepLines/>
                          <w:suppressAutoHyphens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2.4.4.2. Vykdomi mokymai specialistams, kaip taikyti ASSIP metodą.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shd w:val="clear" w:color="auto" w:fill="FFFFFF" w:themeFill="background1"/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225063D7" w14:textId="77777777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>2022 m.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shd w:val="clear" w:color="auto" w:fill="FFFFFF" w:themeFill="background1"/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44793041" w14:textId="77777777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rFonts w:eastAsia="Calibri"/>
                            <w:color w:val="000000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Higienos institutas,</w:t>
                        </w:r>
                        <w:r>
                          <w:rPr>
                            <w:rFonts w:eastAsia="Calibri"/>
                            <w:color w:val="000000"/>
                            <w:szCs w:val="24"/>
                          </w:rPr>
                          <w:t xml:space="preserve"> </w:t>
                        </w:r>
                      </w:p>
                      <w:p w14:paraId="15293B98" w14:textId="783D0E7E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Sveikatos apsaugos ministerija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</w:t>
                        </w:r>
                      </w:p>
                    </w:tc>
                  </w:tr>
                </w:tbl>
                <w:p w14:paraId="09F718D5" w14:textId="56F50856" w:rsidR="00AD243F" w:rsidRDefault="00BB44B9">
                  <w:pPr>
                    <w:ind w:firstLine="851"/>
                    <w:jc w:val="both"/>
                  </w:pPr>
                </w:p>
              </w:sdtContent>
            </w:sdt>
            <w:sdt>
              <w:sdtPr>
                <w:alias w:val="1.6 pp."/>
                <w:tag w:val="part_64dafa5290294049822f58c6ad68e1d5"/>
                <w:id w:val="563915377"/>
                <w:lock w:val="sdtLocked"/>
              </w:sdtPr>
              <w:sdtEndPr/>
              <w:sdtContent>
                <w:p w14:paraId="4C7466F1" w14:textId="336465A2" w:rsidR="00AD243F" w:rsidRDefault="00BB44B9">
                  <w:pPr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4dafa5290294049822f58c6ad68e1d5"/>
                      <w:id w:val="1012882334"/>
                      <w:lock w:val="sdtLocked"/>
                    </w:sdtPr>
                    <w:sdtEndPr/>
                    <w:sdtContent>
                      <w:r w:rsidR="00201F6C">
                        <w:t>1.6</w:t>
                      </w:r>
                    </w:sdtContent>
                  </w:sdt>
                  <w:r w:rsidR="00201F6C">
                    <w:t xml:space="preserve">. </w:t>
                  </w:r>
                  <w:r w:rsidR="00201F6C">
                    <w:rPr>
                      <w:color w:val="000000"/>
                      <w:szCs w:val="24"/>
                      <w:lang w:eastAsia="lt-LT"/>
                    </w:rPr>
                    <w:t xml:space="preserve">Pakeičiu 1 priedo 2.6.2.2 papunktį ir jį išdėstau taip:  </w:t>
                  </w:r>
                </w:p>
                <w:tbl>
                  <w:tblPr>
                    <w:tblW w:w="9923" w:type="dxa"/>
                    <w:tblCellMar>
                      <w:top w:w="57" w:type="dxa"/>
                      <w:left w:w="57" w:type="dxa"/>
                      <w:bottom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238"/>
                    <w:gridCol w:w="1701"/>
                    <w:gridCol w:w="1984"/>
                  </w:tblGrid>
                  <w:tr w:rsidR="00AD243F" w14:paraId="22060396" w14:textId="77777777" w:rsidTr="00BB44B9">
                    <w:trPr>
                      <w:trHeight w:val="15"/>
                    </w:trPr>
                    <w:tc>
                      <w:tcPr>
                        <w:tcW w:w="6238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shd w:val="clear" w:color="auto" w:fill="auto"/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05E5930F" w14:textId="5F8C3497" w:rsidR="00AD243F" w:rsidRDefault="00201F6C">
                        <w:pPr>
                          <w:keepLines/>
                          <w:suppressAutoHyphens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rFonts w:eastAsia="Calibri"/>
                            <w:szCs w:val="24"/>
                          </w:rPr>
                          <w:t>2.6.2.2. Vykdomi tęstinės psichologinės pagalbos po įvykio mėginusių nusižudyti ir (ar) nusižudžiusių asmenų artimiesiems bei savižudybės paliestoms bendruomenėms mokymai specialistams.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shd w:val="clear" w:color="auto" w:fill="auto"/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43FD4151" w14:textId="61443D6A" w:rsidR="00AD243F" w:rsidRDefault="00201F6C">
                        <w:pPr>
                          <w:keepLines/>
                          <w:suppressAutoHyphens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2022–2024 m.</w:t>
                        </w:r>
                      </w:p>
                    </w:tc>
                    <w:tc>
                      <w:tcPr>
                        <w:tcW w:w="1984" w:type="dxa"/>
                        <w:tcBorders>
                          <w:top w:val="single" w:sz="8" w:space="0" w:color="000000" w:themeColor="text1"/>
                          <w:left w:val="single" w:sz="8" w:space="0" w:color="000000" w:themeColor="text1"/>
                          <w:bottom w:val="single" w:sz="8" w:space="0" w:color="000000" w:themeColor="text1"/>
                          <w:right w:val="single" w:sz="8" w:space="0" w:color="000000" w:themeColor="text1"/>
                        </w:tcBorders>
                        <w:shd w:val="clear" w:color="auto" w:fill="auto"/>
                        <w:tcMar>
                          <w:top w:w="100" w:type="dxa"/>
                          <w:left w:w="100" w:type="dxa"/>
                          <w:bottom w:w="100" w:type="dxa"/>
                          <w:right w:w="100" w:type="dxa"/>
                        </w:tcMar>
                      </w:tcPr>
                      <w:p w14:paraId="1EC14AA6" w14:textId="77777777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 xml:space="preserve">Higienos institutas, </w:t>
                        </w:r>
                      </w:p>
                      <w:p w14:paraId="0417D9AA" w14:textId="3FF91FE9" w:rsidR="00AD243F" w:rsidRDefault="00201F6C">
                        <w:pPr>
                          <w:keepLines/>
                          <w:suppressAutoHyphens/>
                          <w:jc w:val="center"/>
                          <w:rPr>
                            <w:rFonts w:eastAsia="Calibri"/>
                            <w:szCs w:val="24"/>
                          </w:rPr>
                        </w:pPr>
                        <w:r>
                          <w:rPr>
                            <w:rFonts w:eastAsia="Calibri"/>
                            <w:szCs w:val="24"/>
                          </w:rPr>
                          <w:t>Sveikatos apsaugos ministerija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“</w:t>
                        </w:r>
                      </w:p>
                    </w:tc>
                  </w:tr>
                </w:tbl>
                <w:p w14:paraId="3813035A" w14:textId="77777777" w:rsidR="00AD243F" w:rsidRDefault="00BB44B9">
                  <w:pPr>
                    <w:ind w:firstLine="851"/>
                    <w:jc w:val="both"/>
                  </w:pPr>
                </w:p>
              </w:sdtContent>
            </w:sdt>
          </w:sdtContent>
        </w:sdt>
        <w:sdt>
          <w:sdtPr>
            <w:alias w:val="2 p."/>
            <w:tag w:val="part_5447cd04ada74020b99c8a990521bb8f"/>
            <w:id w:val="1416366003"/>
            <w:lock w:val="sdtLocked"/>
          </w:sdtPr>
          <w:sdtEndPr/>
          <w:sdtContent>
            <w:p w14:paraId="2FFFA7C6" w14:textId="4AC9CA73" w:rsidR="00AD243F" w:rsidRDefault="00BB44B9" w:rsidP="00BB44B9">
              <w:pPr>
                <w:ind w:firstLine="895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447cd04ada74020b99c8a990521bb8f"/>
                  <w:id w:val="1926308603"/>
                  <w:lock w:val="sdtLocked"/>
                </w:sdtPr>
                <w:sdtEndPr/>
                <w:sdtContent>
                  <w:r w:rsidR="00201F6C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201F6C">
                <w:rPr>
                  <w:szCs w:val="24"/>
                  <w:lang w:eastAsia="lt-LT"/>
                </w:rPr>
                <w:t>.</w:t>
              </w:r>
              <w:r w:rsidR="00201F6C">
                <w:rPr>
                  <w:szCs w:val="24"/>
                </w:rPr>
                <w:t xml:space="preserve"> N u s t a t a u, kad šis įsakymas įsigalioja 2022 m. liepos 1 d.</w:t>
              </w:r>
            </w:p>
          </w:sdtContent>
        </w:sdt>
        <w:sdt>
          <w:sdtPr>
            <w:alias w:val="signatura"/>
            <w:tag w:val="part_6d87bd1e4917407494137ebcb4b6cd55"/>
            <w:id w:val="-1254733015"/>
            <w:lock w:val="sdtLocked"/>
          </w:sdtPr>
          <w:sdtEndPr/>
          <w:sdtContent>
            <w:bookmarkStart w:id="0" w:name="_GoBack" w:displacedByCustomXml="prev"/>
            <w:p w14:paraId="6508498C" w14:textId="77777777" w:rsidR="00BB44B9" w:rsidRDefault="00BB44B9" w:rsidP="00201F6C">
              <w:pPr>
                <w:tabs>
                  <w:tab w:val="left" w:pos="7797"/>
                </w:tabs>
              </w:pPr>
            </w:p>
            <w:p w14:paraId="192B9505" w14:textId="77777777" w:rsidR="00BB44B9" w:rsidRDefault="00BB44B9" w:rsidP="00201F6C">
              <w:pPr>
                <w:tabs>
                  <w:tab w:val="left" w:pos="7797"/>
                </w:tabs>
              </w:pPr>
            </w:p>
            <w:p w14:paraId="18ECA756" w14:textId="77777777" w:rsidR="00BB44B9" w:rsidRDefault="00BB44B9" w:rsidP="00201F6C">
              <w:pPr>
                <w:tabs>
                  <w:tab w:val="left" w:pos="7797"/>
                </w:tabs>
              </w:pPr>
            </w:p>
            <w:p w14:paraId="422F1C46" w14:textId="1CE5048F" w:rsidR="00AD243F" w:rsidRDefault="00201F6C" w:rsidP="00201F6C">
              <w:pPr>
                <w:tabs>
                  <w:tab w:val="left" w:pos="7797"/>
                </w:tabs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>Arūnas Dulkys</w:t>
              </w:r>
            </w:p>
            <w:p w14:paraId="15A94F11" w14:textId="77777777" w:rsidR="00AD243F" w:rsidRDefault="00BB44B9" w:rsidP="00201F6C">
              <w:pPr>
                <w:tabs>
                  <w:tab w:val="left" w:pos="2055"/>
                </w:tabs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AD243F" w:rsidSect="00201F6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C73DD7" w14:textId="77777777" w:rsidR="00AD243F" w:rsidRDefault="00201F6C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B0AC715" w14:textId="77777777" w:rsidR="00AD243F" w:rsidRDefault="00201F6C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BEF05" w14:textId="77777777" w:rsidR="00AD243F" w:rsidRDefault="00AD243F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53CEEF" w14:textId="77777777" w:rsidR="00AD243F" w:rsidRDefault="00AD243F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2C1D55" w14:textId="77777777" w:rsidR="00AD243F" w:rsidRDefault="00AD243F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8D0D7B" w14:textId="77777777" w:rsidR="00AD243F" w:rsidRDefault="00201F6C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A1BBCA0" w14:textId="77777777" w:rsidR="00AD243F" w:rsidRDefault="00201F6C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778084" w14:textId="77777777" w:rsidR="00AD243F" w:rsidRDefault="00AD243F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40733959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14:paraId="3271B8F3" w14:textId="75E238E0" w:rsidR="00AD243F" w:rsidRPr="00201F6C" w:rsidRDefault="00201F6C" w:rsidP="00201F6C">
        <w:pPr>
          <w:pStyle w:val="Antrats"/>
          <w:jc w:val="center"/>
          <w:rPr>
            <w:rFonts w:ascii="Times New Roman" w:hAnsi="Times New Roman"/>
          </w:rPr>
        </w:pPr>
        <w:r w:rsidRPr="00201F6C">
          <w:rPr>
            <w:rFonts w:ascii="Times New Roman" w:hAnsi="Times New Roman"/>
          </w:rPr>
          <w:fldChar w:fldCharType="begin"/>
        </w:r>
        <w:r w:rsidRPr="00201F6C">
          <w:rPr>
            <w:rFonts w:ascii="Times New Roman" w:hAnsi="Times New Roman"/>
          </w:rPr>
          <w:instrText>PAGE   \* MERGEFORMAT</w:instrText>
        </w:r>
        <w:r w:rsidRPr="00201F6C">
          <w:rPr>
            <w:rFonts w:ascii="Times New Roman" w:hAnsi="Times New Roman"/>
          </w:rPr>
          <w:fldChar w:fldCharType="separate"/>
        </w:r>
        <w:r w:rsidR="00BB44B9">
          <w:rPr>
            <w:rFonts w:ascii="Times New Roman" w:hAnsi="Times New Roman"/>
            <w:noProof/>
          </w:rPr>
          <w:t>2</w:t>
        </w:r>
        <w:r w:rsidRPr="00201F6C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F95A9C" w14:textId="12A5C925" w:rsidR="00AD243F" w:rsidRDefault="00AD243F"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4A0"/>
    <w:rsid w:val="00201F6C"/>
    <w:rsid w:val="00A724A0"/>
    <w:rsid w:val="00AD243F"/>
    <w:rsid w:val="00BB4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4DD56E35"/>
  <w15:docId w15:val="{FDB3AA18-71C4-457F-AE49-EC3D05CFC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01F6C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01F6C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47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6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3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9f9f7c0fd704cf693d4596cbac96916" PartId="ff42b10e01754324b45d21b67265ae10">
    <Part Type="punktas" Nr="1" Abbr="1 p." DocPartId="7f2d86064792442ea3e8252e76ef951d" PartId="2a115bd610c74321a5aa9c4a6a38b2a5">
      <Part Type="papunktis" Nr="1.1" Abbr="1.1 pp." DocPartId="e13f13d49edc43cca24122aac837f9e3" PartId="4a0f89f9b43c42229542a3bae13bd0f6"/>
      <Part Type="papunktis" Nr="1.2" Abbr="1.2 pp." DocPartId="5f44765bed2341ef9cd49fc9258ef58e" PartId="62d0e645881a41abb11e40ffabb17b31"/>
      <Part Type="papunktis" Nr="1.3" Abbr="1.3 pp." DocPartId="955bf996cc9944baa5e43bfd785ceaf5" PartId="16228cc036cd4879b75f6e06c766cd99"/>
      <Part Type="papunktis" Nr="1.4" Abbr="1.4 pp." DocPartId="a0b8cf300f0744398ce8d7210aa2e7d9" PartId="422360a390b94cea813dc6df7dfa49fc"/>
      <Part Type="papunktis" Nr="1.5" Abbr="1.5 pp." DocPartId="6b1fb9a4a252405f96a41e02d8dc9bbc" PartId="38fddf062cea4318b8612a281313195e"/>
      <Part Type="papunktis" Nr="1.6" Abbr="1.6 pp." DocPartId="6a41d96fed284c7f992498bd107cb40f" PartId="64dafa5290294049822f58c6ad68e1d5"/>
    </Part>
    <Part Type="punktas" Nr="2" Abbr="2 p." DocPartId="a8847e750d17440c84288353cec3e4a4" PartId="5447cd04ada74020b99c8a990521bb8f"/>
    <Part Type="signatura" DocPartId="6ef79c5194644de9ba335d7dd33e479c" PartId="6d87bd1e4917407494137ebcb4b6cd55"/>
  </Part>
</Parts>
</file>

<file path=customXml/itemProps1.xml><?xml version="1.0" encoding="utf-8"?>
<ds:datastoreItem xmlns:ds="http://schemas.openxmlformats.org/officeDocument/2006/customXml" ds:itemID="{AA85A94F-C929-4949-8D3C-9E7F28C934B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359</Words>
  <Characters>2544</Characters>
  <Application>Microsoft Office Word</Application>
  <DocSecurity>0</DocSecurity>
  <Lines>21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Farmacijos departamentas prie SAM</Company>
  <LinksUpToDate>false</LinksUpToDate>
  <CharactersWithSpaces>2898</CharactersWithSpaces>
  <SharedDoc>false</SharedDoc>
  <HyperlinkBase/>
  <HLinks>
    <vt:vector size="12" baseType="variant">
      <vt:variant>
        <vt:i4>7733355</vt:i4>
      </vt:variant>
      <vt:variant>
        <vt:i4>6</vt:i4>
      </vt:variant>
      <vt:variant>
        <vt:i4>0</vt:i4>
      </vt:variant>
      <vt:variant>
        <vt:i4>5</vt:i4>
      </vt:variant>
      <vt:variant>
        <vt:lpwstr>http://www.sam.lt/</vt:lpwstr>
      </vt:variant>
      <vt:variant>
        <vt:lpwstr/>
      </vt:variant>
      <vt:variant>
        <vt:i4>7733355</vt:i4>
      </vt:variant>
      <vt:variant>
        <vt:i4>3</vt:i4>
      </vt:variant>
      <vt:variant>
        <vt:i4>0</vt:i4>
      </vt:variant>
      <vt:variant>
        <vt:i4>5</vt:i4>
      </vt:variant>
      <vt:variant>
        <vt:lpwstr>http://www.sam.lt/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vmeldziukaite</dc:creator>
  <cp:lastModifiedBy>JŪRĖNIENĖ Jolanta</cp:lastModifiedBy>
  <cp:revision>4</cp:revision>
  <cp:lastPrinted>2020-01-24T13:34:00Z</cp:lastPrinted>
  <dcterms:created xsi:type="dcterms:W3CDTF">2022-06-16T12:23:00Z</dcterms:created>
  <dcterms:modified xsi:type="dcterms:W3CDTF">2022-06-16T13:43:00Z</dcterms:modified>
</cp:coreProperties>
</file>